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0AC6" w14:textId="77777777" w:rsidR="00395013" w:rsidRPr="008A0A2E" w:rsidRDefault="00395013" w:rsidP="00842CB3">
      <w:pPr>
        <w:widowControl w:val="0"/>
        <w:jc w:val="center"/>
        <w:rPr>
          <w:b/>
          <w:sz w:val="28"/>
          <w:szCs w:val="28"/>
          <w:lang w:val="uk-UA"/>
        </w:rPr>
      </w:pPr>
      <w:r w:rsidRPr="008A0A2E">
        <w:rPr>
          <w:b/>
          <w:sz w:val="28"/>
          <w:szCs w:val="28"/>
          <w:lang w:val="uk-UA"/>
        </w:rPr>
        <w:t>МІНІСТЕРСТВО ОСВІТИ І НАУКИ УКРАЇНИ</w:t>
      </w:r>
    </w:p>
    <w:p w14:paraId="127645F8" w14:textId="6646CD86" w:rsidR="00395013" w:rsidRPr="008A0A2E" w:rsidRDefault="00395013" w:rsidP="00842CB3">
      <w:pPr>
        <w:widowControl w:val="0"/>
        <w:jc w:val="center"/>
        <w:rPr>
          <w:b/>
          <w:sz w:val="28"/>
          <w:szCs w:val="28"/>
          <w:lang w:val="uk-UA"/>
        </w:rPr>
      </w:pPr>
      <w:r w:rsidRPr="008A0A2E">
        <w:rPr>
          <w:b/>
          <w:sz w:val="28"/>
          <w:szCs w:val="28"/>
          <w:lang w:val="uk-UA"/>
        </w:rPr>
        <w:t>ПРИКАРПАТСЬКИЙ НАЦІОНАЛЬНИЙ УНІВЕРСИТЕТ</w:t>
      </w:r>
    </w:p>
    <w:p w14:paraId="5E66EE1E" w14:textId="4547759B" w:rsidR="00395013" w:rsidRPr="008A0A2E" w:rsidRDefault="00395013" w:rsidP="00842CB3">
      <w:pPr>
        <w:widowControl w:val="0"/>
        <w:jc w:val="center"/>
        <w:rPr>
          <w:b/>
          <w:sz w:val="28"/>
          <w:szCs w:val="28"/>
          <w:lang w:val="uk-UA"/>
        </w:rPr>
      </w:pPr>
      <w:r w:rsidRPr="008A0A2E">
        <w:rPr>
          <w:b/>
          <w:sz w:val="28"/>
          <w:szCs w:val="28"/>
          <w:lang w:val="uk-UA"/>
        </w:rPr>
        <w:t>ІМЕНІ ВАСИЛЯ СТЕФАНИКА</w:t>
      </w:r>
    </w:p>
    <w:p w14:paraId="2DC9E97D" w14:textId="77777777" w:rsidR="00395013" w:rsidRPr="008A0A2E" w:rsidRDefault="00395013" w:rsidP="00842CB3">
      <w:pPr>
        <w:widowControl w:val="0"/>
        <w:jc w:val="center"/>
        <w:rPr>
          <w:b/>
          <w:sz w:val="28"/>
          <w:szCs w:val="28"/>
          <w:lang w:val="uk-UA"/>
        </w:rPr>
      </w:pPr>
    </w:p>
    <w:p w14:paraId="360F2C2A" w14:textId="4C0860CC" w:rsidR="00395013" w:rsidRPr="008A0A2E" w:rsidRDefault="00CB3478" w:rsidP="00842CB3">
      <w:pPr>
        <w:widowControl w:val="0"/>
        <w:jc w:val="center"/>
        <w:rPr>
          <w:b/>
          <w:sz w:val="28"/>
          <w:szCs w:val="28"/>
          <w:lang w:val="uk-UA"/>
        </w:rPr>
      </w:pPr>
      <w:r w:rsidRPr="008A0A2E">
        <w:rPr>
          <w:b/>
          <w:noProof/>
          <w:sz w:val="28"/>
          <w:szCs w:val="28"/>
          <w:lang w:val="uk-UA" w:eastAsia="uk-UA"/>
        </w:rPr>
        <w:drawing>
          <wp:inline distT="0" distB="0" distL="0" distR="0" wp14:anchorId="44867234" wp14:editId="39509D90">
            <wp:extent cx="1111250" cy="1111250"/>
            <wp:effectExtent l="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8" cstate="print"/>
                    <a:srcRect/>
                    <a:stretch>
                      <a:fillRect/>
                    </a:stretch>
                  </pic:blipFill>
                  <pic:spPr bwMode="auto">
                    <a:xfrm>
                      <a:off x="0" y="0"/>
                      <a:ext cx="1109895" cy="1109895"/>
                    </a:xfrm>
                    <a:prstGeom prst="rect">
                      <a:avLst/>
                    </a:prstGeom>
                    <a:noFill/>
                    <a:ln w="9525">
                      <a:noFill/>
                      <a:miter lim="800000"/>
                      <a:headEnd/>
                      <a:tailEnd/>
                    </a:ln>
                  </pic:spPr>
                </pic:pic>
              </a:graphicData>
            </a:graphic>
          </wp:inline>
        </w:drawing>
      </w:r>
      <w:r w:rsidR="007A1A08">
        <w:rPr>
          <w:noProof/>
        </w:rPr>
        <w:tab/>
      </w:r>
      <w:r w:rsidR="007A1A08">
        <w:rPr>
          <w:noProof/>
        </w:rPr>
        <w:tab/>
      </w:r>
      <w:r w:rsidR="007A1A08">
        <w:rPr>
          <w:noProof/>
        </w:rPr>
        <w:tab/>
      </w:r>
      <w:r w:rsidR="007A1A08">
        <w:rPr>
          <w:noProof/>
        </w:rPr>
        <w:tab/>
      </w:r>
      <w:r w:rsidR="007A1A08">
        <w:rPr>
          <w:noProof/>
        </w:rPr>
        <w:tab/>
      </w:r>
      <w:r w:rsidR="007A1A08">
        <w:rPr>
          <w:noProof/>
        </w:rPr>
        <w:drawing>
          <wp:inline distT="0" distB="0" distL="0" distR="0" wp14:anchorId="501B6438" wp14:editId="5FFB1B7B">
            <wp:extent cx="1155700" cy="1155700"/>
            <wp:effectExtent l="0" t="0" r="6350" b="6350"/>
            <wp:docPr id="7" name="Рисунок 7" descr="АБІТУРІЄНТУ – Кафедра управління та бізнес-адміністр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БІТУРІЄНТУ – Кафедра управління та бізнес-адмініструванн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inline>
        </w:drawing>
      </w:r>
    </w:p>
    <w:p w14:paraId="7F1E133B" w14:textId="6B836F82" w:rsidR="00395013" w:rsidRPr="008A0A2E" w:rsidRDefault="00395013" w:rsidP="00842CB3">
      <w:pPr>
        <w:widowControl w:val="0"/>
        <w:jc w:val="center"/>
        <w:rPr>
          <w:b/>
          <w:sz w:val="28"/>
          <w:szCs w:val="28"/>
          <w:lang w:val="uk-UA"/>
        </w:rPr>
      </w:pPr>
    </w:p>
    <w:p w14:paraId="3FD4C5AE" w14:textId="77777777" w:rsidR="00395013" w:rsidRPr="008A0A2E" w:rsidRDefault="00395013" w:rsidP="00842CB3">
      <w:pPr>
        <w:widowControl w:val="0"/>
        <w:jc w:val="center"/>
        <w:rPr>
          <w:b/>
          <w:sz w:val="28"/>
          <w:szCs w:val="28"/>
          <w:lang w:val="uk-UA"/>
        </w:rPr>
      </w:pPr>
    </w:p>
    <w:p w14:paraId="60B078CE" w14:textId="77777777" w:rsidR="00395013" w:rsidRPr="008A0A2E" w:rsidRDefault="001A4180" w:rsidP="00842CB3">
      <w:pPr>
        <w:widowControl w:val="0"/>
        <w:jc w:val="center"/>
        <w:rPr>
          <w:b/>
          <w:sz w:val="28"/>
          <w:szCs w:val="28"/>
          <w:lang w:val="uk-UA"/>
        </w:rPr>
      </w:pPr>
      <w:r w:rsidRPr="008A0A2E">
        <w:rPr>
          <w:b/>
          <w:sz w:val="28"/>
          <w:szCs w:val="28"/>
          <w:lang w:val="uk-UA"/>
        </w:rPr>
        <w:t>Інститут післядипломної освіти та довузівської підготовки</w:t>
      </w:r>
    </w:p>
    <w:p w14:paraId="6D175372" w14:textId="77777777" w:rsidR="00395013" w:rsidRPr="008A0A2E" w:rsidRDefault="00395013" w:rsidP="00842CB3">
      <w:pPr>
        <w:widowControl w:val="0"/>
        <w:jc w:val="center"/>
        <w:rPr>
          <w:b/>
          <w:sz w:val="28"/>
          <w:szCs w:val="28"/>
          <w:lang w:val="uk-UA"/>
        </w:rPr>
      </w:pPr>
    </w:p>
    <w:p w14:paraId="32E929BC" w14:textId="5FA63E8C" w:rsidR="00395013" w:rsidRPr="008A0A2E" w:rsidRDefault="001A0657" w:rsidP="00842CB3">
      <w:pPr>
        <w:widowControl w:val="0"/>
        <w:jc w:val="center"/>
        <w:rPr>
          <w:sz w:val="28"/>
          <w:szCs w:val="28"/>
          <w:lang w:val="uk-UA"/>
        </w:rPr>
      </w:pPr>
      <w:r w:rsidRPr="008A0A2E">
        <w:rPr>
          <w:sz w:val="28"/>
          <w:szCs w:val="28"/>
          <w:lang w:val="uk-UA"/>
        </w:rPr>
        <w:t>Кафедра управління та бізнес-адміністрування</w:t>
      </w:r>
    </w:p>
    <w:p w14:paraId="35F2EBBC" w14:textId="77777777" w:rsidR="00395013" w:rsidRPr="008A0A2E" w:rsidRDefault="00395013" w:rsidP="00842CB3">
      <w:pPr>
        <w:widowControl w:val="0"/>
        <w:jc w:val="center"/>
        <w:rPr>
          <w:sz w:val="28"/>
          <w:szCs w:val="28"/>
          <w:lang w:val="uk-UA"/>
        </w:rPr>
      </w:pPr>
    </w:p>
    <w:p w14:paraId="434A6E5A" w14:textId="77777777" w:rsidR="00395013" w:rsidRPr="008A0A2E" w:rsidRDefault="00395013" w:rsidP="00842CB3">
      <w:pPr>
        <w:widowControl w:val="0"/>
        <w:jc w:val="center"/>
        <w:rPr>
          <w:sz w:val="28"/>
          <w:szCs w:val="28"/>
          <w:lang w:val="uk-UA"/>
        </w:rPr>
      </w:pPr>
    </w:p>
    <w:p w14:paraId="1978517B" w14:textId="77777777" w:rsidR="00395013" w:rsidRPr="008A0A2E" w:rsidRDefault="00395013" w:rsidP="00842CB3">
      <w:pPr>
        <w:widowControl w:val="0"/>
        <w:shd w:val="clear" w:color="auto" w:fill="C6D9F1" w:themeFill="text2" w:themeFillTint="33"/>
        <w:jc w:val="center"/>
        <w:rPr>
          <w:b/>
          <w:sz w:val="28"/>
          <w:szCs w:val="28"/>
          <w:lang w:val="uk-UA"/>
        </w:rPr>
      </w:pPr>
      <w:r w:rsidRPr="008A0A2E">
        <w:rPr>
          <w:b/>
          <w:sz w:val="28"/>
          <w:szCs w:val="28"/>
          <w:lang w:val="uk-UA"/>
        </w:rPr>
        <w:t>СИЛАБУС НАВЧАЛЬНОЇ ДИСЦИПЛІНИ</w:t>
      </w:r>
    </w:p>
    <w:p w14:paraId="37DAACE8" w14:textId="77777777" w:rsidR="00395013" w:rsidRPr="008A0A2E" w:rsidRDefault="00395013" w:rsidP="00842CB3">
      <w:pPr>
        <w:widowControl w:val="0"/>
        <w:shd w:val="clear" w:color="auto" w:fill="C6D9F1" w:themeFill="text2" w:themeFillTint="33"/>
        <w:jc w:val="center"/>
        <w:rPr>
          <w:b/>
          <w:sz w:val="28"/>
          <w:szCs w:val="28"/>
          <w:lang w:val="uk-UA"/>
        </w:rPr>
      </w:pPr>
    </w:p>
    <w:p w14:paraId="44AE292C" w14:textId="771463EE" w:rsidR="008A10F9" w:rsidRPr="008A10F9" w:rsidRDefault="008A10F9" w:rsidP="008A10F9">
      <w:pPr>
        <w:jc w:val="center"/>
        <w:rPr>
          <w:b/>
          <w:bCs/>
          <w:sz w:val="28"/>
          <w:szCs w:val="28"/>
          <w:u w:val="single"/>
          <w:lang w:val="uk-UA"/>
        </w:rPr>
      </w:pPr>
      <w:r w:rsidRPr="008A10F9">
        <w:rPr>
          <w:b/>
          <w:bCs/>
          <w:sz w:val="28"/>
          <w:szCs w:val="28"/>
          <w:lang w:val="uk-UA"/>
        </w:rPr>
        <w:t>ДІЛОВА ІНОЗЕМНА МОВА</w:t>
      </w:r>
      <w:r w:rsidRPr="008A10F9">
        <w:rPr>
          <w:b/>
          <w:bCs/>
          <w:sz w:val="28"/>
          <w:szCs w:val="28"/>
        </w:rPr>
        <w:t xml:space="preserve"> (АНГЛІЙСЬКА)</w:t>
      </w:r>
    </w:p>
    <w:p w14:paraId="2BE96FA9" w14:textId="5D8302DC" w:rsidR="00395013" w:rsidRPr="008A10F9" w:rsidRDefault="00395013" w:rsidP="00842CB3">
      <w:pPr>
        <w:widowControl w:val="0"/>
        <w:jc w:val="center"/>
        <w:rPr>
          <w:b/>
          <w:bCs/>
          <w:sz w:val="28"/>
          <w:szCs w:val="28"/>
          <w:u w:val="single"/>
          <w:lang w:val="uk-UA"/>
        </w:rPr>
      </w:pPr>
    </w:p>
    <w:p w14:paraId="0611997A" w14:textId="77777777" w:rsidR="001A0657" w:rsidRPr="008A0A2E" w:rsidRDefault="001A0657" w:rsidP="00842CB3">
      <w:pPr>
        <w:widowControl w:val="0"/>
        <w:jc w:val="center"/>
        <w:rPr>
          <w:b/>
          <w:sz w:val="28"/>
          <w:szCs w:val="28"/>
          <w:u w:val="single"/>
          <w:lang w:val="uk-UA"/>
        </w:rPr>
      </w:pPr>
    </w:p>
    <w:p w14:paraId="356D6FE6" w14:textId="3A51DBC5" w:rsidR="00FA3B23" w:rsidRPr="008A0A2E" w:rsidRDefault="00B10A22" w:rsidP="00842CB3">
      <w:pPr>
        <w:widowControl w:val="0"/>
        <w:jc w:val="center"/>
        <w:rPr>
          <w:sz w:val="28"/>
          <w:szCs w:val="28"/>
          <w:lang w:val="uk-UA"/>
        </w:rPr>
      </w:pPr>
      <w:r w:rsidRPr="008A0A2E">
        <w:rPr>
          <w:sz w:val="28"/>
          <w:szCs w:val="28"/>
          <w:lang w:val="uk-UA"/>
        </w:rPr>
        <w:t xml:space="preserve">Освітня </w:t>
      </w:r>
      <w:r w:rsidR="00C67355" w:rsidRPr="008A0A2E">
        <w:rPr>
          <w:sz w:val="28"/>
          <w:szCs w:val="28"/>
          <w:lang w:val="uk-UA"/>
        </w:rPr>
        <w:t>про</w:t>
      </w:r>
      <w:r w:rsidRPr="008A0A2E">
        <w:rPr>
          <w:sz w:val="28"/>
          <w:szCs w:val="28"/>
          <w:lang w:val="uk-UA"/>
        </w:rPr>
        <w:t xml:space="preserve">грама </w:t>
      </w:r>
      <w:r w:rsidR="001A4180" w:rsidRPr="008A0A2E">
        <w:rPr>
          <w:sz w:val="28"/>
          <w:szCs w:val="28"/>
          <w:lang w:val="uk-UA"/>
        </w:rPr>
        <w:t>«</w:t>
      </w:r>
      <w:r w:rsidR="00BF0082" w:rsidRPr="008A0A2E">
        <w:rPr>
          <w:sz w:val="28"/>
          <w:szCs w:val="28"/>
          <w:lang w:val="uk-UA"/>
        </w:rPr>
        <w:t>Публічне управління та адміністрування</w:t>
      </w:r>
      <w:r w:rsidR="001A4180" w:rsidRPr="008A0A2E">
        <w:rPr>
          <w:sz w:val="28"/>
          <w:szCs w:val="28"/>
          <w:lang w:val="uk-UA"/>
        </w:rPr>
        <w:t>»</w:t>
      </w:r>
    </w:p>
    <w:p w14:paraId="426AABA9" w14:textId="77777777" w:rsidR="00395013" w:rsidRPr="008A0A2E" w:rsidRDefault="00395013" w:rsidP="00842CB3">
      <w:pPr>
        <w:widowControl w:val="0"/>
        <w:jc w:val="center"/>
        <w:rPr>
          <w:sz w:val="28"/>
          <w:szCs w:val="28"/>
          <w:lang w:val="uk-UA"/>
        </w:rPr>
      </w:pPr>
    </w:p>
    <w:p w14:paraId="1FF75092" w14:textId="085C7A78" w:rsidR="00B10A22" w:rsidRPr="008A0A2E" w:rsidRDefault="00B10A22" w:rsidP="00842CB3">
      <w:pPr>
        <w:widowControl w:val="0"/>
        <w:jc w:val="center"/>
        <w:rPr>
          <w:sz w:val="28"/>
          <w:szCs w:val="28"/>
          <w:lang w:val="uk-UA"/>
        </w:rPr>
      </w:pPr>
      <w:r w:rsidRPr="008A0A2E">
        <w:rPr>
          <w:sz w:val="28"/>
          <w:szCs w:val="28"/>
          <w:lang w:val="uk-UA"/>
        </w:rPr>
        <w:t xml:space="preserve">Спеціальність </w:t>
      </w:r>
      <w:r w:rsidR="00BF0082" w:rsidRPr="008A0A2E">
        <w:rPr>
          <w:sz w:val="28"/>
          <w:szCs w:val="28"/>
          <w:lang w:val="uk-UA"/>
        </w:rPr>
        <w:t>281</w:t>
      </w:r>
      <w:r w:rsidR="001A0657" w:rsidRPr="008A0A2E">
        <w:rPr>
          <w:sz w:val="28"/>
          <w:szCs w:val="28"/>
          <w:lang w:val="uk-UA"/>
        </w:rPr>
        <w:t xml:space="preserve"> «</w:t>
      </w:r>
      <w:r w:rsidR="00BF0082" w:rsidRPr="008A0A2E">
        <w:rPr>
          <w:sz w:val="28"/>
          <w:szCs w:val="28"/>
          <w:lang w:val="uk-UA"/>
        </w:rPr>
        <w:t>Публічне управління та адміністрування</w:t>
      </w:r>
      <w:r w:rsidR="001A0657" w:rsidRPr="008A0A2E">
        <w:rPr>
          <w:sz w:val="28"/>
          <w:szCs w:val="28"/>
          <w:lang w:val="uk-UA"/>
        </w:rPr>
        <w:t>»</w:t>
      </w:r>
    </w:p>
    <w:p w14:paraId="6DDABD3D" w14:textId="77777777" w:rsidR="00B10A22" w:rsidRPr="008A0A2E" w:rsidRDefault="00B10A22" w:rsidP="00842CB3">
      <w:pPr>
        <w:widowControl w:val="0"/>
        <w:jc w:val="center"/>
        <w:rPr>
          <w:sz w:val="28"/>
          <w:szCs w:val="28"/>
          <w:lang w:val="uk-UA"/>
        </w:rPr>
      </w:pPr>
    </w:p>
    <w:p w14:paraId="7B9AC2F2" w14:textId="274723CE" w:rsidR="00B10A22" w:rsidRPr="008A0A2E" w:rsidRDefault="00B10A22" w:rsidP="00842CB3">
      <w:pPr>
        <w:widowControl w:val="0"/>
        <w:jc w:val="center"/>
        <w:rPr>
          <w:sz w:val="28"/>
          <w:szCs w:val="28"/>
          <w:lang w:val="uk-UA"/>
        </w:rPr>
      </w:pPr>
      <w:r w:rsidRPr="008A0A2E">
        <w:rPr>
          <w:sz w:val="28"/>
          <w:szCs w:val="28"/>
          <w:lang w:val="uk-UA"/>
        </w:rPr>
        <w:t xml:space="preserve">Галузь знань </w:t>
      </w:r>
      <w:r w:rsidR="00BF0082" w:rsidRPr="008A0A2E">
        <w:rPr>
          <w:sz w:val="28"/>
          <w:szCs w:val="28"/>
          <w:lang w:val="uk-UA"/>
        </w:rPr>
        <w:t>28</w:t>
      </w:r>
      <w:r w:rsidR="001A0657" w:rsidRPr="008A0A2E">
        <w:rPr>
          <w:sz w:val="28"/>
          <w:szCs w:val="28"/>
          <w:lang w:val="uk-UA"/>
        </w:rPr>
        <w:t xml:space="preserve"> «</w:t>
      </w:r>
      <w:r w:rsidR="00BF0082" w:rsidRPr="008A0A2E">
        <w:rPr>
          <w:sz w:val="28"/>
          <w:szCs w:val="28"/>
          <w:lang w:val="uk-UA"/>
        </w:rPr>
        <w:t>Публічне управління та адміністрування</w:t>
      </w:r>
      <w:r w:rsidR="001A0657" w:rsidRPr="008A0A2E">
        <w:rPr>
          <w:sz w:val="28"/>
          <w:szCs w:val="28"/>
          <w:lang w:val="uk-UA"/>
        </w:rPr>
        <w:t>»</w:t>
      </w:r>
    </w:p>
    <w:p w14:paraId="7B35AC6E" w14:textId="77777777" w:rsidR="00395013" w:rsidRPr="008A0A2E" w:rsidRDefault="00395013" w:rsidP="00842CB3">
      <w:pPr>
        <w:widowControl w:val="0"/>
        <w:jc w:val="center"/>
        <w:rPr>
          <w:sz w:val="28"/>
          <w:szCs w:val="28"/>
          <w:lang w:val="uk-UA"/>
        </w:rPr>
      </w:pPr>
    </w:p>
    <w:p w14:paraId="5524F52A" w14:textId="77777777" w:rsidR="00395013" w:rsidRPr="008A0A2E" w:rsidRDefault="00395013" w:rsidP="00842CB3">
      <w:pPr>
        <w:widowControl w:val="0"/>
        <w:jc w:val="center"/>
        <w:rPr>
          <w:sz w:val="28"/>
          <w:szCs w:val="28"/>
          <w:lang w:val="uk-UA"/>
        </w:rPr>
      </w:pPr>
    </w:p>
    <w:p w14:paraId="05DE3A2E" w14:textId="77777777" w:rsidR="00395013" w:rsidRPr="008A0A2E" w:rsidRDefault="00395013" w:rsidP="00842CB3">
      <w:pPr>
        <w:widowControl w:val="0"/>
        <w:jc w:val="center"/>
        <w:rPr>
          <w:sz w:val="28"/>
          <w:szCs w:val="28"/>
          <w:lang w:val="uk-UA"/>
        </w:rPr>
      </w:pPr>
    </w:p>
    <w:p w14:paraId="396ABC18" w14:textId="77777777" w:rsidR="00395013" w:rsidRPr="008A0A2E" w:rsidRDefault="00395013" w:rsidP="00842CB3">
      <w:pPr>
        <w:widowControl w:val="0"/>
        <w:jc w:val="center"/>
        <w:rPr>
          <w:sz w:val="28"/>
          <w:szCs w:val="28"/>
          <w:lang w:val="uk-UA"/>
        </w:rPr>
      </w:pPr>
    </w:p>
    <w:p w14:paraId="4EBEC633" w14:textId="77777777" w:rsidR="00395013" w:rsidRPr="008A0A2E" w:rsidRDefault="00395013" w:rsidP="00842CB3">
      <w:pPr>
        <w:widowControl w:val="0"/>
        <w:jc w:val="center"/>
        <w:rPr>
          <w:sz w:val="28"/>
          <w:szCs w:val="28"/>
          <w:lang w:val="uk-UA"/>
        </w:rPr>
      </w:pPr>
    </w:p>
    <w:p w14:paraId="07C6786F" w14:textId="77777777" w:rsidR="00395013" w:rsidRPr="008A0A2E" w:rsidRDefault="00395013" w:rsidP="00842CB3">
      <w:pPr>
        <w:widowControl w:val="0"/>
        <w:jc w:val="center"/>
        <w:rPr>
          <w:sz w:val="28"/>
          <w:szCs w:val="28"/>
          <w:lang w:val="uk-UA"/>
        </w:rPr>
      </w:pPr>
    </w:p>
    <w:p w14:paraId="6406EEFF" w14:textId="39BDF5A0" w:rsidR="001A0657" w:rsidRPr="008A0A2E" w:rsidRDefault="005C77FC" w:rsidP="00842CB3">
      <w:pPr>
        <w:widowControl w:val="0"/>
        <w:jc w:val="right"/>
        <w:rPr>
          <w:sz w:val="28"/>
          <w:szCs w:val="28"/>
          <w:lang w:val="uk-UA"/>
        </w:rPr>
      </w:pPr>
      <w:r w:rsidRPr="008A0A2E">
        <w:rPr>
          <w:sz w:val="28"/>
          <w:szCs w:val="28"/>
          <w:lang w:val="uk-UA"/>
        </w:rPr>
        <w:t>Затверджено на засіданні кафедри</w:t>
      </w:r>
    </w:p>
    <w:p w14:paraId="4784CBE6" w14:textId="18B9F3FE" w:rsidR="001A0657" w:rsidRPr="008A0A2E" w:rsidRDefault="001A0657" w:rsidP="00842CB3">
      <w:pPr>
        <w:widowControl w:val="0"/>
        <w:jc w:val="right"/>
        <w:rPr>
          <w:sz w:val="28"/>
          <w:szCs w:val="28"/>
          <w:lang w:val="uk-UA"/>
        </w:rPr>
      </w:pPr>
      <w:r w:rsidRPr="008A0A2E">
        <w:rPr>
          <w:sz w:val="28"/>
          <w:szCs w:val="28"/>
          <w:lang w:val="uk-UA"/>
        </w:rPr>
        <w:t>управління та бізнес-адміністрування</w:t>
      </w:r>
    </w:p>
    <w:p w14:paraId="4E2F3A15" w14:textId="086C3E1F" w:rsidR="00395013" w:rsidRPr="008A0A2E" w:rsidRDefault="005C77FC" w:rsidP="00842CB3">
      <w:pPr>
        <w:widowControl w:val="0"/>
        <w:jc w:val="right"/>
        <w:rPr>
          <w:sz w:val="28"/>
          <w:szCs w:val="28"/>
          <w:lang w:val="uk-UA"/>
        </w:rPr>
      </w:pPr>
      <w:r w:rsidRPr="008A0A2E">
        <w:rPr>
          <w:sz w:val="28"/>
          <w:szCs w:val="28"/>
          <w:lang w:val="uk-UA"/>
        </w:rPr>
        <w:t xml:space="preserve">Протокол № 1 від </w:t>
      </w:r>
      <w:r w:rsidR="001A0657" w:rsidRPr="008A0A2E">
        <w:rPr>
          <w:sz w:val="28"/>
          <w:szCs w:val="28"/>
          <w:lang w:val="uk-UA"/>
        </w:rPr>
        <w:t>«</w:t>
      </w:r>
      <w:r w:rsidR="001B3327">
        <w:rPr>
          <w:sz w:val="28"/>
          <w:szCs w:val="28"/>
          <w:lang w:val="uk-UA"/>
        </w:rPr>
        <w:t>29</w:t>
      </w:r>
      <w:r w:rsidR="001A0657" w:rsidRPr="008A0A2E">
        <w:rPr>
          <w:sz w:val="28"/>
          <w:szCs w:val="28"/>
          <w:lang w:val="uk-UA"/>
        </w:rPr>
        <w:t>»</w:t>
      </w:r>
      <w:r w:rsidRPr="008A0A2E">
        <w:rPr>
          <w:sz w:val="28"/>
          <w:szCs w:val="28"/>
          <w:lang w:val="uk-UA"/>
        </w:rPr>
        <w:t xml:space="preserve"> </w:t>
      </w:r>
      <w:r w:rsidR="001B3327">
        <w:rPr>
          <w:sz w:val="28"/>
          <w:szCs w:val="28"/>
          <w:lang w:val="uk-UA"/>
        </w:rPr>
        <w:t>серпня</w:t>
      </w:r>
      <w:r w:rsidRPr="008A0A2E">
        <w:rPr>
          <w:sz w:val="28"/>
          <w:szCs w:val="28"/>
          <w:lang w:val="uk-UA"/>
        </w:rPr>
        <w:t xml:space="preserve"> 202</w:t>
      </w:r>
      <w:r w:rsidR="00C007D3">
        <w:rPr>
          <w:sz w:val="28"/>
          <w:szCs w:val="28"/>
          <w:lang w:val="uk-UA"/>
        </w:rPr>
        <w:t>2</w:t>
      </w:r>
      <w:r w:rsidRPr="008A0A2E">
        <w:rPr>
          <w:sz w:val="28"/>
          <w:szCs w:val="28"/>
          <w:lang w:val="uk-UA"/>
        </w:rPr>
        <w:t xml:space="preserve"> р.</w:t>
      </w:r>
      <w:r w:rsidR="00395013" w:rsidRPr="008A0A2E">
        <w:rPr>
          <w:sz w:val="28"/>
          <w:szCs w:val="28"/>
          <w:lang w:val="uk-UA"/>
        </w:rPr>
        <w:t xml:space="preserve"> </w:t>
      </w:r>
    </w:p>
    <w:p w14:paraId="04D40BED" w14:textId="77777777" w:rsidR="00395013" w:rsidRPr="008A0A2E" w:rsidRDefault="00395013" w:rsidP="00842CB3">
      <w:pPr>
        <w:widowControl w:val="0"/>
        <w:jc w:val="center"/>
        <w:rPr>
          <w:sz w:val="28"/>
          <w:szCs w:val="28"/>
          <w:lang w:val="uk-UA"/>
        </w:rPr>
      </w:pPr>
    </w:p>
    <w:p w14:paraId="55DA43D6" w14:textId="77777777" w:rsidR="00395013" w:rsidRPr="008A0A2E" w:rsidRDefault="00395013" w:rsidP="00842CB3">
      <w:pPr>
        <w:widowControl w:val="0"/>
        <w:jc w:val="center"/>
        <w:rPr>
          <w:sz w:val="28"/>
          <w:szCs w:val="28"/>
          <w:lang w:val="uk-UA"/>
        </w:rPr>
      </w:pPr>
    </w:p>
    <w:p w14:paraId="3169402F" w14:textId="77777777" w:rsidR="00395013" w:rsidRPr="008A0A2E" w:rsidRDefault="00395013" w:rsidP="00842CB3">
      <w:pPr>
        <w:widowControl w:val="0"/>
        <w:jc w:val="center"/>
        <w:rPr>
          <w:sz w:val="28"/>
          <w:szCs w:val="28"/>
          <w:lang w:val="uk-UA"/>
        </w:rPr>
      </w:pPr>
    </w:p>
    <w:p w14:paraId="2DD023F1" w14:textId="77777777" w:rsidR="00395013" w:rsidRPr="008A0A2E" w:rsidRDefault="00395013" w:rsidP="00842CB3">
      <w:pPr>
        <w:widowControl w:val="0"/>
        <w:jc w:val="center"/>
        <w:rPr>
          <w:sz w:val="28"/>
          <w:szCs w:val="28"/>
          <w:lang w:val="uk-UA"/>
        </w:rPr>
      </w:pPr>
    </w:p>
    <w:p w14:paraId="24FF985D" w14:textId="77777777" w:rsidR="00395013" w:rsidRPr="008A0A2E" w:rsidRDefault="00395013" w:rsidP="00842CB3">
      <w:pPr>
        <w:widowControl w:val="0"/>
        <w:jc w:val="center"/>
        <w:rPr>
          <w:sz w:val="28"/>
          <w:szCs w:val="28"/>
          <w:lang w:val="uk-UA"/>
        </w:rPr>
      </w:pPr>
    </w:p>
    <w:p w14:paraId="7C84EA05" w14:textId="77777777" w:rsidR="00395013" w:rsidRPr="008A0A2E" w:rsidRDefault="00395013" w:rsidP="00842CB3">
      <w:pPr>
        <w:widowControl w:val="0"/>
        <w:jc w:val="center"/>
        <w:rPr>
          <w:sz w:val="28"/>
          <w:szCs w:val="28"/>
          <w:lang w:val="uk-UA"/>
        </w:rPr>
      </w:pPr>
    </w:p>
    <w:p w14:paraId="1212B18A" w14:textId="4597FD32" w:rsidR="00395013" w:rsidRPr="008A0A2E" w:rsidRDefault="00395013" w:rsidP="00842CB3">
      <w:pPr>
        <w:widowControl w:val="0"/>
        <w:jc w:val="center"/>
        <w:rPr>
          <w:sz w:val="28"/>
          <w:szCs w:val="28"/>
          <w:lang w:val="uk-UA"/>
        </w:rPr>
      </w:pPr>
    </w:p>
    <w:p w14:paraId="72D9396F" w14:textId="77777777" w:rsidR="001A0657" w:rsidRPr="008A0A2E" w:rsidRDefault="001A0657" w:rsidP="00842CB3">
      <w:pPr>
        <w:widowControl w:val="0"/>
        <w:jc w:val="center"/>
        <w:rPr>
          <w:sz w:val="28"/>
          <w:szCs w:val="28"/>
          <w:lang w:val="uk-UA"/>
        </w:rPr>
      </w:pPr>
    </w:p>
    <w:p w14:paraId="7231A803" w14:textId="7E33D6B5" w:rsidR="00395013" w:rsidRPr="008A0A2E" w:rsidRDefault="00395013" w:rsidP="00842CB3">
      <w:pPr>
        <w:widowControl w:val="0"/>
        <w:jc w:val="center"/>
        <w:rPr>
          <w:sz w:val="28"/>
          <w:szCs w:val="28"/>
          <w:lang w:val="uk-UA"/>
        </w:rPr>
      </w:pPr>
      <w:r w:rsidRPr="008A0A2E">
        <w:rPr>
          <w:sz w:val="28"/>
          <w:szCs w:val="28"/>
          <w:lang w:val="uk-UA"/>
        </w:rPr>
        <w:t>м.</w:t>
      </w:r>
      <w:r w:rsidR="001A0657" w:rsidRPr="008A0A2E">
        <w:rPr>
          <w:sz w:val="28"/>
          <w:szCs w:val="28"/>
          <w:lang w:val="uk-UA"/>
        </w:rPr>
        <w:t> </w:t>
      </w:r>
      <w:r w:rsidR="0042714F" w:rsidRPr="008A0A2E">
        <w:rPr>
          <w:sz w:val="28"/>
          <w:szCs w:val="28"/>
          <w:lang w:val="uk-UA"/>
        </w:rPr>
        <w:t>Івано-Франківськ – 202</w:t>
      </w:r>
      <w:r w:rsidR="00C007D3">
        <w:rPr>
          <w:sz w:val="28"/>
          <w:szCs w:val="28"/>
          <w:lang w:val="uk-UA"/>
        </w:rPr>
        <w:t>2</w:t>
      </w:r>
      <w:r w:rsidR="00C658F5">
        <w:rPr>
          <w:sz w:val="28"/>
          <w:szCs w:val="28"/>
          <w:lang w:val="uk-UA"/>
        </w:rPr>
        <w:t>-2023 н.</w:t>
      </w:r>
      <w:r w:rsidR="00FA7C3A">
        <w:rPr>
          <w:sz w:val="28"/>
          <w:szCs w:val="28"/>
          <w:lang w:val="uk-UA"/>
        </w:rPr>
        <w:t xml:space="preserve"> </w:t>
      </w:r>
      <w:r w:rsidR="00C658F5">
        <w:rPr>
          <w:sz w:val="28"/>
          <w:szCs w:val="28"/>
          <w:lang w:val="uk-UA"/>
        </w:rPr>
        <w:t>р.</w:t>
      </w:r>
    </w:p>
    <w:p w14:paraId="79EDB29E" w14:textId="77777777" w:rsidR="00395013" w:rsidRPr="008A0A2E" w:rsidRDefault="00395013" w:rsidP="00842CB3">
      <w:pPr>
        <w:widowControl w:val="0"/>
        <w:shd w:val="clear" w:color="auto" w:fill="C6D9F1" w:themeFill="text2" w:themeFillTint="33"/>
        <w:jc w:val="center"/>
        <w:rPr>
          <w:b/>
          <w:sz w:val="28"/>
          <w:szCs w:val="28"/>
          <w:lang w:val="uk-UA"/>
        </w:rPr>
      </w:pPr>
      <w:r w:rsidRPr="008A0A2E">
        <w:rPr>
          <w:b/>
          <w:sz w:val="28"/>
          <w:szCs w:val="28"/>
          <w:lang w:val="uk-UA"/>
        </w:rPr>
        <w:lastRenderedPageBreak/>
        <w:t>ЗМІСТ</w:t>
      </w:r>
    </w:p>
    <w:p w14:paraId="2EEA4B3D" w14:textId="77777777" w:rsidR="00B10A22" w:rsidRPr="008A0A2E" w:rsidRDefault="00B10A22" w:rsidP="00842CB3">
      <w:pPr>
        <w:widowControl w:val="0"/>
        <w:spacing w:line="360" w:lineRule="auto"/>
        <w:ind w:firstLine="567"/>
        <w:jc w:val="center"/>
        <w:rPr>
          <w:b/>
          <w:sz w:val="28"/>
          <w:szCs w:val="28"/>
          <w:lang w:val="uk-UA"/>
        </w:rPr>
      </w:pPr>
    </w:p>
    <w:p w14:paraId="79098691" w14:textId="56827705" w:rsidR="00193CEB" w:rsidRPr="008A0A2E" w:rsidRDefault="00DE2FDE" w:rsidP="00842CB3">
      <w:pPr>
        <w:pStyle w:val="1"/>
        <w:widowControl w:val="0"/>
        <w:spacing w:line="480" w:lineRule="auto"/>
        <w:ind w:firstLine="567"/>
        <w:contextualSpacing/>
        <w:rPr>
          <w:rFonts w:ascii="Times New Roman" w:eastAsia="Times New Roman" w:hAnsi="Times New Roman" w:cs="Times New Roman"/>
          <w:sz w:val="28"/>
          <w:szCs w:val="28"/>
        </w:rPr>
      </w:pPr>
      <w:r w:rsidRPr="008A0A2E">
        <w:rPr>
          <w:rFonts w:ascii="Times New Roman" w:eastAsia="Times New Roman" w:hAnsi="Times New Roman" w:cs="Times New Roman"/>
          <w:sz w:val="28"/>
          <w:szCs w:val="28"/>
        </w:rPr>
        <w:t xml:space="preserve">1. </w:t>
      </w:r>
      <w:r w:rsidR="00EE4289" w:rsidRPr="008A0A2E">
        <w:rPr>
          <w:rFonts w:ascii="Times New Roman" w:eastAsia="Times New Roman" w:hAnsi="Times New Roman" w:cs="Times New Roman"/>
          <w:sz w:val="28"/>
          <w:szCs w:val="28"/>
        </w:rPr>
        <w:t>Загальна інформація</w:t>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r>
      <w:r w:rsidR="007A1A08">
        <w:rPr>
          <w:rFonts w:ascii="Times New Roman" w:eastAsia="Times New Roman" w:hAnsi="Times New Roman" w:cs="Times New Roman"/>
          <w:sz w:val="28"/>
          <w:szCs w:val="28"/>
        </w:rPr>
        <w:tab/>
        <w:t>3</w:t>
      </w:r>
    </w:p>
    <w:p w14:paraId="7D7C6414" w14:textId="0836F116" w:rsidR="00DE2FDE" w:rsidRPr="008A0A2E" w:rsidRDefault="00DE2FDE" w:rsidP="00842CB3">
      <w:pPr>
        <w:pStyle w:val="a5"/>
        <w:widowControl w:val="0"/>
        <w:spacing w:line="480" w:lineRule="auto"/>
        <w:ind w:left="0" w:firstLine="567"/>
        <w:rPr>
          <w:sz w:val="28"/>
          <w:szCs w:val="28"/>
          <w:lang w:val="uk-UA"/>
        </w:rPr>
      </w:pPr>
      <w:r w:rsidRPr="008A0A2E">
        <w:rPr>
          <w:sz w:val="28"/>
          <w:szCs w:val="28"/>
          <w:lang w:val="uk-UA"/>
        </w:rPr>
        <w:t>2. Опис дисципліни</w:t>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0C4EFB">
        <w:rPr>
          <w:sz w:val="28"/>
          <w:szCs w:val="28"/>
          <w:lang w:val="uk-UA"/>
        </w:rPr>
        <w:t>3</w:t>
      </w:r>
    </w:p>
    <w:p w14:paraId="281859C4" w14:textId="080755D8" w:rsidR="00395013" w:rsidRPr="008A0A2E" w:rsidRDefault="00F31B76" w:rsidP="00842CB3">
      <w:pPr>
        <w:widowControl w:val="0"/>
        <w:spacing w:line="480" w:lineRule="auto"/>
        <w:ind w:firstLine="567"/>
        <w:jc w:val="both"/>
        <w:rPr>
          <w:sz w:val="28"/>
          <w:szCs w:val="28"/>
          <w:lang w:val="uk-UA"/>
        </w:rPr>
      </w:pPr>
      <w:r w:rsidRPr="008A0A2E">
        <w:rPr>
          <w:sz w:val="28"/>
          <w:szCs w:val="28"/>
          <w:lang w:val="uk-UA"/>
        </w:rPr>
        <w:t xml:space="preserve">3. Структура </w:t>
      </w:r>
      <w:r w:rsidR="00F91B84">
        <w:rPr>
          <w:sz w:val="28"/>
          <w:szCs w:val="28"/>
          <w:lang w:val="uk-UA"/>
        </w:rPr>
        <w:t>дисципліни</w:t>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r>
      <w:r w:rsidR="007A1A08">
        <w:rPr>
          <w:sz w:val="28"/>
          <w:szCs w:val="28"/>
          <w:lang w:val="uk-UA"/>
        </w:rPr>
        <w:tab/>
        <w:t>4</w:t>
      </w:r>
    </w:p>
    <w:p w14:paraId="053E993B" w14:textId="6958204F" w:rsidR="006D4669" w:rsidRDefault="002946D9" w:rsidP="00842CB3">
      <w:pPr>
        <w:widowControl w:val="0"/>
        <w:spacing w:line="480" w:lineRule="auto"/>
        <w:ind w:firstLine="567"/>
        <w:jc w:val="both"/>
        <w:rPr>
          <w:sz w:val="28"/>
          <w:szCs w:val="28"/>
          <w:lang w:val="uk-UA"/>
        </w:rPr>
      </w:pPr>
      <w:r>
        <w:rPr>
          <w:sz w:val="28"/>
          <w:szCs w:val="28"/>
          <w:lang w:val="uk-UA"/>
        </w:rPr>
        <w:t>4</w:t>
      </w:r>
      <w:r w:rsidR="006D4669">
        <w:rPr>
          <w:sz w:val="28"/>
          <w:szCs w:val="28"/>
          <w:lang w:val="uk-UA"/>
        </w:rPr>
        <w:t xml:space="preserve">. Самостійна робота </w:t>
      </w:r>
      <w:r w:rsidR="006D4669">
        <w:rPr>
          <w:sz w:val="28"/>
          <w:szCs w:val="28"/>
          <w:lang w:val="uk-UA"/>
        </w:rPr>
        <w:tab/>
      </w:r>
      <w:r w:rsidR="006D4669">
        <w:rPr>
          <w:sz w:val="28"/>
          <w:szCs w:val="28"/>
          <w:lang w:val="uk-UA"/>
        </w:rPr>
        <w:tab/>
      </w:r>
      <w:r w:rsidR="006D4669">
        <w:rPr>
          <w:sz w:val="28"/>
          <w:szCs w:val="28"/>
          <w:lang w:val="uk-UA"/>
        </w:rPr>
        <w:tab/>
      </w:r>
      <w:r w:rsidR="006D4669">
        <w:rPr>
          <w:sz w:val="28"/>
          <w:szCs w:val="28"/>
          <w:lang w:val="uk-UA"/>
        </w:rPr>
        <w:tab/>
      </w:r>
      <w:r w:rsidR="006D4669">
        <w:rPr>
          <w:sz w:val="28"/>
          <w:szCs w:val="28"/>
          <w:lang w:val="uk-UA"/>
        </w:rPr>
        <w:tab/>
      </w:r>
      <w:r w:rsidR="006D4669">
        <w:rPr>
          <w:sz w:val="28"/>
          <w:szCs w:val="28"/>
          <w:lang w:val="uk-UA"/>
        </w:rPr>
        <w:tab/>
      </w:r>
      <w:r w:rsidR="006D4669">
        <w:rPr>
          <w:sz w:val="28"/>
          <w:szCs w:val="28"/>
          <w:lang w:val="uk-UA"/>
        </w:rPr>
        <w:tab/>
      </w:r>
      <w:r w:rsidR="006D4669">
        <w:rPr>
          <w:sz w:val="28"/>
          <w:szCs w:val="28"/>
          <w:lang w:val="uk-UA"/>
        </w:rPr>
        <w:tab/>
      </w:r>
      <w:r w:rsidR="006D4669">
        <w:rPr>
          <w:sz w:val="28"/>
          <w:szCs w:val="28"/>
          <w:lang w:val="uk-UA"/>
        </w:rPr>
        <w:tab/>
        <w:t>7</w:t>
      </w:r>
    </w:p>
    <w:p w14:paraId="06D19365" w14:textId="45D92F79" w:rsidR="006D4669" w:rsidRDefault="002946D9" w:rsidP="00842CB3">
      <w:pPr>
        <w:widowControl w:val="0"/>
        <w:spacing w:line="480" w:lineRule="auto"/>
        <w:ind w:firstLine="567"/>
        <w:jc w:val="both"/>
        <w:rPr>
          <w:sz w:val="28"/>
          <w:szCs w:val="28"/>
          <w:lang w:val="uk-UA"/>
        </w:rPr>
      </w:pPr>
      <w:r>
        <w:rPr>
          <w:sz w:val="28"/>
          <w:szCs w:val="28"/>
          <w:lang w:val="uk-UA"/>
        </w:rPr>
        <w:t>5</w:t>
      </w:r>
      <w:r w:rsidR="006D4669" w:rsidRPr="008A10F9">
        <w:rPr>
          <w:sz w:val="28"/>
          <w:szCs w:val="28"/>
          <w:lang w:val="uk-UA"/>
        </w:rPr>
        <w:t xml:space="preserve">. Індивідуальне завдання </w:t>
      </w:r>
      <w:r w:rsidR="006D4669" w:rsidRPr="008A10F9">
        <w:rPr>
          <w:sz w:val="28"/>
          <w:szCs w:val="28"/>
          <w:lang w:val="uk-UA"/>
        </w:rPr>
        <w:tab/>
      </w:r>
      <w:r w:rsidR="006D4669" w:rsidRPr="008A10F9">
        <w:rPr>
          <w:sz w:val="28"/>
          <w:szCs w:val="28"/>
          <w:lang w:val="uk-UA"/>
        </w:rPr>
        <w:tab/>
      </w:r>
      <w:r w:rsidR="006D4669" w:rsidRPr="008A10F9">
        <w:rPr>
          <w:sz w:val="28"/>
          <w:szCs w:val="28"/>
          <w:lang w:val="uk-UA"/>
        </w:rPr>
        <w:tab/>
      </w:r>
      <w:r w:rsidR="006D4669" w:rsidRPr="008A10F9">
        <w:rPr>
          <w:sz w:val="28"/>
          <w:szCs w:val="28"/>
          <w:lang w:val="uk-UA"/>
        </w:rPr>
        <w:tab/>
      </w:r>
      <w:r w:rsidR="006D4669" w:rsidRPr="008A10F9">
        <w:rPr>
          <w:sz w:val="28"/>
          <w:szCs w:val="28"/>
          <w:lang w:val="uk-UA"/>
        </w:rPr>
        <w:tab/>
      </w:r>
      <w:r w:rsidR="006D4669" w:rsidRPr="008A10F9">
        <w:rPr>
          <w:sz w:val="28"/>
          <w:szCs w:val="28"/>
          <w:lang w:val="uk-UA"/>
        </w:rPr>
        <w:tab/>
      </w:r>
      <w:r w:rsidR="006D4669" w:rsidRPr="008A10F9">
        <w:rPr>
          <w:sz w:val="28"/>
          <w:szCs w:val="28"/>
          <w:lang w:val="uk-UA"/>
        </w:rPr>
        <w:tab/>
      </w:r>
      <w:r w:rsidR="006D4669" w:rsidRPr="008A10F9">
        <w:rPr>
          <w:sz w:val="28"/>
          <w:szCs w:val="28"/>
          <w:lang w:val="uk-UA"/>
        </w:rPr>
        <w:tab/>
        <w:t>8</w:t>
      </w:r>
    </w:p>
    <w:p w14:paraId="4938697A" w14:textId="4FAAF0FD" w:rsidR="002C2330" w:rsidRPr="008A0A2E" w:rsidRDefault="002946D9" w:rsidP="006D4669">
      <w:pPr>
        <w:widowControl w:val="0"/>
        <w:spacing w:line="480" w:lineRule="auto"/>
        <w:ind w:firstLine="567"/>
        <w:jc w:val="both"/>
        <w:rPr>
          <w:sz w:val="28"/>
          <w:szCs w:val="28"/>
          <w:lang w:val="uk-UA"/>
        </w:rPr>
      </w:pPr>
      <w:r>
        <w:rPr>
          <w:sz w:val="28"/>
          <w:szCs w:val="28"/>
          <w:lang w:val="uk-UA"/>
        </w:rPr>
        <w:t>6</w:t>
      </w:r>
      <w:r w:rsidR="006D4669">
        <w:rPr>
          <w:sz w:val="28"/>
          <w:szCs w:val="28"/>
          <w:lang w:val="uk-UA"/>
        </w:rPr>
        <w:t xml:space="preserve">. </w:t>
      </w:r>
      <w:r w:rsidR="00273CC9">
        <w:rPr>
          <w:sz w:val="28"/>
          <w:szCs w:val="28"/>
          <w:lang w:val="uk-UA"/>
        </w:rPr>
        <w:t>Методи навчання</w:t>
      </w:r>
      <w:r w:rsidR="00273CC9">
        <w:rPr>
          <w:sz w:val="28"/>
          <w:szCs w:val="28"/>
          <w:lang w:val="uk-UA"/>
        </w:rPr>
        <w:tab/>
      </w:r>
      <w:r w:rsidR="00273CC9">
        <w:rPr>
          <w:sz w:val="28"/>
          <w:szCs w:val="28"/>
          <w:lang w:val="uk-UA"/>
        </w:rPr>
        <w:tab/>
      </w:r>
      <w:r w:rsidR="00273CC9">
        <w:rPr>
          <w:sz w:val="28"/>
          <w:szCs w:val="28"/>
          <w:lang w:val="uk-UA"/>
        </w:rPr>
        <w:tab/>
      </w:r>
      <w:r w:rsidR="00273CC9">
        <w:rPr>
          <w:sz w:val="28"/>
          <w:szCs w:val="28"/>
          <w:lang w:val="uk-UA"/>
        </w:rPr>
        <w:tab/>
      </w:r>
      <w:r w:rsidR="00273CC9">
        <w:rPr>
          <w:sz w:val="28"/>
          <w:szCs w:val="28"/>
          <w:lang w:val="uk-UA"/>
        </w:rPr>
        <w:tab/>
      </w:r>
      <w:r w:rsidR="00273CC9">
        <w:rPr>
          <w:sz w:val="28"/>
          <w:szCs w:val="28"/>
          <w:lang w:val="uk-UA"/>
        </w:rPr>
        <w:tab/>
      </w:r>
      <w:r w:rsidR="00273CC9">
        <w:rPr>
          <w:sz w:val="28"/>
          <w:szCs w:val="28"/>
          <w:lang w:val="uk-UA"/>
        </w:rPr>
        <w:tab/>
      </w:r>
      <w:r w:rsidR="00273CC9">
        <w:rPr>
          <w:sz w:val="28"/>
          <w:szCs w:val="28"/>
          <w:lang w:val="uk-UA"/>
        </w:rPr>
        <w:tab/>
      </w:r>
      <w:r w:rsidR="00273CC9">
        <w:rPr>
          <w:sz w:val="28"/>
          <w:szCs w:val="28"/>
          <w:lang w:val="uk-UA"/>
        </w:rPr>
        <w:tab/>
      </w:r>
      <w:r w:rsidR="006D4669">
        <w:rPr>
          <w:sz w:val="28"/>
          <w:szCs w:val="28"/>
          <w:lang w:val="uk-UA"/>
        </w:rPr>
        <w:t>8</w:t>
      </w:r>
    </w:p>
    <w:p w14:paraId="14334CC8" w14:textId="5421335F" w:rsidR="002C2330" w:rsidRPr="008A0A2E" w:rsidRDefault="002946D9" w:rsidP="00842CB3">
      <w:pPr>
        <w:widowControl w:val="0"/>
        <w:spacing w:line="480" w:lineRule="auto"/>
        <w:ind w:firstLine="567"/>
        <w:jc w:val="both"/>
        <w:rPr>
          <w:sz w:val="28"/>
          <w:szCs w:val="28"/>
          <w:lang w:val="uk-UA"/>
        </w:rPr>
      </w:pPr>
      <w:r>
        <w:rPr>
          <w:sz w:val="28"/>
          <w:szCs w:val="28"/>
          <w:lang w:val="uk-UA"/>
        </w:rPr>
        <w:t>7</w:t>
      </w:r>
      <w:r w:rsidR="006D4669">
        <w:rPr>
          <w:sz w:val="28"/>
          <w:szCs w:val="28"/>
          <w:lang w:val="uk-UA"/>
        </w:rPr>
        <w:t>.</w:t>
      </w:r>
      <w:r w:rsidR="0042714F" w:rsidRPr="00273CC9">
        <w:rPr>
          <w:sz w:val="28"/>
          <w:szCs w:val="28"/>
          <w:lang w:val="uk-UA"/>
        </w:rPr>
        <w:t xml:space="preserve"> </w:t>
      </w:r>
      <w:r w:rsidR="00273CC9" w:rsidRPr="00273CC9">
        <w:rPr>
          <w:sz w:val="28"/>
          <w:szCs w:val="28"/>
          <w:lang w:val="uk-UA"/>
        </w:rPr>
        <w:t>Система оцінювання дисципліни</w:t>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6D4669">
        <w:rPr>
          <w:sz w:val="28"/>
          <w:szCs w:val="28"/>
          <w:lang w:val="uk-UA"/>
        </w:rPr>
        <w:t>9</w:t>
      </w:r>
    </w:p>
    <w:p w14:paraId="0F1557DF" w14:textId="192C3D81" w:rsidR="002C2330" w:rsidRPr="008A0A2E" w:rsidRDefault="002946D9" w:rsidP="00842CB3">
      <w:pPr>
        <w:widowControl w:val="0"/>
        <w:spacing w:line="480" w:lineRule="auto"/>
        <w:ind w:firstLine="567"/>
        <w:jc w:val="both"/>
        <w:rPr>
          <w:sz w:val="28"/>
          <w:szCs w:val="28"/>
          <w:lang w:val="uk-UA"/>
        </w:rPr>
      </w:pPr>
      <w:r>
        <w:rPr>
          <w:sz w:val="28"/>
          <w:szCs w:val="28"/>
          <w:lang w:val="uk-UA"/>
        </w:rPr>
        <w:t>8</w:t>
      </w:r>
      <w:r w:rsidR="00B10652" w:rsidRPr="008A0A2E">
        <w:rPr>
          <w:sz w:val="28"/>
          <w:szCs w:val="28"/>
          <w:lang w:val="uk-UA"/>
        </w:rPr>
        <w:t>. Ресурсне забезпечення</w:t>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6D4669">
        <w:rPr>
          <w:sz w:val="28"/>
          <w:szCs w:val="28"/>
          <w:lang w:val="uk-UA"/>
        </w:rPr>
        <w:tab/>
      </w:r>
      <w:r w:rsidR="006D4669">
        <w:rPr>
          <w:sz w:val="28"/>
          <w:szCs w:val="28"/>
          <w:lang w:val="uk-UA"/>
        </w:rPr>
        <w:tab/>
        <w:t xml:space="preserve">        12</w:t>
      </w:r>
    </w:p>
    <w:p w14:paraId="4FCD5798" w14:textId="32B15682" w:rsidR="00067419" w:rsidRDefault="002946D9" w:rsidP="00842CB3">
      <w:pPr>
        <w:widowControl w:val="0"/>
        <w:spacing w:line="480" w:lineRule="auto"/>
        <w:ind w:firstLine="567"/>
        <w:jc w:val="both"/>
        <w:rPr>
          <w:sz w:val="28"/>
          <w:szCs w:val="28"/>
          <w:lang w:val="uk-UA"/>
        </w:rPr>
      </w:pPr>
      <w:r>
        <w:rPr>
          <w:sz w:val="28"/>
          <w:szCs w:val="28"/>
          <w:lang w:val="uk-UA"/>
        </w:rPr>
        <w:t>9</w:t>
      </w:r>
      <w:r w:rsidR="00F76FBD" w:rsidRPr="008A0A2E">
        <w:rPr>
          <w:sz w:val="28"/>
          <w:szCs w:val="28"/>
          <w:lang w:val="uk-UA"/>
        </w:rPr>
        <w:t xml:space="preserve">. </w:t>
      </w:r>
      <w:r w:rsidR="00067419">
        <w:rPr>
          <w:sz w:val="28"/>
          <w:szCs w:val="28"/>
          <w:lang w:val="uk-UA"/>
        </w:rPr>
        <w:t>Інформація про підвищення кваліфікації викладачів</w:t>
      </w:r>
      <w:r w:rsidR="00067419">
        <w:rPr>
          <w:sz w:val="28"/>
          <w:szCs w:val="28"/>
          <w:lang w:val="uk-UA"/>
        </w:rPr>
        <w:tab/>
      </w:r>
      <w:r w:rsidR="00067419">
        <w:rPr>
          <w:sz w:val="28"/>
          <w:szCs w:val="28"/>
          <w:lang w:val="uk-UA"/>
        </w:rPr>
        <w:tab/>
        <w:t xml:space="preserve">        </w:t>
      </w:r>
      <w:r>
        <w:rPr>
          <w:sz w:val="28"/>
          <w:szCs w:val="28"/>
          <w:lang w:val="uk-UA"/>
        </w:rPr>
        <w:t xml:space="preserve">          </w:t>
      </w:r>
      <w:r w:rsidR="00067419">
        <w:rPr>
          <w:sz w:val="28"/>
          <w:szCs w:val="28"/>
          <w:lang w:val="uk-UA"/>
        </w:rPr>
        <w:t>1</w:t>
      </w:r>
      <w:r w:rsidR="006D4669">
        <w:rPr>
          <w:sz w:val="28"/>
          <w:szCs w:val="28"/>
          <w:lang w:val="uk-UA"/>
        </w:rPr>
        <w:t>3</w:t>
      </w:r>
    </w:p>
    <w:p w14:paraId="40D8B6DE" w14:textId="760FA4EC" w:rsidR="002C2330" w:rsidRPr="008A0A2E" w:rsidRDefault="002946D9" w:rsidP="00842CB3">
      <w:pPr>
        <w:widowControl w:val="0"/>
        <w:spacing w:line="480" w:lineRule="auto"/>
        <w:ind w:firstLine="567"/>
        <w:jc w:val="both"/>
        <w:rPr>
          <w:sz w:val="28"/>
          <w:szCs w:val="28"/>
          <w:lang w:val="uk-UA"/>
        </w:rPr>
      </w:pPr>
      <w:r>
        <w:rPr>
          <w:sz w:val="28"/>
          <w:szCs w:val="28"/>
          <w:lang w:val="uk-UA"/>
        </w:rPr>
        <w:t>10</w:t>
      </w:r>
      <w:r w:rsidR="00067419">
        <w:rPr>
          <w:sz w:val="28"/>
          <w:szCs w:val="28"/>
          <w:lang w:val="uk-UA"/>
        </w:rPr>
        <w:t xml:space="preserve">. </w:t>
      </w:r>
      <w:r w:rsidR="00F76FBD" w:rsidRPr="008A0A2E">
        <w:rPr>
          <w:sz w:val="28"/>
          <w:szCs w:val="28"/>
          <w:lang w:val="uk-UA"/>
        </w:rPr>
        <w:t>Контактна інформація</w:t>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t xml:space="preserve">        1</w:t>
      </w:r>
      <w:r w:rsidR="006D4669">
        <w:rPr>
          <w:sz w:val="28"/>
          <w:szCs w:val="28"/>
          <w:lang w:val="uk-UA"/>
        </w:rPr>
        <w:t>5</w:t>
      </w:r>
    </w:p>
    <w:p w14:paraId="54EC269C" w14:textId="444B3197" w:rsidR="00B83D08" w:rsidRPr="008A0A2E" w:rsidRDefault="006D4669" w:rsidP="00842CB3">
      <w:pPr>
        <w:widowControl w:val="0"/>
        <w:spacing w:line="480" w:lineRule="auto"/>
        <w:ind w:firstLine="567"/>
        <w:jc w:val="both"/>
        <w:rPr>
          <w:sz w:val="28"/>
          <w:szCs w:val="28"/>
          <w:lang w:val="uk-UA"/>
        </w:rPr>
      </w:pPr>
      <w:r>
        <w:rPr>
          <w:sz w:val="28"/>
          <w:szCs w:val="28"/>
          <w:lang w:val="uk-UA"/>
        </w:rPr>
        <w:t>1</w:t>
      </w:r>
      <w:r w:rsidR="002946D9">
        <w:rPr>
          <w:sz w:val="28"/>
          <w:szCs w:val="28"/>
          <w:lang w:val="uk-UA"/>
        </w:rPr>
        <w:t>1</w:t>
      </w:r>
      <w:r w:rsidR="00B83D08" w:rsidRPr="008A0A2E">
        <w:rPr>
          <w:sz w:val="28"/>
          <w:szCs w:val="28"/>
          <w:lang w:val="uk-UA"/>
        </w:rPr>
        <w:t>. Політика навчальної дисципліни</w:t>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r>
      <w:r w:rsidR="00067419">
        <w:rPr>
          <w:sz w:val="28"/>
          <w:szCs w:val="28"/>
          <w:lang w:val="uk-UA"/>
        </w:rPr>
        <w:tab/>
        <w:t xml:space="preserve">        1</w:t>
      </w:r>
      <w:r>
        <w:rPr>
          <w:sz w:val="28"/>
          <w:szCs w:val="28"/>
          <w:lang w:val="uk-UA"/>
        </w:rPr>
        <w:t>6</w:t>
      </w:r>
    </w:p>
    <w:p w14:paraId="3B36F3E5" w14:textId="77777777" w:rsidR="001A0657" w:rsidRPr="008A0A2E" w:rsidRDefault="001A0657" w:rsidP="00842CB3">
      <w:pPr>
        <w:pStyle w:val="a5"/>
        <w:widowControl w:val="0"/>
        <w:ind w:left="567"/>
        <w:jc w:val="center"/>
        <w:rPr>
          <w:sz w:val="28"/>
          <w:szCs w:val="28"/>
          <w:lang w:val="uk-UA"/>
        </w:rPr>
      </w:pPr>
      <w:r w:rsidRPr="008A0A2E">
        <w:rPr>
          <w:sz w:val="28"/>
          <w:szCs w:val="28"/>
          <w:lang w:val="uk-UA"/>
        </w:rPr>
        <w:br w:type="page"/>
      </w:r>
    </w:p>
    <w:p w14:paraId="024DBF3D" w14:textId="58E8AD5D" w:rsidR="002C2330" w:rsidRPr="008A0A2E" w:rsidRDefault="00AE4DBA" w:rsidP="00842CB3">
      <w:pPr>
        <w:pStyle w:val="a5"/>
        <w:widowControl w:val="0"/>
        <w:shd w:val="clear" w:color="auto" w:fill="C6D9F1" w:themeFill="text2" w:themeFillTint="33"/>
        <w:spacing w:after="240"/>
        <w:ind w:left="0"/>
        <w:jc w:val="center"/>
        <w:rPr>
          <w:b/>
          <w:sz w:val="28"/>
          <w:szCs w:val="28"/>
          <w:lang w:val="uk-UA"/>
        </w:rPr>
      </w:pPr>
      <w:r w:rsidRPr="008A0A2E">
        <w:rPr>
          <w:b/>
          <w:sz w:val="28"/>
          <w:szCs w:val="28"/>
          <w:lang w:val="uk-UA"/>
        </w:rPr>
        <w:lastRenderedPageBreak/>
        <w:t>1. Загальна інформація</w:t>
      </w:r>
    </w:p>
    <w:p w14:paraId="714FBCB2" w14:textId="77777777" w:rsidR="001A0657" w:rsidRPr="008A0A2E" w:rsidRDefault="001A0657" w:rsidP="00842CB3">
      <w:pPr>
        <w:pStyle w:val="a5"/>
        <w:widowControl w:val="0"/>
        <w:spacing w:after="240"/>
        <w:ind w:left="0"/>
        <w:jc w:val="center"/>
        <w:rPr>
          <w:bCs/>
          <w:sz w:val="28"/>
          <w:szCs w:val="28"/>
          <w:lang w:val="uk-UA"/>
        </w:rPr>
      </w:pPr>
    </w:p>
    <w:tbl>
      <w:tblPr>
        <w:tblStyle w:val="a6"/>
        <w:tblW w:w="0" w:type="auto"/>
        <w:tblLook w:val="04A0" w:firstRow="1" w:lastRow="0" w:firstColumn="1" w:lastColumn="0" w:noHBand="0" w:noVBand="1"/>
      </w:tblPr>
      <w:tblGrid>
        <w:gridCol w:w="3969"/>
        <w:gridCol w:w="2688"/>
        <w:gridCol w:w="2688"/>
      </w:tblGrid>
      <w:tr w:rsidR="00AE4DBA" w:rsidRPr="008A0A2E" w14:paraId="19539E8E" w14:textId="77777777" w:rsidTr="00AE4DBA">
        <w:tc>
          <w:tcPr>
            <w:tcW w:w="4077" w:type="dxa"/>
          </w:tcPr>
          <w:p w14:paraId="7BAE340A" w14:textId="77777777" w:rsidR="00AE4DBA" w:rsidRPr="008A0A2E" w:rsidRDefault="00AE4DBA" w:rsidP="00842CB3">
            <w:pPr>
              <w:pStyle w:val="a5"/>
              <w:widowControl w:val="0"/>
              <w:ind w:left="0"/>
              <w:rPr>
                <w:lang w:val="uk-UA"/>
              </w:rPr>
            </w:pPr>
            <w:r w:rsidRPr="008A0A2E">
              <w:rPr>
                <w:lang w:val="uk-UA"/>
              </w:rPr>
              <w:t>Назва дисципліни</w:t>
            </w:r>
          </w:p>
        </w:tc>
        <w:tc>
          <w:tcPr>
            <w:tcW w:w="5494" w:type="dxa"/>
            <w:gridSpan w:val="2"/>
          </w:tcPr>
          <w:p w14:paraId="650F5C45" w14:textId="366C8B5F" w:rsidR="00AE4DBA" w:rsidRPr="00BD0531" w:rsidRDefault="008A10F9" w:rsidP="008A10F9">
            <w:pPr>
              <w:jc w:val="center"/>
              <w:rPr>
                <w:b/>
                <w:bCs/>
                <w:highlight w:val="yellow"/>
                <w:lang w:val="uk-UA"/>
              </w:rPr>
            </w:pPr>
            <w:r>
              <w:rPr>
                <w:sz w:val="28"/>
                <w:szCs w:val="28"/>
                <w:lang w:val="uk-UA"/>
              </w:rPr>
              <w:t>Ділова іноземна мова</w:t>
            </w:r>
            <w:r>
              <w:rPr>
                <w:sz w:val="28"/>
                <w:szCs w:val="28"/>
              </w:rPr>
              <w:t xml:space="preserve"> (англійська)</w:t>
            </w:r>
          </w:p>
        </w:tc>
      </w:tr>
      <w:tr w:rsidR="009D53D5" w:rsidRPr="008A0A2E" w14:paraId="232B7098" w14:textId="77777777" w:rsidTr="00AE4DBA">
        <w:tc>
          <w:tcPr>
            <w:tcW w:w="4077" w:type="dxa"/>
          </w:tcPr>
          <w:p w14:paraId="37F67F1C" w14:textId="77777777" w:rsidR="009D53D5" w:rsidRPr="008A0A2E" w:rsidRDefault="00DD56CE" w:rsidP="00842CB3">
            <w:pPr>
              <w:pStyle w:val="a5"/>
              <w:widowControl w:val="0"/>
              <w:ind w:left="0"/>
              <w:rPr>
                <w:lang w:val="uk-UA"/>
              </w:rPr>
            </w:pPr>
            <w:r w:rsidRPr="008A0A2E">
              <w:rPr>
                <w:lang w:val="uk-UA"/>
              </w:rPr>
              <w:t xml:space="preserve">Освітня програма </w:t>
            </w:r>
          </w:p>
        </w:tc>
        <w:tc>
          <w:tcPr>
            <w:tcW w:w="5494" w:type="dxa"/>
            <w:gridSpan w:val="2"/>
          </w:tcPr>
          <w:p w14:paraId="067720A1" w14:textId="7D20AC7C" w:rsidR="00FA3B23" w:rsidRPr="008A0A2E" w:rsidRDefault="00BF0082" w:rsidP="00842CB3">
            <w:pPr>
              <w:pStyle w:val="a5"/>
              <w:widowControl w:val="0"/>
              <w:ind w:left="0"/>
              <w:rPr>
                <w:lang w:val="uk-UA"/>
              </w:rPr>
            </w:pPr>
            <w:r w:rsidRPr="008A0A2E">
              <w:rPr>
                <w:lang w:val="uk-UA"/>
              </w:rPr>
              <w:t>Публічне управління та адміністрування</w:t>
            </w:r>
          </w:p>
        </w:tc>
      </w:tr>
      <w:tr w:rsidR="00AE4DBA" w:rsidRPr="008A0A2E" w14:paraId="0CCA5E4E" w14:textId="77777777" w:rsidTr="00AE4DBA">
        <w:tc>
          <w:tcPr>
            <w:tcW w:w="4077" w:type="dxa"/>
          </w:tcPr>
          <w:p w14:paraId="548B4239" w14:textId="77777777" w:rsidR="00AE4DBA" w:rsidRPr="008A0A2E" w:rsidRDefault="00DD56CE" w:rsidP="00842CB3">
            <w:pPr>
              <w:pStyle w:val="a5"/>
              <w:widowControl w:val="0"/>
              <w:ind w:left="0"/>
              <w:rPr>
                <w:lang w:val="uk-UA"/>
              </w:rPr>
            </w:pPr>
            <w:r w:rsidRPr="008A0A2E">
              <w:rPr>
                <w:lang w:val="uk-UA"/>
              </w:rPr>
              <w:t>Спеціалізація (за наявності)</w:t>
            </w:r>
          </w:p>
        </w:tc>
        <w:tc>
          <w:tcPr>
            <w:tcW w:w="5494" w:type="dxa"/>
            <w:gridSpan w:val="2"/>
          </w:tcPr>
          <w:p w14:paraId="7D7857B9" w14:textId="77777777" w:rsidR="00AE4DBA" w:rsidRPr="008A0A2E" w:rsidRDefault="00AE4DBA" w:rsidP="00842CB3">
            <w:pPr>
              <w:pStyle w:val="a5"/>
              <w:widowControl w:val="0"/>
              <w:ind w:left="0"/>
              <w:rPr>
                <w:lang w:val="uk-UA"/>
              </w:rPr>
            </w:pPr>
          </w:p>
        </w:tc>
      </w:tr>
      <w:tr w:rsidR="00BF0082" w:rsidRPr="008A0A2E" w14:paraId="483DAE4E" w14:textId="77777777" w:rsidTr="00AE4DBA">
        <w:tc>
          <w:tcPr>
            <w:tcW w:w="4077" w:type="dxa"/>
          </w:tcPr>
          <w:p w14:paraId="4A9080D2" w14:textId="77777777" w:rsidR="00BF0082" w:rsidRPr="008A0A2E" w:rsidRDefault="00BF0082" w:rsidP="00842CB3">
            <w:pPr>
              <w:pStyle w:val="a5"/>
              <w:widowControl w:val="0"/>
              <w:ind w:left="0"/>
              <w:rPr>
                <w:lang w:val="uk-UA"/>
              </w:rPr>
            </w:pPr>
            <w:r w:rsidRPr="008A0A2E">
              <w:rPr>
                <w:lang w:val="uk-UA"/>
              </w:rPr>
              <w:t>Спеціальність</w:t>
            </w:r>
          </w:p>
        </w:tc>
        <w:tc>
          <w:tcPr>
            <w:tcW w:w="5494" w:type="dxa"/>
            <w:gridSpan w:val="2"/>
          </w:tcPr>
          <w:p w14:paraId="24AAD1C1" w14:textId="2C5650E8" w:rsidR="00BF0082" w:rsidRPr="008A0A2E" w:rsidRDefault="00BF0082" w:rsidP="00842CB3">
            <w:pPr>
              <w:pStyle w:val="a5"/>
              <w:widowControl w:val="0"/>
              <w:ind w:left="0"/>
              <w:rPr>
                <w:lang w:val="uk-UA"/>
              </w:rPr>
            </w:pPr>
            <w:r w:rsidRPr="008A0A2E">
              <w:rPr>
                <w:lang w:val="uk-UA"/>
              </w:rPr>
              <w:t>281 «Публічне управління та адміністрування»</w:t>
            </w:r>
          </w:p>
        </w:tc>
      </w:tr>
      <w:tr w:rsidR="00BF0082" w:rsidRPr="008A0A2E" w14:paraId="15D0EDCC" w14:textId="77777777" w:rsidTr="00AE4DBA">
        <w:tc>
          <w:tcPr>
            <w:tcW w:w="4077" w:type="dxa"/>
          </w:tcPr>
          <w:p w14:paraId="0154D456" w14:textId="77777777" w:rsidR="00BF0082" w:rsidRPr="008A0A2E" w:rsidRDefault="00BF0082" w:rsidP="00842CB3">
            <w:pPr>
              <w:pStyle w:val="a5"/>
              <w:widowControl w:val="0"/>
              <w:ind w:left="0"/>
              <w:rPr>
                <w:lang w:val="uk-UA"/>
              </w:rPr>
            </w:pPr>
            <w:r w:rsidRPr="008A0A2E">
              <w:rPr>
                <w:lang w:val="uk-UA"/>
              </w:rPr>
              <w:t>Галузь знань</w:t>
            </w:r>
          </w:p>
        </w:tc>
        <w:tc>
          <w:tcPr>
            <w:tcW w:w="5494" w:type="dxa"/>
            <w:gridSpan w:val="2"/>
          </w:tcPr>
          <w:p w14:paraId="2E628D3B" w14:textId="1E199429" w:rsidR="00BF0082" w:rsidRPr="008A0A2E" w:rsidRDefault="00BF0082" w:rsidP="00842CB3">
            <w:pPr>
              <w:pStyle w:val="a5"/>
              <w:widowControl w:val="0"/>
              <w:ind w:left="0"/>
              <w:rPr>
                <w:lang w:val="uk-UA"/>
              </w:rPr>
            </w:pPr>
            <w:r w:rsidRPr="008A0A2E">
              <w:rPr>
                <w:lang w:val="uk-UA"/>
              </w:rPr>
              <w:t>28 «Публічне управління та адміністрування»</w:t>
            </w:r>
          </w:p>
        </w:tc>
      </w:tr>
      <w:tr w:rsidR="00BF0082" w:rsidRPr="008A0A2E" w14:paraId="1435B6B8" w14:textId="77777777" w:rsidTr="00AE4DBA">
        <w:tc>
          <w:tcPr>
            <w:tcW w:w="4077" w:type="dxa"/>
          </w:tcPr>
          <w:p w14:paraId="0B3F7687" w14:textId="77777777" w:rsidR="00BF0082" w:rsidRPr="008A0A2E" w:rsidRDefault="00BF0082" w:rsidP="00842CB3">
            <w:pPr>
              <w:pStyle w:val="a5"/>
              <w:widowControl w:val="0"/>
              <w:ind w:left="0"/>
              <w:rPr>
                <w:lang w:val="uk-UA"/>
              </w:rPr>
            </w:pPr>
            <w:r w:rsidRPr="008A0A2E">
              <w:rPr>
                <w:lang w:val="uk-UA"/>
              </w:rPr>
              <w:t xml:space="preserve">Освітній рівень </w:t>
            </w:r>
          </w:p>
        </w:tc>
        <w:tc>
          <w:tcPr>
            <w:tcW w:w="5494" w:type="dxa"/>
            <w:gridSpan w:val="2"/>
          </w:tcPr>
          <w:p w14:paraId="1CB2D8D9" w14:textId="3A760AB8" w:rsidR="00BF0082" w:rsidRPr="008A0A2E" w:rsidRDefault="00BF0082" w:rsidP="00842CB3">
            <w:pPr>
              <w:pStyle w:val="a5"/>
              <w:widowControl w:val="0"/>
              <w:ind w:left="0"/>
              <w:rPr>
                <w:lang w:val="uk-UA"/>
              </w:rPr>
            </w:pPr>
            <w:r w:rsidRPr="008A0A2E">
              <w:rPr>
                <w:lang w:val="uk-UA"/>
              </w:rPr>
              <w:t>бакалавр</w:t>
            </w:r>
          </w:p>
        </w:tc>
      </w:tr>
      <w:tr w:rsidR="00BF0082" w:rsidRPr="008A0A2E" w14:paraId="0C112E98" w14:textId="77777777" w:rsidTr="00AE4DBA">
        <w:tc>
          <w:tcPr>
            <w:tcW w:w="4077" w:type="dxa"/>
          </w:tcPr>
          <w:p w14:paraId="6BAF5D50" w14:textId="77777777" w:rsidR="00BF0082" w:rsidRPr="008A0A2E" w:rsidRDefault="00BF0082" w:rsidP="00842CB3">
            <w:pPr>
              <w:pStyle w:val="a5"/>
              <w:widowControl w:val="0"/>
              <w:ind w:left="0"/>
              <w:rPr>
                <w:lang w:val="uk-UA"/>
              </w:rPr>
            </w:pPr>
            <w:r w:rsidRPr="008A0A2E">
              <w:rPr>
                <w:lang w:val="uk-UA"/>
              </w:rPr>
              <w:t>Статус дисципліни</w:t>
            </w:r>
          </w:p>
        </w:tc>
        <w:tc>
          <w:tcPr>
            <w:tcW w:w="5494" w:type="dxa"/>
            <w:gridSpan w:val="2"/>
          </w:tcPr>
          <w:p w14:paraId="419BAB8E" w14:textId="37997804" w:rsidR="00BF0082" w:rsidRPr="008A10F9" w:rsidRDefault="00B839D8" w:rsidP="00842CB3">
            <w:pPr>
              <w:pStyle w:val="a5"/>
              <w:widowControl w:val="0"/>
              <w:ind w:left="0"/>
              <w:rPr>
                <w:lang w:val="uk-UA"/>
              </w:rPr>
            </w:pPr>
            <w:r w:rsidRPr="008A10F9">
              <w:rPr>
                <w:lang w:val="uk-UA"/>
              </w:rPr>
              <w:t>обов’язкова</w:t>
            </w:r>
          </w:p>
        </w:tc>
      </w:tr>
      <w:tr w:rsidR="00BF0082" w:rsidRPr="008A0A2E" w14:paraId="31BD1579" w14:textId="77777777" w:rsidTr="00AE4DBA">
        <w:tc>
          <w:tcPr>
            <w:tcW w:w="4077" w:type="dxa"/>
          </w:tcPr>
          <w:p w14:paraId="0A35460D" w14:textId="77777777" w:rsidR="00BF0082" w:rsidRPr="008A0A2E" w:rsidRDefault="00BF0082" w:rsidP="00842CB3">
            <w:pPr>
              <w:pStyle w:val="a5"/>
              <w:widowControl w:val="0"/>
              <w:ind w:left="0"/>
              <w:rPr>
                <w:lang w:val="uk-UA"/>
              </w:rPr>
            </w:pPr>
            <w:r w:rsidRPr="008A0A2E">
              <w:rPr>
                <w:lang w:val="uk-UA"/>
              </w:rPr>
              <w:t>Курс / семестр</w:t>
            </w:r>
          </w:p>
        </w:tc>
        <w:tc>
          <w:tcPr>
            <w:tcW w:w="5494" w:type="dxa"/>
            <w:gridSpan w:val="2"/>
          </w:tcPr>
          <w:p w14:paraId="38CD297B" w14:textId="0335C525" w:rsidR="00BF0082" w:rsidRPr="008A10F9" w:rsidRDefault="008A10F9" w:rsidP="00842CB3">
            <w:pPr>
              <w:pStyle w:val="a5"/>
              <w:widowControl w:val="0"/>
              <w:ind w:left="0"/>
              <w:rPr>
                <w:lang w:val="uk-UA"/>
              </w:rPr>
            </w:pPr>
            <w:r>
              <w:rPr>
                <w:lang w:val="uk-UA"/>
              </w:rPr>
              <w:t>1</w:t>
            </w:r>
            <w:r w:rsidR="00BF0082" w:rsidRPr="008A10F9">
              <w:rPr>
                <w:lang w:val="uk-UA"/>
              </w:rPr>
              <w:t>/</w:t>
            </w:r>
            <w:r>
              <w:rPr>
                <w:lang w:val="uk-UA"/>
              </w:rPr>
              <w:t>1</w:t>
            </w:r>
          </w:p>
        </w:tc>
      </w:tr>
      <w:tr w:rsidR="00D80497" w:rsidRPr="008A0A2E" w14:paraId="69D96F14" w14:textId="77777777" w:rsidTr="005B0BDC">
        <w:tc>
          <w:tcPr>
            <w:tcW w:w="4077" w:type="dxa"/>
            <w:vAlign w:val="center"/>
          </w:tcPr>
          <w:p w14:paraId="3DED88DE" w14:textId="77777777" w:rsidR="00D80497" w:rsidRPr="008A0A2E" w:rsidRDefault="00D80497" w:rsidP="00D80497">
            <w:pPr>
              <w:pStyle w:val="a5"/>
              <w:widowControl w:val="0"/>
              <w:ind w:left="0"/>
              <w:rPr>
                <w:lang w:val="uk-UA"/>
              </w:rPr>
            </w:pPr>
            <w:r w:rsidRPr="008A0A2E">
              <w:rPr>
                <w:lang w:val="uk-UA"/>
              </w:rPr>
              <w:t>Розподіл за видами занять та</w:t>
            </w:r>
          </w:p>
          <w:p w14:paraId="5CA8722E" w14:textId="465F8303" w:rsidR="00D80497" w:rsidRPr="008A0A2E" w:rsidRDefault="00D80497" w:rsidP="00D80497">
            <w:pPr>
              <w:pStyle w:val="a5"/>
              <w:widowControl w:val="0"/>
              <w:ind w:left="0"/>
              <w:rPr>
                <w:lang w:val="uk-UA"/>
              </w:rPr>
            </w:pPr>
            <w:r w:rsidRPr="008A0A2E">
              <w:rPr>
                <w:lang w:val="uk-UA"/>
              </w:rPr>
              <w:t>годинами навчання</w:t>
            </w:r>
          </w:p>
        </w:tc>
        <w:tc>
          <w:tcPr>
            <w:tcW w:w="2747" w:type="dxa"/>
          </w:tcPr>
          <w:p w14:paraId="52520E91" w14:textId="5FA42DD1" w:rsidR="00D80497" w:rsidRPr="008A10F9" w:rsidRDefault="00D80497" w:rsidP="00D80497">
            <w:pPr>
              <w:pStyle w:val="a5"/>
              <w:widowControl w:val="0"/>
              <w:ind w:left="34"/>
              <w:rPr>
                <w:i/>
                <w:iCs/>
                <w:lang w:val="uk-UA"/>
              </w:rPr>
            </w:pPr>
            <w:r w:rsidRPr="008A10F9">
              <w:rPr>
                <w:i/>
                <w:iCs/>
                <w:lang w:val="uk-UA"/>
              </w:rPr>
              <w:t>Денна форма навчання:</w:t>
            </w:r>
          </w:p>
          <w:p w14:paraId="5B7405E8" w14:textId="4FCBBAD3" w:rsidR="00D80497" w:rsidRPr="008A10F9" w:rsidRDefault="00D80497" w:rsidP="00D80497">
            <w:pPr>
              <w:pStyle w:val="a5"/>
              <w:widowControl w:val="0"/>
              <w:ind w:left="34"/>
              <w:rPr>
                <w:lang w:val="uk-UA"/>
              </w:rPr>
            </w:pPr>
            <w:r w:rsidRPr="008A10F9">
              <w:rPr>
                <w:lang w:val="uk-UA"/>
              </w:rPr>
              <w:t xml:space="preserve">Практичні заняття – </w:t>
            </w:r>
            <w:r w:rsidR="008A10F9">
              <w:rPr>
                <w:lang w:val="uk-UA"/>
              </w:rPr>
              <w:t>30</w:t>
            </w:r>
            <w:r w:rsidRPr="008A10F9">
              <w:rPr>
                <w:lang w:val="uk-UA"/>
              </w:rPr>
              <w:t xml:space="preserve"> год.</w:t>
            </w:r>
          </w:p>
          <w:p w14:paraId="34EC63C3" w14:textId="6BCB3982" w:rsidR="00D80497" w:rsidRPr="008A10F9" w:rsidRDefault="00D80497" w:rsidP="00D80497">
            <w:pPr>
              <w:pStyle w:val="a5"/>
              <w:widowControl w:val="0"/>
              <w:ind w:left="34"/>
              <w:rPr>
                <w:lang w:val="uk-UA"/>
              </w:rPr>
            </w:pPr>
            <w:r w:rsidRPr="008A10F9">
              <w:rPr>
                <w:lang w:val="uk-UA"/>
              </w:rPr>
              <w:t xml:space="preserve">Самостійна робота – </w:t>
            </w:r>
            <w:r w:rsidR="008A10F9">
              <w:rPr>
                <w:lang w:val="uk-UA"/>
              </w:rPr>
              <w:t>6</w:t>
            </w:r>
            <w:r w:rsidRPr="008A10F9">
              <w:rPr>
                <w:lang w:val="uk-UA"/>
              </w:rPr>
              <w:t>0 год.</w:t>
            </w:r>
          </w:p>
        </w:tc>
        <w:tc>
          <w:tcPr>
            <w:tcW w:w="2747" w:type="dxa"/>
          </w:tcPr>
          <w:p w14:paraId="608CDAF4" w14:textId="7ECA52B8" w:rsidR="00D80497" w:rsidRPr="008A10F9" w:rsidRDefault="00D80497" w:rsidP="00D80497">
            <w:pPr>
              <w:pStyle w:val="a5"/>
              <w:widowControl w:val="0"/>
              <w:ind w:left="34"/>
              <w:rPr>
                <w:i/>
                <w:iCs/>
                <w:lang w:val="uk-UA"/>
              </w:rPr>
            </w:pPr>
            <w:r w:rsidRPr="008A10F9">
              <w:rPr>
                <w:i/>
                <w:iCs/>
                <w:lang w:val="uk-UA"/>
              </w:rPr>
              <w:t>Заочна форма навчання:</w:t>
            </w:r>
          </w:p>
          <w:p w14:paraId="47687D8A" w14:textId="4241E8AD" w:rsidR="00D80497" w:rsidRPr="008A10F9" w:rsidRDefault="00D80497" w:rsidP="00D80497">
            <w:pPr>
              <w:pStyle w:val="a5"/>
              <w:widowControl w:val="0"/>
              <w:ind w:left="34"/>
              <w:rPr>
                <w:lang w:val="uk-UA"/>
              </w:rPr>
            </w:pPr>
            <w:r w:rsidRPr="008A10F9">
              <w:rPr>
                <w:lang w:val="uk-UA"/>
              </w:rPr>
              <w:t>Практичні заняття – 8 год.</w:t>
            </w:r>
          </w:p>
          <w:p w14:paraId="55E268C0" w14:textId="52C92936" w:rsidR="00D80497" w:rsidRPr="008A10F9" w:rsidRDefault="00D80497" w:rsidP="00D80497">
            <w:pPr>
              <w:pStyle w:val="a5"/>
              <w:widowControl w:val="0"/>
              <w:ind w:left="34"/>
              <w:rPr>
                <w:lang w:val="uk-UA"/>
              </w:rPr>
            </w:pPr>
            <w:r w:rsidRPr="008A10F9">
              <w:rPr>
                <w:lang w:val="uk-UA"/>
              </w:rPr>
              <w:t xml:space="preserve">Самостійна робота – </w:t>
            </w:r>
            <w:r w:rsidR="008A10F9">
              <w:rPr>
                <w:lang w:val="uk-UA"/>
              </w:rPr>
              <w:t>90</w:t>
            </w:r>
            <w:r w:rsidRPr="008A10F9">
              <w:rPr>
                <w:lang w:val="uk-UA"/>
              </w:rPr>
              <w:t xml:space="preserve"> год.</w:t>
            </w:r>
          </w:p>
        </w:tc>
      </w:tr>
      <w:tr w:rsidR="00D80497" w:rsidRPr="008A0A2E" w14:paraId="7F9E8DD3" w14:textId="77777777" w:rsidTr="00AE4DBA">
        <w:tc>
          <w:tcPr>
            <w:tcW w:w="4077" w:type="dxa"/>
          </w:tcPr>
          <w:p w14:paraId="55875098" w14:textId="77777777" w:rsidR="00D80497" w:rsidRPr="008A0A2E" w:rsidRDefault="00D80497" w:rsidP="00D80497">
            <w:pPr>
              <w:pStyle w:val="a5"/>
              <w:widowControl w:val="0"/>
              <w:ind w:left="0"/>
              <w:rPr>
                <w:lang w:val="uk-UA"/>
              </w:rPr>
            </w:pPr>
            <w:r w:rsidRPr="008A0A2E">
              <w:rPr>
                <w:lang w:val="uk-UA"/>
              </w:rPr>
              <w:t>Мова викладання</w:t>
            </w:r>
          </w:p>
        </w:tc>
        <w:tc>
          <w:tcPr>
            <w:tcW w:w="5494" w:type="dxa"/>
            <w:gridSpan w:val="2"/>
          </w:tcPr>
          <w:p w14:paraId="432BBA80" w14:textId="77777777" w:rsidR="00D80497" w:rsidRPr="008A0A2E" w:rsidRDefault="00D80497" w:rsidP="00D80497">
            <w:pPr>
              <w:pStyle w:val="a5"/>
              <w:widowControl w:val="0"/>
              <w:ind w:left="0"/>
              <w:rPr>
                <w:lang w:val="uk-UA"/>
              </w:rPr>
            </w:pPr>
            <w:r w:rsidRPr="008A0A2E">
              <w:rPr>
                <w:lang w:val="uk-UA"/>
              </w:rPr>
              <w:t>українська</w:t>
            </w:r>
          </w:p>
        </w:tc>
      </w:tr>
      <w:tr w:rsidR="00D80497" w:rsidRPr="002A433E" w14:paraId="5FC9C54F" w14:textId="77777777" w:rsidTr="001A0657">
        <w:tc>
          <w:tcPr>
            <w:tcW w:w="4077" w:type="dxa"/>
          </w:tcPr>
          <w:p w14:paraId="00B3C2E1" w14:textId="77777777" w:rsidR="00D80497" w:rsidRPr="008A0A2E" w:rsidRDefault="00D80497" w:rsidP="00D80497">
            <w:pPr>
              <w:pStyle w:val="a5"/>
              <w:widowControl w:val="0"/>
              <w:ind w:left="0"/>
              <w:rPr>
                <w:lang w:val="uk-UA"/>
              </w:rPr>
            </w:pPr>
            <w:r w:rsidRPr="008A0A2E">
              <w:rPr>
                <w:lang w:val="uk-UA"/>
              </w:rPr>
              <w:t>Посилання на сайт дистанційного навчання</w:t>
            </w:r>
          </w:p>
        </w:tc>
        <w:tc>
          <w:tcPr>
            <w:tcW w:w="5494" w:type="dxa"/>
            <w:gridSpan w:val="2"/>
            <w:vAlign w:val="center"/>
          </w:tcPr>
          <w:p w14:paraId="0B47E285" w14:textId="7BE7F79C" w:rsidR="00D80497" w:rsidRPr="008A0A2E" w:rsidRDefault="002A433E" w:rsidP="00D80497">
            <w:pPr>
              <w:pStyle w:val="a5"/>
              <w:widowControl w:val="0"/>
              <w:ind w:left="0"/>
              <w:rPr>
                <w:lang w:val="uk-UA"/>
              </w:rPr>
            </w:pPr>
            <w:r w:rsidRPr="002A433E">
              <w:rPr>
                <w:lang w:val="uk-UA"/>
              </w:rPr>
              <w:t>https://d-learn.pro/</w:t>
            </w:r>
          </w:p>
        </w:tc>
      </w:tr>
    </w:tbl>
    <w:p w14:paraId="5AA3477E" w14:textId="77777777" w:rsidR="00AE4DBA" w:rsidRPr="008A0A2E" w:rsidRDefault="00AE4DBA" w:rsidP="00842CB3">
      <w:pPr>
        <w:pStyle w:val="a5"/>
        <w:widowControl w:val="0"/>
        <w:ind w:left="0"/>
        <w:jc w:val="center"/>
        <w:rPr>
          <w:sz w:val="28"/>
          <w:szCs w:val="28"/>
          <w:lang w:val="uk-UA"/>
        </w:rPr>
      </w:pPr>
    </w:p>
    <w:p w14:paraId="44FAA290" w14:textId="102841F7" w:rsidR="00DE2FDE" w:rsidRPr="008A0A2E" w:rsidRDefault="00DE2FDE" w:rsidP="00842CB3">
      <w:pPr>
        <w:pStyle w:val="a5"/>
        <w:widowControl w:val="0"/>
        <w:shd w:val="clear" w:color="auto" w:fill="C6D9F1" w:themeFill="text2" w:themeFillTint="33"/>
        <w:ind w:left="0"/>
        <w:jc w:val="center"/>
        <w:rPr>
          <w:b/>
          <w:sz w:val="28"/>
          <w:szCs w:val="28"/>
          <w:lang w:val="uk-UA"/>
        </w:rPr>
      </w:pPr>
      <w:r w:rsidRPr="008A0A2E">
        <w:rPr>
          <w:b/>
          <w:sz w:val="28"/>
          <w:szCs w:val="28"/>
          <w:lang w:val="uk-UA"/>
        </w:rPr>
        <w:t>2. Опис дисципліни</w:t>
      </w:r>
    </w:p>
    <w:p w14:paraId="73774E10" w14:textId="77777777" w:rsidR="001A0657" w:rsidRPr="008A0A2E" w:rsidRDefault="001A0657" w:rsidP="00842CB3">
      <w:pPr>
        <w:pStyle w:val="a5"/>
        <w:widowControl w:val="0"/>
        <w:ind w:left="0"/>
        <w:jc w:val="center"/>
        <w:rPr>
          <w:b/>
          <w:sz w:val="28"/>
          <w:szCs w:val="28"/>
          <w:lang w:val="uk-UA"/>
        </w:rPr>
      </w:pPr>
    </w:p>
    <w:tbl>
      <w:tblPr>
        <w:tblStyle w:val="a6"/>
        <w:tblW w:w="0" w:type="auto"/>
        <w:tblLook w:val="04A0" w:firstRow="1" w:lastRow="0" w:firstColumn="1" w:lastColumn="0" w:noHBand="0" w:noVBand="1"/>
      </w:tblPr>
      <w:tblGrid>
        <w:gridCol w:w="9345"/>
      </w:tblGrid>
      <w:tr w:rsidR="00DE2FDE" w:rsidRPr="008A0A2E" w14:paraId="20A5705D" w14:textId="77777777" w:rsidTr="00DE2FDE">
        <w:tc>
          <w:tcPr>
            <w:tcW w:w="9571" w:type="dxa"/>
          </w:tcPr>
          <w:p w14:paraId="5E3B3678" w14:textId="77777777" w:rsidR="00DE2FDE" w:rsidRPr="00B839D8" w:rsidRDefault="00DE2FDE" w:rsidP="00842CB3">
            <w:pPr>
              <w:pStyle w:val="a5"/>
              <w:widowControl w:val="0"/>
              <w:ind w:left="0"/>
              <w:jc w:val="center"/>
              <w:rPr>
                <w:b/>
                <w:bCs/>
                <w:lang w:val="uk-UA"/>
              </w:rPr>
            </w:pPr>
            <w:r w:rsidRPr="00B839D8">
              <w:rPr>
                <w:b/>
                <w:bCs/>
                <w:lang w:val="uk-UA"/>
              </w:rPr>
              <w:t xml:space="preserve">Мета та цілі </w:t>
            </w:r>
            <w:r w:rsidR="00147BFD" w:rsidRPr="00B839D8">
              <w:rPr>
                <w:b/>
                <w:bCs/>
                <w:lang w:val="uk-UA"/>
              </w:rPr>
              <w:t>дисципліни</w:t>
            </w:r>
          </w:p>
        </w:tc>
      </w:tr>
      <w:tr w:rsidR="00B839D8" w:rsidRPr="008A0A2E" w14:paraId="001DB7C2" w14:textId="77777777" w:rsidTr="00500A7D">
        <w:tc>
          <w:tcPr>
            <w:tcW w:w="9571" w:type="dxa"/>
            <w:vAlign w:val="center"/>
          </w:tcPr>
          <w:p w14:paraId="235E9F9B" w14:textId="384A16F5" w:rsidR="00B839D8" w:rsidRPr="00BD0531" w:rsidRDefault="00F368BB" w:rsidP="008A10F9">
            <w:pPr>
              <w:pStyle w:val="a5"/>
              <w:widowControl w:val="0"/>
              <w:tabs>
                <w:tab w:val="left" w:pos="284"/>
                <w:tab w:val="left" w:pos="426"/>
              </w:tabs>
              <w:ind w:left="284"/>
              <w:jc w:val="both"/>
              <w:rPr>
                <w:szCs w:val="28"/>
                <w:highlight w:val="yellow"/>
                <w:lang w:val="uk-UA"/>
              </w:rPr>
            </w:pPr>
            <w:r>
              <w:rPr>
                <w:sz w:val="28"/>
                <w:szCs w:val="28"/>
                <w:lang w:eastAsia="en-US"/>
              </w:rPr>
              <w:t>Метою викладання навчальної дисципліни є формування у студентів професійних мовних компетенцій, що сприятиме їхньому ефективному функціонуванню у культурному розмаїтті ділового, навчального та професійного середовищ.</w:t>
            </w:r>
          </w:p>
        </w:tc>
      </w:tr>
      <w:tr w:rsidR="00DE2FDE" w:rsidRPr="00B839D8" w14:paraId="3B343786" w14:textId="77777777" w:rsidTr="00DE2FDE">
        <w:tc>
          <w:tcPr>
            <w:tcW w:w="9571" w:type="dxa"/>
          </w:tcPr>
          <w:p w14:paraId="0F1F34AB" w14:textId="77777777" w:rsidR="00DE2FDE" w:rsidRPr="00B839D8" w:rsidRDefault="00DE2FDE" w:rsidP="00842CB3">
            <w:pPr>
              <w:pStyle w:val="a5"/>
              <w:widowControl w:val="0"/>
              <w:ind w:left="0" w:firstLine="284"/>
              <w:jc w:val="center"/>
              <w:rPr>
                <w:b/>
                <w:bCs/>
                <w:lang w:val="uk-UA"/>
              </w:rPr>
            </w:pPr>
            <w:r w:rsidRPr="00B839D8">
              <w:rPr>
                <w:b/>
                <w:bCs/>
                <w:lang w:val="uk-UA"/>
              </w:rPr>
              <w:t xml:space="preserve">Компетентності </w:t>
            </w:r>
          </w:p>
        </w:tc>
      </w:tr>
      <w:tr w:rsidR="008A0A2E" w:rsidRPr="008A0A2E" w14:paraId="70C1D955" w14:textId="77777777" w:rsidTr="00DE2FDE">
        <w:tc>
          <w:tcPr>
            <w:tcW w:w="9571" w:type="dxa"/>
          </w:tcPr>
          <w:p w14:paraId="06B99A85" w14:textId="77777777" w:rsidR="008A10F9" w:rsidRDefault="008A10F9" w:rsidP="008A10F9">
            <w:pPr>
              <w:pStyle w:val="af8"/>
              <w:jc w:val="both"/>
              <w:rPr>
                <w:i/>
                <w:iCs/>
                <w:sz w:val="28"/>
                <w:szCs w:val="28"/>
                <w:lang w:eastAsia="en-US"/>
              </w:rPr>
            </w:pPr>
            <w:r>
              <w:rPr>
                <w:i/>
                <w:iCs/>
                <w:sz w:val="28"/>
                <w:szCs w:val="28"/>
                <w:lang w:eastAsia="en-US"/>
              </w:rPr>
              <w:t xml:space="preserve">Згідно з вимогами Стандарту вищої освіти дисципліна забезпечує набуття студентами низки </w:t>
            </w:r>
            <w:r>
              <w:rPr>
                <w:b/>
                <w:i/>
                <w:iCs/>
                <w:sz w:val="28"/>
                <w:szCs w:val="28"/>
                <w:lang w:eastAsia="en-US"/>
              </w:rPr>
              <w:t>компетентностей,</w:t>
            </w:r>
            <w:r>
              <w:rPr>
                <w:i/>
                <w:iCs/>
                <w:sz w:val="28"/>
                <w:szCs w:val="28"/>
                <w:lang w:eastAsia="en-US"/>
              </w:rPr>
              <w:t xml:space="preserve"> а саме:</w:t>
            </w:r>
          </w:p>
          <w:p w14:paraId="19698EC6" w14:textId="77777777" w:rsidR="008A10F9" w:rsidRDefault="008A10F9" w:rsidP="008A10F9">
            <w:pPr>
              <w:pStyle w:val="af8"/>
              <w:jc w:val="both"/>
              <w:rPr>
                <w:sz w:val="28"/>
                <w:szCs w:val="28"/>
                <w:lang w:eastAsia="en-US"/>
              </w:rPr>
            </w:pPr>
            <w:r>
              <w:rPr>
                <w:b/>
                <w:i/>
                <w:sz w:val="28"/>
                <w:szCs w:val="28"/>
                <w:lang w:eastAsia="en-US"/>
              </w:rPr>
              <w:t xml:space="preserve"> Загальні:</w:t>
            </w:r>
            <w:r>
              <w:rPr>
                <w:b/>
                <w:sz w:val="28"/>
                <w:szCs w:val="28"/>
                <w:lang w:eastAsia="en-US"/>
              </w:rPr>
              <w:t xml:space="preserve"> </w:t>
            </w:r>
          </w:p>
          <w:p w14:paraId="1ADDBF97" w14:textId="77777777" w:rsidR="008A10F9" w:rsidRDefault="008A10F9" w:rsidP="008A10F9">
            <w:pPr>
              <w:pStyle w:val="af8"/>
              <w:jc w:val="both"/>
              <w:rPr>
                <w:color w:val="000000"/>
                <w:sz w:val="28"/>
                <w:szCs w:val="28"/>
                <w:lang w:eastAsia="en-US"/>
              </w:rPr>
            </w:pPr>
            <w:r>
              <w:rPr>
                <w:color w:val="000000"/>
                <w:sz w:val="28"/>
                <w:szCs w:val="28"/>
                <w:lang w:eastAsia="en-US"/>
              </w:rPr>
              <w:t>•     Здатність спілкуватися англійською мовою.</w:t>
            </w:r>
          </w:p>
          <w:p w14:paraId="480BB8FB" w14:textId="77777777" w:rsidR="008A10F9" w:rsidRDefault="008A10F9" w:rsidP="008A10F9">
            <w:pPr>
              <w:pStyle w:val="af8"/>
              <w:jc w:val="both"/>
              <w:rPr>
                <w:color w:val="000000"/>
                <w:sz w:val="28"/>
                <w:szCs w:val="28"/>
                <w:lang w:eastAsia="en-US"/>
              </w:rPr>
            </w:pPr>
            <w:r>
              <w:rPr>
                <w:color w:val="000000"/>
                <w:sz w:val="28"/>
                <w:szCs w:val="28"/>
                <w:lang w:eastAsia="en-US"/>
              </w:rPr>
              <w:t>•     Здатність до абстрактного мислення, аналізу та синтезу.</w:t>
            </w:r>
          </w:p>
          <w:p w14:paraId="04C45236" w14:textId="77777777" w:rsidR="008A10F9" w:rsidRDefault="008A10F9" w:rsidP="008A10F9">
            <w:pPr>
              <w:pStyle w:val="af8"/>
              <w:jc w:val="both"/>
              <w:rPr>
                <w:color w:val="000000"/>
                <w:sz w:val="28"/>
                <w:szCs w:val="28"/>
                <w:lang w:eastAsia="en-US"/>
              </w:rPr>
            </w:pPr>
            <w:r>
              <w:rPr>
                <w:color w:val="000000"/>
                <w:sz w:val="28"/>
                <w:szCs w:val="28"/>
                <w:lang w:eastAsia="en-US"/>
              </w:rPr>
              <w:t>•     Здатність застосовувати знання у практичних ситуаціях.</w:t>
            </w:r>
          </w:p>
          <w:p w14:paraId="7A929551" w14:textId="42CE8400" w:rsidR="008A10F9" w:rsidRDefault="008A10F9" w:rsidP="008A10F9">
            <w:pPr>
              <w:pStyle w:val="af8"/>
              <w:jc w:val="both"/>
              <w:rPr>
                <w:color w:val="000000"/>
                <w:sz w:val="28"/>
                <w:szCs w:val="28"/>
                <w:lang w:eastAsia="en-US"/>
              </w:rPr>
            </w:pPr>
            <w:r>
              <w:rPr>
                <w:color w:val="000000"/>
                <w:sz w:val="28"/>
                <w:szCs w:val="28"/>
                <w:lang w:eastAsia="en-US"/>
              </w:rPr>
              <w:t>•     </w:t>
            </w:r>
            <w:r w:rsidR="00F368BB">
              <w:rPr>
                <w:color w:val="000000"/>
                <w:sz w:val="28"/>
                <w:szCs w:val="28"/>
                <w:lang w:eastAsia="en-US"/>
              </w:rPr>
              <w:t xml:space="preserve">Здатність </w:t>
            </w:r>
            <w:r w:rsidR="00F368BB">
              <w:rPr>
                <w:color w:val="000000"/>
                <w:sz w:val="28"/>
                <w:szCs w:val="28"/>
                <w:lang w:val="uk-UA" w:eastAsia="en-US"/>
              </w:rPr>
              <w:t>е</w:t>
            </w:r>
            <w:r>
              <w:rPr>
                <w:color w:val="000000"/>
                <w:sz w:val="28"/>
                <w:szCs w:val="28"/>
                <w:lang w:eastAsia="en-US"/>
              </w:rPr>
              <w:t>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64772B00" w14:textId="0913439B" w:rsidR="008A10F9" w:rsidRDefault="008A10F9" w:rsidP="008A10F9">
            <w:pPr>
              <w:pStyle w:val="af8"/>
              <w:jc w:val="both"/>
              <w:rPr>
                <w:color w:val="000000"/>
                <w:sz w:val="28"/>
                <w:szCs w:val="28"/>
                <w:lang w:eastAsia="en-US"/>
              </w:rPr>
            </w:pPr>
            <w:r>
              <w:rPr>
                <w:color w:val="000000"/>
                <w:sz w:val="28"/>
                <w:szCs w:val="28"/>
                <w:lang w:eastAsia="en-US"/>
              </w:rPr>
              <w:t>•     </w:t>
            </w:r>
            <w:r w:rsidR="00F368BB">
              <w:rPr>
                <w:color w:val="000000"/>
                <w:sz w:val="28"/>
                <w:szCs w:val="28"/>
                <w:lang w:eastAsia="en-US"/>
              </w:rPr>
              <w:t xml:space="preserve">Здатність </w:t>
            </w:r>
            <w:r w:rsidR="00F368BB">
              <w:rPr>
                <w:color w:val="000000"/>
                <w:sz w:val="28"/>
                <w:szCs w:val="28"/>
                <w:lang w:val="uk-UA" w:eastAsia="en-US"/>
              </w:rPr>
              <w:t>о</w:t>
            </w:r>
            <w:r>
              <w:rPr>
                <w:color w:val="000000"/>
                <w:sz w:val="28"/>
                <w:szCs w:val="28"/>
                <w:lang w:eastAsia="en-US"/>
              </w:rPr>
              <w:t>рганізовувати процес свого навчання й самоосвіти.</w:t>
            </w:r>
          </w:p>
          <w:p w14:paraId="4AB99277" w14:textId="77777777" w:rsidR="008A10F9" w:rsidRDefault="008A10F9" w:rsidP="008A10F9">
            <w:pPr>
              <w:pStyle w:val="af8"/>
              <w:jc w:val="both"/>
              <w:rPr>
                <w:i/>
                <w:iCs/>
                <w:sz w:val="28"/>
                <w:szCs w:val="28"/>
                <w:lang w:eastAsia="en-US"/>
              </w:rPr>
            </w:pPr>
            <w:r>
              <w:rPr>
                <w:i/>
                <w:iCs/>
                <w:sz w:val="28"/>
                <w:szCs w:val="28"/>
                <w:lang w:eastAsia="en-US"/>
              </w:rPr>
              <w:t>В результаті освоєння дисципліни студент повинен</w:t>
            </w:r>
          </w:p>
          <w:p w14:paraId="37EBEBCD" w14:textId="0D709C36" w:rsidR="008A0A2E" w:rsidRPr="00BD0531" w:rsidRDefault="008A0A2E" w:rsidP="008A10F9">
            <w:pPr>
              <w:pStyle w:val="TableParagraph"/>
              <w:tabs>
                <w:tab w:val="left" w:pos="2027"/>
                <w:tab w:val="left" w:pos="4474"/>
                <w:tab w:val="left" w:pos="5846"/>
              </w:tabs>
              <w:spacing w:line="240" w:lineRule="auto"/>
              <w:ind w:left="0" w:right="126" w:firstLine="284"/>
              <w:jc w:val="both"/>
              <w:rPr>
                <w:color w:val="000000" w:themeColor="text1"/>
                <w:sz w:val="24"/>
                <w:szCs w:val="24"/>
                <w:highlight w:val="yellow"/>
                <w:lang w:eastAsia="ru-RU" w:bidi="ar-SA"/>
              </w:rPr>
            </w:pPr>
          </w:p>
        </w:tc>
      </w:tr>
      <w:tr w:rsidR="00500A7D" w:rsidRPr="00B839D8" w14:paraId="4FEEB7D3" w14:textId="77777777" w:rsidTr="00DE2FDE">
        <w:tc>
          <w:tcPr>
            <w:tcW w:w="9571" w:type="dxa"/>
          </w:tcPr>
          <w:p w14:paraId="57BB851E" w14:textId="77777777" w:rsidR="00500A7D" w:rsidRPr="00B839D8" w:rsidRDefault="00500A7D" w:rsidP="00842CB3">
            <w:pPr>
              <w:pStyle w:val="a5"/>
              <w:widowControl w:val="0"/>
              <w:ind w:left="0"/>
              <w:jc w:val="center"/>
              <w:rPr>
                <w:b/>
                <w:bCs/>
                <w:lang w:val="uk-UA"/>
              </w:rPr>
            </w:pPr>
            <w:r w:rsidRPr="00B839D8">
              <w:rPr>
                <w:b/>
                <w:bCs/>
                <w:lang w:val="uk-UA"/>
              </w:rPr>
              <w:t xml:space="preserve">Програмні результати навчання </w:t>
            </w:r>
          </w:p>
        </w:tc>
      </w:tr>
      <w:tr w:rsidR="00500A7D" w:rsidRPr="008A10F9" w14:paraId="14B6165F" w14:textId="77777777" w:rsidTr="00DE2FDE">
        <w:tc>
          <w:tcPr>
            <w:tcW w:w="9571" w:type="dxa"/>
          </w:tcPr>
          <w:p w14:paraId="0C125233" w14:textId="77777777" w:rsidR="00F368BB" w:rsidRDefault="00F368BB" w:rsidP="00F368BB">
            <w:pPr>
              <w:pStyle w:val="af8"/>
              <w:jc w:val="both"/>
              <w:rPr>
                <w:b/>
                <w:bCs/>
                <w:sz w:val="28"/>
                <w:szCs w:val="28"/>
                <w:lang w:eastAsia="en-US"/>
              </w:rPr>
            </w:pPr>
            <w:r>
              <w:rPr>
                <w:b/>
                <w:bCs/>
                <w:sz w:val="28"/>
                <w:szCs w:val="28"/>
                <w:lang w:eastAsia="en-US"/>
              </w:rPr>
              <w:t>знати</w:t>
            </w:r>
          </w:p>
          <w:p w14:paraId="35E82DFE" w14:textId="77777777" w:rsidR="00F368BB" w:rsidRDefault="00F368BB">
            <w:pPr>
              <w:pStyle w:val="af8"/>
              <w:numPr>
                <w:ilvl w:val="0"/>
                <w:numId w:val="4"/>
              </w:numPr>
              <w:ind w:left="318" w:hanging="318"/>
              <w:jc w:val="both"/>
              <w:rPr>
                <w:sz w:val="28"/>
                <w:szCs w:val="28"/>
                <w:lang w:eastAsia="en-US"/>
              </w:rPr>
            </w:pPr>
            <w:r>
              <w:rPr>
                <w:sz w:val="28"/>
                <w:szCs w:val="28"/>
                <w:lang w:eastAsia="en-US"/>
              </w:rPr>
              <w:t>матеріал програми курсу «</w:t>
            </w:r>
            <w:r>
              <w:rPr>
                <w:sz w:val="28"/>
                <w:szCs w:val="28"/>
              </w:rPr>
              <w:t>Ділова іноземна мова</w:t>
            </w:r>
            <w:r>
              <w:rPr>
                <w:sz w:val="28"/>
                <w:szCs w:val="28"/>
                <w:lang w:eastAsia="en-US"/>
              </w:rPr>
              <w:t>» ;</w:t>
            </w:r>
          </w:p>
          <w:p w14:paraId="27393D58" w14:textId="77777777" w:rsidR="00F368BB" w:rsidRDefault="00F368BB">
            <w:pPr>
              <w:pStyle w:val="af8"/>
              <w:numPr>
                <w:ilvl w:val="0"/>
                <w:numId w:val="4"/>
              </w:numPr>
              <w:ind w:left="318" w:hanging="318"/>
              <w:jc w:val="both"/>
              <w:rPr>
                <w:sz w:val="28"/>
                <w:szCs w:val="28"/>
                <w:lang w:eastAsia="en-US"/>
              </w:rPr>
            </w:pPr>
            <w:r>
              <w:rPr>
                <w:sz w:val="28"/>
                <w:szCs w:val="28"/>
                <w:lang w:eastAsia="en-US"/>
              </w:rPr>
              <w:t>стратегії професійного спілкування і навчання;</w:t>
            </w:r>
          </w:p>
          <w:p w14:paraId="59F32B2A" w14:textId="77777777" w:rsidR="00F368BB" w:rsidRDefault="00F368BB">
            <w:pPr>
              <w:pStyle w:val="af8"/>
              <w:numPr>
                <w:ilvl w:val="0"/>
                <w:numId w:val="4"/>
              </w:numPr>
              <w:ind w:left="318" w:hanging="318"/>
              <w:jc w:val="both"/>
              <w:rPr>
                <w:sz w:val="28"/>
                <w:szCs w:val="28"/>
                <w:lang w:eastAsia="en-US"/>
              </w:rPr>
            </w:pPr>
            <w:r>
              <w:rPr>
                <w:sz w:val="28"/>
                <w:szCs w:val="28"/>
                <w:lang w:eastAsia="en-US"/>
              </w:rPr>
              <w:t>граматичну, морфологічну системи мови</w:t>
            </w:r>
            <w:r>
              <w:rPr>
                <w:sz w:val="28"/>
                <w:szCs w:val="28"/>
                <w:lang w:val="en-US" w:eastAsia="en-US"/>
              </w:rPr>
              <w:t>;</w:t>
            </w:r>
          </w:p>
          <w:p w14:paraId="60CBCE10" w14:textId="77777777" w:rsidR="00F368BB" w:rsidRDefault="00F368BB">
            <w:pPr>
              <w:pStyle w:val="af8"/>
              <w:numPr>
                <w:ilvl w:val="0"/>
                <w:numId w:val="4"/>
              </w:numPr>
              <w:ind w:left="318" w:hanging="318"/>
              <w:jc w:val="both"/>
              <w:rPr>
                <w:sz w:val="28"/>
                <w:szCs w:val="28"/>
                <w:lang w:eastAsia="en-US"/>
              </w:rPr>
            </w:pPr>
            <w:r>
              <w:rPr>
                <w:sz w:val="28"/>
                <w:szCs w:val="28"/>
                <w:lang w:eastAsia="en-US"/>
              </w:rPr>
              <w:lastRenderedPageBreak/>
              <w:t>категорії, класи і структури нормативної граматики мови;</w:t>
            </w:r>
          </w:p>
          <w:p w14:paraId="05AD138F" w14:textId="77777777" w:rsidR="00F368BB" w:rsidRDefault="00F368BB">
            <w:pPr>
              <w:pStyle w:val="af8"/>
              <w:numPr>
                <w:ilvl w:val="0"/>
                <w:numId w:val="4"/>
              </w:numPr>
              <w:ind w:left="318" w:hanging="318"/>
              <w:jc w:val="both"/>
              <w:rPr>
                <w:sz w:val="28"/>
                <w:szCs w:val="28"/>
                <w:lang w:eastAsia="en-US"/>
              </w:rPr>
            </w:pPr>
            <w:r>
              <w:rPr>
                <w:sz w:val="28"/>
                <w:szCs w:val="28"/>
                <w:lang w:eastAsia="en-US"/>
              </w:rPr>
              <w:t>мовленнєві функції та засоби вираження;</w:t>
            </w:r>
          </w:p>
          <w:p w14:paraId="5BD3FCF6" w14:textId="77777777" w:rsidR="00F368BB" w:rsidRDefault="00F368BB">
            <w:pPr>
              <w:pStyle w:val="af8"/>
              <w:numPr>
                <w:ilvl w:val="0"/>
                <w:numId w:val="4"/>
              </w:numPr>
              <w:ind w:left="318" w:hanging="318"/>
              <w:jc w:val="both"/>
              <w:rPr>
                <w:sz w:val="28"/>
                <w:szCs w:val="28"/>
                <w:lang w:eastAsia="en-US"/>
              </w:rPr>
            </w:pPr>
            <w:r>
              <w:rPr>
                <w:sz w:val="28"/>
                <w:szCs w:val="28"/>
                <w:lang w:eastAsia="en-US"/>
              </w:rPr>
              <w:t>принципи організації висловлювання</w:t>
            </w:r>
            <w:r>
              <w:rPr>
                <w:sz w:val="28"/>
                <w:szCs w:val="28"/>
                <w:lang w:val="en-US" w:eastAsia="en-US"/>
              </w:rPr>
              <w:t>;</w:t>
            </w:r>
          </w:p>
          <w:p w14:paraId="6E9C430E" w14:textId="77777777" w:rsidR="00F368BB" w:rsidRDefault="00F368BB">
            <w:pPr>
              <w:pStyle w:val="af8"/>
              <w:numPr>
                <w:ilvl w:val="0"/>
                <w:numId w:val="4"/>
              </w:numPr>
              <w:ind w:left="318" w:hanging="318"/>
              <w:jc w:val="both"/>
              <w:rPr>
                <w:sz w:val="28"/>
                <w:szCs w:val="28"/>
                <w:lang w:eastAsia="en-US"/>
              </w:rPr>
            </w:pPr>
            <w:r>
              <w:rPr>
                <w:sz w:val="28"/>
                <w:szCs w:val="28"/>
                <w:lang w:eastAsia="en-US"/>
              </w:rPr>
              <w:t xml:space="preserve">достатню кількість соціокультурних мовних одиниць для організації висловлювання у межах визначеної тематики і сфер спілкування; </w:t>
            </w:r>
          </w:p>
          <w:p w14:paraId="7BC55A2E" w14:textId="77777777" w:rsidR="00F368BB" w:rsidRDefault="00F368BB">
            <w:pPr>
              <w:pStyle w:val="af8"/>
              <w:numPr>
                <w:ilvl w:val="0"/>
                <w:numId w:val="4"/>
              </w:numPr>
              <w:ind w:left="318" w:hanging="318"/>
              <w:jc w:val="both"/>
              <w:rPr>
                <w:sz w:val="28"/>
                <w:szCs w:val="28"/>
                <w:lang w:eastAsia="en-US"/>
              </w:rPr>
            </w:pPr>
            <w:r>
              <w:rPr>
                <w:sz w:val="28"/>
                <w:szCs w:val="28"/>
                <w:lang w:eastAsia="en-US"/>
              </w:rPr>
              <w:t xml:space="preserve">безеквівалентну та фонову лексику. </w:t>
            </w:r>
          </w:p>
          <w:p w14:paraId="36BBCCB2" w14:textId="77777777" w:rsidR="00262701" w:rsidRDefault="00F368BB" w:rsidP="00F368BB">
            <w:pPr>
              <w:widowControl w:val="0"/>
              <w:tabs>
                <w:tab w:val="left" w:pos="555"/>
              </w:tabs>
              <w:ind w:right="-41" w:firstLine="284"/>
              <w:jc w:val="both"/>
              <w:rPr>
                <w:sz w:val="28"/>
                <w:szCs w:val="28"/>
                <w:lang w:eastAsia="en-US"/>
              </w:rPr>
            </w:pPr>
            <w:r>
              <w:rPr>
                <w:sz w:val="28"/>
                <w:szCs w:val="28"/>
                <w:lang w:eastAsia="en-US"/>
              </w:rPr>
              <w:t>описувати і порівнювати предмети, явища, дії.</w:t>
            </w:r>
          </w:p>
          <w:p w14:paraId="4F1801D1" w14:textId="77777777" w:rsidR="00F368BB" w:rsidRDefault="00F368BB" w:rsidP="00F368BB">
            <w:pPr>
              <w:pStyle w:val="af8"/>
              <w:jc w:val="both"/>
              <w:rPr>
                <w:sz w:val="28"/>
                <w:szCs w:val="28"/>
                <w:lang w:eastAsia="en-US"/>
              </w:rPr>
            </w:pPr>
            <w:r>
              <w:rPr>
                <w:b/>
                <w:bCs/>
                <w:sz w:val="28"/>
                <w:szCs w:val="28"/>
                <w:lang w:eastAsia="en-US"/>
              </w:rPr>
              <w:t>уміти</w:t>
            </w:r>
            <w:r>
              <w:rPr>
                <w:sz w:val="28"/>
                <w:szCs w:val="28"/>
                <w:lang w:eastAsia="en-US"/>
              </w:rPr>
              <w:t xml:space="preserve"> </w:t>
            </w:r>
          </w:p>
          <w:p w14:paraId="670A7F79" w14:textId="77777777" w:rsidR="00F368BB" w:rsidRDefault="00F368BB">
            <w:pPr>
              <w:pStyle w:val="af8"/>
              <w:numPr>
                <w:ilvl w:val="0"/>
                <w:numId w:val="5"/>
              </w:numPr>
              <w:ind w:left="318"/>
              <w:jc w:val="both"/>
              <w:rPr>
                <w:sz w:val="28"/>
                <w:szCs w:val="28"/>
                <w:lang w:eastAsia="en-US"/>
              </w:rPr>
            </w:pPr>
            <w:r>
              <w:rPr>
                <w:sz w:val="28"/>
                <w:szCs w:val="28"/>
                <w:lang w:eastAsia="en-US"/>
              </w:rPr>
              <w:t>передавати у письмовому вигляді інформацію, звернення, пов'язані з необхідністю вказування особистих даних та нагальними потребами у межах тем, визначених Програмою;</w:t>
            </w:r>
          </w:p>
          <w:p w14:paraId="18C928EA" w14:textId="77777777" w:rsidR="00F368BB" w:rsidRDefault="00F368BB">
            <w:pPr>
              <w:pStyle w:val="af8"/>
              <w:numPr>
                <w:ilvl w:val="0"/>
                <w:numId w:val="5"/>
              </w:numPr>
              <w:ind w:left="318"/>
              <w:jc w:val="both"/>
              <w:rPr>
                <w:sz w:val="28"/>
                <w:szCs w:val="28"/>
                <w:lang w:eastAsia="en-US"/>
              </w:rPr>
            </w:pPr>
            <w:r>
              <w:rPr>
                <w:sz w:val="28"/>
                <w:szCs w:val="28"/>
                <w:lang w:eastAsia="en-US"/>
              </w:rPr>
              <w:t>розуміти висловлювання, що стосуються особистісної, суспільної, професійної, освітньої сфер; а також тексти пізнавального та країнознавчого характеру;</w:t>
            </w:r>
          </w:p>
          <w:p w14:paraId="78335852" w14:textId="77777777" w:rsidR="00F368BB" w:rsidRDefault="00F368BB">
            <w:pPr>
              <w:pStyle w:val="af8"/>
              <w:numPr>
                <w:ilvl w:val="0"/>
                <w:numId w:val="5"/>
              </w:numPr>
              <w:ind w:left="318"/>
              <w:jc w:val="both"/>
              <w:rPr>
                <w:sz w:val="28"/>
                <w:szCs w:val="28"/>
                <w:lang w:eastAsia="en-US"/>
              </w:rPr>
            </w:pPr>
            <w:r>
              <w:rPr>
                <w:sz w:val="28"/>
                <w:szCs w:val="28"/>
                <w:lang w:eastAsia="en-US"/>
              </w:rPr>
              <w:t>розуміти повний зміст висловлювання викладача, носіїв мови у межах особистісної, суспільної, освітньої сфер;</w:t>
            </w:r>
          </w:p>
          <w:p w14:paraId="64D02E49" w14:textId="77777777" w:rsidR="00F368BB" w:rsidRDefault="00F368BB">
            <w:pPr>
              <w:pStyle w:val="af8"/>
              <w:numPr>
                <w:ilvl w:val="0"/>
                <w:numId w:val="5"/>
              </w:numPr>
              <w:ind w:left="318"/>
              <w:jc w:val="both"/>
              <w:rPr>
                <w:sz w:val="28"/>
                <w:szCs w:val="28"/>
                <w:lang w:eastAsia="en-US"/>
              </w:rPr>
            </w:pPr>
            <w:r>
              <w:rPr>
                <w:sz w:val="28"/>
                <w:szCs w:val="28"/>
                <w:lang w:eastAsia="en-US"/>
              </w:rPr>
              <w:t>виокремлювати головну і другорядну інформацію у текстах, використовуючи лінгвістичну та контекстуальну здогадку;</w:t>
            </w:r>
          </w:p>
          <w:p w14:paraId="218C80F6" w14:textId="77777777" w:rsidR="00F368BB" w:rsidRDefault="00F368BB">
            <w:pPr>
              <w:pStyle w:val="af8"/>
              <w:numPr>
                <w:ilvl w:val="0"/>
                <w:numId w:val="5"/>
              </w:numPr>
              <w:ind w:left="318"/>
              <w:jc w:val="both"/>
              <w:rPr>
                <w:sz w:val="28"/>
                <w:szCs w:val="28"/>
                <w:lang w:eastAsia="en-US"/>
              </w:rPr>
            </w:pPr>
            <w:r>
              <w:rPr>
                <w:sz w:val="28"/>
                <w:szCs w:val="28"/>
                <w:lang w:eastAsia="en-US"/>
              </w:rPr>
              <w:t>розуміти основний зміст повідомлень, оголошень;</w:t>
            </w:r>
          </w:p>
          <w:p w14:paraId="263C1A10" w14:textId="77777777" w:rsidR="00F368BB" w:rsidRDefault="00F368BB">
            <w:pPr>
              <w:pStyle w:val="af8"/>
              <w:numPr>
                <w:ilvl w:val="0"/>
                <w:numId w:val="5"/>
              </w:numPr>
              <w:ind w:left="318"/>
              <w:jc w:val="both"/>
              <w:rPr>
                <w:sz w:val="28"/>
                <w:szCs w:val="28"/>
                <w:lang w:eastAsia="en-US"/>
              </w:rPr>
            </w:pPr>
            <w:r>
              <w:rPr>
                <w:sz w:val="28"/>
                <w:szCs w:val="28"/>
                <w:lang w:eastAsia="en-US"/>
              </w:rPr>
              <w:t xml:space="preserve">розуміти автентичні тексти різних жанрів і стилів; </w:t>
            </w:r>
          </w:p>
          <w:p w14:paraId="6AC0903B" w14:textId="77777777" w:rsidR="00F368BB" w:rsidRDefault="00F368BB">
            <w:pPr>
              <w:pStyle w:val="af8"/>
              <w:numPr>
                <w:ilvl w:val="0"/>
                <w:numId w:val="5"/>
              </w:numPr>
              <w:ind w:left="318"/>
              <w:jc w:val="both"/>
              <w:rPr>
                <w:sz w:val="28"/>
                <w:szCs w:val="28"/>
                <w:lang w:eastAsia="en-US"/>
              </w:rPr>
            </w:pPr>
            <w:r>
              <w:rPr>
                <w:sz w:val="28"/>
                <w:szCs w:val="28"/>
                <w:lang w:eastAsia="en-US"/>
              </w:rPr>
              <w:t>без попередньої підготовки встановлювати і підтримувати спілкування зі співрозмовником;</w:t>
            </w:r>
          </w:p>
          <w:p w14:paraId="09441A6A" w14:textId="64694CFF" w:rsidR="00F368BB" w:rsidRPr="00BD0531" w:rsidRDefault="00F368BB" w:rsidP="00F368BB">
            <w:pPr>
              <w:widowControl w:val="0"/>
              <w:tabs>
                <w:tab w:val="left" w:pos="555"/>
              </w:tabs>
              <w:ind w:right="-41" w:firstLine="284"/>
              <w:jc w:val="both"/>
              <w:rPr>
                <w:color w:val="000000" w:themeColor="text1"/>
                <w:highlight w:val="yellow"/>
                <w:lang w:val="uk-UA"/>
              </w:rPr>
            </w:pPr>
          </w:p>
        </w:tc>
      </w:tr>
    </w:tbl>
    <w:p w14:paraId="28850764" w14:textId="77777777" w:rsidR="00AE4DBA" w:rsidRPr="008A0A2E" w:rsidRDefault="00AE4DBA" w:rsidP="00842CB3">
      <w:pPr>
        <w:pStyle w:val="a5"/>
        <w:widowControl w:val="0"/>
        <w:ind w:left="0"/>
        <w:rPr>
          <w:sz w:val="28"/>
          <w:szCs w:val="28"/>
          <w:lang w:val="uk-UA"/>
        </w:rPr>
      </w:pPr>
    </w:p>
    <w:p w14:paraId="127948BE" w14:textId="24E3B282" w:rsidR="00C53349" w:rsidRPr="008A0A2E" w:rsidRDefault="00C53349" w:rsidP="00842CB3">
      <w:pPr>
        <w:pStyle w:val="a5"/>
        <w:widowControl w:val="0"/>
        <w:shd w:val="clear" w:color="auto" w:fill="C6D9F1" w:themeFill="text2" w:themeFillTint="33"/>
        <w:ind w:left="0"/>
        <w:jc w:val="center"/>
        <w:rPr>
          <w:b/>
          <w:sz w:val="28"/>
          <w:szCs w:val="28"/>
          <w:lang w:val="uk-UA"/>
        </w:rPr>
      </w:pPr>
      <w:r w:rsidRPr="008A0A2E">
        <w:rPr>
          <w:b/>
          <w:sz w:val="28"/>
          <w:szCs w:val="28"/>
          <w:lang w:val="uk-UA"/>
        </w:rPr>
        <w:t xml:space="preserve">3. Структура </w:t>
      </w:r>
      <w:r w:rsidR="00147BFD" w:rsidRPr="008A0A2E">
        <w:rPr>
          <w:b/>
          <w:sz w:val="28"/>
          <w:szCs w:val="28"/>
          <w:lang w:val="uk-UA"/>
        </w:rPr>
        <w:t>дисципліни</w:t>
      </w:r>
    </w:p>
    <w:p w14:paraId="4E43E6DD" w14:textId="3D3EC523" w:rsidR="008E61F2" w:rsidRPr="008A0A2E" w:rsidRDefault="008E61F2" w:rsidP="00842CB3">
      <w:pPr>
        <w:pStyle w:val="a5"/>
        <w:widowControl w:val="0"/>
        <w:ind w:left="0"/>
        <w:jc w:val="center"/>
        <w:rPr>
          <w:b/>
          <w:sz w:val="28"/>
          <w:szCs w:val="28"/>
          <w:lang w:val="uk-UA"/>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65"/>
        <w:gridCol w:w="3321"/>
        <w:gridCol w:w="1920"/>
        <w:gridCol w:w="1056"/>
      </w:tblGrid>
      <w:tr w:rsidR="00F368BB" w14:paraId="17218D28" w14:textId="77777777" w:rsidTr="00F368BB">
        <w:trPr>
          <w:jc w:val="center"/>
        </w:trPr>
        <w:tc>
          <w:tcPr>
            <w:tcW w:w="2041" w:type="dxa"/>
            <w:vMerge w:val="restart"/>
            <w:tcBorders>
              <w:top w:val="single" w:sz="4" w:space="0" w:color="auto"/>
              <w:left w:val="single" w:sz="4" w:space="0" w:color="auto"/>
              <w:bottom w:val="single" w:sz="4" w:space="0" w:color="auto"/>
              <w:right w:val="single" w:sz="4" w:space="0" w:color="auto"/>
            </w:tcBorders>
            <w:vAlign w:val="center"/>
            <w:hideMark/>
          </w:tcPr>
          <w:p w14:paraId="7CFA3968" w14:textId="77777777" w:rsidR="00F368BB" w:rsidRDefault="00F368BB">
            <w:pPr>
              <w:ind w:left="-74"/>
              <w:jc w:val="both"/>
              <w:rPr>
                <w:bCs/>
                <w:sz w:val="28"/>
                <w:szCs w:val="28"/>
                <w:lang w:val="uk-UA"/>
              </w:rPr>
            </w:pPr>
            <w:r>
              <w:rPr>
                <w:sz w:val="28"/>
                <w:szCs w:val="28"/>
                <w:lang w:val="uk-UA"/>
              </w:rPr>
              <w:t>Назви змістових модулів і тем</w:t>
            </w:r>
          </w:p>
        </w:tc>
        <w:tc>
          <w:tcPr>
            <w:tcW w:w="7262" w:type="dxa"/>
            <w:gridSpan w:val="4"/>
            <w:tcBorders>
              <w:top w:val="single" w:sz="4" w:space="0" w:color="auto"/>
              <w:left w:val="single" w:sz="4" w:space="0" w:color="auto"/>
              <w:bottom w:val="single" w:sz="4" w:space="0" w:color="auto"/>
              <w:right w:val="single" w:sz="4" w:space="0" w:color="auto"/>
            </w:tcBorders>
            <w:hideMark/>
          </w:tcPr>
          <w:p w14:paraId="267950E8" w14:textId="77777777" w:rsidR="00F368BB" w:rsidRDefault="00F368BB">
            <w:pPr>
              <w:jc w:val="center"/>
              <w:rPr>
                <w:bCs/>
                <w:sz w:val="28"/>
                <w:szCs w:val="28"/>
                <w:lang w:val="uk-UA"/>
              </w:rPr>
            </w:pPr>
            <w:r>
              <w:rPr>
                <w:sz w:val="28"/>
                <w:szCs w:val="28"/>
                <w:lang w:val="uk-UA"/>
              </w:rPr>
              <w:t>Кількість годин</w:t>
            </w:r>
          </w:p>
        </w:tc>
      </w:tr>
      <w:tr w:rsidR="00F368BB" w14:paraId="6D534583" w14:textId="77777777" w:rsidTr="00F368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0E5D5" w14:textId="77777777" w:rsidR="00F368BB" w:rsidRDefault="00F368BB">
            <w:pPr>
              <w:spacing w:line="256" w:lineRule="auto"/>
              <w:rPr>
                <w:rFonts w:eastAsia="Calibri"/>
                <w:bCs/>
                <w:sz w:val="28"/>
                <w:szCs w:val="28"/>
                <w:lang w:val="uk-UA" w:eastAsia="en-US"/>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57EE2652" w14:textId="77777777" w:rsidR="00F368BB" w:rsidRDefault="00F368BB">
            <w:pPr>
              <w:jc w:val="both"/>
              <w:rPr>
                <w:bCs/>
                <w:sz w:val="28"/>
                <w:szCs w:val="28"/>
                <w:lang w:val="uk-UA"/>
              </w:rPr>
            </w:pPr>
            <w:r>
              <w:rPr>
                <w:bCs/>
                <w:sz w:val="28"/>
                <w:szCs w:val="28"/>
                <w:lang w:val="uk-UA"/>
              </w:rPr>
              <w:t>Ауд</w:t>
            </w:r>
            <w:r>
              <w:rPr>
                <w:bCs/>
                <w:sz w:val="28"/>
                <w:szCs w:val="28"/>
                <w:lang w:val="en-US"/>
              </w:rPr>
              <w:t>/</w:t>
            </w:r>
            <w:r>
              <w:rPr>
                <w:bCs/>
                <w:sz w:val="28"/>
                <w:szCs w:val="28"/>
                <w:lang w:val="uk-UA"/>
              </w:rPr>
              <w:t xml:space="preserve"> сам. г.</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6410110" w14:textId="77777777" w:rsidR="00F368BB" w:rsidRDefault="00F368BB">
            <w:pPr>
              <w:jc w:val="both"/>
              <w:rPr>
                <w:bCs/>
                <w:sz w:val="28"/>
                <w:szCs w:val="28"/>
                <w:lang w:val="uk-UA"/>
              </w:rPr>
            </w:pPr>
            <w:r>
              <w:rPr>
                <w:bCs/>
                <w:sz w:val="28"/>
                <w:szCs w:val="28"/>
                <w:lang w:val="uk-UA"/>
              </w:rPr>
              <w:t>Самостійна робота</w:t>
            </w:r>
          </w:p>
        </w:tc>
        <w:tc>
          <w:tcPr>
            <w:tcW w:w="1920" w:type="dxa"/>
            <w:tcBorders>
              <w:top w:val="single" w:sz="4" w:space="0" w:color="auto"/>
              <w:left w:val="single" w:sz="4" w:space="0" w:color="auto"/>
              <w:bottom w:val="single" w:sz="4" w:space="0" w:color="auto"/>
              <w:right w:val="single" w:sz="4" w:space="0" w:color="auto"/>
            </w:tcBorders>
            <w:hideMark/>
          </w:tcPr>
          <w:p w14:paraId="66D2A484" w14:textId="77777777" w:rsidR="00F368BB" w:rsidRDefault="00F368BB">
            <w:pPr>
              <w:jc w:val="both"/>
              <w:rPr>
                <w:bCs/>
                <w:sz w:val="28"/>
                <w:szCs w:val="28"/>
                <w:lang w:val="uk-UA"/>
              </w:rPr>
            </w:pPr>
            <w:r>
              <w:rPr>
                <w:bCs/>
                <w:sz w:val="28"/>
                <w:szCs w:val="28"/>
                <w:lang w:val="uk-UA"/>
              </w:rPr>
              <w:t>Форма контролю</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9FE56C3" w14:textId="77777777" w:rsidR="00F368BB" w:rsidRDefault="00F368BB">
            <w:pPr>
              <w:jc w:val="both"/>
              <w:rPr>
                <w:bCs/>
                <w:sz w:val="28"/>
                <w:szCs w:val="28"/>
                <w:lang w:val="uk-UA"/>
              </w:rPr>
            </w:pPr>
            <w:r>
              <w:rPr>
                <w:bCs/>
                <w:sz w:val="28"/>
                <w:szCs w:val="28"/>
                <w:lang w:val="uk-UA"/>
              </w:rPr>
              <w:t>Всього</w:t>
            </w:r>
          </w:p>
        </w:tc>
      </w:tr>
      <w:tr w:rsidR="00F368BB" w14:paraId="00764999"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2E9EA827" w14:textId="77777777" w:rsidR="00F368BB" w:rsidRDefault="00F368BB">
            <w:pPr>
              <w:ind w:left="-74"/>
              <w:jc w:val="both"/>
              <w:rPr>
                <w:sz w:val="28"/>
                <w:szCs w:val="28"/>
                <w:lang w:val="en-US"/>
              </w:rPr>
            </w:pPr>
            <w:r>
              <w:rPr>
                <w:b/>
                <w:bCs/>
                <w:sz w:val="28"/>
                <w:szCs w:val="28"/>
                <w:lang w:val="uk-UA"/>
              </w:rPr>
              <w:t xml:space="preserve">Змістовий модуль 1 </w:t>
            </w:r>
            <w:r>
              <w:rPr>
                <w:sz w:val="28"/>
                <w:szCs w:val="28"/>
                <w:lang w:val="en-US"/>
              </w:rPr>
              <w:t>Careers</w:t>
            </w:r>
          </w:p>
        </w:tc>
        <w:tc>
          <w:tcPr>
            <w:tcW w:w="965" w:type="dxa"/>
            <w:tcBorders>
              <w:top w:val="single" w:sz="4" w:space="0" w:color="auto"/>
              <w:left w:val="single" w:sz="4" w:space="0" w:color="auto"/>
              <w:bottom w:val="single" w:sz="4" w:space="0" w:color="auto"/>
              <w:right w:val="single" w:sz="4" w:space="0" w:color="auto"/>
            </w:tcBorders>
            <w:vAlign w:val="center"/>
          </w:tcPr>
          <w:p w14:paraId="17A5B9DC" w14:textId="77777777" w:rsidR="00F368BB" w:rsidRDefault="00F368BB">
            <w:pPr>
              <w:jc w:val="both"/>
              <w:rPr>
                <w:sz w:val="28"/>
                <w:szCs w:val="28"/>
                <w:lang w:val="uk-UA"/>
              </w:rPr>
            </w:pPr>
          </w:p>
        </w:tc>
        <w:tc>
          <w:tcPr>
            <w:tcW w:w="3321" w:type="dxa"/>
            <w:tcBorders>
              <w:top w:val="single" w:sz="4" w:space="0" w:color="auto"/>
              <w:left w:val="single" w:sz="4" w:space="0" w:color="auto"/>
              <w:bottom w:val="single" w:sz="4" w:space="0" w:color="auto"/>
              <w:right w:val="single" w:sz="4" w:space="0" w:color="auto"/>
            </w:tcBorders>
            <w:vAlign w:val="center"/>
          </w:tcPr>
          <w:p w14:paraId="4BD7F0A8" w14:textId="77777777" w:rsidR="00F368BB" w:rsidRDefault="00F368BB">
            <w:pPr>
              <w:jc w:val="both"/>
              <w:rPr>
                <w:sz w:val="28"/>
                <w:szCs w:val="28"/>
                <w:lang w:val="uk-UA"/>
              </w:rPr>
            </w:pPr>
          </w:p>
        </w:tc>
        <w:tc>
          <w:tcPr>
            <w:tcW w:w="1920" w:type="dxa"/>
            <w:tcBorders>
              <w:top w:val="single" w:sz="4" w:space="0" w:color="auto"/>
              <w:left w:val="single" w:sz="4" w:space="0" w:color="auto"/>
              <w:bottom w:val="single" w:sz="4" w:space="0" w:color="auto"/>
              <w:right w:val="single" w:sz="4" w:space="0" w:color="auto"/>
            </w:tcBorders>
          </w:tcPr>
          <w:p w14:paraId="36383EAA"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tcPr>
          <w:p w14:paraId="26C8CD3C" w14:textId="77777777" w:rsidR="00F368BB" w:rsidRDefault="00F368BB">
            <w:pPr>
              <w:jc w:val="both"/>
              <w:rPr>
                <w:sz w:val="28"/>
                <w:szCs w:val="28"/>
                <w:lang w:val="uk-UA"/>
              </w:rPr>
            </w:pPr>
          </w:p>
        </w:tc>
      </w:tr>
      <w:tr w:rsidR="00F368BB" w14:paraId="39665076"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54F21B0B" w14:textId="77777777" w:rsidR="00F368BB" w:rsidRDefault="00F368BB">
            <w:pPr>
              <w:ind w:left="-74"/>
              <w:jc w:val="both"/>
              <w:rPr>
                <w:sz w:val="28"/>
                <w:szCs w:val="28"/>
                <w:lang w:val="uk-UA"/>
              </w:rPr>
            </w:pPr>
            <w:r>
              <w:rPr>
                <w:i/>
                <w:iCs/>
                <w:sz w:val="28"/>
                <w:szCs w:val="28"/>
                <w:lang w:val="uk-UA"/>
              </w:rPr>
              <w:t>Тема 1.</w:t>
            </w:r>
            <w:r>
              <w:rPr>
                <w:sz w:val="28"/>
                <w:szCs w:val="28"/>
                <w:lang w:val="uk-UA"/>
              </w:rPr>
              <w:t xml:space="preserve"> Applying for a job</w:t>
            </w:r>
          </w:p>
        </w:tc>
        <w:tc>
          <w:tcPr>
            <w:tcW w:w="965" w:type="dxa"/>
            <w:tcBorders>
              <w:top w:val="single" w:sz="4" w:space="0" w:color="auto"/>
              <w:left w:val="single" w:sz="4" w:space="0" w:color="auto"/>
              <w:bottom w:val="single" w:sz="4" w:space="0" w:color="auto"/>
              <w:right w:val="single" w:sz="4" w:space="0" w:color="auto"/>
            </w:tcBorders>
            <w:vAlign w:val="center"/>
            <w:hideMark/>
          </w:tcPr>
          <w:p w14:paraId="67045222" w14:textId="77777777" w:rsidR="00F368BB" w:rsidRDefault="00F368BB">
            <w:pPr>
              <w:jc w:val="both"/>
              <w:rPr>
                <w:sz w:val="28"/>
                <w:szCs w:val="28"/>
                <w:lang w:val="en-US"/>
              </w:rPr>
            </w:pPr>
            <w:r>
              <w:rPr>
                <w:sz w:val="28"/>
                <w:szCs w:val="28"/>
                <w:lang w:val="uk-UA"/>
              </w:rPr>
              <w:t>2</w:t>
            </w:r>
            <w:r>
              <w:rPr>
                <w:sz w:val="28"/>
                <w:szCs w:val="28"/>
                <w:lang w:val="en-US"/>
              </w:rPr>
              <w:t>/3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2BCFBF30" w14:textId="77777777" w:rsidR="00F368BB" w:rsidRDefault="00F368BB">
            <w:pPr>
              <w:jc w:val="both"/>
              <w:rPr>
                <w:sz w:val="28"/>
                <w:szCs w:val="28"/>
                <w:lang w:val="uk-UA"/>
              </w:rPr>
            </w:pPr>
            <w:r>
              <w:rPr>
                <w:sz w:val="28"/>
                <w:szCs w:val="28"/>
                <w:lang w:val="uk-UA"/>
              </w:rPr>
              <w:t>Структура (побудова) речень.</w:t>
            </w:r>
          </w:p>
          <w:p w14:paraId="5BE6704C" w14:textId="77777777" w:rsidR="00F368BB" w:rsidRDefault="00F368BB">
            <w:pPr>
              <w:jc w:val="both"/>
              <w:rPr>
                <w:sz w:val="28"/>
                <w:szCs w:val="28"/>
                <w:lang w:val="uk-UA"/>
              </w:rPr>
            </w:pPr>
            <w:r>
              <w:rPr>
                <w:sz w:val="28"/>
                <w:szCs w:val="28"/>
                <w:lang w:val="uk-UA"/>
              </w:rPr>
              <w:t>Типи речень (прості, складні сурядні).</w:t>
            </w:r>
          </w:p>
        </w:tc>
        <w:tc>
          <w:tcPr>
            <w:tcW w:w="1920" w:type="dxa"/>
            <w:tcBorders>
              <w:top w:val="single" w:sz="4" w:space="0" w:color="auto"/>
              <w:left w:val="single" w:sz="4" w:space="0" w:color="auto"/>
              <w:bottom w:val="single" w:sz="4" w:space="0" w:color="auto"/>
              <w:right w:val="single" w:sz="4" w:space="0" w:color="auto"/>
            </w:tcBorders>
            <w:hideMark/>
          </w:tcPr>
          <w:p w14:paraId="326F07F9" w14:textId="77777777" w:rsidR="00F368BB" w:rsidRDefault="00F368BB">
            <w:pPr>
              <w:jc w:val="both"/>
              <w:rPr>
                <w:sz w:val="28"/>
                <w:szCs w:val="28"/>
                <w:lang w:val="en-US"/>
              </w:rPr>
            </w:pPr>
            <w:r>
              <w:rPr>
                <w:sz w:val="28"/>
                <w:szCs w:val="28"/>
                <w:lang w:val="uk-UA"/>
              </w:rPr>
              <w:t>Переклад тексту</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891B8AA" w14:textId="77777777" w:rsidR="00F368BB" w:rsidRDefault="00F368BB">
            <w:pPr>
              <w:jc w:val="both"/>
              <w:rPr>
                <w:sz w:val="28"/>
                <w:szCs w:val="28"/>
                <w:lang w:val="en-US"/>
              </w:rPr>
            </w:pPr>
            <w:r>
              <w:rPr>
                <w:sz w:val="28"/>
                <w:szCs w:val="28"/>
                <w:lang w:val="en-US"/>
              </w:rPr>
              <w:t>5</w:t>
            </w:r>
          </w:p>
        </w:tc>
      </w:tr>
      <w:tr w:rsidR="00F368BB" w14:paraId="266C0DDE"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25299EA1" w14:textId="77777777" w:rsidR="00F368BB" w:rsidRDefault="00F368BB">
            <w:pPr>
              <w:ind w:left="-74"/>
              <w:rPr>
                <w:sz w:val="28"/>
                <w:szCs w:val="28"/>
                <w:lang w:val="uk-UA"/>
              </w:rPr>
            </w:pPr>
            <w:r>
              <w:rPr>
                <w:i/>
                <w:iCs/>
                <w:sz w:val="28"/>
                <w:szCs w:val="28"/>
                <w:lang w:val="uk-UA"/>
              </w:rPr>
              <w:t>Тема 2.</w:t>
            </w:r>
            <w:r>
              <w:rPr>
                <w:sz w:val="28"/>
                <w:szCs w:val="28"/>
                <w:lang w:val="uk-UA"/>
              </w:rPr>
              <w:t xml:space="preserve">  </w:t>
            </w:r>
            <w:r>
              <w:rPr>
                <w:sz w:val="28"/>
                <w:szCs w:val="28"/>
                <w:lang w:val="en-US"/>
              </w:rPr>
              <w:t>T</w:t>
            </w:r>
            <w:r>
              <w:rPr>
                <w:sz w:val="28"/>
                <w:szCs w:val="28"/>
                <w:lang w:val="uk-UA"/>
              </w:rPr>
              <w:t>he advantages and disadvantages of the job</w:t>
            </w:r>
          </w:p>
        </w:tc>
        <w:tc>
          <w:tcPr>
            <w:tcW w:w="965" w:type="dxa"/>
            <w:tcBorders>
              <w:top w:val="single" w:sz="4" w:space="0" w:color="auto"/>
              <w:left w:val="single" w:sz="4" w:space="0" w:color="auto"/>
              <w:bottom w:val="single" w:sz="4" w:space="0" w:color="auto"/>
              <w:right w:val="single" w:sz="4" w:space="0" w:color="auto"/>
            </w:tcBorders>
            <w:vAlign w:val="center"/>
            <w:hideMark/>
          </w:tcPr>
          <w:p w14:paraId="48B73F35" w14:textId="77777777" w:rsidR="00F368BB" w:rsidRDefault="00F368BB">
            <w:pPr>
              <w:jc w:val="both"/>
              <w:rPr>
                <w:sz w:val="28"/>
                <w:szCs w:val="28"/>
                <w:lang w:val="en-US"/>
              </w:rPr>
            </w:pPr>
            <w:r>
              <w:rPr>
                <w:sz w:val="28"/>
                <w:szCs w:val="28"/>
                <w:lang w:val="en-US"/>
              </w:rPr>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3900C15A" w14:textId="77777777" w:rsidR="00F368BB" w:rsidRDefault="00F368BB">
            <w:pPr>
              <w:jc w:val="both"/>
              <w:rPr>
                <w:sz w:val="28"/>
                <w:szCs w:val="28"/>
                <w:lang w:val="uk-UA"/>
              </w:rPr>
            </w:pPr>
            <w:r>
              <w:rPr>
                <w:sz w:val="28"/>
                <w:szCs w:val="28"/>
                <w:lang w:val="uk-UA"/>
              </w:rPr>
              <w:t>Порядок слів простого речення.</w:t>
            </w:r>
          </w:p>
        </w:tc>
        <w:tc>
          <w:tcPr>
            <w:tcW w:w="1920" w:type="dxa"/>
            <w:tcBorders>
              <w:top w:val="single" w:sz="4" w:space="0" w:color="auto"/>
              <w:left w:val="single" w:sz="4" w:space="0" w:color="auto"/>
              <w:bottom w:val="single" w:sz="4" w:space="0" w:color="auto"/>
              <w:right w:val="single" w:sz="4" w:space="0" w:color="auto"/>
            </w:tcBorders>
            <w:hideMark/>
          </w:tcPr>
          <w:p w14:paraId="6D065F27" w14:textId="77777777" w:rsidR="00F368BB" w:rsidRDefault="00F368BB">
            <w:pPr>
              <w:jc w:val="both"/>
              <w:rPr>
                <w:sz w:val="28"/>
                <w:szCs w:val="28"/>
                <w:lang w:val="uk-UA"/>
              </w:rPr>
            </w:pPr>
            <w:r>
              <w:rPr>
                <w:sz w:val="28"/>
                <w:szCs w:val="28"/>
                <w:lang w:val="uk-UA"/>
              </w:rPr>
              <w:t>Виконання</w:t>
            </w:r>
          </w:p>
          <w:p w14:paraId="287D439F" w14:textId="77777777" w:rsidR="00F368BB" w:rsidRDefault="00F368BB">
            <w:pPr>
              <w:jc w:val="both"/>
              <w:rPr>
                <w:sz w:val="28"/>
                <w:szCs w:val="28"/>
                <w:lang w:val="uk-UA"/>
              </w:rPr>
            </w:pPr>
            <w:r>
              <w:rPr>
                <w:sz w:val="28"/>
                <w:szCs w:val="28"/>
                <w:lang w:val="uk-UA"/>
              </w:rPr>
              <w:t>граматичних вправ</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897E654" w14:textId="77777777" w:rsidR="00F368BB" w:rsidRDefault="00F368BB">
            <w:pPr>
              <w:jc w:val="both"/>
              <w:rPr>
                <w:sz w:val="28"/>
                <w:szCs w:val="28"/>
                <w:lang w:val="en-US"/>
              </w:rPr>
            </w:pPr>
            <w:r>
              <w:rPr>
                <w:sz w:val="28"/>
                <w:szCs w:val="28"/>
                <w:lang w:val="en-US"/>
              </w:rPr>
              <w:t>5</w:t>
            </w:r>
          </w:p>
        </w:tc>
      </w:tr>
      <w:tr w:rsidR="00F368BB" w14:paraId="49C34328"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1A5CBFF6" w14:textId="77777777" w:rsidR="00F368BB" w:rsidRDefault="00F368BB">
            <w:pPr>
              <w:ind w:left="-74"/>
              <w:jc w:val="both"/>
              <w:rPr>
                <w:sz w:val="28"/>
                <w:szCs w:val="28"/>
                <w:lang w:val="uk-UA"/>
              </w:rPr>
            </w:pPr>
            <w:r>
              <w:rPr>
                <w:i/>
                <w:iCs/>
                <w:sz w:val="28"/>
                <w:szCs w:val="28"/>
                <w:lang w:val="uk-UA"/>
              </w:rPr>
              <w:t>Тема 3.</w:t>
            </w:r>
            <w:r>
              <w:rPr>
                <w:sz w:val="28"/>
                <w:szCs w:val="28"/>
                <w:lang w:val="uk-UA"/>
              </w:rPr>
              <w:t xml:space="preserve"> Job Interview. </w:t>
            </w:r>
            <w:r>
              <w:rPr>
                <w:sz w:val="28"/>
                <w:szCs w:val="28"/>
                <w:lang w:val="uk-UA"/>
              </w:rPr>
              <w:lastRenderedPageBreak/>
              <w:t>Interview Etiquette</w:t>
            </w:r>
          </w:p>
        </w:tc>
        <w:tc>
          <w:tcPr>
            <w:tcW w:w="965" w:type="dxa"/>
            <w:tcBorders>
              <w:top w:val="single" w:sz="4" w:space="0" w:color="auto"/>
              <w:left w:val="single" w:sz="4" w:space="0" w:color="auto"/>
              <w:bottom w:val="single" w:sz="4" w:space="0" w:color="auto"/>
              <w:right w:val="single" w:sz="4" w:space="0" w:color="auto"/>
            </w:tcBorders>
            <w:vAlign w:val="center"/>
            <w:hideMark/>
          </w:tcPr>
          <w:p w14:paraId="733D10B0" w14:textId="77777777" w:rsidR="00F368BB" w:rsidRDefault="00F368BB">
            <w:pPr>
              <w:jc w:val="both"/>
              <w:rPr>
                <w:sz w:val="28"/>
                <w:szCs w:val="28"/>
                <w:lang w:val="en-US"/>
              </w:rPr>
            </w:pPr>
            <w:r>
              <w:rPr>
                <w:sz w:val="28"/>
                <w:szCs w:val="28"/>
                <w:lang w:val="en-US"/>
              </w:rPr>
              <w:lastRenderedPageBreak/>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08B6255B" w14:textId="77777777" w:rsidR="00F368BB" w:rsidRDefault="00F368BB">
            <w:pPr>
              <w:jc w:val="both"/>
              <w:rPr>
                <w:sz w:val="28"/>
                <w:szCs w:val="28"/>
                <w:lang w:val="uk-UA"/>
              </w:rPr>
            </w:pPr>
            <w:r>
              <w:rPr>
                <w:sz w:val="28"/>
                <w:szCs w:val="28"/>
                <w:lang w:val="uk-UA"/>
              </w:rPr>
              <w:t>Вживання особових форм дієслова в активному стані. Узгодження</w:t>
            </w:r>
          </w:p>
          <w:p w14:paraId="4EC3B972" w14:textId="77777777" w:rsidR="00F368BB" w:rsidRDefault="00F368BB">
            <w:pPr>
              <w:jc w:val="both"/>
              <w:rPr>
                <w:sz w:val="28"/>
                <w:szCs w:val="28"/>
                <w:lang w:val="uk-UA"/>
              </w:rPr>
            </w:pPr>
            <w:r>
              <w:rPr>
                <w:sz w:val="28"/>
                <w:szCs w:val="28"/>
                <w:lang w:val="uk-UA"/>
              </w:rPr>
              <w:lastRenderedPageBreak/>
              <w:t>часів.</w:t>
            </w:r>
          </w:p>
        </w:tc>
        <w:tc>
          <w:tcPr>
            <w:tcW w:w="1920" w:type="dxa"/>
            <w:tcBorders>
              <w:top w:val="single" w:sz="4" w:space="0" w:color="auto"/>
              <w:left w:val="single" w:sz="4" w:space="0" w:color="auto"/>
              <w:bottom w:val="single" w:sz="4" w:space="0" w:color="auto"/>
              <w:right w:val="single" w:sz="4" w:space="0" w:color="auto"/>
            </w:tcBorders>
            <w:hideMark/>
          </w:tcPr>
          <w:p w14:paraId="45AE3CC1" w14:textId="77777777" w:rsidR="00F368BB" w:rsidRDefault="00F368BB">
            <w:pPr>
              <w:jc w:val="both"/>
              <w:rPr>
                <w:sz w:val="28"/>
                <w:szCs w:val="28"/>
                <w:lang w:val="uk-UA"/>
              </w:rPr>
            </w:pPr>
            <w:r>
              <w:rPr>
                <w:sz w:val="28"/>
                <w:szCs w:val="28"/>
                <w:lang w:val="uk-UA"/>
              </w:rPr>
              <w:lastRenderedPageBreak/>
              <w:t>Аналіз тексту</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85D98FF" w14:textId="77777777" w:rsidR="00F368BB" w:rsidRDefault="00F368BB">
            <w:pPr>
              <w:jc w:val="both"/>
              <w:rPr>
                <w:sz w:val="28"/>
                <w:szCs w:val="28"/>
                <w:lang w:val="en-US"/>
              </w:rPr>
            </w:pPr>
            <w:r>
              <w:rPr>
                <w:sz w:val="28"/>
                <w:szCs w:val="28"/>
                <w:lang w:val="en-US"/>
              </w:rPr>
              <w:t>5</w:t>
            </w:r>
          </w:p>
        </w:tc>
      </w:tr>
      <w:tr w:rsidR="00F368BB" w:rsidRPr="002A433E" w14:paraId="4768F131"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62F42B2C" w14:textId="77777777" w:rsidR="00F368BB" w:rsidRDefault="00F368BB">
            <w:pPr>
              <w:pStyle w:val="af8"/>
              <w:spacing w:line="276" w:lineRule="auto"/>
              <w:rPr>
                <w:caps/>
                <w:sz w:val="28"/>
                <w:szCs w:val="28"/>
                <w:lang w:val="uk-UA" w:eastAsia="en-US"/>
              </w:rPr>
            </w:pPr>
            <w:r>
              <w:rPr>
                <w:b/>
                <w:bCs/>
                <w:sz w:val="28"/>
                <w:szCs w:val="28"/>
                <w:lang w:val="uk-UA" w:eastAsia="en-US"/>
              </w:rPr>
              <w:t>Змістовий модуль 2</w:t>
            </w:r>
            <w:r>
              <w:rPr>
                <w:sz w:val="28"/>
                <w:szCs w:val="28"/>
                <w:lang w:val="uk-UA" w:eastAsia="en-US"/>
              </w:rPr>
              <w:t xml:space="preserve"> Management &amp; Cultural Diversity</w:t>
            </w:r>
          </w:p>
        </w:tc>
        <w:tc>
          <w:tcPr>
            <w:tcW w:w="965" w:type="dxa"/>
            <w:tcBorders>
              <w:top w:val="single" w:sz="4" w:space="0" w:color="auto"/>
              <w:left w:val="single" w:sz="4" w:space="0" w:color="auto"/>
              <w:bottom w:val="single" w:sz="4" w:space="0" w:color="auto"/>
              <w:right w:val="single" w:sz="4" w:space="0" w:color="auto"/>
            </w:tcBorders>
            <w:vAlign w:val="center"/>
          </w:tcPr>
          <w:p w14:paraId="4C29286D" w14:textId="77777777" w:rsidR="00F368BB" w:rsidRDefault="00F368BB">
            <w:pPr>
              <w:jc w:val="both"/>
              <w:rPr>
                <w:sz w:val="28"/>
                <w:szCs w:val="28"/>
                <w:lang w:val="uk-UA" w:eastAsia="en-US"/>
              </w:rPr>
            </w:pPr>
          </w:p>
        </w:tc>
        <w:tc>
          <w:tcPr>
            <w:tcW w:w="3321" w:type="dxa"/>
            <w:tcBorders>
              <w:top w:val="single" w:sz="4" w:space="0" w:color="auto"/>
              <w:left w:val="single" w:sz="4" w:space="0" w:color="auto"/>
              <w:bottom w:val="single" w:sz="4" w:space="0" w:color="auto"/>
              <w:right w:val="single" w:sz="4" w:space="0" w:color="auto"/>
            </w:tcBorders>
            <w:vAlign w:val="center"/>
          </w:tcPr>
          <w:p w14:paraId="6200B796" w14:textId="77777777" w:rsidR="00F368BB" w:rsidRDefault="00F368BB">
            <w:pPr>
              <w:jc w:val="both"/>
              <w:rPr>
                <w:sz w:val="28"/>
                <w:szCs w:val="28"/>
                <w:lang w:val="uk-UA"/>
              </w:rPr>
            </w:pPr>
          </w:p>
        </w:tc>
        <w:tc>
          <w:tcPr>
            <w:tcW w:w="1920" w:type="dxa"/>
            <w:tcBorders>
              <w:top w:val="single" w:sz="4" w:space="0" w:color="auto"/>
              <w:left w:val="single" w:sz="4" w:space="0" w:color="auto"/>
              <w:bottom w:val="single" w:sz="4" w:space="0" w:color="auto"/>
              <w:right w:val="single" w:sz="4" w:space="0" w:color="auto"/>
            </w:tcBorders>
          </w:tcPr>
          <w:p w14:paraId="508FD51A"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tcPr>
          <w:p w14:paraId="38EF1798" w14:textId="77777777" w:rsidR="00F368BB" w:rsidRDefault="00F368BB">
            <w:pPr>
              <w:jc w:val="both"/>
              <w:rPr>
                <w:sz w:val="28"/>
                <w:szCs w:val="28"/>
                <w:lang w:val="uk-UA"/>
              </w:rPr>
            </w:pPr>
          </w:p>
        </w:tc>
      </w:tr>
      <w:tr w:rsidR="00F368BB" w14:paraId="22E9FF51"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1FF9CFE0" w14:textId="77777777" w:rsidR="00F368BB" w:rsidRDefault="00F368BB">
            <w:pPr>
              <w:pStyle w:val="af8"/>
              <w:spacing w:line="276" w:lineRule="auto"/>
              <w:jc w:val="both"/>
              <w:rPr>
                <w:bCs/>
                <w:sz w:val="28"/>
                <w:szCs w:val="28"/>
                <w:lang w:val="en-US" w:eastAsia="en-US"/>
              </w:rPr>
            </w:pPr>
            <w:r>
              <w:rPr>
                <w:i/>
                <w:iCs/>
                <w:sz w:val="28"/>
                <w:szCs w:val="28"/>
                <w:lang w:val="uk-UA" w:eastAsia="en-US"/>
              </w:rPr>
              <w:t>Тема 4.</w:t>
            </w:r>
            <w:r>
              <w:rPr>
                <w:sz w:val="28"/>
                <w:szCs w:val="28"/>
                <w:lang w:val="uk-UA" w:eastAsia="en-US"/>
              </w:rPr>
              <w:t xml:space="preserve"> </w:t>
            </w:r>
            <w:r>
              <w:rPr>
                <w:sz w:val="28"/>
                <w:szCs w:val="28"/>
                <w:lang w:val="en-US" w:eastAsia="en-US"/>
              </w:rPr>
              <w:t>Types of businesses</w:t>
            </w:r>
          </w:p>
        </w:tc>
        <w:tc>
          <w:tcPr>
            <w:tcW w:w="965" w:type="dxa"/>
            <w:tcBorders>
              <w:top w:val="single" w:sz="4" w:space="0" w:color="auto"/>
              <w:left w:val="single" w:sz="4" w:space="0" w:color="auto"/>
              <w:bottom w:val="single" w:sz="4" w:space="0" w:color="auto"/>
              <w:right w:val="single" w:sz="4" w:space="0" w:color="auto"/>
            </w:tcBorders>
            <w:vAlign w:val="center"/>
            <w:hideMark/>
          </w:tcPr>
          <w:p w14:paraId="4DA88D81" w14:textId="77777777" w:rsidR="00F368BB" w:rsidRDefault="00F368BB">
            <w:pPr>
              <w:jc w:val="both"/>
              <w:rPr>
                <w:sz w:val="28"/>
                <w:szCs w:val="28"/>
                <w:lang w:val="en-US" w:eastAsia="en-US"/>
              </w:rPr>
            </w:pPr>
            <w:r>
              <w:rPr>
                <w:sz w:val="28"/>
                <w:szCs w:val="28"/>
                <w:lang w:val="en-US"/>
              </w:rPr>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5649727E" w14:textId="77777777" w:rsidR="00F368BB" w:rsidRDefault="00F368BB">
            <w:pPr>
              <w:jc w:val="both"/>
              <w:rPr>
                <w:sz w:val="28"/>
                <w:szCs w:val="28"/>
                <w:lang w:val="uk-UA"/>
              </w:rPr>
            </w:pPr>
            <w:r>
              <w:rPr>
                <w:sz w:val="28"/>
                <w:szCs w:val="28"/>
              </w:rPr>
              <w:t>Видо-часові форми дієслова в aктивному стані.</w:t>
            </w:r>
          </w:p>
        </w:tc>
        <w:tc>
          <w:tcPr>
            <w:tcW w:w="1920" w:type="dxa"/>
            <w:tcBorders>
              <w:top w:val="single" w:sz="4" w:space="0" w:color="auto"/>
              <w:left w:val="single" w:sz="4" w:space="0" w:color="auto"/>
              <w:bottom w:val="single" w:sz="4" w:space="0" w:color="auto"/>
              <w:right w:val="single" w:sz="4" w:space="0" w:color="auto"/>
            </w:tcBorders>
            <w:hideMark/>
          </w:tcPr>
          <w:p w14:paraId="5ABA2370" w14:textId="77777777" w:rsidR="00F368BB" w:rsidRDefault="00F368BB">
            <w:pPr>
              <w:jc w:val="both"/>
              <w:rPr>
                <w:sz w:val="28"/>
                <w:szCs w:val="28"/>
                <w:lang w:val="uk-UA"/>
              </w:rPr>
            </w:pPr>
            <w:r>
              <w:rPr>
                <w:sz w:val="28"/>
                <w:szCs w:val="28"/>
                <w:lang w:val="uk-UA"/>
              </w:rPr>
              <w:t>Лексичні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1EE6D75" w14:textId="77777777" w:rsidR="00F368BB" w:rsidRDefault="00F368BB">
            <w:pPr>
              <w:jc w:val="both"/>
              <w:rPr>
                <w:sz w:val="28"/>
                <w:szCs w:val="28"/>
                <w:lang w:val="en-US"/>
              </w:rPr>
            </w:pPr>
            <w:r>
              <w:rPr>
                <w:sz w:val="28"/>
                <w:szCs w:val="28"/>
                <w:lang w:val="en-US"/>
              </w:rPr>
              <w:t>5</w:t>
            </w:r>
          </w:p>
        </w:tc>
      </w:tr>
      <w:tr w:rsidR="00F368BB" w14:paraId="60E7DC19"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05F489CA" w14:textId="77777777" w:rsidR="00F368BB" w:rsidRDefault="00F368BB">
            <w:pPr>
              <w:suppressAutoHyphens/>
              <w:ind w:left="-74"/>
              <w:rPr>
                <w:sz w:val="28"/>
                <w:szCs w:val="28"/>
                <w:lang w:val="uk-UA"/>
              </w:rPr>
            </w:pPr>
            <w:r>
              <w:rPr>
                <w:i/>
                <w:iCs/>
                <w:sz w:val="28"/>
                <w:szCs w:val="28"/>
                <w:lang w:val="uk-UA"/>
              </w:rPr>
              <w:t>Тема 5.</w:t>
            </w:r>
            <w:r>
              <w:rPr>
                <w:sz w:val="28"/>
                <w:szCs w:val="28"/>
                <w:lang w:val="uk-UA"/>
              </w:rPr>
              <w:t xml:space="preserve"> Types of proprietorship</w:t>
            </w:r>
          </w:p>
        </w:tc>
        <w:tc>
          <w:tcPr>
            <w:tcW w:w="965" w:type="dxa"/>
            <w:tcBorders>
              <w:top w:val="single" w:sz="4" w:space="0" w:color="auto"/>
              <w:left w:val="single" w:sz="4" w:space="0" w:color="auto"/>
              <w:bottom w:val="single" w:sz="4" w:space="0" w:color="auto"/>
              <w:right w:val="single" w:sz="4" w:space="0" w:color="auto"/>
            </w:tcBorders>
            <w:vAlign w:val="center"/>
            <w:hideMark/>
          </w:tcPr>
          <w:p w14:paraId="1156C92D" w14:textId="77777777" w:rsidR="00F368BB" w:rsidRDefault="00F368BB">
            <w:pPr>
              <w:jc w:val="both"/>
              <w:rPr>
                <w:sz w:val="28"/>
                <w:szCs w:val="28"/>
                <w:lang w:val="en-US"/>
              </w:rPr>
            </w:pPr>
            <w:r>
              <w:rPr>
                <w:sz w:val="28"/>
                <w:szCs w:val="28"/>
                <w:lang w:val="en-US"/>
              </w:rPr>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49707F11" w14:textId="77777777" w:rsidR="00F368BB" w:rsidRDefault="00F368BB">
            <w:pPr>
              <w:jc w:val="both"/>
              <w:rPr>
                <w:sz w:val="28"/>
                <w:szCs w:val="28"/>
                <w:lang w:val="uk-UA"/>
              </w:rPr>
            </w:pPr>
            <w:r>
              <w:rPr>
                <w:sz w:val="28"/>
                <w:szCs w:val="28"/>
              </w:rPr>
              <w:t>Читання та переклад фахових текстів</w:t>
            </w:r>
            <w:r>
              <w:rPr>
                <w:sz w:val="28"/>
                <w:szCs w:val="28"/>
                <w:lang w:val="uk-UA"/>
              </w:rPr>
              <w:t xml:space="preserve">. </w:t>
            </w:r>
            <w:r>
              <w:rPr>
                <w:sz w:val="28"/>
                <w:szCs w:val="28"/>
              </w:rPr>
              <w:t>Робота з фаховою лексикою.</w:t>
            </w:r>
          </w:p>
        </w:tc>
        <w:tc>
          <w:tcPr>
            <w:tcW w:w="1920" w:type="dxa"/>
            <w:tcBorders>
              <w:top w:val="single" w:sz="4" w:space="0" w:color="auto"/>
              <w:left w:val="single" w:sz="4" w:space="0" w:color="auto"/>
              <w:bottom w:val="single" w:sz="4" w:space="0" w:color="auto"/>
              <w:right w:val="single" w:sz="4" w:space="0" w:color="auto"/>
            </w:tcBorders>
            <w:hideMark/>
          </w:tcPr>
          <w:p w14:paraId="7BC78018" w14:textId="77777777" w:rsidR="00F368BB" w:rsidRDefault="00F368BB">
            <w:pPr>
              <w:jc w:val="both"/>
              <w:rPr>
                <w:sz w:val="28"/>
                <w:szCs w:val="28"/>
                <w:lang w:val="uk-UA"/>
              </w:rPr>
            </w:pPr>
            <w:r>
              <w:rPr>
                <w:sz w:val="28"/>
                <w:szCs w:val="28"/>
                <w:lang w:val="uk-UA"/>
              </w:rPr>
              <w:t>Реферативний переклад текстів</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8A1F84" w14:textId="77777777" w:rsidR="00F368BB" w:rsidRDefault="00F368BB">
            <w:pPr>
              <w:jc w:val="both"/>
              <w:rPr>
                <w:sz w:val="28"/>
                <w:szCs w:val="28"/>
                <w:lang w:val="en-US"/>
              </w:rPr>
            </w:pPr>
            <w:r>
              <w:rPr>
                <w:sz w:val="28"/>
                <w:szCs w:val="28"/>
                <w:lang w:val="en-US"/>
              </w:rPr>
              <w:t>5</w:t>
            </w:r>
          </w:p>
        </w:tc>
      </w:tr>
      <w:tr w:rsidR="00F368BB" w14:paraId="68701E05"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39F3A06C" w14:textId="77777777" w:rsidR="00F368BB" w:rsidRDefault="00F368BB">
            <w:pPr>
              <w:suppressAutoHyphens/>
              <w:ind w:left="-74"/>
              <w:jc w:val="both"/>
              <w:rPr>
                <w:sz w:val="28"/>
                <w:szCs w:val="28"/>
                <w:lang w:val="uk-UA"/>
              </w:rPr>
            </w:pPr>
            <w:r>
              <w:rPr>
                <w:i/>
                <w:iCs/>
                <w:sz w:val="28"/>
                <w:szCs w:val="28"/>
                <w:lang w:val="uk-UA"/>
              </w:rPr>
              <w:t>Тема 6.</w:t>
            </w:r>
            <w:r>
              <w:rPr>
                <w:sz w:val="28"/>
                <w:szCs w:val="28"/>
                <w:lang w:val="uk-UA"/>
              </w:rPr>
              <w:t xml:space="preserve"> Cultural diversity</w:t>
            </w:r>
          </w:p>
        </w:tc>
        <w:tc>
          <w:tcPr>
            <w:tcW w:w="965" w:type="dxa"/>
            <w:tcBorders>
              <w:top w:val="single" w:sz="4" w:space="0" w:color="auto"/>
              <w:left w:val="single" w:sz="4" w:space="0" w:color="auto"/>
              <w:bottom w:val="single" w:sz="4" w:space="0" w:color="auto"/>
              <w:right w:val="single" w:sz="4" w:space="0" w:color="auto"/>
            </w:tcBorders>
            <w:vAlign w:val="center"/>
            <w:hideMark/>
          </w:tcPr>
          <w:p w14:paraId="525E13F1" w14:textId="77777777" w:rsidR="00F368BB" w:rsidRDefault="00F368BB">
            <w:pPr>
              <w:jc w:val="both"/>
              <w:rPr>
                <w:sz w:val="28"/>
                <w:szCs w:val="28"/>
                <w:lang w:val="en-US"/>
              </w:rPr>
            </w:pPr>
            <w:r>
              <w:rPr>
                <w:sz w:val="28"/>
                <w:szCs w:val="28"/>
                <w:lang w:val="en-US"/>
              </w:rPr>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7E2FF40A" w14:textId="77777777" w:rsidR="00F368BB" w:rsidRDefault="00F368BB">
            <w:pPr>
              <w:jc w:val="both"/>
              <w:rPr>
                <w:sz w:val="28"/>
                <w:szCs w:val="28"/>
                <w:lang w:val="uk-UA"/>
              </w:rPr>
            </w:pPr>
            <w:r>
              <w:rPr>
                <w:sz w:val="28"/>
                <w:szCs w:val="28"/>
              </w:rPr>
              <w:t>Лексикограматичний аналіз, бесіда по тексту.</w:t>
            </w:r>
          </w:p>
        </w:tc>
        <w:tc>
          <w:tcPr>
            <w:tcW w:w="1920" w:type="dxa"/>
            <w:tcBorders>
              <w:top w:val="single" w:sz="4" w:space="0" w:color="auto"/>
              <w:left w:val="single" w:sz="4" w:space="0" w:color="auto"/>
              <w:bottom w:val="single" w:sz="4" w:space="0" w:color="auto"/>
              <w:right w:val="single" w:sz="4" w:space="0" w:color="auto"/>
            </w:tcBorders>
            <w:hideMark/>
          </w:tcPr>
          <w:p w14:paraId="10B22EA1" w14:textId="77777777" w:rsidR="00F368BB" w:rsidRDefault="00F368BB">
            <w:pPr>
              <w:jc w:val="both"/>
              <w:rPr>
                <w:sz w:val="28"/>
                <w:szCs w:val="28"/>
                <w:lang w:val="uk-UA"/>
              </w:rPr>
            </w:pPr>
            <w:r>
              <w:rPr>
                <w:sz w:val="28"/>
                <w:szCs w:val="28"/>
                <w:lang w:val="uk-UA"/>
              </w:rPr>
              <w:t>Аналіз тексту. Лексичні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EB387DE" w14:textId="77777777" w:rsidR="00F368BB" w:rsidRDefault="00F368BB">
            <w:pPr>
              <w:jc w:val="both"/>
              <w:rPr>
                <w:sz w:val="28"/>
                <w:szCs w:val="28"/>
                <w:lang w:val="en-US"/>
              </w:rPr>
            </w:pPr>
            <w:r>
              <w:rPr>
                <w:sz w:val="28"/>
                <w:szCs w:val="28"/>
                <w:lang w:val="en-US"/>
              </w:rPr>
              <w:t>5</w:t>
            </w:r>
          </w:p>
        </w:tc>
      </w:tr>
      <w:tr w:rsidR="00F368BB" w14:paraId="1B06CDD3"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303CA5DF" w14:textId="77777777" w:rsidR="00F368BB" w:rsidRDefault="00F368BB">
            <w:pPr>
              <w:suppressAutoHyphens/>
              <w:ind w:left="-74"/>
              <w:rPr>
                <w:sz w:val="28"/>
                <w:szCs w:val="28"/>
                <w:lang w:val="en-US"/>
              </w:rPr>
            </w:pPr>
            <w:r>
              <w:rPr>
                <w:b/>
                <w:bCs/>
                <w:sz w:val="28"/>
                <w:szCs w:val="28"/>
                <w:lang w:val="uk-UA"/>
              </w:rPr>
              <w:t>Змістовий модуль 3</w:t>
            </w:r>
            <w:r>
              <w:rPr>
                <w:sz w:val="28"/>
                <w:szCs w:val="28"/>
                <w:lang w:val="uk-UA"/>
              </w:rPr>
              <w:t xml:space="preserve"> </w:t>
            </w:r>
            <w:r>
              <w:rPr>
                <w:sz w:val="28"/>
                <w:szCs w:val="28"/>
                <w:lang w:val="en-US"/>
              </w:rPr>
              <w:t>Organization</w:t>
            </w:r>
          </w:p>
        </w:tc>
        <w:tc>
          <w:tcPr>
            <w:tcW w:w="965" w:type="dxa"/>
            <w:tcBorders>
              <w:top w:val="single" w:sz="4" w:space="0" w:color="auto"/>
              <w:left w:val="single" w:sz="4" w:space="0" w:color="auto"/>
              <w:bottom w:val="single" w:sz="4" w:space="0" w:color="auto"/>
              <w:right w:val="single" w:sz="4" w:space="0" w:color="auto"/>
            </w:tcBorders>
            <w:vAlign w:val="center"/>
          </w:tcPr>
          <w:p w14:paraId="21B41FC0" w14:textId="77777777" w:rsidR="00F368BB" w:rsidRDefault="00F368BB">
            <w:pPr>
              <w:jc w:val="both"/>
              <w:rPr>
                <w:sz w:val="28"/>
                <w:szCs w:val="28"/>
                <w:lang w:val="uk-UA"/>
              </w:rPr>
            </w:pPr>
          </w:p>
        </w:tc>
        <w:tc>
          <w:tcPr>
            <w:tcW w:w="3321" w:type="dxa"/>
            <w:tcBorders>
              <w:top w:val="single" w:sz="4" w:space="0" w:color="auto"/>
              <w:left w:val="single" w:sz="4" w:space="0" w:color="auto"/>
              <w:bottom w:val="single" w:sz="4" w:space="0" w:color="auto"/>
              <w:right w:val="single" w:sz="4" w:space="0" w:color="auto"/>
            </w:tcBorders>
            <w:vAlign w:val="center"/>
          </w:tcPr>
          <w:p w14:paraId="1632C405" w14:textId="77777777" w:rsidR="00F368BB" w:rsidRDefault="00F368BB">
            <w:pPr>
              <w:jc w:val="both"/>
              <w:rPr>
                <w:sz w:val="28"/>
                <w:szCs w:val="28"/>
                <w:lang w:val="uk-UA"/>
              </w:rPr>
            </w:pPr>
          </w:p>
        </w:tc>
        <w:tc>
          <w:tcPr>
            <w:tcW w:w="1920" w:type="dxa"/>
            <w:tcBorders>
              <w:top w:val="single" w:sz="4" w:space="0" w:color="auto"/>
              <w:left w:val="single" w:sz="4" w:space="0" w:color="auto"/>
              <w:bottom w:val="single" w:sz="4" w:space="0" w:color="auto"/>
              <w:right w:val="single" w:sz="4" w:space="0" w:color="auto"/>
            </w:tcBorders>
          </w:tcPr>
          <w:p w14:paraId="3496C14B"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tcPr>
          <w:p w14:paraId="16822D0B" w14:textId="77777777" w:rsidR="00F368BB" w:rsidRDefault="00F368BB">
            <w:pPr>
              <w:jc w:val="both"/>
              <w:rPr>
                <w:sz w:val="28"/>
                <w:szCs w:val="28"/>
                <w:lang w:val="uk-UA"/>
              </w:rPr>
            </w:pPr>
          </w:p>
        </w:tc>
      </w:tr>
      <w:tr w:rsidR="00F368BB" w14:paraId="68885ED8"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6F12CE6C" w14:textId="77777777" w:rsidR="00F368BB" w:rsidRDefault="00F368BB">
            <w:pPr>
              <w:suppressAutoHyphens/>
              <w:ind w:left="-74"/>
              <w:jc w:val="both"/>
              <w:rPr>
                <w:sz w:val="28"/>
                <w:szCs w:val="28"/>
                <w:lang w:val="en-US"/>
              </w:rPr>
            </w:pPr>
            <w:r>
              <w:rPr>
                <w:i/>
                <w:iCs/>
                <w:sz w:val="28"/>
                <w:szCs w:val="28"/>
                <w:lang w:val="uk-UA"/>
              </w:rPr>
              <w:t xml:space="preserve">Тема </w:t>
            </w:r>
            <w:r>
              <w:rPr>
                <w:i/>
                <w:iCs/>
                <w:sz w:val="28"/>
                <w:szCs w:val="28"/>
                <w:lang w:val="en-US"/>
              </w:rPr>
              <w:t>7</w:t>
            </w:r>
            <w:r>
              <w:rPr>
                <w:i/>
                <w:iCs/>
                <w:sz w:val="28"/>
                <w:szCs w:val="28"/>
                <w:lang w:val="uk-UA"/>
              </w:rPr>
              <w:t>.</w:t>
            </w:r>
            <w:r>
              <w:rPr>
                <w:sz w:val="28"/>
                <w:szCs w:val="28"/>
                <w:lang w:val="uk-UA"/>
              </w:rPr>
              <w:t xml:space="preserve"> </w:t>
            </w:r>
            <w:r>
              <w:rPr>
                <w:sz w:val="28"/>
                <w:szCs w:val="28"/>
                <w:lang w:val="en-US"/>
              </w:rPr>
              <w:t>The structure of the organization</w:t>
            </w:r>
          </w:p>
        </w:tc>
        <w:tc>
          <w:tcPr>
            <w:tcW w:w="965" w:type="dxa"/>
            <w:tcBorders>
              <w:top w:val="single" w:sz="4" w:space="0" w:color="auto"/>
              <w:left w:val="single" w:sz="4" w:space="0" w:color="auto"/>
              <w:bottom w:val="single" w:sz="4" w:space="0" w:color="auto"/>
              <w:right w:val="single" w:sz="4" w:space="0" w:color="auto"/>
            </w:tcBorders>
            <w:vAlign w:val="center"/>
            <w:hideMark/>
          </w:tcPr>
          <w:p w14:paraId="3F85FCF8" w14:textId="77777777" w:rsidR="00F368BB" w:rsidRDefault="00F368BB">
            <w:pPr>
              <w:jc w:val="both"/>
              <w:rPr>
                <w:sz w:val="28"/>
                <w:szCs w:val="28"/>
                <w:lang w:val="en-US"/>
              </w:rPr>
            </w:pPr>
            <w:r>
              <w:rPr>
                <w:sz w:val="28"/>
                <w:szCs w:val="28"/>
                <w:lang w:val="en-US"/>
              </w:rPr>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12469A20" w14:textId="77777777" w:rsidR="00F368BB" w:rsidRDefault="00F368BB">
            <w:pPr>
              <w:jc w:val="both"/>
              <w:rPr>
                <w:sz w:val="28"/>
                <w:szCs w:val="28"/>
                <w:lang w:val="en-US"/>
              </w:rPr>
            </w:pPr>
            <w:r>
              <w:rPr>
                <w:sz w:val="28"/>
                <w:szCs w:val="28"/>
                <w:lang w:val="en-US"/>
              </w:rPr>
              <w:t>Nouns. Pronouns. Numerals</w:t>
            </w:r>
          </w:p>
        </w:tc>
        <w:tc>
          <w:tcPr>
            <w:tcW w:w="1920" w:type="dxa"/>
            <w:tcBorders>
              <w:top w:val="single" w:sz="4" w:space="0" w:color="auto"/>
              <w:left w:val="single" w:sz="4" w:space="0" w:color="auto"/>
              <w:bottom w:val="single" w:sz="4" w:space="0" w:color="auto"/>
              <w:right w:val="single" w:sz="4" w:space="0" w:color="auto"/>
            </w:tcBorders>
            <w:hideMark/>
          </w:tcPr>
          <w:p w14:paraId="399383E9" w14:textId="77777777" w:rsidR="00F368BB" w:rsidRDefault="00F368BB">
            <w:pPr>
              <w:jc w:val="both"/>
              <w:rPr>
                <w:sz w:val="28"/>
                <w:szCs w:val="28"/>
                <w:lang w:val="uk-UA"/>
              </w:rPr>
            </w:pPr>
            <w:r>
              <w:rPr>
                <w:sz w:val="28"/>
                <w:szCs w:val="28"/>
                <w:lang w:val="uk-UA"/>
              </w:rPr>
              <w:t>Лексичні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B3843A7" w14:textId="77777777" w:rsidR="00F368BB" w:rsidRDefault="00F368BB">
            <w:pPr>
              <w:jc w:val="both"/>
              <w:rPr>
                <w:sz w:val="28"/>
                <w:szCs w:val="28"/>
                <w:lang w:val="en-US"/>
              </w:rPr>
            </w:pPr>
            <w:r>
              <w:rPr>
                <w:sz w:val="28"/>
                <w:szCs w:val="28"/>
                <w:lang w:val="en-US"/>
              </w:rPr>
              <w:t>5</w:t>
            </w:r>
          </w:p>
        </w:tc>
      </w:tr>
      <w:tr w:rsidR="00F368BB" w14:paraId="786379B2"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52AB6400" w14:textId="77777777" w:rsidR="00F368BB" w:rsidRDefault="00F368BB">
            <w:pPr>
              <w:suppressAutoHyphens/>
              <w:ind w:left="-74"/>
              <w:rPr>
                <w:sz w:val="28"/>
                <w:szCs w:val="28"/>
                <w:lang w:val="en-US"/>
              </w:rPr>
            </w:pPr>
            <w:r>
              <w:rPr>
                <w:i/>
                <w:iCs/>
                <w:sz w:val="28"/>
                <w:szCs w:val="28"/>
                <w:lang w:val="uk-UA"/>
              </w:rPr>
              <w:t xml:space="preserve">Тема </w:t>
            </w:r>
            <w:r>
              <w:rPr>
                <w:i/>
                <w:iCs/>
                <w:sz w:val="28"/>
                <w:szCs w:val="28"/>
                <w:lang w:val="en-US"/>
              </w:rPr>
              <w:t>8</w:t>
            </w:r>
            <w:r>
              <w:rPr>
                <w:i/>
                <w:iCs/>
                <w:sz w:val="28"/>
                <w:szCs w:val="28"/>
                <w:lang w:val="uk-UA"/>
              </w:rPr>
              <w:t>.</w:t>
            </w:r>
            <w:r>
              <w:rPr>
                <w:sz w:val="28"/>
                <w:szCs w:val="28"/>
                <w:lang w:val="uk-UA"/>
              </w:rPr>
              <w:t xml:space="preserve"> </w:t>
            </w:r>
            <w:r>
              <w:rPr>
                <w:sz w:val="28"/>
                <w:szCs w:val="28"/>
                <w:lang w:val="en-US"/>
              </w:rPr>
              <w:t>Business structure</w:t>
            </w:r>
          </w:p>
        </w:tc>
        <w:tc>
          <w:tcPr>
            <w:tcW w:w="965" w:type="dxa"/>
            <w:tcBorders>
              <w:top w:val="single" w:sz="4" w:space="0" w:color="auto"/>
              <w:left w:val="single" w:sz="4" w:space="0" w:color="auto"/>
              <w:bottom w:val="single" w:sz="4" w:space="0" w:color="auto"/>
              <w:right w:val="single" w:sz="4" w:space="0" w:color="auto"/>
            </w:tcBorders>
            <w:vAlign w:val="center"/>
            <w:hideMark/>
          </w:tcPr>
          <w:p w14:paraId="1428448C" w14:textId="77777777" w:rsidR="00F368BB" w:rsidRDefault="00F368BB">
            <w:pPr>
              <w:jc w:val="both"/>
              <w:rPr>
                <w:sz w:val="28"/>
                <w:szCs w:val="28"/>
                <w:lang w:val="en-US"/>
              </w:rPr>
            </w:pPr>
            <w:r>
              <w:rPr>
                <w:sz w:val="28"/>
                <w:szCs w:val="28"/>
                <w:lang w:val="en-US"/>
              </w:rPr>
              <w:t>2/7</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7DA5B97" w14:textId="77777777" w:rsidR="00F368BB" w:rsidRDefault="00F368BB">
            <w:pPr>
              <w:jc w:val="both"/>
              <w:rPr>
                <w:sz w:val="28"/>
                <w:szCs w:val="28"/>
              </w:rPr>
            </w:pPr>
            <w:r>
              <w:rPr>
                <w:sz w:val="28"/>
                <w:szCs w:val="28"/>
              </w:rPr>
              <w:t>Читання та переклад фахових текстів. Робота з фаховою лексикою.</w:t>
            </w:r>
          </w:p>
        </w:tc>
        <w:tc>
          <w:tcPr>
            <w:tcW w:w="1920" w:type="dxa"/>
            <w:tcBorders>
              <w:top w:val="single" w:sz="4" w:space="0" w:color="auto"/>
              <w:left w:val="single" w:sz="4" w:space="0" w:color="auto"/>
              <w:bottom w:val="single" w:sz="4" w:space="0" w:color="auto"/>
              <w:right w:val="single" w:sz="4" w:space="0" w:color="auto"/>
            </w:tcBorders>
            <w:hideMark/>
          </w:tcPr>
          <w:p w14:paraId="3EF89A8E" w14:textId="77777777" w:rsidR="00F368BB" w:rsidRDefault="00F368BB">
            <w:pPr>
              <w:jc w:val="both"/>
              <w:rPr>
                <w:sz w:val="28"/>
                <w:szCs w:val="28"/>
                <w:lang w:val="uk-UA"/>
              </w:rPr>
            </w:pPr>
            <w:r>
              <w:rPr>
                <w:sz w:val="28"/>
                <w:szCs w:val="28"/>
                <w:lang w:val="uk-UA"/>
              </w:rPr>
              <w:t>Виконання</w:t>
            </w:r>
          </w:p>
          <w:p w14:paraId="624E063C" w14:textId="77777777" w:rsidR="00F368BB" w:rsidRDefault="00F368BB">
            <w:pPr>
              <w:jc w:val="both"/>
              <w:rPr>
                <w:sz w:val="28"/>
                <w:szCs w:val="28"/>
                <w:lang w:val="uk-UA"/>
              </w:rPr>
            </w:pPr>
            <w:r>
              <w:rPr>
                <w:sz w:val="28"/>
                <w:szCs w:val="28"/>
                <w:lang w:val="uk-UA"/>
              </w:rPr>
              <w:t>граматичних вправ</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6522507" w14:textId="77777777" w:rsidR="00F368BB" w:rsidRDefault="00F368BB">
            <w:pPr>
              <w:jc w:val="both"/>
              <w:rPr>
                <w:sz w:val="28"/>
                <w:szCs w:val="28"/>
                <w:lang w:val="en-US"/>
              </w:rPr>
            </w:pPr>
            <w:r>
              <w:rPr>
                <w:sz w:val="28"/>
                <w:szCs w:val="28"/>
                <w:lang w:val="en-US"/>
              </w:rPr>
              <w:t>9</w:t>
            </w:r>
          </w:p>
        </w:tc>
      </w:tr>
      <w:tr w:rsidR="00F368BB" w14:paraId="558FF78E"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1B40A10B" w14:textId="77777777" w:rsidR="00F368BB" w:rsidRDefault="00F368BB">
            <w:pPr>
              <w:suppressAutoHyphens/>
              <w:ind w:left="-74"/>
              <w:jc w:val="both"/>
              <w:rPr>
                <w:i/>
                <w:iCs/>
                <w:sz w:val="28"/>
                <w:szCs w:val="28"/>
                <w:lang w:val="uk-UA"/>
              </w:rPr>
            </w:pPr>
            <w:r>
              <w:rPr>
                <w:i/>
                <w:iCs/>
                <w:sz w:val="28"/>
                <w:szCs w:val="28"/>
                <w:lang w:val="uk-UA"/>
              </w:rPr>
              <w:t>Модульна контрольна робота</w:t>
            </w:r>
          </w:p>
        </w:tc>
        <w:tc>
          <w:tcPr>
            <w:tcW w:w="965" w:type="dxa"/>
            <w:tcBorders>
              <w:top w:val="single" w:sz="4" w:space="0" w:color="auto"/>
              <w:left w:val="single" w:sz="4" w:space="0" w:color="auto"/>
              <w:bottom w:val="single" w:sz="4" w:space="0" w:color="auto"/>
              <w:right w:val="single" w:sz="4" w:space="0" w:color="auto"/>
            </w:tcBorders>
            <w:vAlign w:val="center"/>
            <w:hideMark/>
          </w:tcPr>
          <w:p w14:paraId="196EF4BF" w14:textId="77777777" w:rsidR="00F368BB" w:rsidRDefault="00F368BB">
            <w:pPr>
              <w:jc w:val="both"/>
              <w:rPr>
                <w:sz w:val="28"/>
                <w:szCs w:val="28"/>
                <w:lang w:val="uk-UA"/>
              </w:rPr>
            </w:pPr>
            <w:r>
              <w:rPr>
                <w:sz w:val="28"/>
                <w:szCs w:val="28"/>
                <w:lang w:val="uk-UA"/>
              </w:rPr>
              <w:t>1</w:t>
            </w:r>
          </w:p>
        </w:tc>
        <w:tc>
          <w:tcPr>
            <w:tcW w:w="3321" w:type="dxa"/>
            <w:tcBorders>
              <w:top w:val="single" w:sz="4" w:space="0" w:color="auto"/>
              <w:left w:val="single" w:sz="4" w:space="0" w:color="auto"/>
              <w:bottom w:val="single" w:sz="4" w:space="0" w:color="auto"/>
              <w:right w:val="single" w:sz="4" w:space="0" w:color="auto"/>
            </w:tcBorders>
            <w:vAlign w:val="center"/>
          </w:tcPr>
          <w:p w14:paraId="50AFFD61" w14:textId="77777777" w:rsidR="00F368BB" w:rsidRDefault="00F368BB">
            <w:pPr>
              <w:jc w:val="both"/>
              <w:rPr>
                <w:sz w:val="28"/>
                <w:szCs w:val="28"/>
                <w:lang w:val="uk-UA"/>
              </w:rPr>
            </w:pPr>
          </w:p>
        </w:tc>
        <w:tc>
          <w:tcPr>
            <w:tcW w:w="1920" w:type="dxa"/>
            <w:tcBorders>
              <w:top w:val="single" w:sz="4" w:space="0" w:color="auto"/>
              <w:left w:val="single" w:sz="4" w:space="0" w:color="auto"/>
              <w:bottom w:val="single" w:sz="4" w:space="0" w:color="auto"/>
              <w:right w:val="single" w:sz="4" w:space="0" w:color="auto"/>
            </w:tcBorders>
          </w:tcPr>
          <w:p w14:paraId="0A9862B6"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30F85E2" w14:textId="77777777" w:rsidR="00F368BB" w:rsidRDefault="00F368BB">
            <w:pPr>
              <w:jc w:val="both"/>
              <w:rPr>
                <w:sz w:val="28"/>
                <w:szCs w:val="28"/>
                <w:lang w:val="en-US"/>
              </w:rPr>
            </w:pPr>
            <w:r>
              <w:rPr>
                <w:sz w:val="28"/>
                <w:szCs w:val="28"/>
                <w:lang w:val="en-US"/>
              </w:rPr>
              <w:t>1</w:t>
            </w:r>
          </w:p>
        </w:tc>
      </w:tr>
      <w:tr w:rsidR="00F368BB" w14:paraId="348E93F3"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0F18F53B" w14:textId="77777777" w:rsidR="00F368BB" w:rsidRDefault="00F368BB">
            <w:pPr>
              <w:suppressAutoHyphens/>
              <w:ind w:left="-74"/>
              <w:jc w:val="both"/>
              <w:rPr>
                <w:sz w:val="28"/>
                <w:szCs w:val="28"/>
                <w:lang w:val="en-US"/>
              </w:rPr>
            </w:pPr>
            <w:r>
              <w:rPr>
                <w:b/>
                <w:bCs/>
                <w:sz w:val="28"/>
                <w:szCs w:val="28"/>
                <w:lang w:val="uk-UA"/>
              </w:rPr>
              <w:t>Змістовий модуль 4</w:t>
            </w:r>
            <w:r>
              <w:rPr>
                <w:sz w:val="28"/>
                <w:szCs w:val="28"/>
                <w:lang w:val="uk-UA"/>
              </w:rPr>
              <w:t xml:space="preserve"> </w:t>
            </w:r>
            <w:r>
              <w:rPr>
                <w:sz w:val="28"/>
                <w:szCs w:val="28"/>
                <w:lang w:val="en-US"/>
              </w:rPr>
              <w:t>Managing people</w:t>
            </w:r>
          </w:p>
        </w:tc>
        <w:tc>
          <w:tcPr>
            <w:tcW w:w="965" w:type="dxa"/>
            <w:tcBorders>
              <w:top w:val="single" w:sz="4" w:space="0" w:color="auto"/>
              <w:left w:val="single" w:sz="4" w:space="0" w:color="auto"/>
              <w:bottom w:val="single" w:sz="4" w:space="0" w:color="auto"/>
              <w:right w:val="single" w:sz="4" w:space="0" w:color="auto"/>
            </w:tcBorders>
            <w:vAlign w:val="center"/>
          </w:tcPr>
          <w:p w14:paraId="4B848876" w14:textId="77777777" w:rsidR="00F368BB" w:rsidRDefault="00F368BB">
            <w:pPr>
              <w:jc w:val="both"/>
              <w:rPr>
                <w:sz w:val="28"/>
                <w:szCs w:val="28"/>
                <w:lang w:val="uk-UA"/>
              </w:rPr>
            </w:pPr>
          </w:p>
        </w:tc>
        <w:tc>
          <w:tcPr>
            <w:tcW w:w="3321" w:type="dxa"/>
            <w:tcBorders>
              <w:top w:val="single" w:sz="4" w:space="0" w:color="auto"/>
              <w:left w:val="single" w:sz="4" w:space="0" w:color="auto"/>
              <w:bottom w:val="single" w:sz="4" w:space="0" w:color="auto"/>
              <w:right w:val="single" w:sz="4" w:space="0" w:color="auto"/>
            </w:tcBorders>
            <w:vAlign w:val="center"/>
          </w:tcPr>
          <w:p w14:paraId="36740144" w14:textId="77777777" w:rsidR="00F368BB" w:rsidRDefault="00F368BB">
            <w:pPr>
              <w:jc w:val="both"/>
              <w:rPr>
                <w:sz w:val="28"/>
                <w:szCs w:val="28"/>
                <w:lang w:val="uk-UA"/>
              </w:rPr>
            </w:pPr>
          </w:p>
        </w:tc>
        <w:tc>
          <w:tcPr>
            <w:tcW w:w="1920" w:type="dxa"/>
            <w:tcBorders>
              <w:top w:val="single" w:sz="4" w:space="0" w:color="auto"/>
              <w:left w:val="single" w:sz="4" w:space="0" w:color="auto"/>
              <w:bottom w:val="single" w:sz="4" w:space="0" w:color="auto"/>
              <w:right w:val="single" w:sz="4" w:space="0" w:color="auto"/>
            </w:tcBorders>
          </w:tcPr>
          <w:p w14:paraId="1B6164D9"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tcPr>
          <w:p w14:paraId="026695D4" w14:textId="77777777" w:rsidR="00F368BB" w:rsidRDefault="00F368BB">
            <w:pPr>
              <w:jc w:val="both"/>
              <w:rPr>
                <w:sz w:val="28"/>
                <w:szCs w:val="28"/>
                <w:lang w:val="uk-UA"/>
              </w:rPr>
            </w:pPr>
          </w:p>
        </w:tc>
      </w:tr>
      <w:tr w:rsidR="00F368BB" w14:paraId="01B2766B"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5CCE9204" w14:textId="77777777" w:rsidR="00F368BB" w:rsidRDefault="00F368BB">
            <w:pPr>
              <w:suppressAutoHyphens/>
              <w:ind w:left="-74"/>
              <w:rPr>
                <w:sz w:val="28"/>
                <w:szCs w:val="28"/>
                <w:lang w:val="uk-UA"/>
              </w:rPr>
            </w:pPr>
            <w:r>
              <w:rPr>
                <w:i/>
                <w:iCs/>
                <w:sz w:val="28"/>
                <w:szCs w:val="28"/>
                <w:lang w:val="uk-UA"/>
              </w:rPr>
              <w:t xml:space="preserve">Тема </w:t>
            </w:r>
            <w:r>
              <w:rPr>
                <w:i/>
                <w:iCs/>
                <w:sz w:val="28"/>
                <w:szCs w:val="28"/>
                <w:lang w:val="en-US"/>
              </w:rPr>
              <w:t>9</w:t>
            </w:r>
            <w:r>
              <w:rPr>
                <w:i/>
                <w:iCs/>
                <w:sz w:val="28"/>
                <w:szCs w:val="28"/>
                <w:lang w:val="uk-UA"/>
              </w:rPr>
              <w:t>.</w:t>
            </w:r>
            <w:r>
              <w:rPr>
                <w:sz w:val="28"/>
                <w:szCs w:val="28"/>
                <w:lang w:val="uk-UA"/>
              </w:rPr>
              <w:t xml:space="preserve"> </w:t>
            </w:r>
            <w:r>
              <w:rPr>
                <w:sz w:val="28"/>
                <w:szCs w:val="28"/>
                <w:lang w:val="en-US"/>
              </w:rPr>
              <w:t>Q</w:t>
            </w:r>
            <w:r>
              <w:rPr>
                <w:sz w:val="28"/>
                <w:szCs w:val="28"/>
                <w:lang w:val="uk-UA"/>
              </w:rPr>
              <w:t>ualities and skills a good manager should have</w:t>
            </w:r>
          </w:p>
        </w:tc>
        <w:tc>
          <w:tcPr>
            <w:tcW w:w="965" w:type="dxa"/>
            <w:tcBorders>
              <w:top w:val="single" w:sz="4" w:space="0" w:color="auto"/>
              <w:left w:val="single" w:sz="4" w:space="0" w:color="auto"/>
              <w:bottom w:val="single" w:sz="4" w:space="0" w:color="auto"/>
              <w:right w:val="single" w:sz="4" w:space="0" w:color="auto"/>
            </w:tcBorders>
            <w:vAlign w:val="center"/>
            <w:hideMark/>
          </w:tcPr>
          <w:p w14:paraId="7BC491E5" w14:textId="77777777" w:rsidR="00F368BB" w:rsidRDefault="00F368BB">
            <w:pPr>
              <w:jc w:val="both"/>
              <w:rPr>
                <w:sz w:val="28"/>
                <w:szCs w:val="28"/>
                <w:lang w:val="en-US"/>
              </w:rPr>
            </w:pPr>
            <w:r>
              <w:rPr>
                <w:sz w:val="28"/>
                <w:szCs w:val="28"/>
                <w:lang w:val="en-US"/>
              </w:rPr>
              <w:t>2/3</w:t>
            </w:r>
          </w:p>
        </w:tc>
        <w:tc>
          <w:tcPr>
            <w:tcW w:w="3321" w:type="dxa"/>
            <w:tcBorders>
              <w:top w:val="single" w:sz="4" w:space="0" w:color="auto"/>
              <w:left w:val="single" w:sz="4" w:space="0" w:color="auto"/>
              <w:bottom w:val="single" w:sz="4" w:space="0" w:color="auto"/>
              <w:right w:val="single" w:sz="4" w:space="0" w:color="auto"/>
            </w:tcBorders>
            <w:vAlign w:val="center"/>
            <w:hideMark/>
          </w:tcPr>
          <w:p w14:paraId="3F1DF45B" w14:textId="77777777" w:rsidR="00F368BB" w:rsidRDefault="00F368BB">
            <w:pPr>
              <w:jc w:val="both"/>
              <w:rPr>
                <w:sz w:val="28"/>
                <w:szCs w:val="28"/>
                <w:lang w:val="uk-UA"/>
              </w:rPr>
            </w:pPr>
            <w:r>
              <w:rPr>
                <w:sz w:val="28"/>
                <w:szCs w:val="28"/>
                <w:lang w:val="uk-UA"/>
              </w:rPr>
              <w:t>Складне речення: складносурядне</w:t>
            </w:r>
          </w:p>
          <w:p w14:paraId="7B340BC4" w14:textId="77777777" w:rsidR="00F368BB" w:rsidRDefault="00F368BB">
            <w:pPr>
              <w:jc w:val="both"/>
              <w:rPr>
                <w:sz w:val="28"/>
                <w:szCs w:val="28"/>
                <w:lang w:val="uk-UA"/>
              </w:rPr>
            </w:pPr>
            <w:r>
              <w:rPr>
                <w:sz w:val="28"/>
                <w:szCs w:val="28"/>
                <w:lang w:val="uk-UA"/>
              </w:rPr>
              <w:t>та складнопідрядне речення.</w:t>
            </w:r>
          </w:p>
        </w:tc>
        <w:tc>
          <w:tcPr>
            <w:tcW w:w="1920" w:type="dxa"/>
            <w:tcBorders>
              <w:top w:val="single" w:sz="4" w:space="0" w:color="auto"/>
              <w:left w:val="single" w:sz="4" w:space="0" w:color="auto"/>
              <w:bottom w:val="single" w:sz="4" w:space="0" w:color="auto"/>
              <w:right w:val="single" w:sz="4" w:space="0" w:color="auto"/>
            </w:tcBorders>
            <w:hideMark/>
          </w:tcPr>
          <w:p w14:paraId="16B44DB3" w14:textId="77777777" w:rsidR="00F368BB" w:rsidRDefault="00F368BB">
            <w:pPr>
              <w:jc w:val="both"/>
              <w:rPr>
                <w:sz w:val="28"/>
                <w:szCs w:val="28"/>
                <w:lang w:val="uk-UA"/>
              </w:rPr>
            </w:pPr>
            <w:r>
              <w:rPr>
                <w:sz w:val="28"/>
                <w:szCs w:val="28"/>
                <w:lang w:val="uk-UA"/>
              </w:rPr>
              <w:t>Виконання</w:t>
            </w:r>
          </w:p>
          <w:p w14:paraId="1E158A4C" w14:textId="77777777" w:rsidR="00F368BB" w:rsidRDefault="00F368BB">
            <w:pPr>
              <w:jc w:val="both"/>
              <w:rPr>
                <w:sz w:val="28"/>
                <w:szCs w:val="28"/>
                <w:lang w:val="uk-UA"/>
              </w:rPr>
            </w:pPr>
            <w:r>
              <w:rPr>
                <w:sz w:val="28"/>
                <w:szCs w:val="28"/>
                <w:lang w:val="uk-UA"/>
              </w:rPr>
              <w:t>граматичних вправ</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B6736EA" w14:textId="77777777" w:rsidR="00F368BB" w:rsidRDefault="00F368BB">
            <w:pPr>
              <w:jc w:val="both"/>
              <w:rPr>
                <w:sz w:val="28"/>
                <w:szCs w:val="28"/>
                <w:lang w:val="en-US"/>
              </w:rPr>
            </w:pPr>
            <w:r>
              <w:rPr>
                <w:sz w:val="28"/>
                <w:szCs w:val="28"/>
                <w:lang w:val="en-US"/>
              </w:rPr>
              <w:t>5</w:t>
            </w:r>
          </w:p>
        </w:tc>
      </w:tr>
      <w:tr w:rsidR="00F368BB" w14:paraId="15227968"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36759E52" w14:textId="77777777" w:rsidR="00F368BB" w:rsidRDefault="00F368BB">
            <w:pPr>
              <w:suppressAutoHyphens/>
              <w:ind w:left="-74"/>
              <w:rPr>
                <w:sz w:val="28"/>
                <w:szCs w:val="28"/>
                <w:lang w:val="uk-UA"/>
              </w:rPr>
            </w:pPr>
            <w:r>
              <w:rPr>
                <w:i/>
                <w:iCs/>
                <w:sz w:val="28"/>
                <w:szCs w:val="28"/>
                <w:lang w:val="uk-UA"/>
              </w:rPr>
              <w:t>Тема 1</w:t>
            </w:r>
            <w:r>
              <w:rPr>
                <w:i/>
                <w:iCs/>
                <w:sz w:val="28"/>
                <w:szCs w:val="28"/>
                <w:lang w:val="en-US"/>
              </w:rPr>
              <w:t>0</w:t>
            </w:r>
            <w:r>
              <w:rPr>
                <w:i/>
                <w:iCs/>
                <w:sz w:val="28"/>
                <w:szCs w:val="28"/>
                <w:lang w:val="uk-UA"/>
              </w:rPr>
              <w:t>.</w:t>
            </w:r>
            <w:r>
              <w:rPr>
                <w:sz w:val="28"/>
                <w:szCs w:val="28"/>
                <w:lang w:val="uk-UA"/>
              </w:rPr>
              <w:t xml:space="preserve"> </w:t>
            </w:r>
            <w:r>
              <w:rPr>
                <w:sz w:val="28"/>
                <w:szCs w:val="28"/>
                <w:lang w:val="en-US"/>
              </w:rPr>
              <w:t>F</w:t>
            </w:r>
            <w:r>
              <w:rPr>
                <w:sz w:val="28"/>
                <w:szCs w:val="28"/>
                <w:lang w:val="uk-UA"/>
              </w:rPr>
              <w:t>actors determin</w:t>
            </w:r>
            <w:r>
              <w:rPr>
                <w:sz w:val="28"/>
                <w:szCs w:val="28"/>
                <w:lang w:val="en-US"/>
              </w:rPr>
              <w:t>ing</w:t>
            </w:r>
            <w:r>
              <w:rPr>
                <w:sz w:val="28"/>
                <w:szCs w:val="28"/>
                <w:lang w:val="uk-UA"/>
              </w:rPr>
              <w:t xml:space="preserve"> the office hierarchy</w:t>
            </w:r>
            <w:r>
              <w:rPr>
                <w:sz w:val="28"/>
                <w:szCs w:val="28"/>
                <w:lang w:val="en-US"/>
              </w:rPr>
              <w:t>.</w:t>
            </w:r>
            <w:r>
              <w:rPr>
                <w:sz w:val="28"/>
                <w:szCs w:val="28"/>
                <w:lang w:val="uk-UA"/>
              </w:rPr>
              <w:t xml:space="preserve"> </w:t>
            </w:r>
          </w:p>
        </w:tc>
        <w:tc>
          <w:tcPr>
            <w:tcW w:w="965" w:type="dxa"/>
            <w:tcBorders>
              <w:top w:val="single" w:sz="4" w:space="0" w:color="auto"/>
              <w:left w:val="single" w:sz="4" w:space="0" w:color="auto"/>
              <w:bottom w:val="single" w:sz="4" w:space="0" w:color="auto"/>
              <w:right w:val="single" w:sz="4" w:space="0" w:color="auto"/>
            </w:tcBorders>
            <w:vAlign w:val="center"/>
            <w:hideMark/>
          </w:tcPr>
          <w:p w14:paraId="59477327" w14:textId="77777777" w:rsidR="00F368BB" w:rsidRDefault="00F368BB">
            <w:pPr>
              <w:jc w:val="both"/>
              <w:rPr>
                <w:sz w:val="28"/>
                <w:szCs w:val="28"/>
                <w:lang w:val="en-US"/>
              </w:rPr>
            </w:pPr>
            <w:r>
              <w:rPr>
                <w:sz w:val="28"/>
                <w:szCs w:val="28"/>
                <w:lang w:val="en-US"/>
              </w:rPr>
              <w:t>4/6</w:t>
            </w:r>
          </w:p>
        </w:tc>
        <w:tc>
          <w:tcPr>
            <w:tcW w:w="3321" w:type="dxa"/>
            <w:tcBorders>
              <w:top w:val="single" w:sz="4" w:space="0" w:color="auto"/>
              <w:left w:val="single" w:sz="4" w:space="0" w:color="auto"/>
              <w:bottom w:val="single" w:sz="4" w:space="0" w:color="auto"/>
              <w:right w:val="single" w:sz="4" w:space="0" w:color="auto"/>
            </w:tcBorders>
            <w:vAlign w:val="center"/>
            <w:hideMark/>
          </w:tcPr>
          <w:p w14:paraId="251974F6" w14:textId="77777777" w:rsidR="00F368BB" w:rsidRDefault="00F368BB">
            <w:pPr>
              <w:jc w:val="both"/>
              <w:rPr>
                <w:sz w:val="28"/>
                <w:szCs w:val="28"/>
                <w:lang w:val="uk-UA"/>
              </w:rPr>
            </w:pPr>
            <w:r>
              <w:rPr>
                <w:sz w:val="28"/>
                <w:szCs w:val="28"/>
                <w:lang w:val="uk-UA"/>
              </w:rPr>
              <w:t>Пасивні конструкції: з агентивно доповненням, без агентивних</w:t>
            </w:r>
          </w:p>
          <w:p w14:paraId="5CA8DA61" w14:textId="77777777" w:rsidR="00F368BB" w:rsidRDefault="00F368BB">
            <w:pPr>
              <w:jc w:val="both"/>
              <w:rPr>
                <w:sz w:val="28"/>
                <w:szCs w:val="28"/>
                <w:lang w:val="uk-UA"/>
              </w:rPr>
            </w:pPr>
            <w:r>
              <w:rPr>
                <w:sz w:val="28"/>
                <w:szCs w:val="28"/>
                <w:lang w:val="uk-UA"/>
              </w:rPr>
              <w:t>доповнення;</w:t>
            </w:r>
          </w:p>
        </w:tc>
        <w:tc>
          <w:tcPr>
            <w:tcW w:w="1920" w:type="dxa"/>
            <w:tcBorders>
              <w:top w:val="single" w:sz="4" w:space="0" w:color="auto"/>
              <w:left w:val="single" w:sz="4" w:space="0" w:color="auto"/>
              <w:bottom w:val="single" w:sz="4" w:space="0" w:color="auto"/>
              <w:right w:val="single" w:sz="4" w:space="0" w:color="auto"/>
            </w:tcBorders>
            <w:hideMark/>
          </w:tcPr>
          <w:p w14:paraId="54CEB359" w14:textId="77777777" w:rsidR="00F368BB" w:rsidRDefault="00F368BB">
            <w:pPr>
              <w:jc w:val="both"/>
              <w:rPr>
                <w:sz w:val="28"/>
                <w:szCs w:val="28"/>
                <w:lang w:val="uk-UA"/>
              </w:rPr>
            </w:pPr>
            <w:r>
              <w:rPr>
                <w:sz w:val="28"/>
                <w:szCs w:val="28"/>
                <w:lang w:val="uk-UA"/>
              </w:rPr>
              <w:t>Реферативний переклад текстів</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8C33DB1" w14:textId="77777777" w:rsidR="00F368BB" w:rsidRDefault="00F368BB">
            <w:pPr>
              <w:jc w:val="both"/>
              <w:rPr>
                <w:sz w:val="28"/>
                <w:szCs w:val="28"/>
                <w:lang w:val="en-US"/>
              </w:rPr>
            </w:pPr>
            <w:r>
              <w:rPr>
                <w:sz w:val="28"/>
                <w:szCs w:val="28"/>
                <w:lang w:val="en-US"/>
              </w:rPr>
              <w:t>10</w:t>
            </w:r>
          </w:p>
        </w:tc>
      </w:tr>
      <w:tr w:rsidR="00F368BB" w14:paraId="20DAE042"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669856E8" w14:textId="77777777" w:rsidR="00F368BB" w:rsidRDefault="00F368BB">
            <w:pPr>
              <w:suppressAutoHyphens/>
              <w:ind w:left="-74"/>
              <w:rPr>
                <w:sz w:val="28"/>
                <w:szCs w:val="28"/>
                <w:lang w:val="uk-UA"/>
              </w:rPr>
            </w:pPr>
            <w:r>
              <w:rPr>
                <w:b/>
                <w:bCs/>
                <w:sz w:val="28"/>
                <w:szCs w:val="28"/>
                <w:lang w:val="uk-UA"/>
              </w:rPr>
              <w:lastRenderedPageBreak/>
              <w:t xml:space="preserve">Змістовий модуль </w:t>
            </w:r>
            <w:r>
              <w:rPr>
                <w:b/>
                <w:bCs/>
                <w:sz w:val="28"/>
                <w:szCs w:val="28"/>
              </w:rPr>
              <w:t>5</w:t>
            </w:r>
            <w:r>
              <w:rPr>
                <w:sz w:val="28"/>
                <w:szCs w:val="28"/>
                <w:lang w:val="uk-UA"/>
              </w:rPr>
              <w:t xml:space="preserve"> Presentation</w:t>
            </w:r>
          </w:p>
        </w:tc>
        <w:tc>
          <w:tcPr>
            <w:tcW w:w="965" w:type="dxa"/>
            <w:tcBorders>
              <w:top w:val="single" w:sz="4" w:space="0" w:color="auto"/>
              <w:left w:val="single" w:sz="4" w:space="0" w:color="auto"/>
              <w:bottom w:val="single" w:sz="4" w:space="0" w:color="auto"/>
              <w:right w:val="single" w:sz="4" w:space="0" w:color="auto"/>
            </w:tcBorders>
            <w:vAlign w:val="center"/>
            <w:hideMark/>
          </w:tcPr>
          <w:p w14:paraId="7D4AF119" w14:textId="77777777" w:rsidR="00F368BB" w:rsidRDefault="00F368BB">
            <w:pPr>
              <w:rPr>
                <w:sz w:val="28"/>
                <w:szCs w:val="28"/>
                <w:lang w:val="uk-UA"/>
              </w:rPr>
            </w:pPr>
          </w:p>
        </w:tc>
        <w:tc>
          <w:tcPr>
            <w:tcW w:w="3321" w:type="dxa"/>
            <w:tcBorders>
              <w:top w:val="single" w:sz="4" w:space="0" w:color="auto"/>
              <w:left w:val="single" w:sz="4" w:space="0" w:color="auto"/>
              <w:bottom w:val="single" w:sz="4" w:space="0" w:color="auto"/>
              <w:right w:val="single" w:sz="4" w:space="0" w:color="auto"/>
            </w:tcBorders>
            <w:vAlign w:val="center"/>
            <w:hideMark/>
          </w:tcPr>
          <w:p w14:paraId="3F103EB9" w14:textId="77777777" w:rsidR="00F368BB" w:rsidRDefault="00F368BB">
            <w:pPr>
              <w:spacing w:line="256" w:lineRule="auto"/>
              <w:rPr>
                <w:rFonts w:asciiTheme="minorHAnsi" w:eastAsiaTheme="minorHAnsi" w:hAnsiTheme="minorHAnsi" w:cstheme="minorBidi"/>
                <w:sz w:val="20"/>
                <w:szCs w:val="20"/>
              </w:rPr>
            </w:pPr>
          </w:p>
        </w:tc>
        <w:tc>
          <w:tcPr>
            <w:tcW w:w="1920" w:type="dxa"/>
            <w:tcBorders>
              <w:top w:val="single" w:sz="4" w:space="0" w:color="auto"/>
              <w:left w:val="single" w:sz="4" w:space="0" w:color="auto"/>
              <w:bottom w:val="single" w:sz="4" w:space="0" w:color="auto"/>
              <w:right w:val="single" w:sz="4" w:space="0" w:color="auto"/>
            </w:tcBorders>
          </w:tcPr>
          <w:p w14:paraId="6D4315BF" w14:textId="77777777" w:rsidR="00F368BB" w:rsidRDefault="00F368BB">
            <w:pPr>
              <w:jc w:val="both"/>
              <w:rPr>
                <w:rFonts w:eastAsia="Calibri"/>
                <w:sz w:val="28"/>
                <w:szCs w:val="28"/>
                <w:lang w:val="uk-UA" w:eastAsia="en-US"/>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41A638B9" w14:textId="77777777" w:rsidR="00F368BB" w:rsidRDefault="00F368BB">
            <w:pPr>
              <w:rPr>
                <w:sz w:val="28"/>
                <w:szCs w:val="28"/>
                <w:lang w:val="uk-UA"/>
              </w:rPr>
            </w:pPr>
          </w:p>
        </w:tc>
      </w:tr>
      <w:tr w:rsidR="00F368BB" w14:paraId="31C0860C"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07DA0FA8" w14:textId="77777777" w:rsidR="00F368BB" w:rsidRDefault="00F368BB">
            <w:pPr>
              <w:suppressAutoHyphens/>
              <w:ind w:left="-74"/>
              <w:jc w:val="both"/>
              <w:rPr>
                <w:rFonts w:eastAsia="Calibri"/>
                <w:sz w:val="28"/>
                <w:szCs w:val="28"/>
                <w:lang w:val="uk-UA" w:eastAsia="en-US"/>
              </w:rPr>
            </w:pPr>
            <w:r>
              <w:rPr>
                <w:i/>
                <w:iCs/>
                <w:sz w:val="28"/>
                <w:szCs w:val="28"/>
                <w:lang w:val="uk-UA"/>
              </w:rPr>
              <w:t>Тема 1</w:t>
            </w:r>
            <w:r>
              <w:rPr>
                <w:i/>
                <w:iCs/>
                <w:sz w:val="28"/>
                <w:szCs w:val="28"/>
                <w:lang w:val="en-US"/>
              </w:rPr>
              <w:t>1</w:t>
            </w:r>
            <w:r>
              <w:rPr>
                <w:i/>
                <w:iCs/>
                <w:sz w:val="28"/>
                <w:szCs w:val="28"/>
                <w:lang w:val="uk-UA"/>
              </w:rPr>
              <w:t>.</w:t>
            </w:r>
            <w:r>
              <w:rPr>
                <w:sz w:val="28"/>
                <w:szCs w:val="28"/>
                <w:lang w:val="uk-UA"/>
              </w:rPr>
              <w:t xml:space="preserve"> </w:t>
            </w:r>
            <w:r>
              <w:rPr>
                <w:sz w:val="28"/>
                <w:szCs w:val="28"/>
                <w:lang w:val="en-US"/>
              </w:rPr>
              <w:t>T</w:t>
            </w:r>
            <w:r>
              <w:rPr>
                <w:sz w:val="28"/>
                <w:szCs w:val="28"/>
                <w:lang w:val="uk-UA"/>
              </w:rPr>
              <w:t>he structure of the presentation</w:t>
            </w:r>
          </w:p>
        </w:tc>
        <w:tc>
          <w:tcPr>
            <w:tcW w:w="965" w:type="dxa"/>
            <w:tcBorders>
              <w:top w:val="single" w:sz="4" w:space="0" w:color="auto"/>
              <w:left w:val="single" w:sz="4" w:space="0" w:color="auto"/>
              <w:bottom w:val="single" w:sz="4" w:space="0" w:color="auto"/>
              <w:right w:val="single" w:sz="4" w:space="0" w:color="auto"/>
            </w:tcBorders>
            <w:vAlign w:val="center"/>
            <w:hideMark/>
          </w:tcPr>
          <w:p w14:paraId="5397650A" w14:textId="77777777" w:rsidR="00F368BB" w:rsidRDefault="00F368BB">
            <w:pPr>
              <w:jc w:val="both"/>
              <w:rPr>
                <w:sz w:val="28"/>
                <w:szCs w:val="28"/>
                <w:lang w:val="en-US"/>
              </w:rPr>
            </w:pPr>
            <w:r>
              <w:rPr>
                <w:sz w:val="28"/>
                <w:szCs w:val="28"/>
                <w:lang w:val="uk-UA"/>
              </w:rPr>
              <w:t>4</w:t>
            </w:r>
            <w:r>
              <w:rPr>
                <w:sz w:val="28"/>
                <w:szCs w:val="28"/>
              </w:rPr>
              <w:t>/</w:t>
            </w:r>
            <w:r>
              <w:rPr>
                <w:sz w:val="28"/>
                <w:szCs w:val="28"/>
                <w:lang w:val="en-US"/>
              </w:rPr>
              <w:t>4</w:t>
            </w:r>
          </w:p>
        </w:tc>
        <w:tc>
          <w:tcPr>
            <w:tcW w:w="3321" w:type="dxa"/>
            <w:tcBorders>
              <w:top w:val="single" w:sz="4" w:space="0" w:color="auto"/>
              <w:left w:val="single" w:sz="4" w:space="0" w:color="auto"/>
              <w:bottom w:val="single" w:sz="4" w:space="0" w:color="auto"/>
              <w:right w:val="single" w:sz="4" w:space="0" w:color="auto"/>
            </w:tcBorders>
            <w:vAlign w:val="center"/>
            <w:hideMark/>
          </w:tcPr>
          <w:p w14:paraId="720C15A2" w14:textId="77777777" w:rsidR="00F368BB" w:rsidRDefault="00F368BB">
            <w:pPr>
              <w:jc w:val="both"/>
              <w:rPr>
                <w:sz w:val="28"/>
                <w:szCs w:val="28"/>
                <w:lang w:val="uk-UA"/>
              </w:rPr>
            </w:pPr>
            <w:r>
              <w:rPr>
                <w:sz w:val="28"/>
                <w:szCs w:val="28"/>
              </w:rPr>
              <w:t>Лексикограматичний аналіз</w:t>
            </w:r>
          </w:p>
        </w:tc>
        <w:tc>
          <w:tcPr>
            <w:tcW w:w="1920" w:type="dxa"/>
            <w:tcBorders>
              <w:top w:val="single" w:sz="4" w:space="0" w:color="auto"/>
              <w:left w:val="single" w:sz="4" w:space="0" w:color="auto"/>
              <w:bottom w:val="single" w:sz="4" w:space="0" w:color="auto"/>
              <w:right w:val="single" w:sz="4" w:space="0" w:color="auto"/>
            </w:tcBorders>
            <w:hideMark/>
          </w:tcPr>
          <w:p w14:paraId="54A6E25C" w14:textId="77777777" w:rsidR="00F368BB" w:rsidRDefault="00F368BB">
            <w:pPr>
              <w:jc w:val="both"/>
              <w:rPr>
                <w:sz w:val="28"/>
                <w:szCs w:val="28"/>
              </w:rPr>
            </w:pPr>
            <w:r>
              <w:rPr>
                <w:sz w:val="28"/>
                <w:szCs w:val="28"/>
                <w:lang w:val="uk-UA"/>
              </w:rPr>
              <w:t>Лексичні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146BCAA" w14:textId="77777777" w:rsidR="00F368BB" w:rsidRDefault="00F368BB">
            <w:pPr>
              <w:jc w:val="both"/>
              <w:rPr>
                <w:sz w:val="28"/>
                <w:szCs w:val="28"/>
                <w:lang w:val="en-US"/>
              </w:rPr>
            </w:pPr>
            <w:r>
              <w:rPr>
                <w:sz w:val="28"/>
                <w:szCs w:val="28"/>
                <w:lang w:val="en-US"/>
              </w:rPr>
              <w:t>8</w:t>
            </w:r>
          </w:p>
        </w:tc>
      </w:tr>
      <w:tr w:rsidR="00F368BB" w14:paraId="6D27F984"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41E34E5B" w14:textId="77777777" w:rsidR="00F368BB" w:rsidRDefault="00F368BB">
            <w:pPr>
              <w:suppressAutoHyphens/>
              <w:ind w:left="-74"/>
              <w:jc w:val="both"/>
              <w:rPr>
                <w:i/>
                <w:iCs/>
                <w:sz w:val="28"/>
                <w:szCs w:val="28"/>
                <w:lang w:val="uk-UA"/>
              </w:rPr>
            </w:pPr>
            <w:r>
              <w:rPr>
                <w:i/>
                <w:iCs/>
                <w:sz w:val="28"/>
                <w:szCs w:val="28"/>
                <w:lang w:val="uk-UA"/>
              </w:rPr>
              <w:t>Тема 1</w:t>
            </w:r>
            <w:r>
              <w:rPr>
                <w:i/>
                <w:iCs/>
                <w:sz w:val="28"/>
                <w:szCs w:val="28"/>
                <w:lang w:val="en-US"/>
              </w:rPr>
              <w:t>2</w:t>
            </w:r>
            <w:r>
              <w:rPr>
                <w:i/>
                <w:iCs/>
                <w:sz w:val="28"/>
                <w:szCs w:val="28"/>
                <w:lang w:val="uk-UA"/>
              </w:rPr>
              <w:t>.</w:t>
            </w:r>
            <w:r>
              <w:rPr>
                <w:sz w:val="28"/>
                <w:szCs w:val="28"/>
                <w:lang w:val="uk-UA"/>
              </w:rPr>
              <w:t xml:space="preserve"> </w:t>
            </w:r>
            <w:r>
              <w:rPr>
                <w:sz w:val="28"/>
                <w:szCs w:val="28"/>
                <w:lang w:val="en-US"/>
              </w:rPr>
              <w:t>T</w:t>
            </w:r>
            <w:r>
              <w:rPr>
                <w:sz w:val="28"/>
                <w:szCs w:val="28"/>
                <w:lang w:val="uk-UA"/>
              </w:rPr>
              <w:t>he preparation of presentations</w:t>
            </w:r>
          </w:p>
        </w:tc>
        <w:tc>
          <w:tcPr>
            <w:tcW w:w="965" w:type="dxa"/>
            <w:tcBorders>
              <w:top w:val="single" w:sz="4" w:space="0" w:color="auto"/>
              <w:left w:val="single" w:sz="4" w:space="0" w:color="auto"/>
              <w:bottom w:val="single" w:sz="4" w:space="0" w:color="auto"/>
              <w:right w:val="single" w:sz="4" w:space="0" w:color="auto"/>
            </w:tcBorders>
            <w:vAlign w:val="center"/>
            <w:hideMark/>
          </w:tcPr>
          <w:p w14:paraId="4841C449" w14:textId="77777777" w:rsidR="00F368BB" w:rsidRDefault="00F368BB">
            <w:pPr>
              <w:jc w:val="both"/>
              <w:rPr>
                <w:sz w:val="28"/>
                <w:szCs w:val="28"/>
                <w:lang w:val="en-US"/>
              </w:rPr>
            </w:pPr>
            <w:r>
              <w:rPr>
                <w:sz w:val="28"/>
                <w:szCs w:val="28"/>
                <w:lang w:val="en-US"/>
              </w:rPr>
              <w:t>2/5</w:t>
            </w:r>
          </w:p>
        </w:tc>
        <w:tc>
          <w:tcPr>
            <w:tcW w:w="3321" w:type="dxa"/>
            <w:tcBorders>
              <w:top w:val="single" w:sz="4" w:space="0" w:color="auto"/>
              <w:left w:val="single" w:sz="4" w:space="0" w:color="auto"/>
              <w:bottom w:val="single" w:sz="4" w:space="0" w:color="auto"/>
              <w:right w:val="single" w:sz="4" w:space="0" w:color="auto"/>
            </w:tcBorders>
            <w:vAlign w:val="center"/>
            <w:hideMark/>
          </w:tcPr>
          <w:p w14:paraId="1E140C73" w14:textId="77777777" w:rsidR="00F368BB" w:rsidRDefault="00F368BB">
            <w:pPr>
              <w:jc w:val="both"/>
              <w:rPr>
                <w:sz w:val="28"/>
                <w:szCs w:val="28"/>
              </w:rPr>
            </w:pPr>
            <w:r>
              <w:rPr>
                <w:sz w:val="28"/>
                <w:szCs w:val="28"/>
              </w:rPr>
              <w:t>Робота з лексикою.</w:t>
            </w:r>
          </w:p>
        </w:tc>
        <w:tc>
          <w:tcPr>
            <w:tcW w:w="1920" w:type="dxa"/>
            <w:tcBorders>
              <w:top w:val="single" w:sz="4" w:space="0" w:color="auto"/>
              <w:left w:val="single" w:sz="4" w:space="0" w:color="auto"/>
              <w:bottom w:val="single" w:sz="4" w:space="0" w:color="auto"/>
              <w:right w:val="single" w:sz="4" w:space="0" w:color="auto"/>
            </w:tcBorders>
            <w:hideMark/>
          </w:tcPr>
          <w:p w14:paraId="022E48C9" w14:textId="77777777" w:rsidR="00F368BB" w:rsidRDefault="00F368BB">
            <w:pPr>
              <w:jc w:val="both"/>
              <w:rPr>
                <w:sz w:val="28"/>
                <w:szCs w:val="28"/>
                <w:lang w:val="uk-UA"/>
              </w:rPr>
            </w:pPr>
            <w:r>
              <w:rPr>
                <w:sz w:val="28"/>
                <w:szCs w:val="28"/>
                <w:lang w:val="uk-UA"/>
              </w:rPr>
              <w:t>Лексичні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4AAF28E" w14:textId="77777777" w:rsidR="00F368BB" w:rsidRDefault="00F368BB">
            <w:pPr>
              <w:jc w:val="both"/>
              <w:rPr>
                <w:sz w:val="28"/>
                <w:szCs w:val="28"/>
                <w:lang w:val="en-US"/>
              </w:rPr>
            </w:pPr>
            <w:r>
              <w:rPr>
                <w:sz w:val="28"/>
                <w:szCs w:val="28"/>
                <w:lang w:val="en-US"/>
              </w:rPr>
              <w:t>7</w:t>
            </w:r>
          </w:p>
        </w:tc>
      </w:tr>
      <w:tr w:rsidR="00F368BB" w14:paraId="212D1BDD"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319C3C2F" w14:textId="77777777" w:rsidR="00F368BB" w:rsidRDefault="00F368BB">
            <w:pPr>
              <w:suppressAutoHyphens/>
              <w:ind w:left="-74"/>
              <w:jc w:val="both"/>
              <w:rPr>
                <w:i/>
                <w:iCs/>
                <w:sz w:val="28"/>
                <w:szCs w:val="28"/>
                <w:lang w:val="uk-UA"/>
              </w:rPr>
            </w:pPr>
            <w:r>
              <w:rPr>
                <w:b/>
                <w:bCs/>
                <w:sz w:val="28"/>
                <w:szCs w:val="28"/>
                <w:lang w:val="uk-UA"/>
              </w:rPr>
              <w:t xml:space="preserve">Змістовий модуль </w:t>
            </w:r>
            <w:r>
              <w:rPr>
                <w:b/>
                <w:bCs/>
                <w:sz w:val="28"/>
                <w:szCs w:val="28"/>
              </w:rPr>
              <w:t>6</w:t>
            </w:r>
            <w:r>
              <w:rPr>
                <w:sz w:val="28"/>
                <w:szCs w:val="28"/>
                <w:lang w:val="uk-UA"/>
              </w:rPr>
              <w:t xml:space="preserve"> Business Culture</w:t>
            </w:r>
          </w:p>
        </w:tc>
        <w:tc>
          <w:tcPr>
            <w:tcW w:w="965" w:type="dxa"/>
            <w:tcBorders>
              <w:top w:val="single" w:sz="4" w:space="0" w:color="auto"/>
              <w:left w:val="single" w:sz="4" w:space="0" w:color="auto"/>
              <w:bottom w:val="single" w:sz="4" w:space="0" w:color="auto"/>
              <w:right w:val="single" w:sz="4" w:space="0" w:color="auto"/>
            </w:tcBorders>
            <w:vAlign w:val="center"/>
          </w:tcPr>
          <w:p w14:paraId="51BD9B09" w14:textId="77777777" w:rsidR="00F368BB" w:rsidRDefault="00F368BB">
            <w:pPr>
              <w:jc w:val="both"/>
              <w:rPr>
                <w:sz w:val="28"/>
                <w:szCs w:val="28"/>
                <w:lang w:val="uk-UA"/>
              </w:rPr>
            </w:pPr>
          </w:p>
        </w:tc>
        <w:tc>
          <w:tcPr>
            <w:tcW w:w="3321" w:type="dxa"/>
            <w:tcBorders>
              <w:top w:val="single" w:sz="4" w:space="0" w:color="auto"/>
              <w:left w:val="single" w:sz="4" w:space="0" w:color="auto"/>
              <w:bottom w:val="single" w:sz="4" w:space="0" w:color="auto"/>
              <w:right w:val="single" w:sz="4" w:space="0" w:color="auto"/>
            </w:tcBorders>
            <w:vAlign w:val="center"/>
          </w:tcPr>
          <w:p w14:paraId="71F17871" w14:textId="77777777" w:rsidR="00F368BB" w:rsidRDefault="00F368BB">
            <w:pPr>
              <w:jc w:val="both"/>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57A66E87"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tcPr>
          <w:p w14:paraId="26EB050A" w14:textId="77777777" w:rsidR="00F368BB" w:rsidRDefault="00F368BB">
            <w:pPr>
              <w:jc w:val="both"/>
              <w:rPr>
                <w:sz w:val="28"/>
                <w:szCs w:val="28"/>
                <w:lang w:val="uk-UA"/>
              </w:rPr>
            </w:pPr>
          </w:p>
        </w:tc>
      </w:tr>
      <w:tr w:rsidR="00F368BB" w14:paraId="57CD1FF1"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5A92AED9" w14:textId="77777777" w:rsidR="00F368BB" w:rsidRDefault="00F368BB">
            <w:pPr>
              <w:suppressAutoHyphens/>
              <w:ind w:left="-74"/>
              <w:rPr>
                <w:i/>
                <w:iCs/>
                <w:sz w:val="28"/>
                <w:szCs w:val="28"/>
                <w:lang w:val="uk-UA"/>
              </w:rPr>
            </w:pPr>
            <w:r>
              <w:rPr>
                <w:i/>
                <w:iCs/>
                <w:sz w:val="28"/>
                <w:szCs w:val="28"/>
                <w:lang w:val="uk-UA"/>
              </w:rPr>
              <w:t>Тема 1</w:t>
            </w:r>
            <w:r>
              <w:rPr>
                <w:i/>
                <w:iCs/>
                <w:sz w:val="28"/>
                <w:szCs w:val="28"/>
                <w:lang w:val="en-US"/>
              </w:rPr>
              <w:t>3</w:t>
            </w:r>
            <w:r>
              <w:rPr>
                <w:i/>
                <w:iCs/>
                <w:sz w:val="28"/>
                <w:szCs w:val="28"/>
                <w:lang w:val="uk-UA"/>
              </w:rPr>
              <w:t>.</w:t>
            </w:r>
            <w:r>
              <w:rPr>
                <w:lang w:val="uk-UA"/>
              </w:rPr>
              <w:t xml:space="preserve"> </w:t>
            </w:r>
            <w:r>
              <w:rPr>
                <w:sz w:val="28"/>
                <w:szCs w:val="28"/>
                <w:lang w:val="uk-UA"/>
              </w:rPr>
              <w:t>Business meeting</w:t>
            </w:r>
          </w:p>
        </w:tc>
        <w:tc>
          <w:tcPr>
            <w:tcW w:w="965" w:type="dxa"/>
            <w:tcBorders>
              <w:top w:val="single" w:sz="4" w:space="0" w:color="auto"/>
              <w:left w:val="single" w:sz="4" w:space="0" w:color="auto"/>
              <w:bottom w:val="single" w:sz="4" w:space="0" w:color="auto"/>
              <w:right w:val="single" w:sz="4" w:space="0" w:color="auto"/>
            </w:tcBorders>
            <w:vAlign w:val="center"/>
            <w:hideMark/>
          </w:tcPr>
          <w:p w14:paraId="484A9233" w14:textId="77777777" w:rsidR="00F368BB" w:rsidRDefault="00F368BB">
            <w:pPr>
              <w:jc w:val="both"/>
              <w:rPr>
                <w:sz w:val="28"/>
                <w:szCs w:val="28"/>
                <w:lang w:val="uk-UA"/>
              </w:rPr>
            </w:pPr>
            <w:r>
              <w:rPr>
                <w:sz w:val="28"/>
                <w:szCs w:val="28"/>
                <w:lang w:val="uk-UA"/>
              </w:rPr>
              <w:t>2</w:t>
            </w:r>
            <w:r>
              <w:rPr>
                <w:sz w:val="28"/>
                <w:szCs w:val="28"/>
                <w:lang w:val="en-US"/>
              </w:rPr>
              <w:t>/</w:t>
            </w:r>
            <w:r>
              <w:rPr>
                <w:sz w:val="28"/>
                <w:szCs w:val="28"/>
                <w:lang w:val="uk-UA"/>
              </w:rPr>
              <w:t>6</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FD7806C" w14:textId="77777777" w:rsidR="00F368BB" w:rsidRDefault="00F368BB">
            <w:pPr>
              <w:jc w:val="both"/>
              <w:rPr>
                <w:sz w:val="28"/>
                <w:szCs w:val="28"/>
              </w:rPr>
            </w:pPr>
            <w:r>
              <w:rPr>
                <w:sz w:val="28"/>
                <w:szCs w:val="28"/>
              </w:rPr>
              <w:t>Робота з лексикою.</w:t>
            </w:r>
          </w:p>
        </w:tc>
        <w:tc>
          <w:tcPr>
            <w:tcW w:w="1920" w:type="dxa"/>
            <w:tcBorders>
              <w:top w:val="single" w:sz="4" w:space="0" w:color="auto"/>
              <w:left w:val="single" w:sz="4" w:space="0" w:color="auto"/>
              <w:bottom w:val="single" w:sz="4" w:space="0" w:color="auto"/>
              <w:right w:val="single" w:sz="4" w:space="0" w:color="auto"/>
            </w:tcBorders>
            <w:hideMark/>
          </w:tcPr>
          <w:p w14:paraId="39669D88" w14:textId="77777777" w:rsidR="00F368BB" w:rsidRDefault="00F368BB">
            <w:pPr>
              <w:jc w:val="both"/>
              <w:rPr>
                <w:sz w:val="28"/>
                <w:szCs w:val="28"/>
                <w:lang w:val="uk-UA"/>
              </w:rPr>
            </w:pPr>
            <w:r>
              <w:rPr>
                <w:sz w:val="28"/>
                <w:szCs w:val="28"/>
                <w:lang w:val="uk-UA"/>
              </w:rPr>
              <w:t>Лексичні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0B62C45" w14:textId="77777777" w:rsidR="00F368BB" w:rsidRDefault="00F368BB">
            <w:pPr>
              <w:jc w:val="both"/>
              <w:rPr>
                <w:sz w:val="28"/>
                <w:szCs w:val="28"/>
                <w:lang w:val="en-US"/>
              </w:rPr>
            </w:pPr>
            <w:r>
              <w:rPr>
                <w:sz w:val="28"/>
                <w:szCs w:val="28"/>
                <w:lang w:val="en-US"/>
              </w:rPr>
              <w:t>8</w:t>
            </w:r>
          </w:p>
        </w:tc>
      </w:tr>
      <w:tr w:rsidR="00F368BB" w14:paraId="210F85BD"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734F4853" w14:textId="77777777" w:rsidR="00F368BB" w:rsidRDefault="00F368BB">
            <w:pPr>
              <w:suppressAutoHyphens/>
              <w:ind w:left="-74"/>
              <w:rPr>
                <w:sz w:val="28"/>
                <w:szCs w:val="28"/>
                <w:lang w:val="uk-UA"/>
              </w:rPr>
            </w:pPr>
            <w:r>
              <w:rPr>
                <w:i/>
                <w:iCs/>
                <w:sz w:val="28"/>
                <w:szCs w:val="28"/>
                <w:lang w:val="uk-UA"/>
              </w:rPr>
              <w:t>Тема 1</w:t>
            </w:r>
            <w:r>
              <w:rPr>
                <w:i/>
                <w:iCs/>
                <w:sz w:val="28"/>
                <w:szCs w:val="28"/>
                <w:lang w:val="en-US"/>
              </w:rPr>
              <w:t>4</w:t>
            </w:r>
            <w:r>
              <w:rPr>
                <w:i/>
                <w:iCs/>
                <w:sz w:val="28"/>
                <w:szCs w:val="28"/>
                <w:lang w:val="uk-UA"/>
              </w:rPr>
              <w:t>.</w:t>
            </w:r>
            <w:r>
              <w:rPr>
                <w:lang w:val="en-US"/>
              </w:rPr>
              <w:t xml:space="preserve"> </w:t>
            </w:r>
            <w:r>
              <w:rPr>
                <w:sz w:val="28"/>
                <w:szCs w:val="28"/>
                <w:lang w:val="uk-UA"/>
              </w:rPr>
              <w:t>Creating and distributing the meeting agenda</w:t>
            </w:r>
          </w:p>
        </w:tc>
        <w:tc>
          <w:tcPr>
            <w:tcW w:w="965" w:type="dxa"/>
            <w:tcBorders>
              <w:top w:val="single" w:sz="4" w:space="0" w:color="auto"/>
              <w:left w:val="single" w:sz="4" w:space="0" w:color="auto"/>
              <w:bottom w:val="single" w:sz="4" w:space="0" w:color="auto"/>
              <w:right w:val="single" w:sz="4" w:space="0" w:color="auto"/>
            </w:tcBorders>
            <w:vAlign w:val="center"/>
            <w:hideMark/>
          </w:tcPr>
          <w:p w14:paraId="439687F2" w14:textId="77777777" w:rsidR="00F368BB" w:rsidRDefault="00F368BB">
            <w:pPr>
              <w:jc w:val="both"/>
              <w:rPr>
                <w:sz w:val="28"/>
                <w:szCs w:val="28"/>
                <w:lang w:val="en-US"/>
              </w:rPr>
            </w:pPr>
            <w:r>
              <w:rPr>
                <w:sz w:val="28"/>
                <w:szCs w:val="28"/>
                <w:lang w:val="en-US"/>
              </w:rPr>
              <w:t>2</w:t>
            </w:r>
            <w:r>
              <w:rPr>
                <w:sz w:val="28"/>
                <w:szCs w:val="28"/>
              </w:rPr>
              <w:t>/</w:t>
            </w:r>
            <w:r>
              <w:rPr>
                <w:sz w:val="28"/>
                <w:szCs w:val="28"/>
                <w:lang w:val="en-US"/>
              </w:rPr>
              <w:t>4</w:t>
            </w:r>
          </w:p>
        </w:tc>
        <w:tc>
          <w:tcPr>
            <w:tcW w:w="3321" w:type="dxa"/>
            <w:tcBorders>
              <w:top w:val="single" w:sz="4" w:space="0" w:color="auto"/>
              <w:left w:val="single" w:sz="4" w:space="0" w:color="auto"/>
              <w:bottom w:val="single" w:sz="4" w:space="0" w:color="auto"/>
              <w:right w:val="single" w:sz="4" w:space="0" w:color="auto"/>
            </w:tcBorders>
            <w:vAlign w:val="center"/>
          </w:tcPr>
          <w:p w14:paraId="00EA290F" w14:textId="77777777" w:rsidR="00F368BB" w:rsidRDefault="00F368BB">
            <w:pPr>
              <w:shd w:val="clear" w:color="auto" w:fill="FFFFFF"/>
              <w:spacing w:before="100" w:beforeAutospacing="1" w:after="100" w:afterAutospacing="1" w:line="254" w:lineRule="auto"/>
              <w:textAlignment w:val="baseline"/>
              <w:outlineLvl w:val="1"/>
              <w:rPr>
                <w:b/>
                <w:bCs/>
                <w:color w:val="282828"/>
                <w:sz w:val="28"/>
                <w:szCs w:val="28"/>
                <w:lang w:val="uk-UA"/>
              </w:rPr>
            </w:pPr>
            <w:r>
              <w:rPr>
                <w:color w:val="282828"/>
                <w:sz w:val="28"/>
                <w:szCs w:val="28"/>
                <w:bdr w:val="none" w:sz="0" w:space="0" w:color="auto" w:frame="1"/>
                <w:lang w:val="uk-UA"/>
              </w:rPr>
              <w:t>Порівняні конструкції</w:t>
            </w:r>
          </w:p>
          <w:p w14:paraId="3235C545" w14:textId="77777777" w:rsidR="00F368BB" w:rsidRDefault="00F368BB">
            <w:pPr>
              <w:jc w:val="both"/>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53DDB0F9" w14:textId="77777777" w:rsidR="00F368BB" w:rsidRDefault="00F368BB">
            <w:pPr>
              <w:jc w:val="both"/>
              <w:rPr>
                <w:sz w:val="28"/>
                <w:szCs w:val="28"/>
                <w:lang w:val="uk-UA"/>
              </w:rPr>
            </w:pPr>
          </w:p>
          <w:p w14:paraId="7ADB1BAE" w14:textId="77777777" w:rsidR="00F368BB" w:rsidRDefault="00F368BB">
            <w:pPr>
              <w:jc w:val="both"/>
              <w:rPr>
                <w:sz w:val="28"/>
                <w:szCs w:val="28"/>
                <w:lang w:val="uk-UA"/>
              </w:rPr>
            </w:pPr>
            <w:r>
              <w:rPr>
                <w:sz w:val="28"/>
                <w:szCs w:val="28"/>
                <w:lang w:val="uk-UA"/>
              </w:rPr>
              <w:t>Граматичні вправи</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2C1D4DA" w14:textId="77777777" w:rsidR="00F368BB" w:rsidRDefault="00F368BB">
            <w:pPr>
              <w:jc w:val="both"/>
              <w:rPr>
                <w:sz w:val="28"/>
                <w:szCs w:val="28"/>
                <w:lang w:val="en-US"/>
              </w:rPr>
            </w:pPr>
            <w:r>
              <w:rPr>
                <w:sz w:val="28"/>
                <w:szCs w:val="28"/>
                <w:lang w:val="en-US"/>
              </w:rPr>
              <w:t>6</w:t>
            </w:r>
          </w:p>
        </w:tc>
      </w:tr>
      <w:tr w:rsidR="00F368BB" w14:paraId="3F170388"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6B8A75A1" w14:textId="77777777" w:rsidR="00F368BB" w:rsidRDefault="00F368BB">
            <w:pPr>
              <w:suppressAutoHyphens/>
              <w:ind w:left="-74"/>
              <w:rPr>
                <w:i/>
                <w:iCs/>
                <w:sz w:val="28"/>
                <w:szCs w:val="28"/>
                <w:lang w:val="uk-UA"/>
              </w:rPr>
            </w:pPr>
            <w:r>
              <w:rPr>
                <w:i/>
                <w:iCs/>
                <w:sz w:val="28"/>
                <w:szCs w:val="28"/>
                <w:lang w:val="uk-UA"/>
              </w:rPr>
              <w:t>Модульна контрольна робота</w:t>
            </w:r>
          </w:p>
        </w:tc>
        <w:tc>
          <w:tcPr>
            <w:tcW w:w="965" w:type="dxa"/>
            <w:tcBorders>
              <w:top w:val="single" w:sz="4" w:space="0" w:color="auto"/>
              <w:left w:val="single" w:sz="4" w:space="0" w:color="auto"/>
              <w:bottom w:val="single" w:sz="4" w:space="0" w:color="auto"/>
              <w:right w:val="single" w:sz="4" w:space="0" w:color="auto"/>
            </w:tcBorders>
            <w:vAlign w:val="center"/>
            <w:hideMark/>
          </w:tcPr>
          <w:p w14:paraId="39CF96C0" w14:textId="77777777" w:rsidR="00F368BB" w:rsidRDefault="00F368BB">
            <w:pPr>
              <w:jc w:val="both"/>
              <w:rPr>
                <w:sz w:val="28"/>
                <w:szCs w:val="28"/>
              </w:rPr>
            </w:pPr>
            <w:r>
              <w:rPr>
                <w:sz w:val="28"/>
                <w:szCs w:val="28"/>
              </w:rPr>
              <w:t>1</w:t>
            </w:r>
          </w:p>
        </w:tc>
        <w:tc>
          <w:tcPr>
            <w:tcW w:w="3321" w:type="dxa"/>
            <w:tcBorders>
              <w:top w:val="single" w:sz="4" w:space="0" w:color="auto"/>
              <w:left w:val="single" w:sz="4" w:space="0" w:color="auto"/>
              <w:bottom w:val="single" w:sz="4" w:space="0" w:color="auto"/>
              <w:right w:val="single" w:sz="4" w:space="0" w:color="auto"/>
            </w:tcBorders>
            <w:vAlign w:val="center"/>
          </w:tcPr>
          <w:p w14:paraId="6BD727ED" w14:textId="77777777" w:rsidR="00F368BB" w:rsidRDefault="00F368BB">
            <w:pPr>
              <w:jc w:val="both"/>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3823A9AE"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tcPr>
          <w:p w14:paraId="4B315858" w14:textId="77777777" w:rsidR="00F368BB" w:rsidRDefault="00F368BB">
            <w:pPr>
              <w:jc w:val="both"/>
              <w:rPr>
                <w:sz w:val="28"/>
                <w:szCs w:val="28"/>
                <w:lang w:val="uk-UA"/>
              </w:rPr>
            </w:pPr>
          </w:p>
        </w:tc>
      </w:tr>
      <w:tr w:rsidR="00F368BB" w14:paraId="79F2A902"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70EF50E5" w14:textId="77777777" w:rsidR="00F368BB" w:rsidRDefault="00F368BB">
            <w:pPr>
              <w:ind w:left="-74"/>
              <w:jc w:val="both"/>
              <w:rPr>
                <w:b/>
                <w:sz w:val="28"/>
                <w:szCs w:val="28"/>
                <w:lang w:val="uk-UA"/>
              </w:rPr>
            </w:pPr>
            <w:r>
              <w:rPr>
                <w:b/>
                <w:sz w:val="28"/>
                <w:szCs w:val="28"/>
                <w:lang w:val="uk-UA"/>
              </w:rPr>
              <w:t>Підсумковий контроль</w:t>
            </w:r>
          </w:p>
        </w:tc>
        <w:tc>
          <w:tcPr>
            <w:tcW w:w="965" w:type="dxa"/>
            <w:tcBorders>
              <w:top w:val="single" w:sz="4" w:space="0" w:color="auto"/>
              <w:left w:val="single" w:sz="4" w:space="0" w:color="auto"/>
              <w:bottom w:val="single" w:sz="4" w:space="0" w:color="auto"/>
              <w:right w:val="single" w:sz="4" w:space="0" w:color="auto"/>
            </w:tcBorders>
            <w:vAlign w:val="center"/>
            <w:hideMark/>
          </w:tcPr>
          <w:p w14:paraId="27FF4EE3" w14:textId="77777777" w:rsidR="00F368BB" w:rsidRDefault="00F368BB">
            <w:pPr>
              <w:jc w:val="both"/>
              <w:rPr>
                <w:sz w:val="28"/>
                <w:szCs w:val="28"/>
                <w:lang w:val="uk-UA"/>
              </w:rPr>
            </w:pPr>
            <w:r>
              <w:rPr>
                <w:sz w:val="28"/>
                <w:szCs w:val="28"/>
                <w:lang w:val="uk-UA"/>
              </w:rPr>
              <w:t>1</w:t>
            </w:r>
          </w:p>
        </w:tc>
        <w:tc>
          <w:tcPr>
            <w:tcW w:w="3321" w:type="dxa"/>
            <w:tcBorders>
              <w:top w:val="single" w:sz="4" w:space="0" w:color="auto"/>
              <w:left w:val="single" w:sz="4" w:space="0" w:color="auto"/>
              <w:bottom w:val="single" w:sz="4" w:space="0" w:color="auto"/>
              <w:right w:val="single" w:sz="4" w:space="0" w:color="auto"/>
            </w:tcBorders>
            <w:vAlign w:val="center"/>
            <w:hideMark/>
          </w:tcPr>
          <w:p w14:paraId="0882314F" w14:textId="77777777" w:rsidR="00F368BB" w:rsidRDefault="00F368BB">
            <w:pPr>
              <w:jc w:val="both"/>
              <w:rPr>
                <w:sz w:val="28"/>
                <w:szCs w:val="28"/>
                <w:lang w:val="uk-UA"/>
              </w:rPr>
            </w:pPr>
            <w:r>
              <w:rPr>
                <w:sz w:val="28"/>
                <w:szCs w:val="28"/>
                <w:lang w:val="uk-UA"/>
              </w:rPr>
              <w:t>0</w:t>
            </w:r>
          </w:p>
        </w:tc>
        <w:tc>
          <w:tcPr>
            <w:tcW w:w="1920" w:type="dxa"/>
            <w:tcBorders>
              <w:top w:val="single" w:sz="4" w:space="0" w:color="auto"/>
              <w:left w:val="single" w:sz="4" w:space="0" w:color="auto"/>
              <w:bottom w:val="single" w:sz="4" w:space="0" w:color="auto"/>
              <w:right w:val="single" w:sz="4" w:space="0" w:color="auto"/>
            </w:tcBorders>
          </w:tcPr>
          <w:p w14:paraId="05AA6B2F" w14:textId="77777777" w:rsidR="00F368BB" w:rsidRDefault="00F368BB">
            <w:pPr>
              <w:jc w:val="both"/>
              <w:rPr>
                <w:sz w:val="28"/>
                <w:szCs w:val="28"/>
                <w:lang w:val="uk-UA"/>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75DEA87D" w14:textId="77777777" w:rsidR="00F368BB" w:rsidRDefault="00F368BB">
            <w:pPr>
              <w:jc w:val="both"/>
              <w:rPr>
                <w:sz w:val="28"/>
                <w:szCs w:val="28"/>
                <w:lang w:val="uk-UA"/>
              </w:rPr>
            </w:pPr>
            <w:r>
              <w:rPr>
                <w:sz w:val="28"/>
                <w:szCs w:val="28"/>
                <w:lang w:val="uk-UA"/>
              </w:rPr>
              <w:t>1</w:t>
            </w:r>
          </w:p>
        </w:tc>
      </w:tr>
      <w:tr w:rsidR="00F368BB" w14:paraId="6C2F6351" w14:textId="77777777" w:rsidTr="00F368BB">
        <w:trPr>
          <w:jc w:val="center"/>
        </w:trPr>
        <w:tc>
          <w:tcPr>
            <w:tcW w:w="2041" w:type="dxa"/>
            <w:tcBorders>
              <w:top w:val="single" w:sz="4" w:space="0" w:color="auto"/>
              <w:left w:val="single" w:sz="4" w:space="0" w:color="auto"/>
              <w:bottom w:val="single" w:sz="4" w:space="0" w:color="auto"/>
              <w:right w:val="single" w:sz="4" w:space="0" w:color="auto"/>
            </w:tcBorders>
            <w:hideMark/>
          </w:tcPr>
          <w:p w14:paraId="6D4ABD9E" w14:textId="77777777" w:rsidR="00F368BB" w:rsidRDefault="00F368BB">
            <w:pPr>
              <w:ind w:left="-74"/>
              <w:jc w:val="both"/>
              <w:rPr>
                <w:b/>
                <w:sz w:val="28"/>
                <w:szCs w:val="28"/>
                <w:lang w:val="uk-UA"/>
              </w:rPr>
            </w:pPr>
            <w:r>
              <w:rPr>
                <w:b/>
                <w:sz w:val="28"/>
                <w:szCs w:val="28"/>
                <w:lang w:val="uk-UA"/>
              </w:rPr>
              <w:t>Всього</w:t>
            </w:r>
          </w:p>
        </w:tc>
        <w:tc>
          <w:tcPr>
            <w:tcW w:w="965" w:type="dxa"/>
            <w:tcBorders>
              <w:top w:val="single" w:sz="4" w:space="0" w:color="auto"/>
              <w:left w:val="single" w:sz="4" w:space="0" w:color="auto"/>
              <w:bottom w:val="single" w:sz="4" w:space="0" w:color="auto"/>
              <w:right w:val="single" w:sz="4" w:space="0" w:color="auto"/>
            </w:tcBorders>
            <w:vAlign w:val="center"/>
            <w:hideMark/>
          </w:tcPr>
          <w:p w14:paraId="67593508" w14:textId="77777777" w:rsidR="00F368BB" w:rsidRDefault="00F368BB">
            <w:pPr>
              <w:jc w:val="both"/>
              <w:rPr>
                <w:b/>
                <w:sz w:val="28"/>
                <w:szCs w:val="28"/>
                <w:lang w:val="en-US"/>
              </w:rPr>
            </w:pPr>
            <w:r>
              <w:rPr>
                <w:b/>
                <w:sz w:val="28"/>
                <w:szCs w:val="28"/>
              </w:rPr>
              <w:t>3</w:t>
            </w:r>
            <w:r>
              <w:rPr>
                <w:b/>
                <w:sz w:val="28"/>
                <w:szCs w:val="28"/>
                <w:lang w:val="en-US"/>
              </w:rPr>
              <w:t>0</w:t>
            </w:r>
            <w:r>
              <w:rPr>
                <w:b/>
                <w:sz w:val="28"/>
                <w:szCs w:val="28"/>
              </w:rPr>
              <w:t>/</w:t>
            </w:r>
            <w:r>
              <w:rPr>
                <w:b/>
                <w:sz w:val="28"/>
                <w:szCs w:val="28"/>
                <w:lang w:val="en-US"/>
              </w:rPr>
              <w:t>60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4545DA1" w14:textId="77777777" w:rsidR="00F368BB" w:rsidRDefault="00F368BB">
            <w:pPr>
              <w:rPr>
                <w:b/>
                <w:sz w:val="28"/>
                <w:szCs w:val="28"/>
                <w:lang w:val="en-US"/>
              </w:rPr>
            </w:pPr>
          </w:p>
        </w:tc>
        <w:tc>
          <w:tcPr>
            <w:tcW w:w="1920" w:type="dxa"/>
            <w:tcBorders>
              <w:top w:val="single" w:sz="4" w:space="0" w:color="auto"/>
              <w:left w:val="single" w:sz="4" w:space="0" w:color="auto"/>
              <w:bottom w:val="single" w:sz="4" w:space="0" w:color="auto"/>
              <w:right w:val="single" w:sz="4" w:space="0" w:color="auto"/>
            </w:tcBorders>
          </w:tcPr>
          <w:p w14:paraId="1398CEA5" w14:textId="77777777" w:rsidR="00F368BB" w:rsidRDefault="00F368BB">
            <w:pPr>
              <w:jc w:val="both"/>
              <w:rPr>
                <w:rFonts w:eastAsia="Calibri"/>
                <w:b/>
                <w:sz w:val="28"/>
                <w:szCs w:val="28"/>
                <w:lang w:val="uk-UA" w:eastAsia="en-US"/>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83C4BA8" w14:textId="77777777" w:rsidR="00F368BB" w:rsidRDefault="00F368BB">
            <w:pPr>
              <w:jc w:val="both"/>
              <w:rPr>
                <w:b/>
                <w:sz w:val="28"/>
                <w:szCs w:val="28"/>
                <w:lang w:val="en-US"/>
              </w:rPr>
            </w:pPr>
            <w:r>
              <w:rPr>
                <w:b/>
                <w:sz w:val="28"/>
                <w:szCs w:val="28"/>
                <w:lang w:val="en-US"/>
              </w:rPr>
              <w:t>90</w:t>
            </w:r>
          </w:p>
        </w:tc>
      </w:tr>
    </w:tbl>
    <w:p w14:paraId="409FC74D" w14:textId="4CAD9F4D" w:rsidR="00E1511D" w:rsidRDefault="00E1511D" w:rsidP="00E1511D">
      <w:pPr>
        <w:pStyle w:val="a5"/>
        <w:widowControl w:val="0"/>
        <w:ind w:left="0"/>
        <w:jc w:val="center"/>
        <w:rPr>
          <w:b/>
          <w:sz w:val="28"/>
          <w:szCs w:val="28"/>
          <w:lang w:val="uk-UA"/>
        </w:rPr>
      </w:pPr>
    </w:p>
    <w:p w14:paraId="328872DF" w14:textId="1252DCEF" w:rsidR="00E1511D" w:rsidRDefault="00E1511D" w:rsidP="00E1511D">
      <w:pPr>
        <w:pStyle w:val="a5"/>
        <w:widowControl w:val="0"/>
        <w:ind w:left="0"/>
        <w:jc w:val="center"/>
        <w:rPr>
          <w:b/>
          <w:sz w:val="28"/>
          <w:szCs w:val="28"/>
          <w:lang w:val="uk-UA"/>
        </w:rPr>
      </w:pPr>
    </w:p>
    <w:p w14:paraId="6201D4B2" w14:textId="2A7610ED" w:rsidR="00E1511D" w:rsidRPr="008A0A2E" w:rsidRDefault="00F368BB" w:rsidP="00E1511D">
      <w:pPr>
        <w:pStyle w:val="a5"/>
        <w:widowControl w:val="0"/>
        <w:shd w:val="clear" w:color="auto" w:fill="C6D9F1" w:themeFill="text2" w:themeFillTint="33"/>
        <w:ind w:left="0"/>
        <w:jc w:val="center"/>
        <w:rPr>
          <w:b/>
          <w:sz w:val="28"/>
          <w:szCs w:val="28"/>
          <w:lang w:val="uk-UA"/>
        </w:rPr>
      </w:pPr>
      <w:r>
        <w:rPr>
          <w:b/>
          <w:sz w:val="28"/>
          <w:szCs w:val="28"/>
          <w:lang w:val="uk-UA"/>
        </w:rPr>
        <w:t>4</w:t>
      </w:r>
      <w:r w:rsidR="00E1511D" w:rsidRPr="008A0A2E">
        <w:rPr>
          <w:b/>
          <w:sz w:val="28"/>
          <w:szCs w:val="28"/>
          <w:lang w:val="uk-UA"/>
        </w:rPr>
        <w:t xml:space="preserve">. </w:t>
      </w:r>
      <w:r w:rsidR="00E1511D">
        <w:rPr>
          <w:b/>
          <w:sz w:val="28"/>
          <w:szCs w:val="28"/>
          <w:lang w:val="uk-UA"/>
        </w:rPr>
        <w:t>Самостійна робота</w:t>
      </w:r>
    </w:p>
    <w:p w14:paraId="7B499DFB" w14:textId="6D46BBC3" w:rsidR="00E1511D" w:rsidRDefault="00E1511D" w:rsidP="00E1511D">
      <w:pPr>
        <w:pStyle w:val="a5"/>
        <w:widowControl w:val="0"/>
        <w:ind w:left="0"/>
        <w:jc w:val="center"/>
        <w:rPr>
          <w:b/>
          <w:sz w:val="28"/>
          <w:szCs w:val="28"/>
          <w:lang w:val="uk-UA"/>
        </w:rPr>
      </w:pPr>
    </w:p>
    <w:p w14:paraId="082294F6" w14:textId="77777777" w:rsidR="00F368BB" w:rsidRPr="00F368BB" w:rsidRDefault="00E1511D" w:rsidP="00F368BB">
      <w:pPr>
        <w:rPr>
          <w:b/>
          <w:u w:val="single"/>
          <w:lang w:val="uk-UA"/>
        </w:rPr>
      </w:pPr>
      <w:r w:rsidRPr="00310789">
        <w:rPr>
          <w:lang w:val="uk-UA"/>
        </w:rPr>
        <w:t xml:space="preserve">Самостійна робота студентів при вивченні дисципліни </w:t>
      </w:r>
      <w:r w:rsidR="00F368BB" w:rsidRPr="00F368BB">
        <w:rPr>
          <w:lang w:val="uk-UA"/>
        </w:rPr>
        <w:t>Ділова іноземна мова</w:t>
      </w:r>
      <w:r w:rsidR="00F368BB" w:rsidRPr="00F368BB">
        <w:t xml:space="preserve"> (англійська)</w:t>
      </w:r>
    </w:p>
    <w:p w14:paraId="6A2D4833" w14:textId="31B948DB" w:rsidR="00E1511D" w:rsidRPr="00F368BB" w:rsidRDefault="00E1511D" w:rsidP="00F368BB">
      <w:pPr>
        <w:widowControl w:val="0"/>
        <w:rPr>
          <w:lang w:val="uk-UA"/>
        </w:rPr>
      </w:pPr>
      <w:r w:rsidRPr="00F368BB">
        <w:rPr>
          <w:lang w:val="uk-UA"/>
        </w:rPr>
        <w:t xml:space="preserve"> складається з різних її видів:</w:t>
      </w:r>
    </w:p>
    <w:p w14:paraId="6637C7A3" w14:textId="49FC23F5" w:rsidR="00E1511D" w:rsidRPr="00F368BB" w:rsidRDefault="00E1511D" w:rsidP="00F368BB">
      <w:pPr>
        <w:widowControl w:val="0"/>
        <w:rPr>
          <w:lang w:val="uk-UA"/>
        </w:rPr>
      </w:pPr>
      <w:r w:rsidRPr="00F368BB">
        <w:rPr>
          <w:lang w:val="uk-UA"/>
        </w:rPr>
        <w:t>1) підготовка до аудиторних занять ( практичних занять);</w:t>
      </w:r>
    </w:p>
    <w:p w14:paraId="04F29368" w14:textId="77777777" w:rsidR="00E1511D" w:rsidRPr="00F368BB" w:rsidRDefault="00E1511D" w:rsidP="00F368BB">
      <w:pPr>
        <w:widowControl w:val="0"/>
        <w:rPr>
          <w:lang w:val="uk-UA"/>
        </w:rPr>
      </w:pPr>
      <w:r w:rsidRPr="00F368BB">
        <w:rPr>
          <w:lang w:val="uk-UA"/>
        </w:rPr>
        <w:t>2) самостійне поглиблене опрацювання тем навчальної дисципліни згідно з навчально-тематичним планом та проходження тестування за результатами опрацювання;</w:t>
      </w:r>
    </w:p>
    <w:p w14:paraId="690DB26D" w14:textId="321D927A" w:rsidR="00E1511D" w:rsidRPr="00F368BB" w:rsidRDefault="00E1511D" w:rsidP="00F368BB">
      <w:pPr>
        <w:widowControl w:val="0"/>
        <w:rPr>
          <w:lang w:val="uk-UA"/>
        </w:rPr>
      </w:pPr>
      <w:r w:rsidRPr="00F368BB">
        <w:rPr>
          <w:lang w:val="uk-UA"/>
        </w:rPr>
        <w:t xml:space="preserve">3) підготовка індивідуального </w:t>
      </w:r>
      <w:r w:rsidR="00F368BB" w:rsidRPr="00F368BB">
        <w:rPr>
          <w:lang w:val="uk-UA"/>
        </w:rPr>
        <w:t>проекту</w:t>
      </w:r>
      <w:r w:rsidRPr="00F368BB">
        <w:rPr>
          <w:lang w:val="uk-UA"/>
        </w:rPr>
        <w:t>.</w:t>
      </w:r>
    </w:p>
    <w:p w14:paraId="4D8301E6" w14:textId="77777777" w:rsidR="00E1511D" w:rsidRPr="00BD0531" w:rsidRDefault="00E1511D" w:rsidP="00F368BB">
      <w:pPr>
        <w:widowControl w:val="0"/>
        <w:rPr>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049"/>
        <w:gridCol w:w="1634"/>
      </w:tblGrid>
      <w:tr w:rsidR="00E1511D" w:rsidRPr="00BD0531" w14:paraId="6EEA2E64" w14:textId="77777777" w:rsidTr="003579A2">
        <w:tc>
          <w:tcPr>
            <w:tcW w:w="667" w:type="dxa"/>
            <w:shd w:val="clear" w:color="auto" w:fill="auto"/>
            <w:vAlign w:val="center"/>
          </w:tcPr>
          <w:p w14:paraId="35ECA986" w14:textId="77777777" w:rsidR="00E1511D" w:rsidRPr="003579A2" w:rsidRDefault="00E1511D" w:rsidP="00310789">
            <w:pPr>
              <w:widowControl w:val="0"/>
              <w:jc w:val="center"/>
              <w:rPr>
                <w:b/>
                <w:bCs/>
                <w:lang w:val="uk-UA"/>
              </w:rPr>
            </w:pPr>
            <w:r w:rsidRPr="003579A2">
              <w:rPr>
                <w:b/>
                <w:bCs/>
                <w:lang w:val="uk-UA"/>
              </w:rPr>
              <w:t>№ з/п</w:t>
            </w:r>
          </w:p>
        </w:tc>
        <w:tc>
          <w:tcPr>
            <w:tcW w:w="7256" w:type="dxa"/>
            <w:shd w:val="clear" w:color="auto" w:fill="auto"/>
            <w:vAlign w:val="center"/>
          </w:tcPr>
          <w:p w14:paraId="533052C5" w14:textId="77777777" w:rsidR="00E1511D" w:rsidRPr="003579A2" w:rsidRDefault="00E1511D" w:rsidP="00310789">
            <w:pPr>
              <w:widowControl w:val="0"/>
              <w:jc w:val="center"/>
              <w:rPr>
                <w:b/>
                <w:bCs/>
                <w:lang w:val="uk-UA"/>
              </w:rPr>
            </w:pPr>
            <w:r w:rsidRPr="003579A2">
              <w:rPr>
                <w:b/>
                <w:bCs/>
                <w:lang w:val="uk-UA"/>
              </w:rPr>
              <w:t>Назва теми</w:t>
            </w:r>
          </w:p>
        </w:tc>
        <w:tc>
          <w:tcPr>
            <w:tcW w:w="1648" w:type="dxa"/>
            <w:shd w:val="clear" w:color="auto" w:fill="auto"/>
            <w:vAlign w:val="center"/>
          </w:tcPr>
          <w:p w14:paraId="7FE42847" w14:textId="77777777" w:rsidR="00E1511D" w:rsidRPr="003579A2" w:rsidRDefault="00E1511D" w:rsidP="00310789">
            <w:pPr>
              <w:widowControl w:val="0"/>
              <w:jc w:val="center"/>
              <w:rPr>
                <w:b/>
                <w:bCs/>
                <w:lang w:val="uk-UA"/>
              </w:rPr>
            </w:pPr>
            <w:r w:rsidRPr="003579A2">
              <w:rPr>
                <w:b/>
                <w:bCs/>
                <w:lang w:val="uk-UA"/>
              </w:rPr>
              <w:t>Кількість годин</w:t>
            </w:r>
          </w:p>
        </w:tc>
      </w:tr>
      <w:tr w:rsidR="00E1511D" w:rsidRPr="00BD0531" w14:paraId="124378C9" w14:textId="77777777" w:rsidTr="003579A2">
        <w:tc>
          <w:tcPr>
            <w:tcW w:w="667" w:type="dxa"/>
            <w:shd w:val="clear" w:color="auto" w:fill="auto"/>
            <w:vAlign w:val="center"/>
          </w:tcPr>
          <w:p w14:paraId="2902A33F" w14:textId="77777777" w:rsidR="00E1511D" w:rsidRPr="003579A2" w:rsidRDefault="00E1511D" w:rsidP="00310789">
            <w:pPr>
              <w:widowControl w:val="0"/>
              <w:jc w:val="center"/>
              <w:rPr>
                <w:b/>
                <w:bCs/>
                <w:lang w:val="uk-UA"/>
              </w:rPr>
            </w:pPr>
            <w:r w:rsidRPr="003579A2">
              <w:rPr>
                <w:b/>
                <w:bCs/>
                <w:lang w:val="uk-UA"/>
              </w:rPr>
              <w:t>1</w:t>
            </w:r>
          </w:p>
        </w:tc>
        <w:tc>
          <w:tcPr>
            <w:tcW w:w="7256" w:type="dxa"/>
            <w:shd w:val="clear" w:color="auto" w:fill="auto"/>
            <w:vAlign w:val="center"/>
          </w:tcPr>
          <w:p w14:paraId="653D7789" w14:textId="77777777" w:rsidR="00E1511D" w:rsidRPr="003579A2" w:rsidRDefault="00E1511D" w:rsidP="00310789">
            <w:pPr>
              <w:widowControl w:val="0"/>
              <w:jc w:val="center"/>
              <w:rPr>
                <w:b/>
                <w:bCs/>
                <w:lang w:val="uk-UA"/>
              </w:rPr>
            </w:pPr>
            <w:r w:rsidRPr="003579A2">
              <w:rPr>
                <w:b/>
                <w:bCs/>
                <w:lang w:val="uk-UA"/>
              </w:rPr>
              <w:t>2</w:t>
            </w:r>
          </w:p>
        </w:tc>
        <w:tc>
          <w:tcPr>
            <w:tcW w:w="1648" w:type="dxa"/>
            <w:shd w:val="clear" w:color="auto" w:fill="auto"/>
            <w:vAlign w:val="center"/>
          </w:tcPr>
          <w:p w14:paraId="021F9FD6" w14:textId="77777777" w:rsidR="00E1511D" w:rsidRPr="003579A2" w:rsidRDefault="00E1511D" w:rsidP="00310789">
            <w:pPr>
              <w:widowControl w:val="0"/>
              <w:jc w:val="center"/>
              <w:rPr>
                <w:b/>
                <w:bCs/>
                <w:lang w:val="uk-UA"/>
              </w:rPr>
            </w:pPr>
            <w:r w:rsidRPr="003579A2">
              <w:rPr>
                <w:b/>
                <w:bCs/>
                <w:lang w:val="uk-UA"/>
              </w:rPr>
              <w:t>3</w:t>
            </w:r>
          </w:p>
        </w:tc>
      </w:tr>
      <w:tr w:rsidR="00E1511D" w:rsidRPr="00BD0531" w14:paraId="0148BAD7" w14:textId="77777777" w:rsidTr="003579A2">
        <w:tc>
          <w:tcPr>
            <w:tcW w:w="667" w:type="dxa"/>
            <w:shd w:val="clear" w:color="auto" w:fill="auto"/>
            <w:vAlign w:val="center"/>
          </w:tcPr>
          <w:p w14:paraId="417D78A9" w14:textId="77777777" w:rsidR="00E1511D" w:rsidRPr="003579A2" w:rsidRDefault="00E1511D" w:rsidP="00310789">
            <w:pPr>
              <w:widowControl w:val="0"/>
              <w:jc w:val="center"/>
              <w:rPr>
                <w:lang w:val="uk-UA"/>
              </w:rPr>
            </w:pPr>
            <w:r w:rsidRPr="003579A2">
              <w:rPr>
                <w:lang w:val="uk-UA"/>
              </w:rPr>
              <w:t>1.</w:t>
            </w:r>
          </w:p>
        </w:tc>
        <w:tc>
          <w:tcPr>
            <w:tcW w:w="7256" w:type="dxa"/>
            <w:shd w:val="clear" w:color="auto" w:fill="auto"/>
          </w:tcPr>
          <w:p w14:paraId="058ABA5F" w14:textId="394D0F85" w:rsidR="00E1511D" w:rsidRPr="003579A2" w:rsidRDefault="00E1511D" w:rsidP="00310789">
            <w:pPr>
              <w:widowControl w:val="0"/>
              <w:autoSpaceDE w:val="0"/>
              <w:autoSpaceDN w:val="0"/>
              <w:adjustRightInd w:val="0"/>
              <w:rPr>
                <w:lang w:val="uk-UA"/>
              </w:rPr>
            </w:pPr>
            <w:r w:rsidRPr="003579A2">
              <w:rPr>
                <w:lang w:val="uk-UA"/>
              </w:rPr>
              <w:t xml:space="preserve">Тема 1. </w:t>
            </w:r>
            <w:r w:rsidR="003579A2" w:rsidRPr="003579A2">
              <w:rPr>
                <w:lang w:val="uk-UA"/>
              </w:rPr>
              <w:t>Applying for a job</w:t>
            </w:r>
          </w:p>
        </w:tc>
        <w:tc>
          <w:tcPr>
            <w:tcW w:w="1648" w:type="dxa"/>
            <w:shd w:val="clear" w:color="auto" w:fill="auto"/>
            <w:vAlign w:val="center"/>
          </w:tcPr>
          <w:p w14:paraId="361C9339" w14:textId="79408776" w:rsidR="00E1511D" w:rsidRPr="003579A2" w:rsidRDefault="003579A2" w:rsidP="00310789">
            <w:pPr>
              <w:widowControl w:val="0"/>
              <w:jc w:val="center"/>
              <w:rPr>
                <w:lang w:val="uk-UA"/>
              </w:rPr>
            </w:pPr>
            <w:r>
              <w:rPr>
                <w:lang w:val="uk-UA"/>
              </w:rPr>
              <w:t>5</w:t>
            </w:r>
          </w:p>
        </w:tc>
      </w:tr>
      <w:tr w:rsidR="00E1511D" w:rsidRPr="00BD0531" w14:paraId="09C400ED" w14:textId="77777777" w:rsidTr="003579A2">
        <w:tc>
          <w:tcPr>
            <w:tcW w:w="667" w:type="dxa"/>
            <w:shd w:val="clear" w:color="auto" w:fill="auto"/>
            <w:vAlign w:val="center"/>
          </w:tcPr>
          <w:p w14:paraId="5E34885F" w14:textId="77777777" w:rsidR="00E1511D" w:rsidRPr="003579A2" w:rsidRDefault="00E1511D" w:rsidP="00310789">
            <w:pPr>
              <w:widowControl w:val="0"/>
              <w:jc w:val="center"/>
              <w:rPr>
                <w:lang w:val="uk-UA"/>
              </w:rPr>
            </w:pPr>
            <w:r w:rsidRPr="003579A2">
              <w:rPr>
                <w:lang w:val="uk-UA"/>
              </w:rPr>
              <w:t xml:space="preserve">2. </w:t>
            </w:r>
          </w:p>
        </w:tc>
        <w:tc>
          <w:tcPr>
            <w:tcW w:w="7256" w:type="dxa"/>
            <w:shd w:val="clear" w:color="auto" w:fill="auto"/>
          </w:tcPr>
          <w:p w14:paraId="20607C2E" w14:textId="48FCCCF1" w:rsidR="00E1511D" w:rsidRPr="003579A2" w:rsidRDefault="00E1511D" w:rsidP="00310789">
            <w:pPr>
              <w:widowControl w:val="0"/>
              <w:autoSpaceDE w:val="0"/>
              <w:autoSpaceDN w:val="0"/>
              <w:adjustRightInd w:val="0"/>
              <w:rPr>
                <w:lang w:val="uk-UA"/>
              </w:rPr>
            </w:pPr>
            <w:r w:rsidRPr="003579A2">
              <w:rPr>
                <w:lang w:val="uk-UA"/>
              </w:rPr>
              <w:t xml:space="preserve">Тема 2. </w:t>
            </w:r>
            <w:r w:rsidR="003579A2" w:rsidRPr="003579A2">
              <w:rPr>
                <w:lang w:val="en-US"/>
              </w:rPr>
              <w:t>T</w:t>
            </w:r>
            <w:r w:rsidR="003579A2" w:rsidRPr="003579A2">
              <w:rPr>
                <w:lang w:val="uk-UA"/>
              </w:rPr>
              <w:t>he advantages and disadvantages of the job</w:t>
            </w:r>
          </w:p>
        </w:tc>
        <w:tc>
          <w:tcPr>
            <w:tcW w:w="1648" w:type="dxa"/>
            <w:shd w:val="clear" w:color="auto" w:fill="auto"/>
            <w:vAlign w:val="center"/>
          </w:tcPr>
          <w:p w14:paraId="3088C395" w14:textId="1250840D" w:rsidR="00E1511D" w:rsidRPr="003579A2" w:rsidRDefault="003579A2" w:rsidP="00310789">
            <w:pPr>
              <w:widowControl w:val="0"/>
              <w:jc w:val="center"/>
              <w:rPr>
                <w:lang w:val="uk-UA"/>
              </w:rPr>
            </w:pPr>
            <w:r>
              <w:rPr>
                <w:lang w:val="uk-UA"/>
              </w:rPr>
              <w:t>5</w:t>
            </w:r>
          </w:p>
        </w:tc>
      </w:tr>
      <w:tr w:rsidR="00E1511D" w:rsidRPr="00BD0531" w14:paraId="6C6EB73E" w14:textId="77777777" w:rsidTr="003579A2">
        <w:tc>
          <w:tcPr>
            <w:tcW w:w="667" w:type="dxa"/>
            <w:shd w:val="clear" w:color="auto" w:fill="auto"/>
            <w:vAlign w:val="center"/>
          </w:tcPr>
          <w:p w14:paraId="3F6436C0" w14:textId="77777777" w:rsidR="00E1511D" w:rsidRPr="003579A2" w:rsidRDefault="00E1511D" w:rsidP="00310789">
            <w:pPr>
              <w:widowControl w:val="0"/>
              <w:jc w:val="center"/>
              <w:rPr>
                <w:lang w:val="uk-UA"/>
              </w:rPr>
            </w:pPr>
            <w:r w:rsidRPr="003579A2">
              <w:rPr>
                <w:lang w:val="uk-UA"/>
              </w:rPr>
              <w:t>3.</w:t>
            </w:r>
          </w:p>
        </w:tc>
        <w:tc>
          <w:tcPr>
            <w:tcW w:w="7256" w:type="dxa"/>
            <w:shd w:val="clear" w:color="auto" w:fill="auto"/>
          </w:tcPr>
          <w:p w14:paraId="02953580" w14:textId="0F701A04" w:rsidR="00E1511D" w:rsidRPr="003579A2" w:rsidRDefault="00E1511D" w:rsidP="00310789">
            <w:pPr>
              <w:widowControl w:val="0"/>
              <w:autoSpaceDE w:val="0"/>
              <w:autoSpaceDN w:val="0"/>
              <w:adjustRightInd w:val="0"/>
              <w:rPr>
                <w:lang w:val="uk-UA"/>
              </w:rPr>
            </w:pPr>
            <w:r w:rsidRPr="003579A2">
              <w:rPr>
                <w:lang w:val="uk-UA"/>
              </w:rPr>
              <w:t xml:space="preserve">Тема 3. </w:t>
            </w:r>
            <w:r w:rsidR="003579A2" w:rsidRPr="003579A2">
              <w:rPr>
                <w:lang w:val="uk-UA"/>
              </w:rPr>
              <w:t>Job Interview.</w:t>
            </w:r>
          </w:p>
        </w:tc>
        <w:tc>
          <w:tcPr>
            <w:tcW w:w="1648" w:type="dxa"/>
            <w:shd w:val="clear" w:color="auto" w:fill="auto"/>
            <w:vAlign w:val="center"/>
          </w:tcPr>
          <w:p w14:paraId="3132297F" w14:textId="6D7C6841" w:rsidR="00E1511D" w:rsidRPr="003579A2" w:rsidRDefault="003579A2" w:rsidP="00310789">
            <w:pPr>
              <w:widowControl w:val="0"/>
              <w:jc w:val="center"/>
              <w:rPr>
                <w:lang w:val="uk-UA"/>
              </w:rPr>
            </w:pPr>
            <w:r>
              <w:rPr>
                <w:lang w:val="uk-UA"/>
              </w:rPr>
              <w:t>5</w:t>
            </w:r>
          </w:p>
        </w:tc>
      </w:tr>
      <w:tr w:rsidR="00E1511D" w:rsidRPr="00BD0531" w14:paraId="77F02351" w14:textId="77777777" w:rsidTr="003579A2">
        <w:tc>
          <w:tcPr>
            <w:tcW w:w="667" w:type="dxa"/>
            <w:shd w:val="clear" w:color="auto" w:fill="auto"/>
            <w:vAlign w:val="center"/>
          </w:tcPr>
          <w:p w14:paraId="6E78A8A7" w14:textId="77777777" w:rsidR="00E1511D" w:rsidRPr="003579A2" w:rsidRDefault="00E1511D" w:rsidP="00310789">
            <w:pPr>
              <w:widowControl w:val="0"/>
              <w:jc w:val="center"/>
              <w:rPr>
                <w:lang w:val="uk-UA"/>
              </w:rPr>
            </w:pPr>
            <w:r w:rsidRPr="003579A2">
              <w:rPr>
                <w:lang w:val="uk-UA"/>
              </w:rPr>
              <w:t>4.</w:t>
            </w:r>
          </w:p>
        </w:tc>
        <w:tc>
          <w:tcPr>
            <w:tcW w:w="7256" w:type="dxa"/>
            <w:shd w:val="clear" w:color="auto" w:fill="auto"/>
          </w:tcPr>
          <w:p w14:paraId="25EAF47F" w14:textId="4C8A6B63" w:rsidR="00E1511D" w:rsidRPr="003579A2" w:rsidRDefault="00E1511D" w:rsidP="00310789">
            <w:pPr>
              <w:widowControl w:val="0"/>
              <w:autoSpaceDE w:val="0"/>
              <w:autoSpaceDN w:val="0"/>
              <w:adjustRightInd w:val="0"/>
              <w:rPr>
                <w:lang w:val="uk-UA"/>
              </w:rPr>
            </w:pPr>
            <w:r w:rsidRPr="003579A2">
              <w:rPr>
                <w:lang w:val="uk-UA"/>
              </w:rPr>
              <w:t xml:space="preserve">Тема 4. </w:t>
            </w:r>
            <w:r w:rsidR="003579A2" w:rsidRPr="003579A2">
              <w:rPr>
                <w:lang w:val="uk-UA" w:eastAsia="en-US"/>
              </w:rPr>
              <w:t>Management &amp; Cultural Diversity</w:t>
            </w:r>
          </w:p>
        </w:tc>
        <w:tc>
          <w:tcPr>
            <w:tcW w:w="1648" w:type="dxa"/>
            <w:shd w:val="clear" w:color="auto" w:fill="auto"/>
            <w:vAlign w:val="center"/>
          </w:tcPr>
          <w:p w14:paraId="41B28048" w14:textId="36D078AE" w:rsidR="00E1511D" w:rsidRPr="003579A2" w:rsidRDefault="003579A2" w:rsidP="00310789">
            <w:pPr>
              <w:widowControl w:val="0"/>
              <w:jc w:val="center"/>
              <w:rPr>
                <w:lang w:val="uk-UA"/>
              </w:rPr>
            </w:pPr>
            <w:r>
              <w:rPr>
                <w:lang w:val="uk-UA"/>
              </w:rPr>
              <w:t>5</w:t>
            </w:r>
          </w:p>
        </w:tc>
      </w:tr>
      <w:tr w:rsidR="00E1511D" w:rsidRPr="00BD0531" w14:paraId="43DC2274" w14:textId="77777777" w:rsidTr="003579A2">
        <w:tc>
          <w:tcPr>
            <w:tcW w:w="667" w:type="dxa"/>
            <w:shd w:val="clear" w:color="auto" w:fill="auto"/>
            <w:vAlign w:val="center"/>
          </w:tcPr>
          <w:p w14:paraId="5287E079" w14:textId="77777777" w:rsidR="00E1511D" w:rsidRPr="003579A2" w:rsidRDefault="00E1511D" w:rsidP="00310789">
            <w:pPr>
              <w:widowControl w:val="0"/>
              <w:jc w:val="center"/>
              <w:rPr>
                <w:lang w:val="uk-UA"/>
              </w:rPr>
            </w:pPr>
            <w:r w:rsidRPr="003579A2">
              <w:rPr>
                <w:lang w:val="uk-UA"/>
              </w:rPr>
              <w:t>5.</w:t>
            </w:r>
          </w:p>
        </w:tc>
        <w:tc>
          <w:tcPr>
            <w:tcW w:w="7256" w:type="dxa"/>
            <w:shd w:val="clear" w:color="auto" w:fill="auto"/>
          </w:tcPr>
          <w:p w14:paraId="41BB5A26" w14:textId="54B0CF64" w:rsidR="00E1511D" w:rsidRPr="003579A2" w:rsidRDefault="00E1511D" w:rsidP="00310789">
            <w:pPr>
              <w:widowControl w:val="0"/>
              <w:autoSpaceDE w:val="0"/>
              <w:autoSpaceDN w:val="0"/>
              <w:adjustRightInd w:val="0"/>
              <w:rPr>
                <w:lang w:val="uk-UA"/>
              </w:rPr>
            </w:pPr>
            <w:r w:rsidRPr="003579A2">
              <w:rPr>
                <w:lang w:val="uk-UA"/>
              </w:rPr>
              <w:t xml:space="preserve">Тема 5. </w:t>
            </w:r>
            <w:r w:rsidR="003579A2" w:rsidRPr="003579A2">
              <w:rPr>
                <w:lang w:val="en-US" w:eastAsia="en-US"/>
              </w:rPr>
              <w:t>Types of businesses</w:t>
            </w:r>
          </w:p>
        </w:tc>
        <w:tc>
          <w:tcPr>
            <w:tcW w:w="1648" w:type="dxa"/>
            <w:shd w:val="clear" w:color="auto" w:fill="auto"/>
            <w:vAlign w:val="center"/>
          </w:tcPr>
          <w:p w14:paraId="4B7E35A0" w14:textId="396AB81C" w:rsidR="00E1511D" w:rsidRPr="003579A2" w:rsidRDefault="003579A2" w:rsidP="00310789">
            <w:pPr>
              <w:widowControl w:val="0"/>
              <w:jc w:val="center"/>
              <w:rPr>
                <w:lang w:val="uk-UA"/>
              </w:rPr>
            </w:pPr>
            <w:r>
              <w:rPr>
                <w:lang w:val="uk-UA"/>
              </w:rPr>
              <w:t>5</w:t>
            </w:r>
          </w:p>
        </w:tc>
      </w:tr>
      <w:tr w:rsidR="00E1511D" w:rsidRPr="00BD0531" w14:paraId="7EEB1BA3" w14:textId="77777777" w:rsidTr="003579A2">
        <w:tc>
          <w:tcPr>
            <w:tcW w:w="667" w:type="dxa"/>
            <w:shd w:val="clear" w:color="auto" w:fill="auto"/>
            <w:vAlign w:val="center"/>
          </w:tcPr>
          <w:p w14:paraId="6F22821F" w14:textId="77777777" w:rsidR="00E1511D" w:rsidRPr="003579A2" w:rsidRDefault="00E1511D" w:rsidP="00310789">
            <w:pPr>
              <w:widowControl w:val="0"/>
              <w:jc w:val="center"/>
              <w:rPr>
                <w:lang w:val="uk-UA"/>
              </w:rPr>
            </w:pPr>
            <w:r w:rsidRPr="003579A2">
              <w:rPr>
                <w:lang w:val="uk-UA"/>
              </w:rPr>
              <w:t>6.</w:t>
            </w:r>
          </w:p>
        </w:tc>
        <w:tc>
          <w:tcPr>
            <w:tcW w:w="7256" w:type="dxa"/>
            <w:shd w:val="clear" w:color="auto" w:fill="auto"/>
          </w:tcPr>
          <w:p w14:paraId="19E6D221" w14:textId="1EBF12AE" w:rsidR="00E1511D" w:rsidRPr="003579A2" w:rsidRDefault="00E1511D" w:rsidP="00310789">
            <w:pPr>
              <w:widowControl w:val="0"/>
              <w:autoSpaceDE w:val="0"/>
              <w:autoSpaceDN w:val="0"/>
              <w:adjustRightInd w:val="0"/>
              <w:rPr>
                <w:lang w:val="uk-UA"/>
              </w:rPr>
            </w:pPr>
            <w:r w:rsidRPr="003579A2">
              <w:rPr>
                <w:lang w:val="uk-UA"/>
              </w:rPr>
              <w:t xml:space="preserve">Тема 6. </w:t>
            </w:r>
            <w:r w:rsidR="003579A2" w:rsidRPr="003579A2">
              <w:rPr>
                <w:lang w:val="uk-UA"/>
              </w:rPr>
              <w:t>Types of proprietorship</w:t>
            </w:r>
          </w:p>
        </w:tc>
        <w:tc>
          <w:tcPr>
            <w:tcW w:w="1648" w:type="dxa"/>
            <w:shd w:val="clear" w:color="auto" w:fill="auto"/>
            <w:vAlign w:val="center"/>
          </w:tcPr>
          <w:p w14:paraId="471800FF" w14:textId="20134878" w:rsidR="00E1511D" w:rsidRPr="003579A2" w:rsidRDefault="003579A2" w:rsidP="00310789">
            <w:pPr>
              <w:widowControl w:val="0"/>
              <w:jc w:val="center"/>
              <w:rPr>
                <w:lang w:val="uk-UA"/>
              </w:rPr>
            </w:pPr>
            <w:r>
              <w:rPr>
                <w:lang w:val="uk-UA"/>
              </w:rPr>
              <w:t>5</w:t>
            </w:r>
          </w:p>
        </w:tc>
      </w:tr>
      <w:tr w:rsidR="00E1511D" w:rsidRPr="00BD0531" w14:paraId="58019C2B" w14:textId="77777777" w:rsidTr="003579A2">
        <w:tc>
          <w:tcPr>
            <w:tcW w:w="667" w:type="dxa"/>
            <w:shd w:val="clear" w:color="auto" w:fill="auto"/>
            <w:vAlign w:val="center"/>
          </w:tcPr>
          <w:p w14:paraId="1C9036BA" w14:textId="77777777" w:rsidR="00E1511D" w:rsidRPr="003579A2" w:rsidRDefault="00E1511D" w:rsidP="00310789">
            <w:pPr>
              <w:widowControl w:val="0"/>
              <w:jc w:val="center"/>
              <w:rPr>
                <w:lang w:val="uk-UA"/>
              </w:rPr>
            </w:pPr>
            <w:r w:rsidRPr="003579A2">
              <w:rPr>
                <w:lang w:val="uk-UA"/>
              </w:rPr>
              <w:t>7.</w:t>
            </w:r>
          </w:p>
        </w:tc>
        <w:tc>
          <w:tcPr>
            <w:tcW w:w="7256" w:type="dxa"/>
            <w:shd w:val="clear" w:color="auto" w:fill="auto"/>
          </w:tcPr>
          <w:p w14:paraId="63903072" w14:textId="149B471B" w:rsidR="00E1511D" w:rsidRPr="003579A2" w:rsidRDefault="00E1511D" w:rsidP="00310789">
            <w:pPr>
              <w:widowControl w:val="0"/>
              <w:autoSpaceDE w:val="0"/>
              <w:autoSpaceDN w:val="0"/>
              <w:adjustRightInd w:val="0"/>
              <w:rPr>
                <w:lang w:val="uk-UA"/>
              </w:rPr>
            </w:pPr>
            <w:r w:rsidRPr="003579A2">
              <w:rPr>
                <w:lang w:val="uk-UA"/>
              </w:rPr>
              <w:t xml:space="preserve">Тема 7. </w:t>
            </w:r>
            <w:r w:rsidR="003579A2" w:rsidRPr="003579A2">
              <w:rPr>
                <w:lang w:val="uk-UA"/>
              </w:rPr>
              <w:t>Cultural diversity</w:t>
            </w:r>
          </w:p>
        </w:tc>
        <w:tc>
          <w:tcPr>
            <w:tcW w:w="1648" w:type="dxa"/>
            <w:shd w:val="clear" w:color="auto" w:fill="auto"/>
            <w:vAlign w:val="center"/>
          </w:tcPr>
          <w:p w14:paraId="2D9F6C11" w14:textId="77777777" w:rsidR="00E1511D" w:rsidRPr="003579A2" w:rsidRDefault="00E1511D" w:rsidP="00310789">
            <w:pPr>
              <w:widowControl w:val="0"/>
              <w:jc w:val="center"/>
              <w:rPr>
                <w:lang w:val="uk-UA"/>
              </w:rPr>
            </w:pPr>
            <w:r w:rsidRPr="003579A2">
              <w:rPr>
                <w:lang w:val="uk-UA"/>
              </w:rPr>
              <w:t>12</w:t>
            </w:r>
          </w:p>
        </w:tc>
      </w:tr>
      <w:tr w:rsidR="00E1511D" w:rsidRPr="00BD0531" w14:paraId="3F579155" w14:textId="77777777" w:rsidTr="003579A2">
        <w:tc>
          <w:tcPr>
            <w:tcW w:w="667" w:type="dxa"/>
            <w:shd w:val="clear" w:color="auto" w:fill="auto"/>
            <w:vAlign w:val="center"/>
          </w:tcPr>
          <w:p w14:paraId="50D10F36" w14:textId="77777777" w:rsidR="00E1511D" w:rsidRPr="003579A2" w:rsidRDefault="00E1511D" w:rsidP="00310789">
            <w:pPr>
              <w:widowControl w:val="0"/>
              <w:jc w:val="center"/>
              <w:rPr>
                <w:lang w:val="uk-UA"/>
              </w:rPr>
            </w:pPr>
            <w:r w:rsidRPr="003579A2">
              <w:rPr>
                <w:lang w:val="uk-UA"/>
              </w:rPr>
              <w:lastRenderedPageBreak/>
              <w:t>8.</w:t>
            </w:r>
          </w:p>
        </w:tc>
        <w:tc>
          <w:tcPr>
            <w:tcW w:w="7256" w:type="dxa"/>
            <w:shd w:val="clear" w:color="auto" w:fill="auto"/>
          </w:tcPr>
          <w:p w14:paraId="7F41728A" w14:textId="407CCE00" w:rsidR="00E1511D" w:rsidRPr="003579A2" w:rsidRDefault="00E1511D" w:rsidP="00310789">
            <w:pPr>
              <w:widowControl w:val="0"/>
              <w:autoSpaceDE w:val="0"/>
              <w:autoSpaceDN w:val="0"/>
              <w:adjustRightInd w:val="0"/>
              <w:rPr>
                <w:lang w:val="uk-UA"/>
              </w:rPr>
            </w:pPr>
            <w:r w:rsidRPr="003579A2">
              <w:rPr>
                <w:lang w:val="uk-UA"/>
              </w:rPr>
              <w:t xml:space="preserve">Тема 8. </w:t>
            </w:r>
            <w:r w:rsidR="003579A2" w:rsidRPr="003579A2">
              <w:rPr>
                <w:lang w:val="en-US"/>
              </w:rPr>
              <w:t>The structure of the organization</w:t>
            </w:r>
          </w:p>
        </w:tc>
        <w:tc>
          <w:tcPr>
            <w:tcW w:w="1648" w:type="dxa"/>
            <w:shd w:val="clear" w:color="auto" w:fill="auto"/>
            <w:vAlign w:val="center"/>
          </w:tcPr>
          <w:p w14:paraId="0CD415DE" w14:textId="29158136" w:rsidR="00E1511D" w:rsidRPr="003579A2" w:rsidRDefault="003579A2" w:rsidP="00310789">
            <w:pPr>
              <w:widowControl w:val="0"/>
              <w:jc w:val="center"/>
              <w:rPr>
                <w:lang w:val="uk-UA"/>
              </w:rPr>
            </w:pPr>
            <w:r>
              <w:rPr>
                <w:lang w:val="uk-UA"/>
              </w:rPr>
              <w:t>5</w:t>
            </w:r>
          </w:p>
        </w:tc>
      </w:tr>
      <w:tr w:rsidR="00E1511D" w:rsidRPr="00BD0531" w14:paraId="181CB373" w14:textId="77777777" w:rsidTr="003579A2">
        <w:tc>
          <w:tcPr>
            <w:tcW w:w="667" w:type="dxa"/>
            <w:shd w:val="clear" w:color="auto" w:fill="auto"/>
            <w:vAlign w:val="center"/>
          </w:tcPr>
          <w:p w14:paraId="1D6F3FC0" w14:textId="77777777" w:rsidR="00E1511D" w:rsidRPr="003579A2" w:rsidRDefault="00E1511D" w:rsidP="00310789">
            <w:pPr>
              <w:widowControl w:val="0"/>
              <w:jc w:val="center"/>
              <w:rPr>
                <w:lang w:val="uk-UA"/>
              </w:rPr>
            </w:pPr>
            <w:r w:rsidRPr="003579A2">
              <w:rPr>
                <w:lang w:val="uk-UA"/>
              </w:rPr>
              <w:t>9.</w:t>
            </w:r>
          </w:p>
        </w:tc>
        <w:tc>
          <w:tcPr>
            <w:tcW w:w="7256" w:type="dxa"/>
            <w:shd w:val="clear" w:color="auto" w:fill="auto"/>
          </w:tcPr>
          <w:p w14:paraId="4FED625F" w14:textId="09B0A61F" w:rsidR="00E1511D" w:rsidRPr="003579A2" w:rsidRDefault="00E1511D" w:rsidP="00310789">
            <w:pPr>
              <w:widowControl w:val="0"/>
              <w:autoSpaceDE w:val="0"/>
              <w:autoSpaceDN w:val="0"/>
              <w:adjustRightInd w:val="0"/>
              <w:rPr>
                <w:lang w:val="uk-UA"/>
              </w:rPr>
            </w:pPr>
            <w:r w:rsidRPr="003579A2">
              <w:rPr>
                <w:lang w:val="uk-UA"/>
              </w:rPr>
              <w:t xml:space="preserve">Тема 9. </w:t>
            </w:r>
            <w:r w:rsidR="003579A2" w:rsidRPr="003579A2">
              <w:rPr>
                <w:lang w:val="en-US"/>
              </w:rPr>
              <w:t>Q</w:t>
            </w:r>
            <w:r w:rsidR="003579A2" w:rsidRPr="003579A2">
              <w:rPr>
                <w:lang w:val="uk-UA"/>
              </w:rPr>
              <w:t>ualities and skills a good manager should have</w:t>
            </w:r>
          </w:p>
        </w:tc>
        <w:tc>
          <w:tcPr>
            <w:tcW w:w="1648" w:type="dxa"/>
            <w:shd w:val="clear" w:color="auto" w:fill="auto"/>
            <w:vAlign w:val="center"/>
          </w:tcPr>
          <w:p w14:paraId="60E3A423" w14:textId="69412DFE" w:rsidR="00E1511D" w:rsidRPr="003579A2" w:rsidRDefault="003579A2" w:rsidP="00310789">
            <w:pPr>
              <w:widowControl w:val="0"/>
              <w:jc w:val="center"/>
              <w:rPr>
                <w:lang w:val="uk-UA"/>
              </w:rPr>
            </w:pPr>
            <w:r>
              <w:rPr>
                <w:lang w:val="uk-UA"/>
              </w:rPr>
              <w:t>5</w:t>
            </w:r>
          </w:p>
        </w:tc>
      </w:tr>
      <w:tr w:rsidR="00E1511D" w:rsidRPr="00BD0531" w14:paraId="63B7B693" w14:textId="77777777" w:rsidTr="003579A2">
        <w:tc>
          <w:tcPr>
            <w:tcW w:w="667" w:type="dxa"/>
            <w:shd w:val="clear" w:color="auto" w:fill="auto"/>
            <w:vAlign w:val="center"/>
          </w:tcPr>
          <w:p w14:paraId="201D095D" w14:textId="77777777" w:rsidR="00E1511D" w:rsidRPr="003579A2" w:rsidRDefault="00E1511D" w:rsidP="00310789">
            <w:pPr>
              <w:widowControl w:val="0"/>
              <w:jc w:val="center"/>
              <w:rPr>
                <w:lang w:val="uk-UA"/>
              </w:rPr>
            </w:pPr>
            <w:r w:rsidRPr="003579A2">
              <w:rPr>
                <w:lang w:val="uk-UA"/>
              </w:rPr>
              <w:t>10.</w:t>
            </w:r>
          </w:p>
        </w:tc>
        <w:tc>
          <w:tcPr>
            <w:tcW w:w="7256" w:type="dxa"/>
            <w:shd w:val="clear" w:color="auto" w:fill="auto"/>
          </w:tcPr>
          <w:p w14:paraId="14FCEC4F" w14:textId="4595BE5F" w:rsidR="00E1511D" w:rsidRPr="003579A2" w:rsidRDefault="00E1511D" w:rsidP="00310789">
            <w:pPr>
              <w:widowControl w:val="0"/>
              <w:autoSpaceDE w:val="0"/>
              <w:autoSpaceDN w:val="0"/>
              <w:adjustRightInd w:val="0"/>
              <w:rPr>
                <w:lang w:val="uk-UA"/>
              </w:rPr>
            </w:pPr>
            <w:r w:rsidRPr="003579A2">
              <w:rPr>
                <w:lang w:val="uk-UA"/>
              </w:rPr>
              <w:t xml:space="preserve">Тема 10. </w:t>
            </w:r>
            <w:r w:rsidR="003579A2" w:rsidRPr="003579A2">
              <w:rPr>
                <w:lang w:val="en-US"/>
              </w:rPr>
              <w:t>T</w:t>
            </w:r>
            <w:r w:rsidR="003579A2" w:rsidRPr="003579A2">
              <w:rPr>
                <w:lang w:val="uk-UA"/>
              </w:rPr>
              <w:t>he structure of the presentation</w:t>
            </w:r>
          </w:p>
        </w:tc>
        <w:tc>
          <w:tcPr>
            <w:tcW w:w="1648" w:type="dxa"/>
            <w:shd w:val="clear" w:color="auto" w:fill="auto"/>
            <w:vAlign w:val="center"/>
          </w:tcPr>
          <w:p w14:paraId="46025D07" w14:textId="629FEAF6" w:rsidR="00E1511D" w:rsidRPr="003579A2" w:rsidRDefault="003579A2" w:rsidP="00310789">
            <w:pPr>
              <w:widowControl w:val="0"/>
              <w:jc w:val="center"/>
              <w:rPr>
                <w:lang w:val="uk-UA"/>
              </w:rPr>
            </w:pPr>
            <w:r>
              <w:rPr>
                <w:lang w:val="uk-UA"/>
              </w:rPr>
              <w:t>5</w:t>
            </w:r>
          </w:p>
        </w:tc>
      </w:tr>
      <w:tr w:rsidR="00E1511D" w:rsidRPr="00BD0531" w14:paraId="3A6BAF21" w14:textId="77777777" w:rsidTr="003579A2">
        <w:tc>
          <w:tcPr>
            <w:tcW w:w="667" w:type="dxa"/>
            <w:shd w:val="clear" w:color="auto" w:fill="auto"/>
            <w:vAlign w:val="center"/>
          </w:tcPr>
          <w:p w14:paraId="19E407DC" w14:textId="77777777" w:rsidR="00E1511D" w:rsidRPr="003579A2" w:rsidRDefault="00E1511D" w:rsidP="00310789">
            <w:pPr>
              <w:widowControl w:val="0"/>
              <w:jc w:val="center"/>
              <w:rPr>
                <w:lang w:val="uk-UA"/>
              </w:rPr>
            </w:pPr>
            <w:r w:rsidRPr="003579A2">
              <w:rPr>
                <w:lang w:val="uk-UA"/>
              </w:rPr>
              <w:t>11.</w:t>
            </w:r>
          </w:p>
        </w:tc>
        <w:tc>
          <w:tcPr>
            <w:tcW w:w="7256" w:type="dxa"/>
            <w:shd w:val="clear" w:color="auto" w:fill="auto"/>
          </w:tcPr>
          <w:p w14:paraId="5C0E5052" w14:textId="0F6ABDC6" w:rsidR="00E1511D" w:rsidRPr="003579A2" w:rsidRDefault="00E1511D" w:rsidP="00310789">
            <w:pPr>
              <w:rPr>
                <w:lang w:val="uk-UA"/>
              </w:rPr>
            </w:pPr>
            <w:r w:rsidRPr="003579A2">
              <w:rPr>
                <w:lang w:val="uk-UA"/>
              </w:rPr>
              <w:t xml:space="preserve">Тема 11. </w:t>
            </w:r>
            <w:r w:rsidR="003579A2" w:rsidRPr="003579A2">
              <w:rPr>
                <w:lang w:val="uk-UA"/>
              </w:rPr>
              <w:t>Business Culture</w:t>
            </w:r>
          </w:p>
        </w:tc>
        <w:tc>
          <w:tcPr>
            <w:tcW w:w="1648" w:type="dxa"/>
            <w:shd w:val="clear" w:color="auto" w:fill="auto"/>
            <w:vAlign w:val="center"/>
          </w:tcPr>
          <w:p w14:paraId="2C2C4BFB" w14:textId="7590160A" w:rsidR="00E1511D" w:rsidRPr="003579A2" w:rsidRDefault="003579A2" w:rsidP="00310789">
            <w:pPr>
              <w:widowControl w:val="0"/>
              <w:jc w:val="center"/>
              <w:rPr>
                <w:lang w:val="uk-UA"/>
              </w:rPr>
            </w:pPr>
            <w:r>
              <w:rPr>
                <w:lang w:val="uk-UA"/>
              </w:rPr>
              <w:t>5</w:t>
            </w:r>
          </w:p>
        </w:tc>
      </w:tr>
      <w:tr w:rsidR="00E1511D" w:rsidRPr="00BD0531" w14:paraId="1A72EDA7" w14:textId="77777777" w:rsidTr="003579A2">
        <w:tc>
          <w:tcPr>
            <w:tcW w:w="667" w:type="dxa"/>
            <w:shd w:val="clear" w:color="auto" w:fill="auto"/>
            <w:vAlign w:val="center"/>
          </w:tcPr>
          <w:p w14:paraId="502A61C0" w14:textId="77777777" w:rsidR="00E1511D" w:rsidRPr="003579A2" w:rsidRDefault="00E1511D" w:rsidP="00310789">
            <w:pPr>
              <w:widowControl w:val="0"/>
              <w:jc w:val="center"/>
              <w:rPr>
                <w:lang w:val="uk-UA"/>
              </w:rPr>
            </w:pPr>
            <w:r w:rsidRPr="003579A2">
              <w:rPr>
                <w:lang w:val="uk-UA"/>
              </w:rPr>
              <w:t>12.</w:t>
            </w:r>
          </w:p>
        </w:tc>
        <w:tc>
          <w:tcPr>
            <w:tcW w:w="7256" w:type="dxa"/>
            <w:shd w:val="clear" w:color="auto" w:fill="auto"/>
          </w:tcPr>
          <w:p w14:paraId="04F4D7A6" w14:textId="37372F8B" w:rsidR="00E1511D" w:rsidRPr="003579A2" w:rsidRDefault="00E1511D" w:rsidP="00310789">
            <w:pPr>
              <w:rPr>
                <w:lang w:val="uk-UA"/>
              </w:rPr>
            </w:pPr>
            <w:r w:rsidRPr="003579A2">
              <w:rPr>
                <w:lang w:val="uk-UA"/>
              </w:rPr>
              <w:t xml:space="preserve">Тема 12. </w:t>
            </w:r>
            <w:r w:rsidR="003579A2" w:rsidRPr="003579A2">
              <w:rPr>
                <w:lang w:val="uk-UA"/>
              </w:rPr>
              <w:t>Creating and distributing the meeting agenda</w:t>
            </w:r>
          </w:p>
        </w:tc>
        <w:tc>
          <w:tcPr>
            <w:tcW w:w="1648" w:type="dxa"/>
            <w:shd w:val="clear" w:color="auto" w:fill="auto"/>
            <w:vAlign w:val="center"/>
          </w:tcPr>
          <w:p w14:paraId="4001A710" w14:textId="2DC456D6" w:rsidR="00E1511D" w:rsidRPr="003579A2" w:rsidRDefault="003579A2" w:rsidP="00310789">
            <w:pPr>
              <w:widowControl w:val="0"/>
              <w:jc w:val="center"/>
              <w:rPr>
                <w:lang w:val="uk-UA"/>
              </w:rPr>
            </w:pPr>
            <w:r>
              <w:rPr>
                <w:lang w:val="uk-UA"/>
              </w:rPr>
              <w:t>5</w:t>
            </w:r>
          </w:p>
        </w:tc>
      </w:tr>
      <w:tr w:rsidR="00E1511D" w:rsidRPr="00310789" w14:paraId="1664559E" w14:textId="77777777" w:rsidTr="003579A2">
        <w:tc>
          <w:tcPr>
            <w:tcW w:w="667" w:type="dxa"/>
            <w:shd w:val="clear" w:color="auto" w:fill="auto"/>
            <w:vAlign w:val="center"/>
          </w:tcPr>
          <w:p w14:paraId="728E60DE" w14:textId="77777777" w:rsidR="00E1511D" w:rsidRPr="003579A2" w:rsidRDefault="00E1511D" w:rsidP="00310789">
            <w:pPr>
              <w:widowControl w:val="0"/>
              <w:jc w:val="center"/>
              <w:rPr>
                <w:b/>
                <w:bCs/>
                <w:lang w:val="uk-UA"/>
              </w:rPr>
            </w:pPr>
          </w:p>
        </w:tc>
        <w:tc>
          <w:tcPr>
            <w:tcW w:w="7256" w:type="dxa"/>
            <w:shd w:val="clear" w:color="auto" w:fill="auto"/>
          </w:tcPr>
          <w:p w14:paraId="5B272107" w14:textId="77777777" w:rsidR="00E1511D" w:rsidRPr="003579A2" w:rsidRDefault="00E1511D" w:rsidP="00310789">
            <w:pPr>
              <w:widowControl w:val="0"/>
              <w:jc w:val="both"/>
              <w:rPr>
                <w:b/>
                <w:bCs/>
                <w:lang w:val="uk-UA"/>
              </w:rPr>
            </w:pPr>
            <w:r w:rsidRPr="003579A2">
              <w:rPr>
                <w:b/>
                <w:bCs/>
                <w:lang w:val="uk-UA"/>
              </w:rPr>
              <w:t>Разом</w:t>
            </w:r>
          </w:p>
        </w:tc>
        <w:tc>
          <w:tcPr>
            <w:tcW w:w="1648" w:type="dxa"/>
            <w:shd w:val="clear" w:color="auto" w:fill="auto"/>
            <w:vAlign w:val="center"/>
          </w:tcPr>
          <w:p w14:paraId="072AF777" w14:textId="30A03A73" w:rsidR="00E1511D" w:rsidRPr="003579A2" w:rsidRDefault="003579A2" w:rsidP="00310789">
            <w:pPr>
              <w:widowControl w:val="0"/>
              <w:jc w:val="center"/>
              <w:rPr>
                <w:b/>
                <w:bCs/>
                <w:lang w:val="uk-UA"/>
              </w:rPr>
            </w:pPr>
            <w:r>
              <w:rPr>
                <w:b/>
                <w:bCs/>
                <w:lang w:val="uk-UA"/>
              </w:rPr>
              <w:t>6</w:t>
            </w:r>
            <w:r w:rsidR="00E1511D" w:rsidRPr="003579A2">
              <w:rPr>
                <w:b/>
                <w:bCs/>
                <w:lang w:val="uk-UA"/>
              </w:rPr>
              <w:t>0</w:t>
            </w:r>
          </w:p>
        </w:tc>
      </w:tr>
    </w:tbl>
    <w:p w14:paraId="4D9E0D11" w14:textId="7F3B8407" w:rsidR="00E1511D" w:rsidRDefault="00E1511D" w:rsidP="00E1511D">
      <w:pPr>
        <w:pStyle w:val="a5"/>
        <w:widowControl w:val="0"/>
        <w:ind w:left="0"/>
        <w:jc w:val="center"/>
        <w:rPr>
          <w:b/>
          <w:sz w:val="28"/>
          <w:szCs w:val="28"/>
          <w:lang w:val="uk-UA"/>
        </w:rPr>
      </w:pPr>
    </w:p>
    <w:p w14:paraId="57CFEA68" w14:textId="50B8FBD6" w:rsidR="00310789" w:rsidRPr="003579A2" w:rsidRDefault="00C05DDA" w:rsidP="00310789">
      <w:pPr>
        <w:pStyle w:val="a5"/>
        <w:widowControl w:val="0"/>
        <w:shd w:val="clear" w:color="auto" w:fill="C6D9F1" w:themeFill="text2" w:themeFillTint="33"/>
        <w:ind w:left="0"/>
        <w:jc w:val="center"/>
        <w:rPr>
          <w:b/>
          <w:sz w:val="28"/>
          <w:szCs w:val="28"/>
          <w:lang w:val="uk-UA"/>
        </w:rPr>
      </w:pPr>
      <w:r>
        <w:rPr>
          <w:b/>
          <w:sz w:val="28"/>
          <w:szCs w:val="28"/>
          <w:lang w:val="uk-UA"/>
        </w:rPr>
        <w:t>5</w:t>
      </w:r>
      <w:r w:rsidR="00310789" w:rsidRPr="003579A2">
        <w:rPr>
          <w:b/>
          <w:sz w:val="28"/>
          <w:szCs w:val="28"/>
          <w:lang w:val="uk-UA"/>
        </w:rPr>
        <w:t>. Індивідуальне завдання</w:t>
      </w:r>
    </w:p>
    <w:p w14:paraId="5B5E8B9D" w14:textId="77777777" w:rsidR="00310789" w:rsidRPr="003579A2" w:rsidRDefault="00310789" w:rsidP="00310789">
      <w:pPr>
        <w:widowControl w:val="0"/>
        <w:jc w:val="center"/>
        <w:rPr>
          <w:bCs/>
          <w:i/>
          <w:iCs/>
          <w:lang w:val="uk-UA"/>
        </w:rPr>
      </w:pPr>
      <w:r w:rsidRPr="003579A2">
        <w:rPr>
          <w:bCs/>
          <w:i/>
          <w:iCs/>
          <w:lang w:val="uk-UA"/>
        </w:rPr>
        <w:t>(виконується в межах самостійної роботи)</w:t>
      </w:r>
    </w:p>
    <w:p w14:paraId="2F4431AE" w14:textId="77777777" w:rsidR="00310789" w:rsidRPr="003579A2" w:rsidRDefault="00310789" w:rsidP="00310789">
      <w:pPr>
        <w:widowControl w:val="0"/>
        <w:ind w:firstLine="709"/>
        <w:jc w:val="both"/>
        <w:rPr>
          <w:lang w:val="uk-UA"/>
        </w:rPr>
      </w:pPr>
    </w:p>
    <w:p w14:paraId="088A5E8B" w14:textId="77777777" w:rsidR="003579A2" w:rsidRDefault="003579A2" w:rsidP="003579A2">
      <w:pPr>
        <w:rPr>
          <w:sz w:val="28"/>
          <w:szCs w:val="28"/>
          <w:lang w:val="uk-UA"/>
        </w:rPr>
      </w:pPr>
      <w:r>
        <w:rPr>
          <w:sz w:val="28"/>
          <w:szCs w:val="28"/>
          <w:lang w:val="uk-UA"/>
        </w:rPr>
        <w:t xml:space="preserve">Вивчення дисципліни передбачає обов’язкову підготовку презентації на одну з тем: </w:t>
      </w:r>
    </w:p>
    <w:p w14:paraId="3F59A56E" w14:textId="77777777" w:rsidR="003579A2" w:rsidRDefault="003579A2">
      <w:pPr>
        <w:pStyle w:val="af8"/>
        <w:numPr>
          <w:ilvl w:val="0"/>
          <w:numId w:val="6"/>
        </w:numPr>
        <w:rPr>
          <w:sz w:val="28"/>
          <w:szCs w:val="28"/>
          <w:lang w:val="en-US"/>
        </w:rPr>
      </w:pPr>
      <w:r>
        <w:rPr>
          <w:sz w:val="28"/>
          <w:szCs w:val="28"/>
          <w:lang w:val="en-US"/>
        </w:rPr>
        <w:t>The Impact of staff motivation incentives on productivity</w:t>
      </w:r>
    </w:p>
    <w:p w14:paraId="6D2C49DF" w14:textId="77777777" w:rsidR="003579A2" w:rsidRDefault="003579A2">
      <w:pPr>
        <w:pStyle w:val="af8"/>
        <w:numPr>
          <w:ilvl w:val="0"/>
          <w:numId w:val="6"/>
        </w:numPr>
        <w:rPr>
          <w:sz w:val="28"/>
          <w:szCs w:val="28"/>
          <w:lang w:val="en-US"/>
        </w:rPr>
      </w:pPr>
      <w:r>
        <w:rPr>
          <w:sz w:val="28"/>
          <w:szCs w:val="28"/>
          <w:lang w:val="en-US"/>
        </w:rPr>
        <w:t>Weighing the pros and cons of startup and established companies</w:t>
      </w:r>
    </w:p>
    <w:p w14:paraId="571AD2D7" w14:textId="77777777" w:rsidR="003579A2" w:rsidRDefault="003579A2">
      <w:pPr>
        <w:pStyle w:val="af8"/>
        <w:numPr>
          <w:ilvl w:val="0"/>
          <w:numId w:val="6"/>
        </w:numPr>
        <w:rPr>
          <w:sz w:val="28"/>
          <w:szCs w:val="28"/>
          <w:lang w:val="en-US"/>
        </w:rPr>
      </w:pPr>
      <w:r>
        <w:rPr>
          <w:sz w:val="28"/>
          <w:szCs w:val="28"/>
          <w:lang w:val="en-US"/>
        </w:rPr>
        <w:t>Keeping the balance between employee expectations and the organizations’ profit</w:t>
      </w:r>
    </w:p>
    <w:p w14:paraId="3B17726C" w14:textId="77777777" w:rsidR="003579A2" w:rsidRDefault="003579A2">
      <w:pPr>
        <w:pStyle w:val="af8"/>
        <w:numPr>
          <w:ilvl w:val="0"/>
          <w:numId w:val="6"/>
        </w:numPr>
        <w:rPr>
          <w:sz w:val="28"/>
          <w:szCs w:val="28"/>
          <w:lang w:val="en-US"/>
        </w:rPr>
      </w:pPr>
      <w:r>
        <w:rPr>
          <w:sz w:val="28"/>
          <w:szCs w:val="28"/>
          <w:lang w:val="en-US"/>
        </w:rPr>
        <w:t>The role of financial managers in maintaining records of business expenses</w:t>
      </w:r>
    </w:p>
    <w:p w14:paraId="0D8D7DCB" w14:textId="77777777" w:rsidR="003579A2" w:rsidRDefault="003579A2">
      <w:pPr>
        <w:pStyle w:val="af8"/>
        <w:numPr>
          <w:ilvl w:val="0"/>
          <w:numId w:val="6"/>
        </w:numPr>
        <w:rPr>
          <w:sz w:val="28"/>
          <w:szCs w:val="28"/>
          <w:lang w:val="en-US"/>
        </w:rPr>
      </w:pPr>
      <w:r>
        <w:rPr>
          <w:sz w:val="28"/>
          <w:szCs w:val="28"/>
          <w:lang w:val="en-US"/>
        </w:rPr>
        <w:t>How does employee motivation increase the earnings of organizations?</w:t>
      </w:r>
    </w:p>
    <w:p w14:paraId="081F7F16" w14:textId="77777777" w:rsidR="003579A2" w:rsidRDefault="003579A2">
      <w:pPr>
        <w:pStyle w:val="af8"/>
        <w:numPr>
          <w:ilvl w:val="0"/>
          <w:numId w:val="6"/>
        </w:numPr>
        <w:rPr>
          <w:sz w:val="28"/>
          <w:szCs w:val="28"/>
          <w:lang w:val="en-US"/>
        </w:rPr>
      </w:pPr>
      <w:r>
        <w:rPr>
          <w:sz w:val="28"/>
          <w:szCs w:val="28"/>
          <w:lang w:val="en-US"/>
        </w:rPr>
        <w:t>How to handle a crisis in an organization</w:t>
      </w:r>
    </w:p>
    <w:p w14:paraId="3B5B1428" w14:textId="77777777" w:rsidR="003579A2" w:rsidRDefault="003579A2">
      <w:pPr>
        <w:pStyle w:val="af8"/>
        <w:numPr>
          <w:ilvl w:val="0"/>
          <w:numId w:val="6"/>
        </w:numPr>
        <w:rPr>
          <w:sz w:val="28"/>
          <w:szCs w:val="28"/>
          <w:lang w:val="en-US"/>
        </w:rPr>
      </w:pPr>
      <w:r>
        <w:rPr>
          <w:sz w:val="28"/>
          <w:szCs w:val="28"/>
          <w:lang w:val="en-US"/>
        </w:rPr>
        <w:t>The impact of gender discrimination on employees’ performance</w:t>
      </w:r>
    </w:p>
    <w:p w14:paraId="30211FF8" w14:textId="77777777" w:rsidR="003579A2" w:rsidRDefault="003579A2">
      <w:pPr>
        <w:pStyle w:val="af8"/>
        <w:numPr>
          <w:ilvl w:val="0"/>
          <w:numId w:val="6"/>
        </w:numPr>
        <w:rPr>
          <w:sz w:val="28"/>
          <w:szCs w:val="28"/>
          <w:lang w:val="en-US"/>
        </w:rPr>
      </w:pPr>
      <w:r>
        <w:rPr>
          <w:sz w:val="28"/>
          <w:szCs w:val="28"/>
          <w:lang w:val="en-US"/>
        </w:rPr>
        <w:t>The connection between profit-seeking and product quality</w:t>
      </w:r>
    </w:p>
    <w:p w14:paraId="01D433FB" w14:textId="77777777" w:rsidR="003579A2" w:rsidRDefault="003579A2">
      <w:pPr>
        <w:pStyle w:val="af8"/>
        <w:numPr>
          <w:ilvl w:val="0"/>
          <w:numId w:val="6"/>
        </w:numPr>
        <w:rPr>
          <w:sz w:val="28"/>
          <w:szCs w:val="28"/>
          <w:lang w:val="en-US"/>
        </w:rPr>
      </w:pPr>
      <w:r>
        <w:rPr>
          <w:sz w:val="28"/>
          <w:szCs w:val="28"/>
          <w:lang w:val="en-US"/>
        </w:rPr>
        <w:t>The ways a company can create a healthy and more balanced work environment</w:t>
      </w:r>
    </w:p>
    <w:p w14:paraId="44DAD137" w14:textId="77777777" w:rsidR="003579A2" w:rsidRDefault="003579A2">
      <w:pPr>
        <w:pStyle w:val="af8"/>
        <w:numPr>
          <w:ilvl w:val="0"/>
          <w:numId w:val="6"/>
        </w:numPr>
        <w:rPr>
          <w:sz w:val="28"/>
          <w:szCs w:val="28"/>
          <w:lang w:val="en-US"/>
        </w:rPr>
      </w:pPr>
      <w:r>
        <w:rPr>
          <w:sz w:val="28"/>
          <w:szCs w:val="28"/>
          <w:lang w:val="en-US"/>
        </w:rPr>
        <w:t>How should small companies deal with a crisis?</w:t>
      </w:r>
    </w:p>
    <w:p w14:paraId="19990B32" w14:textId="77777777" w:rsidR="003579A2" w:rsidRDefault="003579A2">
      <w:pPr>
        <w:pStyle w:val="af8"/>
        <w:numPr>
          <w:ilvl w:val="0"/>
          <w:numId w:val="6"/>
        </w:numPr>
        <w:rPr>
          <w:sz w:val="28"/>
          <w:szCs w:val="28"/>
          <w:lang w:val="en-US"/>
        </w:rPr>
      </w:pPr>
      <w:r>
        <w:rPr>
          <w:sz w:val="28"/>
          <w:szCs w:val="28"/>
          <w:lang w:val="en-US"/>
        </w:rPr>
        <w:t>The challenges of starting a small company</w:t>
      </w:r>
    </w:p>
    <w:p w14:paraId="1F4F29F9" w14:textId="77777777" w:rsidR="003579A2" w:rsidRDefault="003579A2">
      <w:pPr>
        <w:pStyle w:val="af8"/>
        <w:numPr>
          <w:ilvl w:val="0"/>
          <w:numId w:val="6"/>
        </w:numPr>
        <w:rPr>
          <w:sz w:val="28"/>
          <w:szCs w:val="28"/>
          <w:lang w:val="en-US"/>
        </w:rPr>
      </w:pPr>
      <w:r>
        <w:rPr>
          <w:sz w:val="28"/>
          <w:szCs w:val="28"/>
          <w:lang w:val="en-US"/>
        </w:rPr>
        <w:t>How can small companies contribute to global change?</w:t>
      </w:r>
    </w:p>
    <w:p w14:paraId="3B0A00C3" w14:textId="77777777" w:rsidR="003579A2" w:rsidRDefault="003579A2">
      <w:pPr>
        <w:pStyle w:val="af8"/>
        <w:numPr>
          <w:ilvl w:val="0"/>
          <w:numId w:val="6"/>
        </w:numPr>
        <w:rPr>
          <w:sz w:val="28"/>
          <w:szCs w:val="28"/>
          <w:lang w:val="en-US"/>
        </w:rPr>
      </w:pPr>
      <w:r>
        <w:rPr>
          <w:sz w:val="28"/>
          <w:szCs w:val="28"/>
          <w:lang w:val="en-US"/>
        </w:rPr>
        <w:t>How can war impact company profits around the world?</w:t>
      </w:r>
    </w:p>
    <w:p w14:paraId="09CC0160" w14:textId="77777777" w:rsidR="003579A2" w:rsidRDefault="003579A2">
      <w:pPr>
        <w:pStyle w:val="af8"/>
        <w:numPr>
          <w:ilvl w:val="0"/>
          <w:numId w:val="6"/>
        </w:numPr>
        <w:rPr>
          <w:sz w:val="28"/>
          <w:szCs w:val="28"/>
          <w:lang w:val="en-US"/>
        </w:rPr>
      </w:pPr>
      <w:r>
        <w:rPr>
          <w:sz w:val="28"/>
          <w:szCs w:val="28"/>
          <w:lang w:val="en-US"/>
        </w:rPr>
        <w:t>The different ways men and women communicate in the business environment</w:t>
      </w:r>
    </w:p>
    <w:p w14:paraId="725D6CC1" w14:textId="77777777" w:rsidR="003579A2" w:rsidRDefault="003579A2">
      <w:pPr>
        <w:pStyle w:val="af8"/>
        <w:numPr>
          <w:ilvl w:val="0"/>
          <w:numId w:val="6"/>
        </w:numPr>
        <w:rPr>
          <w:sz w:val="28"/>
          <w:szCs w:val="28"/>
          <w:lang w:val="en-US"/>
        </w:rPr>
      </w:pPr>
      <w:r>
        <w:rPr>
          <w:sz w:val="28"/>
          <w:szCs w:val="28"/>
          <w:lang w:val="en-US"/>
        </w:rPr>
        <w:t>Communication and its relation to marketing effectiveness</w:t>
      </w:r>
    </w:p>
    <w:p w14:paraId="052220C0" w14:textId="77777777" w:rsidR="003579A2" w:rsidRDefault="003579A2">
      <w:pPr>
        <w:pStyle w:val="af8"/>
        <w:numPr>
          <w:ilvl w:val="0"/>
          <w:numId w:val="6"/>
        </w:numPr>
        <w:rPr>
          <w:sz w:val="28"/>
          <w:szCs w:val="28"/>
          <w:lang w:val="en-US"/>
        </w:rPr>
      </w:pPr>
      <w:r>
        <w:rPr>
          <w:sz w:val="28"/>
          <w:szCs w:val="28"/>
          <w:lang w:val="en-US"/>
        </w:rPr>
        <w:t>Effective communication skills in the management sector</w:t>
      </w:r>
    </w:p>
    <w:p w14:paraId="094F2A50" w14:textId="77777777" w:rsidR="003579A2" w:rsidRDefault="003579A2">
      <w:pPr>
        <w:pStyle w:val="af8"/>
        <w:numPr>
          <w:ilvl w:val="0"/>
          <w:numId w:val="6"/>
        </w:numPr>
        <w:rPr>
          <w:sz w:val="28"/>
          <w:szCs w:val="28"/>
          <w:lang w:val="en-US"/>
        </w:rPr>
      </w:pPr>
      <w:r>
        <w:rPr>
          <w:sz w:val="28"/>
          <w:szCs w:val="28"/>
          <w:lang w:val="en-US"/>
        </w:rPr>
        <w:t>Convincing customers to buy products through good communication</w:t>
      </w:r>
    </w:p>
    <w:p w14:paraId="3D16FA42" w14:textId="77777777" w:rsidR="003579A2" w:rsidRDefault="003579A2">
      <w:pPr>
        <w:pStyle w:val="af8"/>
        <w:numPr>
          <w:ilvl w:val="0"/>
          <w:numId w:val="6"/>
        </w:numPr>
        <w:rPr>
          <w:sz w:val="28"/>
          <w:szCs w:val="28"/>
          <w:lang w:val="en-US"/>
        </w:rPr>
      </w:pPr>
      <w:r>
        <w:rPr>
          <w:sz w:val="28"/>
          <w:szCs w:val="28"/>
          <w:lang w:val="en-US"/>
        </w:rPr>
        <w:t>The lawful ways to regulate online gambling websites</w:t>
      </w:r>
    </w:p>
    <w:p w14:paraId="358B7C7C" w14:textId="77777777" w:rsidR="003579A2" w:rsidRDefault="003579A2" w:rsidP="003579A2">
      <w:pPr>
        <w:pStyle w:val="af8"/>
        <w:rPr>
          <w:sz w:val="28"/>
          <w:szCs w:val="28"/>
          <w:lang w:val="uk-UA"/>
        </w:rPr>
      </w:pPr>
    </w:p>
    <w:p w14:paraId="433377F7" w14:textId="77777777" w:rsidR="003579A2" w:rsidRDefault="003579A2" w:rsidP="003579A2">
      <w:pPr>
        <w:widowControl w:val="0"/>
        <w:ind w:firstLine="709"/>
        <w:jc w:val="both"/>
        <w:rPr>
          <w:sz w:val="28"/>
          <w:szCs w:val="28"/>
          <w:lang w:val="uk-UA"/>
        </w:rPr>
      </w:pPr>
      <w:r>
        <w:rPr>
          <w:sz w:val="28"/>
          <w:szCs w:val="28"/>
          <w:lang w:val="uk-UA"/>
        </w:rPr>
        <w:t>Презентація власного дослідження відбувається у вигляді підготовленої доповіді та створеної презентації (до 15 слайдів) за допомогою інструментів Power Point, Prezi, Canva чи ін.</w:t>
      </w:r>
    </w:p>
    <w:p w14:paraId="6BC49C2D" w14:textId="5DC2CDB6" w:rsidR="000D043D" w:rsidRDefault="00C05DDA" w:rsidP="000D043D">
      <w:pPr>
        <w:pStyle w:val="a5"/>
        <w:widowControl w:val="0"/>
        <w:shd w:val="clear" w:color="auto" w:fill="C6D9F1" w:themeFill="text2" w:themeFillTint="33"/>
        <w:ind w:left="0"/>
        <w:jc w:val="center"/>
        <w:rPr>
          <w:b/>
          <w:sz w:val="28"/>
          <w:szCs w:val="28"/>
          <w:lang w:val="uk-UA"/>
        </w:rPr>
      </w:pPr>
      <w:r>
        <w:rPr>
          <w:b/>
          <w:sz w:val="28"/>
          <w:szCs w:val="28"/>
          <w:lang w:val="uk-UA"/>
        </w:rPr>
        <w:t>6</w:t>
      </w:r>
      <w:r w:rsidR="000D043D" w:rsidRPr="008A0A2E">
        <w:rPr>
          <w:b/>
          <w:sz w:val="28"/>
          <w:szCs w:val="28"/>
          <w:lang w:val="uk-UA"/>
        </w:rPr>
        <w:t xml:space="preserve">. </w:t>
      </w:r>
      <w:r w:rsidR="000D043D">
        <w:rPr>
          <w:b/>
          <w:sz w:val="28"/>
          <w:szCs w:val="28"/>
          <w:lang w:val="uk-UA"/>
        </w:rPr>
        <w:t xml:space="preserve">Методи </w:t>
      </w:r>
      <w:r w:rsidR="00440EA6">
        <w:rPr>
          <w:b/>
          <w:sz w:val="28"/>
          <w:szCs w:val="28"/>
          <w:lang w:val="uk-UA"/>
        </w:rPr>
        <w:t>навчання</w:t>
      </w:r>
    </w:p>
    <w:p w14:paraId="03B2CE08" w14:textId="77777777" w:rsidR="00116EBE" w:rsidRDefault="00116EBE" w:rsidP="00440EA6">
      <w:pPr>
        <w:pStyle w:val="a5"/>
        <w:widowControl w:val="0"/>
        <w:ind w:left="0" w:firstLine="284"/>
        <w:jc w:val="both"/>
        <w:rPr>
          <w:rStyle w:val="213pt3"/>
          <w:sz w:val="24"/>
          <w:szCs w:val="24"/>
          <w:lang w:val="uk-UA" w:eastAsia="uk-UA"/>
        </w:rPr>
      </w:pPr>
    </w:p>
    <w:p w14:paraId="7F05323F" w14:textId="0AA09DF6" w:rsidR="00440EA6" w:rsidRPr="004E0C5E" w:rsidRDefault="00440EA6" w:rsidP="003579A2">
      <w:pPr>
        <w:rPr>
          <w:rStyle w:val="213pt3"/>
          <w:sz w:val="24"/>
          <w:szCs w:val="24"/>
          <w:lang w:val="uk-UA" w:eastAsia="uk-UA"/>
        </w:rPr>
      </w:pPr>
      <w:bookmarkStart w:id="0" w:name="_Hlk112763161"/>
      <w:r w:rsidRPr="004E0C5E">
        <w:rPr>
          <w:rStyle w:val="213pt3"/>
          <w:sz w:val="24"/>
          <w:szCs w:val="24"/>
          <w:lang w:val="uk-UA" w:eastAsia="uk-UA"/>
        </w:rPr>
        <w:t xml:space="preserve">За характером пізнавальної діяльності, при вивченні дисципліни </w:t>
      </w:r>
      <w:r w:rsidR="003579A2" w:rsidRPr="003579A2">
        <w:rPr>
          <w:lang w:val="uk-UA"/>
        </w:rPr>
        <w:t>Ділова іноземна мова</w:t>
      </w:r>
      <w:r w:rsidR="003579A2" w:rsidRPr="003579A2">
        <w:t xml:space="preserve"> (англійська)</w:t>
      </w:r>
      <w:r w:rsidRPr="004E0C5E">
        <w:rPr>
          <w:lang w:val="uk-UA"/>
        </w:rPr>
        <w:t xml:space="preserve"> </w:t>
      </w:r>
      <w:r w:rsidRPr="004E0C5E">
        <w:rPr>
          <w:rStyle w:val="213pt3"/>
          <w:sz w:val="24"/>
          <w:szCs w:val="24"/>
          <w:lang w:val="uk-UA" w:eastAsia="uk-UA"/>
        </w:rPr>
        <w:t>використовуються наступні методи навчання</w:t>
      </w:r>
      <w:r w:rsidR="004E0C5E" w:rsidRPr="004E0C5E">
        <w:rPr>
          <w:rStyle w:val="213pt3"/>
          <w:sz w:val="24"/>
          <w:szCs w:val="24"/>
          <w:lang w:val="uk-UA" w:eastAsia="uk-UA"/>
        </w:rPr>
        <w:t>.</w:t>
      </w:r>
    </w:p>
    <w:p w14:paraId="107BCA34" w14:textId="6B1D35A8" w:rsidR="004E0C5E" w:rsidRDefault="004E0C5E" w:rsidP="004E0C5E">
      <w:pPr>
        <w:widowControl w:val="0"/>
        <w:jc w:val="both"/>
        <w:rPr>
          <w:rStyle w:val="213pt3"/>
          <w:sz w:val="24"/>
          <w:szCs w:val="24"/>
          <w:highlight w:val="yellow"/>
          <w:lang w:val="uk-UA" w:eastAsia="uk-UA"/>
        </w:rPr>
      </w:pPr>
    </w:p>
    <w:tbl>
      <w:tblPr>
        <w:tblStyle w:val="a6"/>
        <w:tblW w:w="0" w:type="auto"/>
        <w:tblLook w:val="04A0" w:firstRow="1" w:lastRow="0" w:firstColumn="1" w:lastColumn="0" w:noHBand="0" w:noVBand="1"/>
      </w:tblPr>
      <w:tblGrid>
        <w:gridCol w:w="2758"/>
        <w:gridCol w:w="6587"/>
      </w:tblGrid>
      <w:tr w:rsidR="004E0C5E" w:rsidRPr="004E0C5E" w14:paraId="50A8C83D" w14:textId="77777777" w:rsidTr="001F5F76">
        <w:tc>
          <w:tcPr>
            <w:tcW w:w="2802" w:type="dxa"/>
          </w:tcPr>
          <w:p w14:paraId="2DFB1231" w14:textId="04685A5B" w:rsidR="004E0C5E" w:rsidRPr="004E0C5E" w:rsidRDefault="004E0C5E" w:rsidP="004E0C5E">
            <w:pPr>
              <w:widowControl w:val="0"/>
              <w:jc w:val="center"/>
              <w:rPr>
                <w:rStyle w:val="213pt3"/>
                <w:b/>
                <w:bCs/>
                <w:sz w:val="24"/>
                <w:szCs w:val="24"/>
                <w:lang w:val="uk-UA" w:eastAsia="uk-UA"/>
              </w:rPr>
            </w:pPr>
            <w:r w:rsidRPr="004E0C5E">
              <w:rPr>
                <w:rStyle w:val="213pt3"/>
                <w:b/>
                <w:bCs/>
                <w:sz w:val="24"/>
                <w:szCs w:val="24"/>
                <w:lang w:val="uk-UA" w:eastAsia="uk-UA"/>
              </w:rPr>
              <w:t>Методи навчання</w:t>
            </w:r>
          </w:p>
        </w:tc>
        <w:tc>
          <w:tcPr>
            <w:tcW w:w="6769" w:type="dxa"/>
          </w:tcPr>
          <w:p w14:paraId="13F59D86" w14:textId="2856F610" w:rsidR="004E0C5E" w:rsidRPr="004E0C5E" w:rsidRDefault="004E0C5E" w:rsidP="004E0C5E">
            <w:pPr>
              <w:widowControl w:val="0"/>
              <w:jc w:val="center"/>
              <w:rPr>
                <w:rStyle w:val="213pt3"/>
                <w:b/>
                <w:bCs/>
                <w:sz w:val="24"/>
                <w:szCs w:val="24"/>
                <w:lang w:val="uk-UA" w:eastAsia="uk-UA"/>
              </w:rPr>
            </w:pPr>
            <w:r w:rsidRPr="004E0C5E">
              <w:rPr>
                <w:rStyle w:val="213pt3"/>
                <w:b/>
                <w:bCs/>
                <w:sz w:val="24"/>
                <w:szCs w:val="24"/>
                <w:lang w:val="uk-UA" w:eastAsia="uk-UA"/>
              </w:rPr>
              <w:t>Характеристика</w:t>
            </w:r>
          </w:p>
        </w:tc>
      </w:tr>
      <w:tr w:rsidR="004E0C5E" w:rsidRPr="002A433E" w14:paraId="085F4968" w14:textId="77777777" w:rsidTr="001F5F76">
        <w:tc>
          <w:tcPr>
            <w:tcW w:w="2802" w:type="dxa"/>
            <w:vAlign w:val="center"/>
          </w:tcPr>
          <w:p w14:paraId="7616AC97" w14:textId="60951CB4" w:rsidR="004E0C5E" w:rsidRPr="004E0C5E" w:rsidRDefault="004E0C5E" w:rsidP="004E0C5E">
            <w:pPr>
              <w:widowControl w:val="0"/>
              <w:jc w:val="center"/>
              <w:rPr>
                <w:rStyle w:val="213pt3"/>
                <w:sz w:val="24"/>
                <w:szCs w:val="24"/>
                <w:lang w:val="uk-UA" w:eastAsia="uk-UA"/>
              </w:rPr>
            </w:pPr>
            <w:r w:rsidRPr="004E0C5E">
              <w:rPr>
                <w:rStyle w:val="213pt3"/>
                <w:sz w:val="24"/>
                <w:szCs w:val="24"/>
                <w:lang w:val="uk-UA" w:eastAsia="uk-UA"/>
              </w:rPr>
              <w:t>Наочні методи навчання</w:t>
            </w:r>
          </w:p>
        </w:tc>
        <w:tc>
          <w:tcPr>
            <w:tcW w:w="6769" w:type="dxa"/>
          </w:tcPr>
          <w:p w14:paraId="5EE8144A" w14:textId="7153CAA4" w:rsidR="004E0C5E" w:rsidRPr="004E0C5E" w:rsidRDefault="004E0C5E" w:rsidP="004E0C5E">
            <w:pPr>
              <w:widowControl w:val="0"/>
              <w:jc w:val="both"/>
              <w:rPr>
                <w:rStyle w:val="213pt3"/>
                <w:sz w:val="24"/>
                <w:szCs w:val="24"/>
                <w:shd w:val="clear" w:color="auto" w:fill="auto"/>
                <w:lang w:val="uk-UA"/>
              </w:rPr>
            </w:pPr>
            <w:r w:rsidRPr="004E0C5E">
              <w:rPr>
                <w:lang w:val="uk-UA"/>
              </w:rPr>
              <w:t>Ґ</w:t>
            </w:r>
            <w:r>
              <w:rPr>
                <w:lang w:val="uk-UA"/>
              </w:rPr>
              <w:t>рунтуються</w:t>
            </w:r>
            <w:r w:rsidRPr="004E0C5E">
              <w:rPr>
                <w:lang w:val="uk-UA"/>
              </w:rPr>
              <w:t xml:space="preserve"> на візуальному сприйнятті інформації (читання лекцій та підготовка практичних завдань із використанням мультимедійних презентацій, демонстрація тематичних </w:t>
            </w:r>
            <w:r w:rsidRPr="004E0C5E">
              <w:rPr>
                <w:lang w:val="uk-UA"/>
              </w:rPr>
              <w:lastRenderedPageBreak/>
              <w:t>відеороликів).</w:t>
            </w:r>
          </w:p>
        </w:tc>
      </w:tr>
      <w:tr w:rsidR="004E0C5E" w:rsidRPr="002A433E" w14:paraId="0FFB432E" w14:textId="77777777" w:rsidTr="001F5F76">
        <w:tc>
          <w:tcPr>
            <w:tcW w:w="2802" w:type="dxa"/>
            <w:vAlign w:val="center"/>
          </w:tcPr>
          <w:p w14:paraId="4A8FCB2F" w14:textId="53635408" w:rsidR="004E0C5E" w:rsidRPr="004E0C5E" w:rsidRDefault="004E0C5E" w:rsidP="004E0C5E">
            <w:pPr>
              <w:widowControl w:val="0"/>
              <w:jc w:val="center"/>
              <w:rPr>
                <w:rStyle w:val="213pt3"/>
                <w:sz w:val="24"/>
                <w:szCs w:val="24"/>
                <w:lang w:val="uk-UA" w:eastAsia="uk-UA"/>
              </w:rPr>
            </w:pPr>
            <w:r>
              <w:rPr>
                <w:rStyle w:val="213pt3"/>
                <w:sz w:val="24"/>
                <w:szCs w:val="24"/>
                <w:lang w:val="uk-UA" w:eastAsia="uk-UA"/>
              </w:rPr>
              <w:lastRenderedPageBreak/>
              <w:t>Інтерактивні методи навчання</w:t>
            </w:r>
          </w:p>
        </w:tc>
        <w:tc>
          <w:tcPr>
            <w:tcW w:w="6769" w:type="dxa"/>
          </w:tcPr>
          <w:p w14:paraId="0972B0F4" w14:textId="70ACC814" w:rsidR="004E0C5E" w:rsidRPr="004E0C5E" w:rsidRDefault="004E0C5E" w:rsidP="004E0C5E">
            <w:pPr>
              <w:widowControl w:val="0"/>
              <w:jc w:val="both"/>
              <w:rPr>
                <w:rStyle w:val="213pt3"/>
                <w:sz w:val="24"/>
                <w:szCs w:val="24"/>
                <w:shd w:val="clear" w:color="auto" w:fill="auto"/>
                <w:lang w:val="uk-UA"/>
              </w:rPr>
            </w:pPr>
            <w:r w:rsidRPr="004E0C5E">
              <w:rPr>
                <w:lang w:val="uk-UA"/>
              </w:rPr>
              <w:t>Ґрунтуються на принципі зворотного зв’язку, коли здобувач освіти отримує відповіді, зауваження та поради щодо певної проблематики від викладача чи одногрупників; коли здобувачі освіти взаємодіють між собою, а викладач виступає координатором та наставником, а також стежить за дотриманням навчальних та етичних норм. Серед інтерактивних методів навчання використовуються: відповіді на запитання та опитування думок здобувачів освіти, кейс-стаді, дискусії, мозковий штурм, ігровий метод</w:t>
            </w:r>
            <w:r>
              <w:rPr>
                <w:lang w:val="uk-UA"/>
              </w:rPr>
              <w:t>.</w:t>
            </w:r>
          </w:p>
        </w:tc>
      </w:tr>
      <w:tr w:rsidR="004E0C5E" w:rsidRPr="004E0C5E" w14:paraId="5A71A8F1" w14:textId="77777777" w:rsidTr="001F5F76">
        <w:tc>
          <w:tcPr>
            <w:tcW w:w="2802" w:type="dxa"/>
            <w:vAlign w:val="center"/>
          </w:tcPr>
          <w:p w14:paraId="354CFA94" w14:textId="3C4F44F7" w:rsidR="004E0C5E" w:rsidRPr="004E0C5E" w:rsidRDefault="004E0C5E" w:rsidP="004E0C5E">
            <w:pPr>
              <w:widowControl w:val="0"/>
              <w:jc w:val="center"/>
              <w:rPr>
                <w:rStyle w:val="213pt3"/>
                <w:sz w:val="24"/>
                <w:szCs w:val="24"/>
                <w:lang w:val="uk-UA" w:eastAsia="uk-UA"/>
              </w:rPr>
            </w:pPr>
            <w:r>
              <w:rPr>
                <w:rStyle w:val="213pt3"/>
                <w:sz w:val="24"/>
                <w:szCs w:val="24"/>
                <w:lang w:val="uk-UA" w:eastAsia="uk-UA"/>
              </w:rPr>
              <w:t>Практичні методи навчання</w:t>
            </w:r>
          </w:p>
        </w:tc>
        <w:tc>
          <w:tcPr>
            <w:tcW w:w="6769" w:type="dxa"/>
          </w:tcPr>
          <w:p w14:paraId="6535C273" w14:textId="055A61E7" w:rsidR="004E0C5E" w:rsidRPr="004E0C5E" w:rsidRDefault="004E0C5E" w:rsidP="004E0C5E">
            <w:pPr>
              <w:widowControl w:val="0"/>
              <w:jc w:val="both"/>
              <w:rPr>
                <w:rStyle w:val="213pt3"/>
                <w:sz w:val="24"/>
                <w:szCs w:val="24"/>
                <w:shd w:val="clear" w:color="auto" w:fill="auto"/>
                <w:lang w:val="uk-UA"/>
              </w:rPr>
            </w:pPr>
            <w:r w:rsidRPr="004E0C5E">
              <w:rPr>
                <w:lang w:val="uk-UA"/>
              </w:rPr>
              <w:t>Передбачають виконання практичних завдань. Серед практичних методів навчання використовуються практичні роботи</w:t>
            </w:r>
            <w:r w:rsidR="001F5F76">
              <w:rPr>
                <w:lang w:val="uk-UA"/>
              </w:rPr>
              <w:t xml:space="preserve">, </w:t>
            </w:r>
            <w:r w:rsidRPr="004E0C5E">
              <w:rPr>
                <w:lang w:val="uk-UA"/>
              </w:rPr>
              <w:t>вправи</w:t>
            </w:r>
            <w:r w:rsidR="001F5F76">
              <w:rPr>
                <w:lang w:val="uk-UA"/>
              </w:rPr>
              <w:t>, написання есе.</w:t>
            </w:r>
          </w:p>
        </w:tc>
      </w:tr>
      <w:tr w:rsidR="004E0C5E" w:rsidRPr="002A433E" w14:paraId="74945E38" w14:textId="77777777" w:rsidTr="001F5F76">
        <w:tc>
          <w:tcPr>
            <w:tcW w:w="2802" w:type="dxa"/>
            <w:vAlign w:val="center"/>
          </w:tcPr>
          <w:p w14:paraId="556B065B" w14:textId="79E26F43" w:rsidR="004E0C5E" w:rsidRPr="004E0C5E" w:rsidRDefault="004E0C5E" w:rsidP="004E0C5E">
            <w:pPr>
              <w:widowControl w:val="0"/>
              <w:jc w:val="center"/>
              <w:rPr>
                <w:rStyle w:val="213pt3"/>
                <w:sz w:val="24"/>
                <w:szCs w:val="24"/>
                <w:lang w:val="uk-UA" w:eastAsia="uk-UA"/>
              </w:rPr>
            </w:pPr>
            <w:r>
              <w:rPr>
                <w:rStyle w:val="213pt3"/>
                <w:sz w:val="24"/>
                <w:szCs w:val="24"/>
                <w:lang w:val="uk-UA" w:eastAsia="uk-UA"/>
              </w:rPr>
              <w:t>Інноваційні методи навчання</w:t>
            </w:r>
          </w:p>
        </w:tc>
        <w:tc>
          <w:tcPr>
            <w:tcW w:w="6769" w:type="dxa"/>
          </w:tcPr>
          <w:p w14:paraId="05DFC4FA" w14:textId="4A119891" w:rsidR="004E0C5E" w:rsidRPr="001F5F76" w:rsidRDefault="004E0C5E" w:rsidP="004E0C5E">
            <w:pPr>
              <w:widowControl w:val="0"/>
              <w:jc w:val="both"/>
              <w:rPr>
                <w:rStyle w:val="213pt3"/>
                <w:sz w:val="24"/>
                <w:szCs w:val="24"/>
                <w:shd w:val="clear" w:color="auto" w:fill="auto"/>
                <w:lang w:val="uk-UA"/>
              </w:rPr>
            </w:pPr>
            <w:r w:rsidRPr="004E0C5E">
              <w:rPr>
                <w:lang w:val="uk-UA"/>
              </w:rPr>
              <w:t>Поєднують інтерактивні та комп’ютерні технології. Серед інноваційних методів навчання використовуються: компетентнісний метод (спрямований на розвиток професійних навичок, вмінь та якостей здобувачів освіти), проєктно-дослідницький метод (спрямований на вирішення проблемного питання через розвиток пошукових та аналітичних якостей здобувачів освіти, а також навичок командної роботи), використання інформаційно-комунікаційних технологій</w:t>
            </w:r>
            <w:r w:rsidR="001F5F76">
              <w:rPr>
                <w:lang w:val="uk-UA"/>
              </w:rPr>
              <w:t xml:space="preserve"> та діджитал-інтрументів.</w:t>
            </w:r>
            <w:r w:rsidR="001F5F76" w:rsidRPr="008A10F9">
              <w:rPr>
                <w:lang w:val="uk-UA"/>
              </w:rPr>
              <w:t xml:space="preserve"> </w:t>
            </w:r>
            <w:r w:rsidR="001F5F76">
              <w:rPr>
                <w:lang w:val="uk-UA"/>
              </w:rPr>
              <w:t>Програми і сервіси</w:t>
            </w:r>
            <w:r w:rsidR="00FD5A6A">
              <w:rPr>
                <w:lang w:val="uk-UA"/>
              </w:rPr>
              <w:t xml:space="preserve">, які використовуються: </w:t>
            </w:r>
            <w:r w:rsidR="00FD5A6A" w:rsidRPr="00FD5A6A">
              <w:rPr>
                <w:lang w:val="uk-UA"/>
              </w:rPr>
              <w:t xml:space="preserve">сервіси та програмні продукти від Microsoft,  інструменти Google, </w:t>
            </w:r>
            <w:r w:rsidR="00FD5A6A">
              <w:rPr>
                <w:lang w:val="uk-UA"/>
              </w:rPr>
              <w:t xml:space="preserve">графічні редактори </w:t>
            </w:r>
            <w:r w:rsidR="00FD5A6A" w:rsidRPr="00FD5A6A">
              <w:rPr>
                <w:lang w:val="uk-UA"/>
              </w:rPr>
              <w:t>Crello</w:t>
            </w:r>
            <w:r w:rsidR="00FD5A6A">
              <w:rPr>
                <w:lang w:val="uk-UA"/>
              </w:rPr>
              <w:t xml:space="preserve"> та </w:t>
            </w:r>
            <w:r w:rsidR="00FD5A6A" w:rsidRPr="00FD5A6A">
              <w:rPr>
                <w:lang w:val="uk-UA"/>
              </w:rPr>
              <w:t xml:space="preserve">Canva, </w:t>
            </w:r>
            <w:r w:rsidR="00FD5A6A">
              <w:rPr>
                <w:lang w:val="uk-UA"/>
              </w:rPr>
              <w:t xml:space="preserve">хмарне презентаційне програмне забезпечення </w:t>
            </w:r>
            <w:r w:rsidR="00FD5A6A" w:rsidRPr="00FD5A6A">
              <w:rPr>
                <w:lang w:val="uk-UA"/>
              </w:rPr>
              <w:t xml:space="preserve">Prezi, </w:t>
            </w:r>
            <w:r w:rsidR="00FD5A6A">
              <w:rPr>
                <w:lang w:val="uk-UA"/>
              </w:rPr>
              <w:t xml:space="preserve">конструктор лендінгових сторінок </w:t>
            </w:r>
            <w:r w:rsidR="00FD5A6A" w:rsidRPr="00FD5A6A">
              <w:rPr>
                <w:lang w:val="uk-UA"/>
              </w:rPr>
              <w:t>of.ua, Diagrams.net, Kahoot, Mentimeter, QR Генератор, Cutt.ly</w:t>
            </w:r>
            <w:r w:rsidR="00FD5A6A">
              <w:rPr>
                <w:lang w:val="uk-UA"/>
              </w:rPr>
              <w:t>.</w:t>
            </w:r>
          </w:p>
        </w:tc>
      </w:tr>
      <w:tr w:rsidR="004E0C5E" w:rsidRPr="002A433E" w14:paraId="4C1902D4" w14:textId="77777777" w:rsidTr="001F5F76">
        <w:tc>
          <w:tcPr>
            <w:tcW w:w="2802" w:type="dxa"/>
            <w:vAlign w:val="center"/>
          </w:tcPr>
          <w:p w14:paraId="7AEF7B68" w14:textId="3B6042FF" w:rsidR="004E0C5E" w:rsidRPr="004E0C5E" w:rsidRDefault="004E0C5E" w:rsidP="004E0C5E">
            <w:pPr>
              <w:widowControl w:val="0"/>
              <w:jc w:val="center"/>
              <w:rPr>
                <w:rStyle w:val="213pt3"/>
                <w:sz w:val="24"/>
                <w:szCs w:val="24"/>
                <w:lang w:val="uk-UA" w:eastAsia="uk-UA"/>
              </w:rPr>
            </w:pPr>
            <w:r>
              <w:rPr>
                <w:rStyle w:val="213pt3"/>
                <w:sz w:val="24"/>
                <w:szCs w:val="24"/>
                <w:lang w:val="uk-UA" w:eastAsia="uk-UA"/>
              </w:rPr>
              <w:t>Методи дистанційного навчання</w:t>
            </w:r>
          </w:p>
        </w:tc>
        <w:tc>
          <w:tcPr>
            <w:tcW w:w="6769" w:type="dxa"/>
          </w:tcPr>
          <w:p w14:paraId="505E48BB" w14:textId="7149E1D7" w:rsidR="004E0C5E" w:rsidRPr="008A10F9" w:rsidRDefault="004E0C5E" w:rsidP="004E0C5E">
            <w:pPr>
              <w:widowControl w:val="0"/>
              <w:jc w:val="both"/>
              <w:rPr>
                <w:rStyle w:val="213pt3"/>
                <w:sz w:val="24"/>
                <w:szCs w:val="24"/>
                <w:lang w:val="uk-UA" w:eastAsia="uk-UA"/>
              </w:rPr>
            </w:pPr>
            <w:r w:rsidRPr="004E0C5E">
              <w:rPr>
                <w:lang w:val="uk-UA"/>
              </w:rPr>
              <w:t>Ґрунтуються на використанні інформаційних технологій, в т.ч. університетської авторської системи дистанційного навчання</w:t>
            </w:r>
            <w:r w:rsidR="001F5F76">
              <w:rPr>
                <w:lang w:val="uk-UA"/>
              </w:rPr>
              <w:t xml:space="preserve">, платформ для організації відеоконференцій: </w:t>
            </w:r>
            <w:r w:rsidR="001F5F76">
              <w:rPr>
                <w:lang w:val="en-US"/>
              </w:rPr>
              <w:t>Zoom</w:t>
            </w:r>
            <w:r w:rsidR="001F5F76" w:rsidRPr="008A10F9">
              <w:rPr>
                <w:lang w:val="uk-UA"/>
              </w:rPr>
              <w:t xml:space="preserve"> </w:t>
            </w:r>
            <w:r w:rsidR="001F5F76" w:rsidRPr="001F5F76">
              <w:rPr>
                <w:lang w:val="en-US"/>
              </w:rPr>
              <w:t>Video</w:t>
            </w:r>
            <w:r w:rsidR="001F5F76" w:rsidRPr="008A10F9">
              <w:rPr>
                <w:lang w:val="uk-UA"/>
              </w:rPr>
              <w:t xml:space="preserve"> </w:t>
            </w:r>
            <w:r w:rsidR="001F5F76" w:rsidRPr="001F5F76">
              <w:rPr>
                <w:lang w:val="en-US"/>
              </w:rPr>
              <w:t>Communications</w:t>
            </w:r>
            <w:r w:rsidR="001F5F76">
              <w:rPr>
                <w:lang w:val="uk-UA"/>
              </w:rPr>
              <w:t xml:space="preserve">, </w:t>
            </w:r>
            <w:r w:rsidR="001F5F76">
              <w:rPr>
                <w:lang w:val="en-US"/>
              </w:rPr>
              <w:t>Google</w:t>
            </w:r>
            <w:r w:rsidR="001F5F76" w:rsidRPr="008A10F9">
              <w:rPr>
                <w:lang w:val="uk-UA"/>
              </w:rPr>
              <w:t xml:space="preserve"> </w:t>
            </w:r>
            <w:r w:rsidR="001F5F76">
              <w:rPr>
                <w:lang w:val="en-US"/>
              </w:rPr>
              <w:t>Meet</w:t>
            </w:r>
            <w:r w:rsidR="001F5F76" w:rsidRPr="008A10F9">
              <w:rPr>
                <w:lang w:val="uk-UA"/>
              </w:rPr>
              <w:t xml:space="preserve">, </w:t>
            </w:r>
            <w:r w:rsidR="001F5F76" w:rsidRPr="001F5F76">
              <w:rPr>
                <w:lang w:val="en-US"/>
              </w:rPr>
              <w:t>Cisco</w:t>
            </w:r>
            <w:r w:rsidR="001F5F76" w:rsidRPr="008A10F9">
              <w:rPr>
                <w:lang w:val="uk-UA"/>
              </w:rPr>
              <w:t xml:space="preserve"> </w:t>
            </w:r>
            <w:r w:rsidR="001F5F76" w:rsidRPr="001F5F76">
              <w:rPr>
                <w:lang w:val="en-US"/>
              </w:rPr>
              <w:t>Webex</w:t>
            </w:r>
            <w:r w:rsidR="001F5F76" w:rsidRPr="008A10F9">
              <w:rPr>
                <w:lang w:val="uk-UA"/>
              </w:rPr>
              <w:t>.</w:t>
            </w:r>
          </w:p>
        </w:tc>
      </w:tr>
      <w:bookmarkEnd w:id="0"/>
    </w:tbl>
    <w:p w14:paraId="5C1301D1" w14:textId="77777777" w:rsidR="000D043D" w:rsidRPr="008A0A2E" w:rsidRDefault="000D043D" w:rsidP="004E0C5E">
      <w:pPr>
        <w:pStyle w:val="a5"/>
        <w:widowControl w:val="0"/>
        <w:ind w:left="0"/>
        <w:rPr>
          <w:b/>
          <w:sz w:val="28"/>
          <w:szCs w:val="28"/>
          <w:lang w:val="uk-UA"/>
        </w:rPr>
      </w:pPr>
    </w:p>
    <w:p w14:paraId="676A2882" w14:textId="532B9853" w:rsidR="00245156" w:rsidRPr="008A0A2E" w:rsidRDefault="00C05DDA" w:rsidP="00842CB3">
      <w:pPr>
        <w:pStyle w:val="a5"/>
        <w:widowControl w:val="0"/>
        <w:shd w:val="clear" w:color="auto" w:fill="C6D9F1" w:themeFill="text2" w:themeFillTint="33"/>
        <w:ind w:left="0"/>
        <w:jc w:val="center"/>
        <w:rPr>
          <w:b/>
          <w:sz w:val="28"/>
          <w:szCs w:val="28"/>
          <w:lang w:val="uk-UA"/>
        </w:rPr>
      </w:pPr>
      <w:r>
        <w:rPr>
          <w:b/>
          <w:sz w:val="28"/>
          <w:szCs w:val="28"/>
          <w:lang w:val="uk-UA"/>
        </w:rPr>
        <w:t>7</w:t>
      </w:r>
      <w:r w:rsidR="0042714F" w:rsidRPr="008A0A2E">
        <w:rPr>
          <w:b/>
          <w:sz w:val="28"/>
          <w:szCs w:val="28"/>
          <w:lang w:val="uk-UA"/>
        </w:rPr>
        <w:t xml:space="preserve">. </w:t>
      </w:r>
      <w:r w:rsidR="00245156" w:rsidRPr="008A0A2E">
        <w:rPr>
          <w:b/>
          <w:sz w:val="28"/>
          <w:szCs w:val="28"/>
          <w:lang w:val="uk-UA"/>
        </w:rPr>
        <w:t xml:space="preserve">Система оцінювання </w:t>
      </w:r>
      <w:r w:rsidR="00F91B84">
        <w:rPr>
          <w:b/>
          <w:sz w:val="28"/>
          <w:szCs w:val="28"/>
          <w:lang w:val="uk-UA"/>
        </w:rPr>
        <w:t>дисципліни</w:t>
      </w:r>
    </w:p>
    <w:p w14:paraId="73870D93" w14:textId="181F8826" w:rsidR="008F32A8" w:rsidRPr="00FA6E33" w:rsidRDefault="008F32A8" w:rsidP="00842CB3">
      <w:pPr>
        <w:pStyle w:val="a5"/>
        <w:widowControl w:val="0"/>
        <w:ind w:left="0"/>
        <w:jc w:val="center"/>
        <w:rPr>
          <w:bCs/>
          <w:lang w:val="uk-UA"/>
        </w:rPr>
      </w:pPr>
    </w:p>
    <w:p w14:paraId="5310BA56" w14:textId="77777777" w:rsidR="00A837FE" w:rsidRDefault="00846AFA" w:rsidP="00301202">
      <w:pPr>
        <w:pStyle w:val="a5"/>
        <w:widowControl w:val="0"/>
        <w:ind w:left="0" w:firstLine="284"/>
        <w:jc w:val="both"/>
        <w:rPr>
          <w:bCs/>
          <w:lang w:val="uk-UA"/>
        </w:rPr>
      </w:pPr>
      <w:bookmarkStart w:id="1" w:name="_Hlk112763256"/>
      <w:r w:rsidRPr="00846AFA">
        <w:rPr>
          <w:b/>
          <w:lang w:val="uk-UA"/>
        </w:rPr>
        <w:t>Поточний контроль</w:t>
      </w:r>
      <w:r w:rsidRPr="00846AFA">
        <w:rPr>
          <w:bCs/>
          <w:lang w:val="uk-UA"/>
        </w:rPr>
        <w:t xml:space="preserve"> проводиться на кожному практичному занятті за</w:t>
      </w:r>
      <w:r>
        <w:rPr>
          <w:bCs/>
          <w:lang w:val="uk-UA"/>
        </w:rPr>
        <w:t xml:space="preserve"> </w:t>
      </w:r>
      <w:r w:rsidRPr="00846AFA">
        <w:rPr>
          <w:bCs/>
          <w:lang w:val="uk-UA"/>
        </w:rPr>
        <w:t>виступ</w:t>
      </w:r>
      <w:r>
        <w:rPr>
          <w:bCs/>
          <w:lang w:val="uk-UA"/>
        </w:rPr>
        <w:t xml:space="preserve"> </w:t>
      </w:r>
      <w:r w:rsidRPr="00846AFA">
        <w:rPr>
          <w:bCs/>
          <w:lang w:val="uk-UA"/>
        </w:rPr>
        <w:t>та виконання</w:t>
      </w:r>
      <w:r>
        <w:rPr>
          <w:bCs/>
          <w:lang w:val="uk-UA"/>
        </w:rPr>
        <w:t xml:space="preserve"> </w:t>
      </w:r>
      <w:r w:rsidRPr="00846AFA">
        <w:rPr>
          <w:bCs/>
          <w:lang w:val="uk-UA"/>
        </w:rPr>
        <w:t>письмового завдання студентом. Передбачає</w:t>
      </w:r>
      <w:r>
        <w:rPr>
          <w:bCs/>
          <w:lang w:val="uk-UA"/>
        </w:rPr>
        <w:t xml:space="preserve"> </w:t>
      </w:r>
      <w:r w:rsidRPr="00846AFA">
        <w:rPr>
          <w:bCs/>
          <w:lang w:val="uk-UA"/>
        </w:rPr>
        <w:t>оцінювання теоретичної підготовки здобувачів вищої освіти із зазначеної</w:t>
      </w:r>
      <w:r>
        <w:rPr>
          <w:bCs/>
          <w:lang w:val="uk-UA"/>
        </w:rPr>
        <w:t xml:space="preserve"> </w:t>
      </w:r>
      <w:r w:rsidRPr="00846AFA">
        <w:rPr>
          <w:bCs/>
          <w:lang w:val="uk-UA"/>
        </w:rPr>
        <w:t xml:space="preserve">теми під час роботи на практичних заняттях та набутих </w:t>
      </w:r>
      <w:r>
        <w:rPr>
          <w:bCs/>
          <w:lang w:val="uk-UA"/>
        </w:rPr>
        <w:t xml:space="preserve">професійних </w:t>
      </w:r>
      <w:r w:rsidRPr="00846AFA">
        <w:rPr>
          <w:bCs/>
          <w:lang w:val="uk-UA"/>
        </w:rPr>
        <w:t>навичок під час виконання практичних завдань.</w:t>
      </w:r>
    </w:p>
    <w:p w14:paraId="27073DCD" w14:textId="280DFC92" w:rsidR="00C022EA" w:rsidRPr="006D4669" w:rsidRDefault="00846AFA" w:rsidP="006D4669">
      <w:pPr>
        <w:pStyle w:val="a5"/>
        <w:widowControl w:val="0"/>
        <w:ind w:left="0" w:firstLine="284"/>
        <w:jc w:val="both"/>
        <w:rPr>
          <w:lang w:val="uk-UA"/>
        </w:rPr>
      </w:pPr>
      <w:r w:rsidRPr="00A837FE">
        <w:rPr>
          <w:lang w:val="uk-UA"/>
        </w:rPr>
        <w:t>Оцінювання відповідей здобувачів освіти на практичних заняттях відбувається згідно навчального розкладу за 100 бальною шкалою. Вага оцінки за кожен вид навчальної роботи та відповідну тему відображена у таблиці.</w:t>
      </w:r>
      <w:r w:rsidR="00A837FE" w:rsidRPr="00A837FE">
        <w:rPr>
          <w:lang w:val="uk-UA"/>
        </w:rPr>
        <w:t xml:space="preserve"> Максимальна кількість балів, яку здобувач освіти може отримати за виконання завдань на практичних заняттях складає 25 балів.</w:t>
      </w:r>
    </w:p>
    <w:p w14:paraId="0CB6D9B9" w14:textId="365E76C4" w:rsidR="00FA6E33" w:rsidRPr="00906501" w:rsidRDefault="00FA6E33" w:rsidP="00842CB3">
      <w:pPr>
        <w:pStyle w:val="a5"/>
        <w:widowControl w:val="0"/>
        <w:ind w:left="0"/>
        <w:jc w:val="center"/>
        <w:rPr>
          <w:b/>
          <w:lang w:val="uk-UA"/>
        </w:rPr>
      </w:pPr>
      <w:r w:rsidRPr="00906501">
        <w:rPr>
          <w:b/>
          <w:lang w:val="uk-UA"/>
        </w:rPr>
        <w:t>Накопичування балів під час вивчення дисципліни</w:t>
      </w:r>
    </w:p>
    <w:tbl>
      <w:tblPr>
        <w:tblStyle w:val="a6"/>
        <w:tblW w:w="0" w:type="auto"/>
        <w:tblLook w:val="04A0" w:firstRow="1" w:lastRow="0" w:firstColumn="1" w:lastColumn="0" w:noHBand="0" w:noVBand="1"/>
      </w:tblPr>
      <w:tblGrid>
        <w:gridCol w:w="2687"/>
        <w:gridCol w:w="451"/>
        <w:gridCol w:w="451"/>
        <w:gridCol w:w="452"/>
        <w:gridCol w:w="452"/>
        <w:gridCol w:w="451"/>
        <w:gridCol w:w="451"/>
        <w:gridCol w:w="452"/>
        <w:gridCol w:w="451"/>
        <w:gridCol w:w="451"/>
        <w:gridCol w:w="460"/>
        <w:gridCol w:w="460"/>
        <w:gridCol w:w="460"/>
        <w:gridCol w:w="461"/>
        <w:gridCol w:w="755"/>
      </w:tblGrid>
      <w:tr w:rsidR="00E85896" w:rsidRPr="00BD0531" w14:paraId="41C2AEAF" w14:textId="3BA74651" w:rsidTr="00FA6E33">
        <w:tc>
          <w:tcPr>
            <w:tcW w:w="2787" w:type="dxa"/>
            <w:tcBorders>
              <w:tl2br w:val="single" w:sz="4" w:space="0" w:color="auto"/>
            </w:tcBorders>
          </w:tcPr>
          <w:p w14:paraId="5880143B" w14:textId="5957F2CC" w:rsidR="00E85896" w:rsidRPr="003579A2" w:rsidRDefault="00E85896" w:rsidP="00842CB3">
            <w:pPr>
              <w:pStyle w:val="a5"/>
              <w:widowControl w:val="0"/>
              <w:ind w:left="0"/>
              <w:jc w:val="right"/>
              <w:rPr>
                <w:b/>
                <w:sz w:val="20"/>
                <w:szCs w:val="20"/>
                <w:lang w:val="uk-UA"/>
              </w:rPr>
            </w:pPr>
            <w:r w:rsidRPr="003579A2">
              <w:rPr>
                <w:b/>
                <w:sz w:val="20"/>
                <w:szCs w:val="20"/>
                <w:lang w:val="uk-UA"/>
              </w:rPr>
              <w:t>№ теми</w:t>
            </w:r>
          </w:p>
          <w:p w14:paraId="6DCFD234" w14:textId="77777777" w:rsidR="00FA6E33" w:rsidRPr="003579A2" w:rsidRDefault="00E85896" w:rsidP="00842CB3">
            <w:pPr>
              <w:pStyle w:val="a5"/>
              <w:widowControl w:val="0"/>
              <w:ind w:left="0"/>
              <w:rPr>
                <w:b/>
                <w:sz w:val="20"/>
                <w:szCs w:val="20"/>
                <w:lang w:val="uk-UA"/>
              </w:rPr>
            </w:pPr>
            <w:r w:rsidRPr="003579A2">
              <w:rPr>
                <w:b/>
                <w:sz w:val="20"/>
                <w:szCs w:val="20"/>
                <w:lang w:val="uk-UA"/>
              </w:rPr>
              <w:t>Вид</w:t>
            </w:r>
            <w:r w:rsidR="00FA6E33" w:rsidRPr="003579A2">
              <w:rPr>
                <w:b/>
                <w:sz w:val="20"/>
                <w:szCs w:val="20"/>
                <w:lang w:val="uk-UA"/>
              </w:rPr>
              <w:t xml:space="preserve"> </w:t>
            </w:r>
          </w:p>
          <w:p w14:paraId="0AB198B6" w14:textId="3362BBEA" w:rsidR="00E85896" w:rsidRPr="003579A2" w:rsidRDefault="00FA6E33" w:rsidP="00842CB3">
            <w:pPr>
              <w:pStyle w:val="a5"/>
              <w:widowControl w:val="0"/>
              <w:ind w:left="0"/>
              <w:rPr>
                <w:b/>
                <w:sz w:val="20"/>
                <w:szCs w:val="20"/>
                <w:lang w:val="uk-UA"/>
              </w:rPr>
            </w:pPr>
            <w:r w:rsidRPr="003579A2">
              <w:rPr>
                <w:b/>
                <w:sz w:val="20"/>
                <w:szCs w:val="20"/>
                <w:lang w:val="uk-UA"/>
              </w:rPr>
              <w:t>н</w:t>
            </w:r>
            <w:r w:rsidR="00E85896" w:rsidRPr="003579A2">
              <w:rPr>
                <w:b/>
                <w:sz w:val="20"/>
                <w:szCs w:val="20"/>
                <w:lang w:val="uk-UA"/>
              </w:rPr>
              <w:t>авчальної</w:t>
            </w:r>
            <w:r w:rsidRPr="003579A2">
              <w:rPr>
                <w:b/>
                <w:sz w:val="20"/>
                <w:szCs w:val="20"/>
                <w:lang w:val="uk-UA"/>
              </w:rPr>
              <w:t xml:space="preserve"> </w:t>
            </w:r>
            <w:r w:rsidR="00E85896" w:rsidRPr="003579A2">
              <w:rPr>
                <w:b/>
                <w:sz w:val="20"/>
                <w:szCs w:val="20"/>
                <w:lang w:val="uk-UA"/>
              </w:rPr>
              <w:t>роботи</w:t>
            </w:r>
          </w:p>
        </w:tc>
        <w:tc>
          <w:tcPr>
            <w:tcW w:w="464" w:type="dxa"/>
            <w:vAlign w:val="center"/>
          </w:tcPr>
          <w:p w14:paraId="5A3C3856" w14:textId="73D395F1" w:rsidR="00F91B84" w:rsidRPr="003579A2" w:rsidRDefault="00F91B84" w:rsidP="00842CB3">
            <w:pPr>
              <w:pStyle w:val="a5"/>
              <w:widowControl w:val="0"/>
              <w:ind w:left="0"/>
              <w:jc w:val="center"/>
              <w:rPr>
                <w:b/>
                <w:sz w:val="20"/>
                <w:szCs w:val="20"/>
                <w:lang w:val="uk-UA"/>
              </w:rPr>
            </w:pPr>
            <w:r w:rsidRPr="003579A2">
              <w:rPr>
                <w:b/>
                <w:sz w:val="20"/>
                <w:szCs w:val="20"/>
                <w:lang w:val="uk-UA"/>
              </w:rPr>
              <w:t>1</w:t>
            </w:r>
          </w:p>
        </w:tc>
        <w:tc>
          <w:tcPr>
            <w:tcW w:w="464" w:type="dxa"/>
            <w:vAlign w:val="center"/>
          </w:tcPr>
          <w:p w14:paraId="534A1A40" w14:textId="222EADF0" w:rsidR="00F91B84" w:rsidRPr="003579A2" w:rsidRDefault="00F91B84" w:rsidP="00842CB3">
            <w:pPr>
              <w:pStyle w:val="a5"/>
              <w:widowControl w:val="0"/>
              <w:ind w:left="0"/>
              <w:jc w:val="center"/>
              <w:rPr>
                <w:b/>
                <w:sz w:val="20"/>
                <w:szCs w:val="20"/>
                <w:lang w:val="uk-UA"/>
              </w:rPr>
            </w:pPr>
            <w:r w:rsidRPr="003579A2">
              <w:rPr>
                <w:b/>
                <w:sz w:val="20"/>
                <w:szCs w:val="20"/>
                <w:lang w:val="uk-UA"/>
              </w:rPr>
              <w:t>2</w:t>
            </w:r>
          </w:p>
        </w:tc>
        <w:tc>
          <w:tcPr>
            <w:tcW w:w="464" w:type="dxa"/>
            <w:vAlign w:val="center"/>
          </w:tcPr>
          <w:p w14:paraId="5CDDEF60" w14:textId="3565EC80" w:rsidR="00F91B84" w:rsidRPr="003579A2" w:rsidRDefault="00F91B84" w:rsidP="00842CB3">
            <w:pPr>
              <w:pStyle w:val="a5"/>
              <w:widowControl w:val="0"/>
              <w:ind w:left="0"/>
              <w:jc w:val="center"/>
              <w:rPr>
                <w:b/>
                <w:sz w:val="20"/>
                <w:szCs w:val="20"/>
                <w:lang w:val="uk-UA"/>
              </w:rPr>
            </w:pPr>
            <w:r w:rsidRPr="003579A2">
              <w:rPr>
                <w:b/>
                <w:sz w:val="20"/>
                <w:szCs w:val="20"/>
                <w:lang w:val="uk-UA"/>
              </w:rPr>
              <w:t>3</w:t>
            </w:r>
          </w:p>
        </w:tc>
        <w:tc>
          <w:tcPr>
            <w:tcW w:w="464" w:type="dxa"/>
            <w:vAlign w:val="center"/>
          </w:tcPr>
          <w:p w14:paraId="493525D1" w14:textId="34C2EF5F" w:rsidR="00F91B84" w:rsidRPr="003579A2" w:rsidRDefault="00F91B84" w:rsidP="00842CB3">
            <w:pPr>
              <w:pStyle w:val="a5"/>
              <w:widowControl w:val="0"/>
              <w:ind w:left="0"/>
              <w:jc w:val="center"/>
              <w:rPr>
                <w:b/>
                <w:sz w:val="20"/>
                <w:szCs w:val="20"/>
                <w:lang w:val="uk-UA"/>
              </w:rPr>
            </w:pPr>
            <w:r w:rsidRPr="003579A2">
              <w:rPr>
                <w:b/>
                <w:sz w:val="20"/>
                <w:szCs w:val="20"/>
                <w:lang w:val="uk-UA"/>
              </w:rPr>
              <w:t>4</w:t>
            </w:r>
          </w:p>
        </w:tc>
        <w:tc>
          <w:tcPr>
            <w:tcW w:w="463" w:type="dxa"/>
            <w:vAlign w:val="center"/>
          </w:tcPr>
          <w:p w14:paraId="16F8AB01" w14:textId="6AF42F2E" w:rsidR="00F91B84" w:rsidRPr="003579A2" w:rsidRDefault="00F91B84" w:rsidP="00842CB3">
            <w:pPr>
              <w:pStyle w:val="a5"/>
              <w:widowControl w:val="0"/>
              <w:ind w:left="0"/>
              <w:jc w:val="center"/>
              <w:rPr>
                <w:b/>
                <w:sz w:val="20"/>
                <w:szCs w:val="20"/>
                <w:lang w:val="uk-UA"/>
              </w:rPr>
            </w:pPr>
            <w:r w:rsidRPr="003579A2">
              <w:rPr>
                <w:b/>
                <w:sz w:val="20"/>
                <w:szCs w:val="20"/>
                <w:lang w:val="uk-UA"/>
              </w:rPr>
              <w:t>5</w:t>
            </w:r>
          </w:p>
        </w:tc>
        <w:tc>
          <w:tcPr>
            <w:tcW w:w="463" w:type="dxa"/>
            <w:vAlign w:val="center"/>
          </w:tcPr>
          <w:p w14:paraId="5CC5044D" w14:textId="0797F08E" w:rsidR="00F91B84" w:rsidRPr="003579A2" w:rsidRDefault="00F91B84" w:rsidP="00842CB3">
            <w:pPr>
              <w:pStyle w:val="a5"/>
              <w:widowControl w:val="0"/>
              <w:ind w:left="0"/>
              <w:jc w:val="center"/>
              <w:rPr>
                <w:b/>
                <w:sz w:val="20"/>
                <w:szCs w:val="20"/>
                <w:lang w:val="uk-UA"/>
              </w:rPr>
            </w:pPr>
            <w:r w:rsidRPr="003579A2">
              <w:rPr>
                <w:b/>
                <w:sz w:val="20"/>
                <w:szCs w:val="20"/>
                <w:lang w:val="uk-UA"/>
              </w:rPr>
              <w:t>6</w:t>
            </w:r>
          </w:p>
        </w:tc>
        <w:tc>
          <w:tcPr>
            <w:tcW w:w="464" w:type="dxa"/>
            <w:vAlign w:val="center"/>
          </w:tcPr>
          <w:p w14:paraId="0D42EDFE" w14:textId="474044B0" w:rsidR="00F91B84" w:rsidRPr="003579A2" w:rsidRDefault="00F91B84" w:rsidP="00842CB3">
            <w:pPr>
              <w:pStyle w:val="a5"/>
              <w:widowControl w:val="0"/>
              <w:ind w:left="0"/>
              <w:jc w:val="center"/>
              <w:rPr>
                <w:b/>
                <w:sz w:val="20"/>
                <w:szCs w:val="20"/>
                <w:lang w:val="uk-UA"/>
              </w:rPr>
            </w:pPr>
            <w:r w:rsidRPr="003579A2">
              <w:rPr>
                <w:b/>
                <w:sz w:val="20"/>
                <w:szCs w:val="20"/>
                <w:lang w:val="uk-UA"/>
              </w:rPr>
              <w:t>7</w:t>
            </w:r>
          </w:p>
        </w:tc>
        <w:tc>
          <w:tcPr>
            <w:tcW w:w="463" w:type="dxa"/>
            <w:vAlign w:val="center"/>
          </w:tcPr>
          <w:p w14:paraId="5BB0F1F4" w14:textId="0216FEF9" w:rsidR="00F91B84" w:rsidRPr="003579A2" w:rsidRDefault="00F91B84" w:rsidP="00842CB3">
            <w:pPr>
              <w:pStyle w:val="a5"/>
              <w:widowControl w:val="0"/>
              <w:ind w:left="0"/>
              <w:jc w:val="center"/>
              <w:rPr>
                <w:b/>
                <w:sz w:val="20"/>
                <w:szCs w:val="20"/>
                <w:lang w:val="uk-UA"/>
              </w:rPr>
            </w:pPr>
            <w:r w:rsidRPr="003579A2">
              <w:rPr>
                <w:b/>
                <w:sz w:val="20"/>
                <w:szCs w:val="20"/>
                <w:lang w:val="uk-UA"/>
              </w:rPr>
              <w:t>8</w:t>
            </w:r>
          </w:p>
        </w:tc>
        <w:tc>
          <w:tcPr>
            <w:tcW w:w="463" w:type="dxa"/>
            <w:vAlign w:val="center"/>
          </w:tcPr>
          <w:p w14:paraId="2E3EFED3" w14:textId="0F27B9FE" w:rsidR="00F91B84" w:rsidRPr="003579A2" w:rsidRDefault="00F91B84" w:rsidP="00842CB3">
            <w:pPr>
              <w:pStyle w:val="a5"/>
              <w:widowControl w:val="0"/>
              <w:ind w:left="0"/>
              <w:jc w:val="center"/>
              <w:rPr>
                <w:b/>
                <w:sz w:val="20"/>
                <w:szCs w:val="20"/>
                <w:lang w:val="uk-UA"/>
              </w:rPr>
            </w:pPr>
            <w:r w:rsidRPr="003579A2">
              <w:rPr>
                <w:b/>
                <w:sz w:val="20"/>
                <w:szCs w:val="20"/>
                <w:lang w:val="uk-UA"/>
              </w:rPr>
              <w:t>9</w:t>
            </w:r>
          </w:p>
        </w:tc>
        <w:tc>
          <w:tcPr>
            <w:tcW w:w="464" w:type="dxa"/>
            <w:vAlign w:val="center"/>
          </w:tcPr>
          <w:p w14:paraId="1B416A85" w14:textId="0414059B" w:rsidR="00F91B84" w:rsidRPr="003579A2" w:rsidRDefault="00F91B84" w:rsidP="00842CB3">
            <w:pPr>
              <w:pStyle w:val="a5"/>
              <w:widowControl w:val="0"/>
              <w:ind w:left="0"/>
              <w:jc w:val="center"/>
              <w:rPr>
                <w:b/>
                <w:sz w:val="20"/>
                <w:szCs w:val="20"/>
                <w:lang w:val="uk-UA"/>
              </w:rPr>
            </w:pPr>
            <w:r w:rsidRPr="003579A2">
              <w:rPr>
                <w:b/>
                <w:sz w:val="20"/>
                <w:szCs w:val="20"/>
                <w:lang w:val="uk-UA"/>
              </w:rPr>
              <w:t>10</w:t>
            </w:r>
          </w:p>
        </w:tc>
        <w:tc>
          <w:tcPr>
            <w:tcW w:w="464" w:type="dxa"/>
            <w:vAlign w:val="center"/>
          </w:tcPr>
          <w:p w14:paraId="37A039AC" w14:textId="6392D0F1" w:rsidR="00F91B84" w:rsidRPr="003579A2" w:rsidRDefault="00F91B84" w:rsidP="00842CB3">
            <w:pPr>
              <w:pStyle w:val="a5"/>
              <w:widowControl w:val="0"/>
              <w:ind w:left="0"/>
              <w:jc w:val="center"/>
              <w:rPr>
                <w:b/>
                <w:sz w:val="20"/>
                <w:szCs w:val="20"/>
                <w:lang w:val="uk-UA"/>
              </w:rPr>
            </w:pPr>
            <w:r w:rsidRPr="003579A2">
              <w:rPr>
                <w:b/>
                <w:sz w:val="20"/>
                <w:szCs w:val="20"/>
                <w:lang w:val="uk-UA"/>
              </w:rPr>
              <w:t>11</w:t>
            </w:r>
          </w:p>
        </w:tc>
        <w:tc>
          <w:tcPr>
            <w:tcW w:w="464" w:type="dxa"/>
            <w:vAlign w:val="center"/>
          </w:tcPr>
          <w:p w14:paraId="18D14EA8" w14:textId="0183D63E" w:rsidR="00F91B84" w:rsidRPr="003579A2" w:rsidRDefault="00F91B84" w:rsidP="00842CB3">
            <w:pPr>
              <w:pStyle w:val="a5"/>
              <w:widowControl w:val="0"/>
              <w:ind w:left="0"/>
              <w:jc w:val="center"/>
              <w:rPr>
                <w:b/>
                <w:sz w:val="20"/>
                <w:szCs w:val="20"/>
                <w:lang w:val="uk-UA"/>
              </w:rPr>
            </w:pPr>
            <w:r w:rsidRPr="003579A2">
              <w:rPr>
                <w:b/>
                <w:sz w:val="20"/>
                <w:szCs w:val="20"/>
                <w:lang w:val="uk-UA"/>
              </w:rPr>
              <w:t>12</w:t>
            </w:r>
          </w:p>
        </w:tc>
        <w:tc>
          <w:tcPr>
            <w:tcW w:w="465" w:type="dxa"/>
            <w:vAlign w:val="center"/>
          </w:tcPr>
          <w:p w14:paraId="30C34E56" w14:textId="6B18C8CB" w:rsidR="00F91B84" w:rsidRPr="003579A2" w:rsidRDefault="00F91B84" w:rsidP="00842CB3">
            <w:pPr>
              <w:pStyle w:val="a5"/>
              <w:widowControl w:val="0"/>
              <w:ind w:left="0"/>
              <w:jc w:val="center"/>
              <w:rPr>
                <w:b/>
                <w:sz w:val="20"/>
                <w:szCs w:val="20"/>
                <w:lang w:val="uk-UA"/>
              </w:rPr>
            </w:pPr>
            <w:r w:rsidRPr="003579A2">
              <w:rPr>
                <w:b/>
                <w:sz w:val="20"/>
                <w:szCs w:val="20"/>
                <w:lang w:val="uk-UA"/>
              </w:rPr>
              <w:t>13</w:t>
            </w:r>
          </w:p>
        </w:tc>
        <w:tc>
          <w:tcPr>
            <w:tcW w:w="755" w:type="dxa"/>
            <w:vAlign w:val="center"/>
          </w:tcPr>
          <w:p w14:paraId="4FA101C6" w14:textId="08BDB63E" w:rsidR="00F91B84" w:rsidRPr="003579A2" w:rsidRDefault="00F91B84" w:rsidP="00842CB3">
            <w:pPr>
              <w:pStyle w:val="a5"/>
              <w:widowControl w:val="0"/>
              <w:ind w:left="0"/>
              <w:jc w:val="center"/>
              <w:rPr>
                <w:b/>
                <w:sz w:val="20"/>
                <w:szCs w:val="20"/>
                <w:lang w:val="uk-UA"/>
              </w:rPr>
            </w:pPr>
            <w:r w:rsidRPr="003579A2">
              <w:rPr>
                <w:b/>
                <w:sz w:val="20"/>
                <w:szCs w:val="20"/>
                <w:lang w:val="uk-UA"/>
              </w:rPr>
              <w:t>Разом</w:t>
            </w:r>
          </w:p>
        </w:tc>
      </w:tr>
      <w:tr w:rsidR="00FA6E33" w:rsidRPr="00BD0531" w14:paraId="2BFD7CB2" w14:textId="6ECDDC2C" w:rsidTr="00FA6E33">
        <w:tc>
          <w:tcPr>
            <w:tcW w:w="2787" w:type="dxa"/>
          </w:tcPr>
          <w:p w14:paraId="64B434BB" w14:textId="570273AE" w:rsidR="00FA6E33" w:rsidRPr="003579A2" w:rsidRDefault="00FA6E33" w:rsidP="00842CB3">
            <w:pPr>
              <w:pStyle w:val="a5"/>
              <w:widowControl w:val="0"/>
              <w:ind w:left="0"/>
              <w:rPr>
                <w:bCs/>
                <w:sz w:val="20"/>
                <w:szCs w:val="20"/>
                <w:lang w:val="uk-UA"/>
              </w:rPr>
            </w:pPr>
            <w:r w:rsidRPr="003579A2">
              <w:rPr>
                <w:bCs/>
                <w:sz w:val="20"/>
                <w:szCs w:val="20"/>
                <w:lang w:val="uk-UA"/>
              </w:rPr>
              <w:t>Практичне заняття (опрацювання завдання)</w:t>
            </w:r>
          </w:p>
        </w:tc>
        <w:tc>
          <w:tcPr>
            <w:tcW w:w="464" w:type="dxa"/>
            <w:vAlign w:val="center"/>
          </w:tcPr>
          <w:p w14:paraId="7057DCDF" w14:textId="765D4279" w:rsidR="00FA6E33" w:rsidRPr="003579A2" w:rsidRDefault="00FA6E33" w:rsidP="00842CB3">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75C14946" w14:textId="07B4E81C"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4" w:type="dxa"/>
            <w:vAlign w:val="center"/>
          </w:tcPr>
          <w:p w14:paraId="132502C9" w14:textId="7AD563E7"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4" w:type="dxa"/>
            <w:vAlign w:val="center"/>
          </w:tcPr>
          <w:p w14:paraId="0DE89258" w14:textId="621AFE8C"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3" w:type="dxa"/>
            <w:vAlign w:val="center"/>
          </w:tcPr>
          <w:p w14:paraId="2E42EBB9" w14:textId="73AC6AAB"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3" w:type="dxa"/>
            <w:vAlign w:val="center"/>
          </w:tcPr>
          <w:p w14:paraId="5859E30F" w14:textId="667FBC1A"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4" w:type="dxa"/>
            <w:vAlign w:val="center"/>
          </w:tcPr>
          <w:p w14:paraId="0B68A1E6" w14:textId="7B4142CC"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3" w:type="dxa"/>
            <w:vAlign w:val="center"/>
          </w:tcPr>
          <w:p w14:paraId="4817BA2A" w14:textId="22171BAE"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3" w:type="dxa"/>
            <w:vAlign w:val="center"/>
          </w:tcPr>
          <w:p w14:paraId="514DAD48" w14:textId="320D6E9A"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4" w:type="dxa"/>
            <w:vAlign w:val="center"/>
          </w:tcPr>
          <w:p w14:paraId="6A847C9E" w14:textId="13333E32"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4" w:type="dxa"/>
            <w:vAlign w:val="center"/>
          </w:tcPr>
          <w:p w14:paraId="77ADA451" w14:textId="1EAB333F"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4" w:type="dxa"/>
            <w:vAlign w:val="center"/>
          </w:tcPr>
          <w:p w14:paraId="5B85BF58" w14:textId="450AF85E"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465" w:type="dxa"/>
            <w:vAlign w:val="center"/>
          </w:tcPr>
          <w:p w14:paraId="350A7FFE" w14:textId="485E5B46" w:rsidR="00FA6E33" w:rsidRPr="003579A2" w:rsidRDefault="00FA6E33" w:rsidP="00842CB3">
            <w:pPr>
              <w:pStyle w:val="a5"/>
              <w:widowControl w:val="0"/>
              <w:ind w:left="0"/>
              <w:jc w:val="center"/>
              <w:rPr>
                <w:bCs/>
                <w:sz w:val="20"/>
                <w:szCs w:val="20"/>
                <w:lang w:val="uk-UA"/>
              </w:rPr>
            </w:pPr>
            <w:r w:rsidRPr="003579A2">
              <w:rPr>
                <w:bCs/>
                <w:sz w:val="20"/>
                <w:szCs w:val="20"/>
                <w:lang w:val="uk-UA"/>
              </w:rPr>
              <w:t>2</w:t>
            </w:r>
          </w:p>
        </w:tc>
        <w:tc>
          <w:tcPr>
            <w:tcW w:w="755" w:type="dxa"/>
            <w:vAlign w:val="center"/>
          </w:tcPr>
          <w:p w14:paraId="6EDCF1C3" w14:textId="4323566F" w:rsidR="00FA6E33" w:rsidRPr="003579A2" w:rsidRDefault="0079320A" w:rsidP="00842CB3">
            <w:pPr>
              <w:pStyle w:val="a5"/>
              <w:widowControl w:val="0"/>
              <w:ind w:left="0"/>
              <w:jc w:val="center"/>
              <w:rPr>
                <w:bCs/>
                <w:sz w:val="20"/>
                <w:szCs w:val="20"/>
                <w:lang w:val="uk-UA"/>
              </w:rPr>
            </w:pPr>
            <w:r w:rsidRPr="003579A2">
              <w:rPr>
                <w:bCs/>
                <w:sz w:val="20"/>
                <w:szCs w:val="20"/>
                <w:lang w:val="uk-UA"/>
              </w:rPr>
              <w:t>25</w:t>
            </w:r>
          </w:p>
        </w:tc>
      </w:tr>
      <w:tr w:rsidR="0079320A" w:rsidRPr="00BD0531" w14:paraId="743921BF" w14:textId="2D33B26A" w:rsidTr="0079320A">
        <w:tc>
          <w:tcPr>
            <w:tcW w:w="2787" w:type="dxa"/>
          </w:tcPr>
          <w:p w14:paraId="36A594D4" w14:textId="598070F7" w:rsidR="0079320A" w:rsidRPr="003579A2" w:rsidRDefault="0079320A" w:rsidP="0079320A">
            <w:pPr>
              <w:pStyle w:val="a5"/>
              <w:widowControl w:val="0"/>
              <w:ind w:left="0"/>
              <w:rPr>
                <w:bCs/>
                <w:sz w:val="20"/>
                <w:szCs w:val="20"/>
                <w:lang w:val="uk-UA"/>
              </w:rPr>
            </w:pPr>
            <w:r w:rsidRPr="003579A2">
              <w:rPr>
                <w:bCs/>
                <w:sz w:val="20"/>
                <w:szCs w:val="20"/>
                <w:lang w:val="uk-UA"/>
              </w:rPr>
              <w:t>Самостійна робота (тестування з теми)</w:t>
            </w:r>
          </w:p>
        </w:tc>
        <w:tc>
          <w:tcPr>
            <w:tcW w:w="464" w:type="dxa"/>
            <w:vAlign w:val="center"/>
          </w:tcPr>
          <w:p w14:paraId="094B4C88" w14:textId="72CC066D"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28C3A3C5" w14:textId="21031CF6"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746E9667" w14:textId="73BC8FDA"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518CE574" w14:textId="06756F16"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3" w:type="dxa"/>
            <w:vAlign w:val="center"/>
          </w:tcPr>
          <w:p w14:paraId="254B6CAF" w14:textId="656E3D15"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3" w:type="dxa"/>
            <w:vAlign w:val="center"/>
          </w:tcPr>
          <w:p w14:paraId="59952B5F" w14:textId="5E197ED1"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4AADC563" w14:textId="4305AB4F"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3" w:type="dxa"/>
            <w:vAlign w:val="center"/>
          </w:tcPr>
          <w:p w14:paraId="077A33B2" w14:textId="00D793B7"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3" w:type="dxa"/>
            <w:vAlign w:val="center"/>
          </w:tcPr>
          <w:p w14:paraId="761DE723" w14:textId="69A9E7E0"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335047A1" w14:textId="211267A2"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29D8AB07" w14:textId="5D77FE49"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4" w:type="dxa"/>
            <w:vAlign w:val="center"/>
          </w:tcPr>
          <w:p w14:paraId="78260694" w14:textId="7A2C006A"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465" w:type="dxa"/>
            <w:vAlign w:val="center"/>
          </w:tcPr>
          <w:p w14:paraId="65D75034" w14:textId="2417D063" w:rsidR="0079320A" w:rsidRPr="003579A2" w:rsidRDefault="0079320A" w:rsidP="0079320A">
            <w:pPr>
              <w:pStyle w:val="a5"/>
              <w:widowControl w:val="0"/>
              <w:ind w:left="0"/>
              <w:jc w:val="center"/>
              <w:rPr>
                <w:bCs/>
                <w:sz w:val="20"/>
                <w:szCs w:val="20"/>
                <w:lang w:val="uk-UA"/>
              </w:rPr>
            </w:pPr>
            <w:r w:rsidRPr="003579A2">
              <w:rPr>
                <w:bCs/>
                <w:sz w:val="20"/>
                <w:szCs w:val="20"/>
                <w:lang w:val="uk-UA"/>
              </w:rPr>
              <w:t>1</w:t>
            </w:r>
          </w:p>
        </w:tc>
        <w:tc>
          <w:tcPr>
            <w:tcW w:w="755" w:type="dxa"/>
            <w:vAlign w:val="center"/>
          </w:tcPr>
          <w:p w14:paraId="102CBF39" w14:textId="28B65332" w:rsidR="0079320A" w:rsidRPr="003579A2" w:rsidRDefault="0079320A" w:rsidP="0079320A">
            <w:pPr>
              <w:pStyle w:val="a5"/>
              <w:widowControl w:val="0"/>
              <w:ind w:left="0"/>
              <w:jc w:val="center"/>
              <w:rPr>
                <w:bCs/>
                <w:sz w:val="20"/>
                <w:szCs w:val="20"/>
                <w:lang w:val="uk-UA"/>
              </w:rPr>
            </w:pPr>
            <w:r w:rsidRPr="003579A2">
              <w:rPr>
                <w:bCs/>
                <w:sz w:val="20"/>
                <w:szCs w:val="20"/>
                <w:lang w:val="uk-UA"/>
              </w:rPr>
              <w:t>13</w:t>
            </w:r>
          </w:p>
        </w:tc>
      </w:tr>
      <w:tr w:rsidR="0079320A" w:rsidRPr="00BD0531" w14:paraId="09A97C45" w14:textId="77777777" w:rsidTr="00483C94">
        <w:tc>
          <w:tcPr>
            <w:tcW w:w="2787" w:type="dxa"/>
          </w:tcPr>
          <w:p w14:paraId="72254DE3" w14:textId="7CA5E6EF" w:rsidR="0079320A" w:rsidRPr="003579A2" w:rsidRDefault="0079320A" w:rsidP="00DD698E">
            <w:pPr>
              <w:pStyle w:val="a5"/>
              <w:widowControl w:val="0"/>
              <w:ind w:left="0"/>
              <w:rPr>
                <w:bCs/>
                <w:sz w:val="20"/>
                <w:szCs w:val="20"/>
                <w:lang w:val="uk-UA"/>
              </w:rPr>
            </w:pPr>
            <w:r w:rsidRPr="003579A2">
              <w:rPr>
                <w:bCs/>
                <w:sz w:val="20"/>
                <w:szCs w:val="20"/>
                <w:lang w:val="uk-UA"/>
              </w:rPr>
              <w:t>Самостійна робота (індивідуальний проєкт)</w:t>
            </w:r>
          </w:p>
        </w:tc>
        <w:tc>
          <w:tcPr>
            <w:tcW w:w="6029" w:type="dxa"/>
            <w:gridSpan w:val="13"/>
            <w:vAlign w:val="center"/>
          </w:tcPr>
          <w:p w14:paraId="5498F4A9" w14:textId="77777777" w:rsidR="0079320A" w:rsidRPr="003579A2" w:rsidRDefault="0079320A" w:rsidP="00DD698E">
            <w:pPr>
              <w:pStyle w:val="a5"/>
              <w:widowControl w:val="0"/>
              <w:ind w:left="0"/>
              <w:jc w:val="center"/>
              <w:rPr>
                <w:bCs/>
                <w:sz w:val="20"/>
                <w:szCs w:val="20"/>
                <w:lang w:val="uk-UA"/>
              </w:rPr>
            </w:pPr>
          </w:p>
        </w:tc>
        <w:tc>
          <w:tcPr>
            <w:tcW w:w="755" w:type="dxa"/>
            <w:vAlign w:val="center"/>
          </w:tcPr>
          <w:p w14:paraId="0AEEE3E5" w14:textId="2DB44328" w:rsidR="0079320A" w:rsidRPr="003579A2" w:rsidRDefault="0079320A" w:rsidP="00DD698E">
            <w:pPr>
              <w:pStyle w:val="a5"/>
              <w:widowControl w:val="0"/>
              <w:ind w:left="0"/>
              <w:jc w:val="center"/>
              <w:rPr>
                <w:bCs/>
                <w:sz w:val="20"/>
                <w:szCs w:val="20"/>
                <w:lang w:val="uk-UA"/>
              </w:rPr>
            </w:pPr>
            <w:r w:rsidRPr="003579A2">
              <w:rPr>
                <w:bCs/>
                <w:sz w:val="20"/>
                <w:szCs w:val="20"/>
                <w:lang w:val="uk-UA"/>
              </w:rPr>
              <w:t>12</w:t>
            </w:r>
          </w:p>
        </w:tc>
      </w:tr>
      <w:tr w:rsidR="00DD698E" w:rsidRPr="00BD0531" w14:paraId="268D4239" w14:textId="1FB0A981" w:rsidTr="003705E5">
        <w:tc>
          <w:tcPr>
            <w:tcW w:w="2787" w:type="dxa"/>
          </w:tcPr>
          <w:p w14:paraId="4ED09C4A" w14:textId="32B79590" w:rsidR="00DD698E" w:rsidRPr="003579A2" w:rsidRDefault="003579A2" w:rsidP="00DD698E">
            <w:pPr>
              <w:pStyle w:val="a5"/>
              <w:widowControl w:val="0"/>
              <w:ind w:left="0"/>
              <w:rPr>
                <w:bCs/>
                <w:sz w:val="20"/>
                <w:szCs w:val="20"/>
                <w:lang w:val="uk-UA"/>
              </w:rPr>
            </w:pPr>
            <w:r>
              <w:rPr>
                <w:bCs/>
                <w:sz w:val="20"/>
                <w:szCs w:val="20"/>
                <w:lang w:val="uk-UA"/>
              </w:rPr>
              <w:lastRenderedPageBreak/>
              <w:t>Залік</w:t>
            </w:r>
          </w:p>
        </w:tc>
        <w:tc>
          <w:tcPr>
            <w:tcW w:w="6029" w:type="dxa"/>
            <w:gridSpan w:val="13"/>
            <w:vAlign w:val="center"/>
          </w:tcPr>
          <w:p w14:paraId="157F3108" w14:textId="77777777" w:rsidR="00DD698E" w:rsidRPr="003579A2" w:rsidRDefault="00DD698E" w:rsidP="00DD698E">
            <w:pPr>
              <w:pStyle w:val="a5"/>
              <w:widowControl w:val="0"/>
              <w:ind w:left="0"/>
              <w:jc w:val="center"/>
              <w:rPr>
                <w:bCs/>
                <w:sz w:val="20"/>
                <w:szCs w:val="20"/>
                <w:lang w:val="uk-UA"/>
              </w:rPr>
            </w:pPr>
          </w:p>
        </w:tc>
        <w:tc>
          <w:tcPr>
            <w:tcW w:w="755" w:type="dxa"/>
            <w:vAlign w:val="center"/>
          </w:tcPr>
          <w:p w14:paraId="4B88B448" w14:textId="497236E8" w:rsidR="00DD698E" w:rsidRPr="003579A2" w:rsidRDefault="00DD698E" w:rsidP="00DD698E">
            <w:pPr>
              <w:pStyle w:val="a5"/>
              <w:widowControl w:val="0"/>
              <w:ind w:left="0"/>
              <w:jc w:val="center"/>
              <w:rPr>
                <w:bCs/>
                <w:sz w:val="20"/>
                <w:szCs w:val="20"/>
                <w:lang w:val="uk-UA"/>
              </w:rPr>
            </w:pPr>
            <w:r w:rsidRPr="003579A2">
              <w:rPr>
                <w:bCs/>
                <w:sz w:val="20"/>
                <w:szCs w:val="20"/>
                <w:lang w:val="uk-UA"/>
              </w:rPr>
              <w:t>50</w:t>
            </w:r>
          </w:p>
        </w:tc>
      </w:tr>
      <w:tr w:rsidR="00DD698E" w:rsidRPr="00FA6E33" w14:paraId="2DA3C6E5" w14:textId="567906B8" w:rsidTr="00E854D8">
        <w:tc>
          <w:tcPr>
            <w:tcW w:w="2787" w:type="dxa"/>
          </w:tcPr>
          <w:p w14:paraId="14324DEA" w14:textId="41E48208" w:rsidR="00DD698E" w:rsidRPr="003579A2" w:rsidRDefault="00DD698E" w:rsidP="00DD698E">
            <w:pPr>
              <w:pStyle w:val="a5"/>
              <w:widowControl w:val="0"/>
              <w:ind w:left="0"/>
              <w:rPr>
                <w:b/>
                <w:sz w:val="20"/>
                <w:szCs w:val="20"/>
                <w:lang w:val="uk-UA"/>
              </w:rPr>
            </w:pPr>
            <w:r w:rsidRPr="003579A2">
              <w:rPr>
                <w:b/>
                <w:sz w:val="20"/>
                <w:szCs w:val="20"/>
                <w:lang w:val="uk-UA"/>
              </w:rPr>
              <w:t>Максимальна к-ть балів</w:t>
            </w:r>
          </w:p>
        </w:tc>
        <w:tc>
          <w:tcPr>
            <w:tcW w:w="6029" w:type="dxa"/>
            <w:gridSpan w:val="13"/>
            <w:vAlign w:val="center"/>
          </w:tcPr>
          <w:p w14:paraId="620D219B" w14:textId="77777777" w:rsidR="00DD698E" w:rsidRPr="003579A2" w:rsidRDefault="00DD698E" w:rsidP="00DD698E">
            <w:pPr>
              <w:pStyle w:val="a5"/>
              <w:widowControl w:val="0"/>
              <w:ind w:left="0"/>
              <w:jc w:val="center"/>
              <w:rPr>
                <w:b/>
                <w:sz w:val="20"/>
                <w:szCs w:val="20"/>
                <w:lang w:val="uk-UA"/>
              </w:rPr>
            </w:pPr>
          </w:p>
        </w:tc>
        <w:tc>
          <w:tcPr>
            <w:tcW w:w="755" w:type="dxa"/>
            <w:vAlign w:val="center"/>
          </w:tcPr>
          <w:p w14:paraId="2CCF2EAC" w14:textId="449B6308" w:rsidR="00DD698E" w:rsidRPr="003579A2" w:rsidRDefault="00DD698E" w:rsidP="00DD698E">
            <w:pPr>
              <w:pStyle w:val="a5"/>
              <w:widowControl w:val="0"/>
              <w:ind w:left="0"/>
              <w:jc w:val="center"/>
              <w:rPr>
                <w:b/>
                <w:sz w:val="20"/>
                <w:szCs w:val="20"/>
                <w:lang w:val="uk-UA"/>
              </w:rPr>
            </w:pPr>
            <w:r w:rsidRPr="003579A2">
              <w:rPr>
                <w:b/>
                <w:sz w:val="20"/>
                <w:szCs w:val="20"/>
                <w:lang w:val="uk-UA"/>
              </w:rPr>
              <w:t>100</w:t>
            </w:r>
          </w:p>
        </w:tc>
      </w:tr>
    </w:tbl>
    <w:p w14:paraId="12055304" w14:textId="77777777" w:rsidR="006F24E3" w:rsidRPr="00B644AF" w:rsidRDefault="00A837FE" w:rsidP="00301202">
      <w:pPr>
        <w:pStyle w:val="a5"/>
        <w:widowControl w:val="0"/>
        <w:ind w:left="0" w:firstLine="284"/>
        <w:jc w:val="both"/>
        <w:rPr>
          <w:b/>
          <w:bCs/>
          <w:lang w:val="uk-UA"/>
        </w:rPr>
      </w:pPr>
      <w:r w:rsidRPr="00B644AF">
        <w:rPr>
          <w:b/>
          <w:bCs/>
          <w:lang w:val="uk-UA"/>
        </w:rPr>
        <w:t>Критерії поточного оцінювання:</w:t>
      </w:r>
    </w:p>
    <w:p w14:paraId="0413BDD6" w14:textId="633EB3D1" w:rsidR="00493867" w:rsidRDefault="00A837FE" w:rsidP="00301202">
      <w:pPr>
        <w:pStyle w:val="a5"/>
        <w:widowControl w:val="0"/>
        <w:ind w:left="0" w:firstLine="284"/>
        <w:jc w:val="both"/>
        <w:rPr>
          <w:lang w:val="uk-UA"/>
        </w:rPr>
      </w:pPr>
      <w:r w:rsidRPr="00A837FE">
        <w:rPr>
          <w:lang w:val="uk-UA"/>
        </w:rPr>
        <w:t>«</w:t>
      </w:r>
      <w:r w:rsidR="006F24E3" w:rsidRPr="006F24E3">
        <w:rPr>
          <w:i/>
          <w:iCs/>
          <w:lang w:val="uk-UA"/>
        </w:rPr>
        <w:t>90-100 балів</w:t>
      </w:r>
      <w:r w:rsidRPr="00A837FE">
        <w:rPr>
          <w:lang w:val="uk-UA"/>
        </w:rPr>
        <w:t xml:space="preserve">» – </w:t>
      </w:r>
      <w:r w:rsidR="00493867">
        <w:rPr>
          <w:lang w:val="uk-UA"/>
        </w:rPr>
        <w:t xml:space="preserve">здобувач вищої освіти </w:t>
      </w:r>
      <w:r w:rsidRPr="00A837FE">
        <w:rPr>
          <w:lang w:val="uk-UA"/>
        </w:rPr>
        <w:t>в повному обсязі володіє навчальним матеріалом, вільно самостійно та аргументовано його викладає під час усних виступів та письмових відповідей</w:t>
      </w:r>
      <w:r w:rsidR="00493867">
        <w:rPr>
          <w:lang w:val="uk-UA"/>
        </w:rPr>
        <w:t xml:space="preserve"> (в</w:t>
      </w:r>
      <w:r w:rsidR="00906501">
        <w:rPr>
          <w:lang w:val="uk-UA"/>
        </w:rPr>
        <w:t xml:space="preserve"> т. </w:t>
      </w:r>
      <w:r w:rsidR="00493867">
        <w:rPr>
          <w:lang w:val="uk-UA"/>
        </w:rPr>
        <w:t>ч. у вигляді мультимедійних презентацій)</w:t>
      </w:r>
      <w:r w:rsidRPr="00A837FE">
        <w:rPr>
          <w:lang w:val="uk-UA"/>
        </w:rPr>
        <w:t>, глибоко та всебічно розкриває зміст теоретичних питань та практичних завдань, використовуючи при цьому обов’язкову та додаткову літературу.</w:t>
      </w:r>
    </w:p>
    <w:p w14:paraId="27628CA3" w14:textId="7E261FD1" w:rsidR="00906501" w:rsidRDefault="00A837FE" w:rsidP="00301202">
      <w:pPr>
        <w:pStyle w:val="a5"/>
        <w:widowControl w:val="0"/>
        <w:ind w:left="0" w:firstLine="284"/>
        <w:jc w:val="both"/>
        <w:rPr>
          <w:lang w:val="uk-UA"/>
        </w:rPr>
      </w:pPr>
      <w:r w:rsidRPr="00493867">
        <w:rPr>
          <w:i/>
          <w:iCs/>
          <w:lang w:val="uk-UA"/>
        </w:rPr>
        <w:t>«</w:t>
      </w:r>
      <w:r w:rsidR="00493867" w:rsidRPr="00493867">
        <w:rPr>
          <w:i/>
          <w:iCs/>
          <w:lang w:val="uk-UA"/>
        </w:rPr>
        <w:t>70-89 балів</w:t>
      </w:r>
      <w:r w:rsidRPr="00493867">
        <w:rPr>
          <w:i/>
          <w:iCs/>
          <w:lang w:val="uk-UA"/>
        </w:rPr>
        <w:t>»</w:t>
      </w:r>
      <w:r w:rsidRPr="00A837FE">
        <w:rPr>
          <w:lang w:val="uk-UA"/>
        </w:rPr>
        <w:t xml:space="preserve"> – </w:t>
      </w:r>
      <w:r w:rsidR="00493867">
        <w:rPr>
          <w:lang w:val="uk-UA"/>
        </w:rPr>
        <w:t xml:space="preserve">здобувач вищої освіти </w:t>
      </w:r>
      <w:r w:rsidRPr="00A837FE">
        <w:rPr>
          <w:lang w:val="uk-UA"/>
        </w:rPr>
        <w:t>достатньо повно володіє навчальним матеріалом, обґрунтовано його викладає під час усних виступів та письмових відповідей</w:t>
      </w:r>
      <w:r w:rsidR="00493867">
        <w:rPr>
          <w:lang w:val="uk-UA"/>
        </w:rPr>
        <w:t xml:space="preserve"> (в</w:t>
      </w:r>
      <w:r w:rsidR="00906501">
        <w:rPr>
          <w:lang w:val="uk-UA"/>
        </w:rPr>
        <w:t xml:space="preserve"> т. </w:t>
      </w:r>
      <w:r w:rsidR="00493867">
        <w:rPr>
          <w:lang w:val="uk-UA"/>
        </w:rPr>
        <w:t>ч. у вигляді мультимедійних презентацій)</w:t>
      </w:r>
      <w:r w:rsidRPr="00A837FE">
        <w:rPr>
          <w:lang w:val="uk-UA"/>
        </w:rPr>
        <w:t>,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w:t>
      </w:r>
    </w:p>
    <w:p w14:paraId="7137064B" w14:textId="7881F637" w:rsidR="00906501" w:rsidRDefault="00A837FE" w:rsidP="00301202">
      <w:pPr>
        <w:pStyle w:val="a5"/>
        <w:widowControl w:val="0"/>
        <w:ind w:left="0" w:firstLine="284"/>
        <w:jc w:val="both"/>
        <w:rPr>
          <w:lang w:val="uk-UA"/>
        </w:rPr>
      </w:pPr>
      <w:r w:rsidRPr="00906501">
        <w:rPr>
          <w:i/>
          <w:iCs/>
          <w:lang w:val="uk-UA"/>
        </w:rPr>
        <w:t>«</w:t>
      </w:r>
      <w:r w:rsidR="00906501" w:rsidRPr="00906501">
        <w:rPr>
          <w:i/>
          <w:iCs/>
          <w:lang w:val="uk-UA"/>
        </w:rPr>
        <w:t>50-69 балів</w:t>
      </w:r>
      <w:r w:rsidRPr="00906501">
        <w:rPr>
          <w:i/>
          <w:iCs/>
          <w:lang w:val="uk-UA"/>
        </w:rPr>
        <w:t>»</w:t>
      </w:r>
      <w:r w:rsidRPr="00A837FE">
        <w:rPr>
          <w:lang w:val="uk-UA"/>
        </w:rPr>
        <w:t xml:space="preserve"> – </w:t>
      </w:r>
      <w:r w:rsidR="00906501">
        <w:rPr>
          <w:lang w:val="uk-UA"/>
        </w:rPr>
        <w:t xml:space="preserve">здобувач вищої освіти </w:t>
      </w:r>
      <w:r w:rsidRPr="00A837FE">
        <w:rPr>
          <w:lang w:val="uk-UA"/>
        </w:rPr>
        <w:t>в цілому володіє навчальним матеріалом викладає його основний зміст під час усних виступів та письмових відповідей</w:t>
      </w:r>
      <w:r w:rsidR="00906501">
        <w:rPr>
          <w:lang w:val="uk-UA"/>
        </w:rPr>
        <w:t xml:space="preserve"> (в т. ч. у вигляді мультимедійних презентацій)</w:t>
      </w:r>
      <w:r w:rsidRPr="00A837FE">
        <w:rPr>
          <w:lang w:val="uk-UA"/>
        </w:rPr>
        <w:t>, але без глибокого всебічного аналізу, обґрунтування та аргументації, без використання необхідної літератури</w:t>
      </w:r>
      <w:r w:rsidR="00906501">
        <w:rPr>
          <w:lang w:val="uk-UA"/>
        </w:rPr>
        <w:t xml:space="preserve">, </w:t>
      </w:r>
      <w:r w:rsidRPr="00A837FE">
        <w:rPr>
          <w:lang w:val="uk-UA"/>
        </w:rPr>
        <w:t>допускаючи при цьому окремі суттєві неточності та помилки.</w:t>
      </w:r>
    </w:p>
    <w:p w14:paraId="53B0883E" w14:textId="77777777" w:rsidR="0047259A" w:rsidRDefault="00A837FE" w:rsidP="00301202">
      <w:pPr>
        <w:pStyle w:val="a5"/>
        <w:widowControl w:val="0"/>
        <w:ind w:left="0" w:firstLine="284"/>
        <w:jc w:val="both"/>
        <w:rPr>
          <w:lang w:val="uk-UA"/>
        </w:rPr>
      </w:pPr>
      <w:r w:rsidRPr="00906501">
        <w:rPr>
          <w:i/>
          <w:iCs/>
          <w:lang w:val="uk-UA"/>
        </w:rPr>
        <w:t>«</w:t>
      </w:r>
      <w:r w:rsidR="00906501" w:rsidRPr="00906501">
        <w:rPr>
          <w:i/>
          <w:iCs/>
          <w:lang w:val="uk-UA"/>
        </w:rPr>
        <w:t>Менше 50 балів</w:t>
      </w:r>
      <w:r w:rsidRPr="00906501">
        <w:rPr>
          <w:i/>
          <w:iCs/>
          <w:lang w:val="uk-UA"/>
        </w:rPr>
        <w:t>»</w:t>
      </w:r>
      <w:r w:rsidRPr="00A837FE">
        <w:rPr>
          <w:lang w:val="uk-UA"/>
        </w:rPr>
        <w:t xml:space="preserve"> – </w:t>
      </w:r>
      <w:r w:rsidR="00906501">
        <w:rPr>
          <w:lang w:val="uk-UA"/>
        </w:rPr>
        <w:t xml:space="preserve">здобувач вищої освіти </w:t>
      </w:r>
      <w:r w:rsidRPr="00A837FE">
        <w:rPr>
          <w:lang w:val="uk-UA"/>
        </w:rPr>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w:t>
      </w:r>
      <w:r w:rsidR="00906501">
        <w:rPr>
          <w:lang w:val="uk-UA"/>
        </w:rPr>
        <w:t xml:space="preserve"> </w:t>
      </w:r>
      <w:r w:rsidRPr="00A837FE">
        <w:rPr>
          <w:lang w:val="uk-UA"/>
        </w:rPr>
        <w:t>теоретичних питань та практичних завдань, допускаючи при цьому суттєві неточності</w:t>
      </w:r>
      <w:r w:rsidR="00906501">
        <w:rPr>
          <w:lang w:val="uk-UA"/>
        </w:rPr>
        <w:t>.</w:t>
      </w:r>
    </w:p>
    <w:p w14:paraId="4CF3C7BC" w14:textId="1A6F6BAB" w:rsidR="00906501" w:rsidRDefault="00906501" w:rsidP="00301202">
      <w:pPr>
        <w:pStyle w:val="a5"/>
        <w:widowControl w:val="0"/>
        <w:ind w:left="0" w:firstLine="284"/>
        <w:jc w:val="both"/>
        <w:rPr>
          <w:bCs/>
          <w:lang w:val="uk-UA"/>
        </w:rPr>
      </w:pPr>
      <w:r w:rsidRPr="0047259A">
        <w:rPr>
          <w:b/>
          <w:lang w:val="uk-UA"/>
        </w:rPr>
        <w:t xml:space="preserve">Додаткові бали до поточного контролю </w:t>
      </w:r>
      <w:r w:rsidRPr="0047259A">
        <w:rPr>
          <w:bCs/>
          <w:lang w:val="uk-UA"/>
        </w:rPr>
        <w:t xml:space="preserve">здобувач освіти може отримати, пройшовши </w:t>
      </w:r>
      <w:r w:rsidR="0047259A" w:rsidRPr="0047259A">
        <w:rPr>
          <w:bCs/>
          <w:lang w:val="uk-UA"/>
        </w:rPr>
        <w:t xml:space="preserve">навчальний курс </w:t>
      </w:r>
      <w:r w:rsidR="00B644AF">
        <w:rPr>
          <w:bCs/>
          <w:lang w:val="uk-UA"/>
        </w:rPr>
        <w:t xml:space="preserve">у вигляді </w:t>
      </w:r>
      <w:r w:rsidR="0047259A" w:rsidRPr="0047259A">
        <w:rPr>
          <w:bCs/>
          <w:lang w:val="uk-UA"/>
        </w:rPr>
        <w:t>неформальн</w:t>
      </w:r>
      <w:r w:rsidR="00B644AF">
        <w:rPr>
          <w:bCs/>
          <w:lang w:val="uk-UA"/>
        </w:rPr>
        <w:t>ої</w:t>
      </w:r>
      <w:r w:rsidR="0047259A" w:rsidRPr="0047259A">
        <w:rPr>
          <w:bCs/>
          <w:lang w:val="uk-UA"/>
        </w:rPr>
        <w:t xml:space="preserve"> освіт</w:t>
      </w:r>
      <w:r w:rsidR="00B644AF">
        <w:rPr>
          <w:bCs/>
          <w:lang w:val="uk-UA"/>
        </w:rPr>
        <w:t xml:space="preserve">и </w:t>
      </w:r>
      <w:r w:rsidR="0047259A" w:rsidRPr="0047259A">
        <w:rPr>
          <w:bCs/>
          <w:lang w:val="uk-UA"/>
        </w:rPr>
        <w:t xml:space="preserve">з отриманням сертифікату в межах предмету вивчення дисципліни протягом навчального семестру, взявши участь у науковому, освітньому чи прикладному проєкті, який відповідає предмету дисципліни чи підготувавши </w:t>
      </w:r>
      <w:r w:rsidR="00B644AF">
        <w:rPr>
          <w:bCs/>
          <w:lang w:val="uk-UA"/>
        </w:rPr>
        <w:t>д</w:t>
      </w:r>
      <w:r w:rsidR="0047259A" w:rsidRPr="0047259A">
        <w:rPr>
          <w:bCs/>
          <w:lang w:val="uk-UA"/>
        </w:rPr>
        <w:t xml:space="preserve">айджест </w:t>
      </w:r>
      <w:r w:rsidR="00B644AF">
        <w:rPr>
          <w:bCs/>
          <w:lang w:val="uk-UA"/>
        </w:rPr>
        <w:t>(д</w:t>
      </w:r>
      <w:r w:rsidR="0047259A" w:rsidRPr="0047259A">
        <w:rPr>
          <w:bCs/>
          <w:lang w:val="uk-UA"/>
        </w:rPr>
        <w:t>обір уривків з різних джерел на певну тематику</w:t>
      </w:r>
      <w:r w:rsidR="00B644AF">
        <w:rPr>
          <w:bCs/>
          <w:lang w:val="uk-UA"/>
        </w:rPr>
        <w:t>)</w:t>
      </w:r>
      <w:r w:rsidR="0047259A" w:rsidRPr="0047259A">
        <w:rPr>
          <w:bCs/>
          <w:lang w:val="uk-UA"/>
        </w:rPr>
        <w:t>. У</w:t>
      </w:r>
      <w:r w:rsidR="00B644AF">
        <w:rPr>
          <w:bCs/>
          <w:lang w:val="uk-UA"/>
        </w:rPr>
        <w:t xml:space="preserve"> </w:t>
      </w:r>
      <w:r w:rsidR="0047259A" w:rsidRPr="00B644AF">
        <w:rPr>
          <w:bCs/>
          <w:lang w:val="uk-UA"/>
        </w:rPr>
        <w:t>форматі дайджестів можна зробити системний аналіз будь-якого</w:t>
      </w:r>
      <w:r w:rsidR="00B644AF">
        <w:rPr>
          <w:bCs/>
          <w:lang w:val="uk-UA"/>
        </w:rPr>
        <w:t xml:space="preserve"> </w:t>
      </w:r>
      <w:r w:rsidR="0047259A" w:rsidRPr="00B644AF">
        <w:rPr>
          <w:bCs/>
          <w:lang w:val="uk-UA"/>
        </w:rPr>
        <w:t>теоретичного положення, розкрити різні точки зору на будь-яку проблему,</w:t>
      </w:r>
      <w:r w:rsidR="00B644AF">
        <w:rPr>
          <w:bCs/>
          <w:lang w:val="uk-UA"/>
        </w:rPr>
        <w:t xml:space="preserve"> </w:t>
      </w:r>
      <w:r w:rsidR="0047259A" w:rsidRPr="00B644AF">
        <w:rPr>
          <w:bCs/>
          <w:lang w:val="uk-UA"/>
        </w:rPr>
        <w:t>тему, питання та зробити узагальнюючі висновки</w:t>
      </w:r>
      <w:r w:rsidR="00B644AF">
        <w:rPr>
          <w:bCs/>
          <w:lang w:val="uk-UA"/>
        </w:rPr>
        <w:t>:</w:t>
      </w:r>
    </w:p>
    <w:p w14:paraId="15E79333" w14:textId="561B6098" w:rsidR="00B644AF" w:rsidRDefault="00B644AF" w:rsidP="00301202">
      <w:pPr>
        <w:pStyle w:val="a5"/>
        <w:widowControl w:val="0"/>
        <w:ind w:left="0" w:firstLine="284"/>
        <w:jc w:val="both"/>
        <w:rPr>
          <w:bCs/>
          <w:lang w:val="uk-UA"/>
        </w:rPr>
      </w:pPr>
      <w:r w:rsidRPr="00B644AF">
        <w:rPr>
          <w:bCs/>
          <w:i/>
          <w:iCs/>
          <w:lang w:val="uk-UA"/>
        </w:rPr>
        <w:t>2 бали</w:t>
      </w:r>
      <w:r>
        <w:rPr>
          <w:bCs/>
          <w:lang w:val="uk-UA"/>
        </w:rPr>
        <w:t xml:space="preserve"> – нараховується здобувачам освіти, які пройшли навчальний </w:t>
      </w:r>
      <w:r w:rsidRPr="0047259A">
        <w:rPr>
          <w:bCs/>
          <w:lang w:val="uk-UA"/>
        </w:rPr>
        <w:t xml:space="preserve">курс </w:t>
      </w:r>
      <w:r>
        <w:rPr>
          <w:bCs/>
          <w:lang w:val="uk-UA"/>
        </w:rPr>
        <w:t xml:space="preserve">у вигляді </w:t>
      </w:r>
      <w:r w:rsidRPr="0047259A">
        <w:rPr>
          <w:bCs/>
          <w:lang w:val="uk-UA"/>
        </w:rPr>
        <w:t>неформальн</w:t>
      </w:r>
      <w:r>
        <w:rPr>
          <w:bCs/>
          <w:lang w:val="uk-UA"/>
        </w:rPr>
        <w:t>ої</w:t>
      </w:r>
      <w:r w:rsidRPr="0047259A">
        <w:rPr>
          <w:bCs/>
          <w:lang w:val="uk-UA"/>
        </w:rPr>
        <w:t xml:space="preserve"> освіт</w:t>
      </w:r>
      <w:r>
        <w:rPr>
          <w:bCs/>
          <w:lang w:val="uk-UA"/>
        </w:rPr>
        <w:t xml:space="preserve">и </w:t>
      </w:r>
      <w:r w:rsidRPr="0047259A">
        <w:rPr>
          <w:bCs/>
          <w:lang w:val="uk-UA"/>
        </w:rPr>
        <w:t>з отриманням сертифікату в межах предмету вивчення дисципліни протягом навчального семестру</w:t>
      </w:r>
      <w:r>
        <w:rPr>
          <w:bCs/>
          <w:lang w:val="uk-UA"/>
        </w:rPr>
        <w:t>.</w:t>
      </w:r>
    </w:p>
    <w:p w14:paraId="31DD72C7" w14:textId="6708FF28" w:rsidR="00B644AF" w:rsidRPr="00B644AF" w:rsidRDefault="00B644AF" w:rsidP="00301202">
      <w:pPr>
        <w:pStyle w:val="a5"/>
        <w:widowControl w:val="0"/>
        <w:ind w:left="0" w:firstLine="284"/>
        <w:jc w:val="both"/>
        <w:rPr>
          <w:lang w:val="uk-UA"/>
        </w:rPr>
      </w:pPr>
      <w:r w:rsidRPr="00B644AF">
        <w:rPr>
          <w:bCs/>
          <w:i/>
          <w:iCs/>
          <w:lang w:val="uk-UA"/>
        </w:rPr>
        <w:t>2 бали</w:t>
      </w:r>
      <w:r>
        <w:rPr>
          <w:bCs/>
          <w:lang w:val="uk-UA"/>
        </w:rPr>
        <w:t xml:space="preserve"> – нараховується здобувачам освіти, які взяли </w:t>
      </w:r>
      <w:r w:rsidRPr="0047259A">
        <w:rPr>
          <w:bCs/>
          <w:lang w:val="uk-UA"/>
        </w:rPr>
        <w:t>участь у науковому, освітньому чи прикладному проєкті, який відповідає предмету дисципліни</w:t>
      </w:r>
      <w:r>
        <w:rPr>
          <w:bCs/>
          <w:lang w:val="uk-UA"/>
        </w:rPr>
        <w:t>.</w:t>
      </w:r>
    </w:p>
    <w:p w14:paraId="5496E6F6" w14:textId="6306A719" w:rsidR="00B644AF" w:rsidRDefault="00B644AF" w:rsidP="00301202">
      <w:pPr>
        <w:pStyle w:val="a5"/>
        <w:widowControl w:val="0"/>
        <w:ind w:left="0" w:firstLine="284"/>
        <w:jc w:val="both"/>
        <w:rPr>
          <w:bCs/>
          <w:lang w:val="uk-UA"/>
        </w:rPr>
      </w:pPr>
      <w:r>
        <w:rPr>
          <w:bCs/>
          <w:i/>
          <w:iCs/>
          <w:lang w:val="uk-UA"/>
        </w:rPr>
        <w:t>1</w:t>
      </w:r>
      <w:r w:rsidRPr="00B644AF">
        <w:rPr>
          <w:bCs/>
          <w:i/>
          <w:iCs/>
          <w:lang w:val="uk-UA"/>
        </w:rPr>
        <w:t xml:space="preserve"> бал</w:t>
      </w:r>
      <w:r>
        <w:rPr>
          <w:bCs/>
          <w:lang w:val="uk-UA"/>
        </w:rPr>
        <w:t xml:space="preserve"> – нараховується здобувачам освіти, які підготували д</w:t>
      </w:r>
      <w:r w:rsidRPr="0047259A">
        <w:rPr>
          <w:bCs/>
          <w:lang w:val="uk-UA"/>
        </w:rPr>
        <w:t>айджест</w:t>
      </w:r>
      <w:r>
        <w:rPr>
          <w:bCs/>
          <w:lang w:val="uk-UA"/>
        </w:rPr>
        <w:t xml:space="preserve"> на певну тематику в межах вивчення дисципліни.</w:t>
      </w:r>
    </w:p>
    <w:p w14:paraId="28AB463D" w14:textId="77777777" w:rsidR="009C6E7A" w:rsidRPr="009C6E7A" w:rsidRDefault="009C6E7A" w:rsidP="009C6E7A">
      <w:pPr>
        <w:pStyle w:val="a5"/>
        <w:widowControl w:val="0"/>
        <w:ind w:left="0" w:firstLine="284"/>
        <w:jc w:val="both"/>
        <w:rPr>
          <w:lang w:val="uk-UA"/>
        </w:rPr>
      </w:pPr>
      <w:r w:rsidRPr="009C6E7A">
        <w:rPr>
          <w:lang w:val="uk-UA"/>
        </w:rPr>
        <w:t>Також за рішенням кафедри управління та бізнес-адміністрування здобувачам освіти,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 можуть присуджуватися додаткові бали «Положення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(введено в дію наказом ректора №799 від 26.11.2019) (див. ст. 4).</w:t>
      </w:r>
    </w:p>
    <w:p w14:paraId="114548CB" w14:textId="4DB26C26" w:rsidR="009C6E7A" w:rsidRPr="00B644AF" w:rsidRDefault="009C6E7A" w:rsidP="009C6E7A">
      <w:pPr>
        <w:pStyle w:val="a5"/>
        <w:widowControl w:val="0"/>
        <w:ind w:left="0" w:firstLine="284"/>
        <w:jc w:val="both"/>
        <w:rPr>
          <w:lang w:val="uk-UA"/>
        </w:rPr>
      </w:pPr>
      <w:r w:rsidRPr="009C6E7A">
        <w:rPr>
          <w:lang w:val="uk-UA"/>
        </w:rPr>
        <w:t>Ознайомитися із положенням можна за посиланням: https://nmv.pnu.edu.ua/нормативні-документи/polozhenja/</w:t>
      </w:r>
    </w:p>
    <w:p w14:paraId="73557E5C" w14:textId="2BAB73A1" w:rsidR="00B644AF" w:rsidRPr="003579A2" w:rsidRDefault="00B644AF" w:rsidP="00301202">
      <w:pPr>
        <w:pStyle w:val="a5"/>
        <w:widowControl w:val="0"/>
        <w:ind w:left="0" w:firstLine="284"/>
        <w:jc w:val="both"/>
        <w:rPr>
          <w:b/>
          <w:bCs/>
          <w:lang w:val="uk-UA"/>
        </w:rPr>
      </w:pPr>
      <w:r w:rsidRPr="003579A2">
        <w:rPr>
          <w:b/>
          <w:bCs/>
          <w:lang w:val="uk-UA"/>
        </w:rPr>
        <w:t>Контроль за самостійну роботу.</w:t>
      </w:r>
    </w:p>
    <w:p w14:paraId="6B7FBE54" w14:textId="64980B0D" w:rsidR="00B644AF" w:rsidRPr="003579A2" w:rsidRDefault="00301202" w:rsidP="00301202">
      <w:pPr>
        <w:pStyle w:val="a5"/>
        <w:widowControl w:val="0"/>
        <w:ind w:left="0" w:firstLine="284"/>
        <w:jc w:val="both"/>
        <w:rPr>
          <w:lang w:val="uk-UA"/>
        </w:rPr>
      </w:pPr>
      <w:r w:rsidRPr="003579A2">
        <w:rPr>
          <w:lang w:val="uk-UA"/>
        </w:rPr>
        <w:t>Самостійна робота здобувачів освіти передбачає:</w:t>
      </w:r>
    </w:p>
    <w:p w14:paraId="37ECCC63" w14:textId="63BA803C" w:rsidR="00301202" w:rsidRPr="003579A2" w:rsidRDefault="00301202">
      <w:pPr>
        <w:pStyle w:val="a5"/>
        <w:widowControl w:val="0"/>
        <w:numPr>
          <w:ilvl w:val="0"/>
          <w:numId w:val="3"/>
        </w:numPr>
        <w:jc w:val="both"/>
        <w:rPr>
          <w:lang w:val="uk-UA"/>
        </w:rPr>
      </w:pPr>
      <w:r w:rsidRPr="003579A2">
        <w:rPr>
          <w:lang w:val="uk-UA"/>
        </w:rPr>
        <w:t>Тестування.</w:t>
      </w:r>
    </w:p>
    <w:p w14:paraId="04D66FB1" w14:textId="5CE84E8B" w:rsidR="00301202" w:rsidRPr="003579A2" w:rsidRDefault="00301202">
      <w:pPr>
        <w:pStyle w:val="a5"/>
        <w:widowControl w:val="0"/>
        <w:numPr>
          <w:ilvl w:val="0"/>
          <w:numId w:val="3"/>
        </w:numPr>
        <w:jc w:val="both"/>
        <w:rPr>
          <w:lang w:val="uk-UA"/>
        </w:rPr>
      </w:pPr>
      <w:r w:rsidRPr="003579A2">
        <w:rPr>
          <w:lang w:val="uk-UA"/>
        </w:rPr>
        <w:t>Підготовка індивідуального проєкту.</w:t>
      </w:r>
    </w:p>
    <w:p w14:paraId="53150859" w14:textId="023C5AE3" w:rsidR="00301202" w:rsidRPr="00301202" w:rsidRDefault="00301202" w:rsidP="00301202">
      <w:pPr>
        <w:widowControl w:val="0"/>
        <w:ind w:firstLine="284"/>
        <w:jc w:val="both"/>
        <w:rPr>
          <w:lang w:val="uk-UA"/>
        </w:rPr>
      </w:pPr>
      <w:r w:rsidRPr="00301202">
        <w:rPr>
          <w:i/>
          <w:iCs/>
          <w:lang w:val="uk-UA"/>
        </w:rPr>
        <w:t>Тестовий контроль</w:t>
      </w:r>
      <w:r>
        <w:rPr>
          <w:i/>
          <w:iCs/>
          <w:lang w:val="uk-UA"/>
        </w:rPr>
        <w:t xml:space="preserve">. </w:t>
      </w:r>
      <w:r>
        <w:rPr>
          <w:lang w:val="uk-UA"/>
        </w:rPr>
        <w:t>С</w:t>
      </w:r>
      <w:r w:rsidRPr="00301202">
        <w:rPr>
          <w:lang w:val="uk-UA"/>
        </w:rPr>
        <w:t>тудент опрацьовує питання, що призначенні для</w:t>
      </w:r>
      <w:r>
        <w:rPr>
          <w:lang w:val="uk-UA"/>
        </w:rPr>
        <w:t xml:space="preserve"> </w:t>
      </w:r>
      <w:r w:rsidRPr="00301202">
        <w:rPr>
          <w:lang w:val="uk-UA"/>
        </w:rPr>
        <w:t>самостійного вивчення і для контролю проходить тестування в системі</w:t>
      </w:r>
      <w:r>
        <w:rPr>
          <w:lang w:val="uk-UA"/>
        </w:rPr>
        <w:t xml:space="preserve"> </w:t>
      </w:r>
      <w:r w:rsidRPr="00301202">
        <w:rPr>
          <w:lang w:val="uk-UA"/>
        </w:rPr>
        <w:t>дистанційного навчання (d-</w:t>
      </w:r>
      <w:r w:rsidRPr="00301202">
        <w:rPr>
          <w:lang w:val="uk-UA"/>
        </w:rPr>
        <w:lastRenderedPageBreak/>
        <w:t>learn.pnu.edu.ua) (дві спроби – кращий</w:t>
      </w:r>
      <w:r>
        <w:rPr>
          <w:lang w:val="uk-UA"/>
        </w:rPr>
        <w:t xml:space="preserve"> </w:t>
      </w:r>
      <w:r w:rsidRPr="00301202">
        <w:rPr>
          <w:lang w:val="uk-UA"/>
        </w:rPr>
        <w:t>результат).</w:t>
      </w:r>
    </w:p>
    <w:p w14:paraId="1C3ABFA8" w14:textId="37099A82" w:rsidR="00301202" w:rsidRPr="00BD0531" w:rsidRDefault="00301202" w:rsidP="00301202">
      <w:pPr>
        <w:widowControl w:val="0"/>
        <w:ind w:firstLine="284"/>
        <w:jc w:val="both"/>
        <w:rPr>
          <w:highlight w:val="yellow"/>
          <w:lang w:val="uk-UA"/>
        </w:rPr>
      </w:pPr>
      <w:r>
        <w:rPr>
          <w:lang w:val="uk-UA"/>
        </w:rPr>
        <w:t xml:space="preserve">Оцінювання за кожен тестовий контроль здійснюється </w:t>
      </w:r>
      <w:r w:rsidRPr="00A837FE">
        <w:rPr>
          <w:lang w:val="uk-UA"/>
        </w:rPr>
        <w:t xml:space="preserve">за 100 бальною шкалою. Вага оцінки </w:t>
      </w:r>
      <w:r>
        <w:rPr>
          <w:lang w:val="uk-UA"/>
        </w:rPr>
        <w:t>за</w:t>
      </w:r>
      <w:r w:rsidRPr="00A837FE">
        <w:rPr>
          <w:lang w:val="uk-UA"/>
        </w:rPr>
        <w:t xml:space="preserve"> відповідну тему відображена у таблиці</w:t>
      </w:r>
      <w:r>
        <w:rPr>
          <w:lang w:val="uk-UA"/>
        </w:rPr>
        <w:t xml:space="preserve"> вище</w:t>
      </w:r>
      <w:r w:rsidRPr="00A837FE">
        <w:rPr>
          <w:lang w:val="uk-UA"/>
        </w:rPr>
        <w:t xml:space="preserve">. </w:t>
      </w:r>
      <w:r w:rsidRPr="00301202">
        <w:rPr>
          <w:lang w:val="uk-UA"/>
        </w:rPr>
        <w:t>Максимальна кількість балів</w:t>
      </w:r>
      <w:r>
        <w:rPr>
          <w:lang w:val="uk-UA"/>
        </w:rPr>
        <w:t xml:space="preserve">, яку здобувач освіти може отримати за тестовий контроль складає </w:t>
      </w:r>
      <w:r w:rsidRPr="00BD0531">
        <w:rPr>
          <w:highlight w:val="yellow"/>
          <w:lang w:val="uk-UA"/>
        </w:rPr>
        <w:t>13 балів.</w:t>
      </w:r>
    </w:p>
    <w:p w14:paraId="1912A986" w14:textId="1DE034C0" w:rsidR="00301202" w:rsidRPr="003579A2" w:rsidRDefault="00301202" w:rsidP="003E4A2E">
      <w:pPr>
        <w:widowControl w:val="0"/>
        <w:ind w:firstLine="284"/>
        <w:jc w:val="both"/>
        <w:rPr>
          <w:i/>
          <w:iCs/>
          <w:lang w:val="uk-UA"/>
        </w:rPr>
      </w:pPr>
      <w:r w:rsidRPr="003579A2">
        <w:rPr>
          <w:i/>
          <w:iCs/>
          <w:lang w:val="uk-UA"/>
        </w:rPr>
        <w:t>Підготовка індивідуального проєкту.</w:t>
      </w:r>
    </w:p>
    <w:p w14:paraId="521AFE1A" w14:textId="40816A12" w:rsidR="00AF454F" w:rsidRPr="003579A2" w:rsidRDefault="00301202" w:rsidP="00AF454F">
      <w:pPr>
        <w:widowControl w:val="0"/>
        <w:ind w:firstLine="284"/>
        <w:jc w:val="both"/>
        <w:rPr>
          <w:lang w:val="uk-UA"/>
        </w:rPr>
      </w:pPr>
      <w:r w:rsidRPr="003579A2">
        <w:rPr>
          <w:lang w:val="uk-UA"/>
        </w:rPr>
        <w:t>Вивчення дисципліни передбачає обов’язков</w:t>
      </w:r>
      <w:r w:rsidR="003E4A2E" w:rsidRPr="003579A2">
        <w:rPr>
          <w:lang w:val="uk-UA"/>
        </w:rPr>
        <w:t>у підготовку</w:t>
      </w:r>
      <w:r w:rsidRPr="003579A2">
        <w:rPr>
          <w:lang w:val="uk-UA"/>
        </w:rPr>
        <w:t xml:space="preserve"> індивідуального</w:t>
      </w:r>
      <w:r w:rsidR="003E4A2E" w:rsidRPr="003579A2">
        <w:rPr>
          <w:lang w:val="uk-UA"/>
        </w:rPr>
        <w:t xml:space="preserve"> проєкту. </w:t>
      </w:r>
      <w:r w:rsidR="00AF454F" w:rsidRPr="003579A2">
        <w:rPr>
          <w:lang w:val="uk-UA"/>
        </w:rPr>
        <w:t xml:space="preserve">Оцінювання індивідуального проєкту здійснюється за 100 бальною шкалою. </w:t>
      </w:r>
      <w:r w:rsidRPr="003579A2">
        <w:rPr>
          <w:lang w:val="uk-UA"/>
        </w:rPr>
        <w:t xml:space="preserve">Максимальна кількість балів за </w:t>
      </w:r>
      <w:r w:rsidR="003E4A2E" w:rsidRPr="003579A2">
        <w:rPr>
          <w:lang w:val="uk-UA"/>
        </w:rPr>
        <w:t>індивідуальний проєкт складає 12 балів</w:t>
      </w:r>
      <w:r w:rsidR="0086684D" w:rsidRPr="003579A2">
        <w:rPr>
          <w:lang w:val="uk-UA"/>
        </w:rPr>
        <w:t xml:space="preserve">. Сума балів за індивідуальний проєкт </w:t>
      </w:r>
      <w:r w:rsidR="00AF454F" w:rsidRPr="003579A2">
        <w:rPr>
          <w:lang w:val="uk-UA"/>
        </w:rPr>
        <w:t>розраховується за наступною формулою:</w:t>
      </w:r>
    </w:p>
    <w:p w14:paraId="3FCF16C5" w14:textId="77777777" w:rsidR="0086684D" w:rsidRPr="003579A2" w:rsidRDefault="0086684D" w:rsidP="00AF454F">
      <w:pPr>
        <w:widowControl w:val="0"/>
        <w:ind w:firstLine="284"/>
        <w:jc w:val="both"/>
        <w:rPr>
          <w:lang w:val="uk-UA"/>
        </w:rPr>
      </w:pPr>
    </w:p>
    <w:p w14:paraId="1E8817B3" w14:textId="4F71072A" w:rsidR="00F30C61" w:rsidRPr="003579A2" w:rsidRDefault="00F30C61" w:rsidP="00F30C61">
      <w:pPr>
        <w:pStyle w:val="a5"/>
        <w:widowControl w:val="0"/>
        <w:ind w:left="0"/>
        <w:jc w:val="center"/>
        <w:rPr>
          <w:sz w:val="28"/>
          <w:szCs w:val="28"/>
          <w:lang w:val="uk-UA"/>
        </w:rPr>
      </w:pPr>
      <w:r w:rsidRPr="003579A2">
        <w:rPr>
          <w:i/>
          <w:sz w:val="28"/>
          <w:szCs w:val="28"/>
          <w:lang w:val="en-US"/>
        </w:rPr>
        <w:t>y</w:t>
      </w:r>
      <w:r w:rsidRPr="003579A2">
        <w:rPr>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x ×12</m:t>
            </m:r>
          </m:num>
          <m:den>
            <m:r>
              <w:rPr>
                <w:rFonts w:ascii="Cambria Math" w:hAnsi="Cambria Math"/>
                <w:sz w:val="28"/>
                <w:szCs w:val="28"/>
                <w:lang w:val="uk-UA"/>
              </w:rPr>
              <m:t>100</m:t>
            </m:r>
          </m:den>
        </m:f>
      </m:oMath>
      <w:r w:rsidRPr="003579A2">
        <w:rPr>
          <w:sz w:val="28"/>
          <w:szCs w:val="28"/>
          <w:lang w:val="uk-UA"/>
        </w:rPr>
        <w:t xml:space="preserve"> ,</w:t>
      </w:r>
    </w:p>
    <w:p w14:paraId="2B31C7CA" w14:textId="77777777" w:rsidR="0086684D" w:rsidRPr="003579A2" w:rsidRDefault="0086684D" w:rsidP="00F30C61">
      <w:pPr>
        <w:pStyle w:val="a5"/>
        <w:widowControl w:val="0"/>
        <w:ind w:left="0"/>
        <w:jc w:val="both"/>
        <w:rPr>
          <w:lang w:val="uk-UA"/>
        </w:rPr>
      </w:pPr>
    </w:p>
    <w:p w14:paraId="3E2CC8C0" w14:textId="06A9626E" w:rsidR="00F30C61" w:rsidRPr="003579A2" w:rsidRDefault="00F30C61" w:rsidP="00F30C61">
      <w:pPr>
        <w:pStyle w:val="a5"/>
        <w:widowControl w:val="0"/>
        <w:ind w:left="0"/>
        <w:jc w:val="both"/>
        <w:rPr>
          <w:lang w:val="uk-UA"/>
        </w:rPr>
      </w:pPr>
      <w:r w:rsidRPr="003579A2">
        <w:rPr>
          <w:lang w:val="uk-UA"/>
        </w:rPr>
        <w:t xml:space="preserve">де </w:t>
      </w:r>
      <w:r w:rsidRPr="003579A2">
        <w:rPr>
          <w:i/>
          <w:iCs/>
          <w:lang w:val="uk-UA"/>
        </w:rPr>
        <w:t xml:space="preserve">х </w:t>
      </w:r>
      <w:r w:rsidRPr="003579A2">
        <w:rPr>
          <w:lang w:val="uk-UA"/>
        </w:rPr>
        <w:t>– кількість балів, яку отримав здобувач вищої освіти (за 100-бальною шкалою),</w:t>
      </w:r>
    </w:p>
    <w:p w14:paraId="7A80EB61" w14:textId="22A7CFD4" w:rsidR="00301202" w:rsidRPr="003579A2" w:rsidRDefault="0086684D" w:rsidP="0086684D">
      <w:pPr>
        <w:widowControl w:val="0"/>
        <w:ind w:firstLine="284"/>
        <w:jc w:val="both"/>
        <w:rPr>
          <w:lang w:val="uk-UA"/>
        </w:rPr>
      </w:pPr>
      <w:r w:rsidRPr="003579A2">
        <w:rPr>
          <w:lang w:val="uk-UA"/>
        </w:rPr>
        <w:t>Метою підготовки індивідуального проєкту є закріплення теоретичних знань і практичних навичок з дисципліни.</w:t>
      </w:r>
    </w:p>
    <w:p w14:paraId="017EF5E4" w14:textId="0475CF08" w:rsidR="0086684D" w:rsidRPr="003579A2" w:rsidRDefault="0086684D" w:rsidP="0086684D">
      <w:pPr>
        <w:pStyle w:val="a5"/>
        <w:widowControl w:val="0"/>
        <w:ind w:left="0" w:firstLine="284"/>
        <w:jc w:val="both"/>
        <w:rPr>
          <w:b/>
          <w:bCs/>
          <w:lang w:val="uk-UA"/>
        </w:rPr>
      </w:pPr>
      <w:r w:rsidRPr="003579A2">
        <w:rPr>
          <w:b/>
          <w:bCs/>
          <w:lang w:val="uk-UA"/>
        </w:rPr>
        <w:t>Критерії оцінювання індивідуального проєкту:</w:t>
      </w:r>
    </w:p>
    <w:p w14:paraId="7EABED9D" w14:textId="196E11CF" w:rsidR="0086684D" w:rsidRPr="003579A2" w:rsidRDefault="0086684D" w:rsidP="0086684D">
      <w:pPr>
        <w:pStyle w:val="a5"/>
        <w:widowControl w:val="0"/>
        <w:ind w:left="0" w:firstLine="284"/>
        <w:jc w:val="both"/>
        <w:rPr>
          <w:lang w:val="uk-UA"/>
        </w:rPr>
      </w:pPr>
      <w:r w:rsidRPr="003579A2">
        <w:rPr>
          <w:lang w:val="uk-UA"/>
        </w:rPr>
        <w:t>«</w:t>
      </w:r>
      <w:r w:rsidRPr="003579A2">
        <w:rPr>
          <w:i/>
          <w:iCs/>
          <w:lang w:val="uk-UA"/>
        </w:rPr>
        <w:t>90-100 балів</w:t>
      </w:r>
      <w:r w:rsidRPr="003579A2">
        <w:rPr>
          <w:lang w:val="uk-UA"/>
        </w:rPr>
        <w:t>» – індивідуальний проєкт виконано на високому рівні, вирішено усі поставлені завдання. Під час усного захисту проєкту здобувач освіти проявив повне володіння матеріалом та</w:t>
      </w:r>
      <w:r w:rsidR="00D0052F" w:rsidRPr="003579A2">
        <w:rPr>
          <w:lang w:val="uk-UA"/>
        </w:rPr>
        <w:t xml:space="preserve"> свій виступ супроводжував мультимедійною презентацією.</w:t>
      </w:r>
    </w:p>
    <w:p w14:paraId="753F5E52" w14:textId="2CC425B8" w:rsidR="00D0052F" w:rsidRPr="003579A2" w:rsidRDefault="0086684D" w:rsidP="00D0052F">
      <w:pPr>
        <w:pStyle w:val="a5"/>
        <w:widowControl w:val="0"/>
        <w:ind w:left="0" w:firstLine="284"/>
        <w:jc w:val="both"/>
        <w:rPr>
          <w:lang w:val="uk-UA"/>
        </w:rPr>
      </w:pPr>
      <w:r w:rsidRPr="003579A2">
        <w:rPr>
          <w:i/>
          <w:iCs/>
          <w:lang w:val="uk-UA"/>
        </w:rPr>
        <w:t>«70-89 балів»</w:t>
      </w:r>
      <w:r w:rsidRPr="003579A2">
        <w:rPr>
          <w:lang w:val="uk-UA"/>
        </w:rPr>
        <w:t xml:space="preserve"> – </w:t>
      </w:r>
      <w:r w:rsidR="00D0052F" w:rsidRPr="003579A2">
        <w:rPr>
          <w:lang w:val="uk-UA"/>
        </w:rPr>
        <w:t>індивідуальний проєкт містить деякі незначні помилки та суперечні питання, які можуть бути виправлені письмово, або захищені усно. Під час усного захисту проєкту здобувач освіти проявив достатнє володіння матеріалом та свій виступ супроводжував мультимедійною презентацією.</w:t>
      </w:r>
    </w:p>
    <w:p w14:paraId="71E36642" w14:textId="49ACD891" w:rsidR="00D0052F" w:rsidRPr="003579A2" w:rsidRDefault="0086684D" w:rsidP="00D0052F">
      <w:pPr>
        <w:pStyle w:val="a5"/>
        <w:widowControl w:val="0"/>
        <w:ind w:left="0" w:firstLine="284"/>
        <w:jc w:val="both"/>
        <w:rPr>
          <w:lang w:val="uk-UA"/>
        </w:rPr>
      </w:pPr>
      <w:r w:rsidRPr="003579A2">
        <w:rPr>
          <w:i/>
          <w:iCs/>
          <w:lang w:val="uk-UA"/>
        </w:rPr>
        <w:t>«50-69 балів»</w:t>
      </w:r>
      <w:r w:rsidRPr="003579A2">
        <w:rPr>
          <w:lang w:val="uk-UA"/>
        </w:rPr>
        <w:t xml:space="preserve"> – </w:t>
      </w:r>
      <w:r w:rsidR="00D0052F" w:rsidRPr="003579A2">
        <w:rPr>
          <w:lang w:val="uk-UA"/>
        </w:rPr>
        <w:t>індивідуальний проєкт містить незначні помилки та суперечні питання, які можуть бути виправлені письмово, або захищені усно, проте сам проєкт не містить всебічного аналізу, а поставлені питання вирішені не повністю. Під час усного захисту проєкту здобувач освіти проявив загальне володіння матеріалом та свій виступ супроводжував мультимедійною презентацією.</w:t>
      </w:r>
    </w:p>
    <w:p w14:paraId="44A44324" w14:textId="77777777" w:rsidR="009C022E" w:rsidRDefault="0086684D" w:rsidP="009C022E">
      <w:pPr>
        <w:pStyle w:val="a5"/>
        <w:widowControl w:val="0"/>
        <w:ind w:left="0" w:firstLine="284"/>
        <w:jc w:val="both"/>
        <w:rPr>
          <w:lang w:val="uk-UA"/>
        </w:rPr>
      </w:pPr>
      <w:r w:rsidRPr="003579A2">
        <w:rPr>
          <w:i/>
          <w:iCs/>
          <w:lang w:val="uk-UA"/>
        </w:rPr>
        <w:t>«Менше 50 балів»</w:t>
      </w:r>
      <w:r w:rsidRPr="003579A2">
        <w:rPr>
          <w:lang w:val="uk-UA"/>
        </w:rPr>
        <w:t xml:space="preserve"> – </w:t>
      </w:r>
      <w:r w:rsidR="00D0052F" w:rsidRPr="003579A2">
        <w:rPr>
          <w:lang w:val="uk-UA"/>
        </w:rPr>
        <w:t>індивідуальний проєкт не відповідає поставленим завданням, допущені суттєві помилки та неточності.</w:t>
      </w:r>
    </w:p>
    <w:p w14:paraId="41DA8D28" w14:textId="77777777" w:rsidR="009C022E" w:rsidRDefault="00CB71FA" w:rsidP="009C022E">
      <w:pPr>
        <w:pStyle w:val="a5"/>
        <w:widowControl w:val="0"/>
        <w:ind w:left="0" w:firstLine="284"/>
        <w:jc w:val="both"/>
        <w:rPr>
          <w:lang w:val="uk-UA"/>
        </w:rPr>
      </w:pPr>
      <w:r w:rsidRPr="009C022E">
        <w:rPr>
          <w:lang w:val="uk-UA"/>
        </w:rPr>
        <w:t>Підсумковий семестровий контроль являє собою підсумкове оцінювання результатів навчання здобувача вищої освіти за семестр, що з даної дисципліни здійснюється у формі екзамену. Підсумковий семестровий контроль оцінюється від 0 до 100 балів і переводиться у національну шкалу та шкалу ЄКТС.</w:t>
      </w:r>
    </w:p>
    <w:p w14:paraId="58C5DEC1" w14:textId="238E5160" w:rsidR="009C022E" w:rsidRDefault="009C022E" w:rsidP="003579A2">
      <w:pPr>
        <w:pStyle w:val="a5"/>
        <w:widowControl w:val="0"/>
        <w:ind w:left="0" w:firstLine="284"/>
        <w:jc w:val="both"/>
        <w:rPr>
          <w:lang w:val="uk-UA"/>
        </w:rPr>
      </w:pPr>
      <w:r w:rsidRPr="009C022E">
        <w:rPr>
          <w:lang w:val="uk-UA"/>
        </w:rPr>
        <w:t xml:space="preserve">Оцінювання за </w:t>
      </w:r>
      <w:r w:rsidR="003579A2">
        <w:rPr>
          <w:lang w:val="uk-UA"/>
        </w:rPr>
        <w:t>залік</w:t>
      </w:r>
      <w:r w:rsidRPr="009C022E">
        <w:rPr>
          <w:lang w:val="uk-UA"/>
        </w:rPr>
        <w:t xml:space="preserve"> відбувається у 100-бальній шкалі, отримана оцінка сходиться на ваговий коефіцієнт 0,5.</w:t>
      </w:r>
      <w:r>
        <w:rPr>
          <w:lang w:val="uk-UA"/>
        </w:rPr>
        <w:t xml:space="preserve"> </w:t>
      </w:r>
    </w:p>
    <w:p w14:paraId="4AE1001F" w14:textId="5B9AD182" w:rsidR="00CB71FA" w:rsidRPr="009C022E" w:rsidRDefault="00CB71FA" w:rsidP="009C022E">
      <w:pPr>
        <w:pStyle w:val="a5"/>
        <w:widowControl w:val="0"/>
        <w:ind w:left="0" w:firstLine="284"/>
        <w:jc w:val="both"/>
        <w:rPr>
          <w:lang w:val="uk-UA"/>
        </w:rPr>
      </w:pPr>
      <w:r w:rsidRPr="009C022E">
        <w:rPr>
          <w:lang w:val="uk-UA"/>
        </w:rPr>
        <w:t xml:space="preserve">В умовах </w:t>
      </w:r>
      <w:r w:rsidR="009C022E">
        <w:rPr>
          <w:lang w:val="uk-UA"/>
        </w:rPr>
        <w:t xml:space="preserve">дистанційного навчання </w:t>
      </w:r>
      <w:r w:rsidRPr="009C022E">
        <w:rPr>
          <w:lang w:val="uk-UA"/>
        </w:rPr>
        <w:t>ідентифікація здобувача вищої освіти відбувається з</w:t>
      </w:r>
      <w:r w:rsidR="009C022E">
        <w:rPr>
          <w:lang w:val="uk-UA"/>
        </w:rPr>
        <w:t xml:space="preserve"> </w:t>
      </w:r>
      <w:r w:rsidRPr="009C022E">
        <w:rPr>
          <w:lang w:val="uk-UA"/>
        </w:rPr>
        <w:t xml:space="preserve">використанням програми </w:t>
      </w:r>
      <w:r w:rsidR="009C022E">
        <w:rPr>
          <w:lang w:val="en-US"/>
        </w:rPr>
        <w:t>Zoom</w:t>
      </w:r>
      <w:r w:rsidRPr="009C022E">
        <w:rPr>
          <w:lang w:val="uk-UA"/>
        </w:rPr>
        <w:t xml:space="preserve"> і екзамен складається через виконання</w:t>
      </w:r>
      <w:r w:rsidR="009C022E">
        <w:rPr>
          <w:lang w:val="uk-UA"/>
        </w:rPr>
        <w:t xml:space="preserve"> </w:t>
      </w:r>
      <w:r w:rsidRPr="009C022E">
        <w:rPr>
          <w:lang w:val="uk-UA"/>
        </w:rPr>
        <w:t>тільки письмової компоненти (</w:t>
      </w:r>
      <w:r w:rsidR="009C022E">
        <w:rPr>
          <w:lang w:val="uk-UA"/>
        </w:rPr>
        <w:t>3</w:t>
      </w:r>
      <w:r w:rsidRPr="009C022E">
        <w:rPr>
          <w:lang w:val="uk-UA"/>
        </w:rPr>
        <w:t>0 тестових питань у системі дистанційного</w:t>
      </w:r>
      <w:r w:rsidR="009C022E">
        <w:rPr>
          <w:lang w:val="uk-UA"/>
        </w:rPr>
        <w:t xml:space="preserve"> </w:t>
      </w:r>
      <w:r w:rsidRPr="009C022E">
        <w:rPr>
          <w:lang w:val="uk-UA"/>
        </w:rPr>
        <w:t>навчання університету (d-learn.pnu.edu.ua) (максимум 50 балів).</w:t>
      </w:r>
    </w:p>
    <w:p w14:paraId="7B15D3F1" w14:textId="7F592C39" w:rsidR="00936C32" w:rsidRPr="00936C32" w:rsidRDefault="00936C32" w:rsidP="00936C32">
      <w:pPr>
        <w:widowControl w:val="0"/>
        <w:jc w:val="center"/>
        <w:rPr>
          <w:b/>
          <w:bCs/>
          <w:lang w:val="uk-UA"/>
        </w:rPr>
      </w:pPr>
      <w:r w:rsidRPr="00936C32">
        <w:rPr>
          <w:b/>
          <w:bCs/>
          <w:lang w:val="uk-UA"/>
        </w:rPr>
        <w:t xml:space="preserve">Шкала оцінювання для </w:t>
      </w:r>
      <w:r w:rsidR="003579A2">
        <w:rPr>
          <w:b/>
          <w:bCs/>
          <w:lang w:val="uk-UA"/>
        </w:rPr>
        <w:t>заліку</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42"/>
        <w:gridCol w:w="4820"/>
      </w:tblGrid>
      <w:tr w:rsidR="00936C32" w:rsidRPr="0038770C" w14:paraId="620E7F85" w14:textId="77777777" w:rsidTr="00936C32">
        <w:trPr>
          <w:trHeight w:val="209"/>
        </w:trPr>
        <w:tc>
          <w:tcPr>
            <w:tcW w:w="2552" w:type="dxa"/>
            <w:vAlign w:val="center"/>
          </w:tcPr>
          <w:p w14:paraId="7E44A285" w14:textId="38648BD3" w:rsidR="00936C32" w:rsidRPr="0038770C" w:rsidRDefault="00936C32" w:rsidP="00936C32">
            <w:pPr>
              <w:widowControl w:val="0"/>
              <w:jc w:val="center"/>
              <w:rPr>
                <w:lang w:val="uk-UA"/>
              </w:rPr>
            </w:pPr>
            <w:r>
              <w:rPr>
                <w:lang w:val="uk-UA"/>
              </w:rPr>
              <w:t>університетська</w:t>
            </w:r>
          </w:p>
        </w:tc>
        <w:tc>
          <w:tcPr>
            <w:tcW w:w="1842" w:type="dxa"/>
            <w:vAlign w:val="center"/>
          </w:tcPr>
          <w:p w14:paraId="2A1BC0A7" w14:textId="77777777" w:rsidR="00936C32" w:rsidRPr="0038770C" w:rsidRDefault="00936C32" w:rsidP="00936C32">
            <w:pPr>
              <w:widowControl w:val="0"/>
              <w:jc w:val="center"/>
              <w:rPr>
                <w:lang w:val="uk-UA"/>
              </w:rPr>
            </w:pPr>
            <w:r w:rsidRPr="0038770C">
              <w:rPr>
                <w:lang w:val="uk-UA"/>
              </w:rPr>
              <w:t>Оцінка</w:t>
            </w:r>
            <w:r w:rsidRPr="0038770C">
              <w:rPr>
                <w:b/>
                <w:lang w:val="uk-UA"/>
              </w:rPr>
              <w:t xml:space="preserve"> </w:t>
            </w:r>
            <w:r w:rsidRPr="0038770C">
              <w:rPr>
                <w:lang w:val="uk-UA"/>
              </w:rPr>
              <w:t>ECTS</w:t>
            </w:r>
          </w:p>
        </w:tc>
        <w:tc>
          <w:tcPr>
            <w:tcW w:w="4820" w:type="dxa"/>
            <w:vAlign w:val="center"/>
          </w:tcPr>
          <w:p w14:paraId="05BA95B9" w14:textId="77777777" w:rsidR="00936C32" w:rsidRPr="0038770C" w:rsidRDefault="00936C32" w:rsidP="00936C32">
            <w:pPr>
              <w:widowControl w:val="0"/>
              <w:jc w:val="center"/>
              <w:rPr>
                <w:lang w:val="uk-UA"/>
              </w:rPr>
            </w:pPr>
            <w:r w:rsidRPr="0038770C">
              <w:rPr>
                <w:lang w:val="uk-UA"/>
              </w:rPr>
              <w:t>Оцінка за національною шкалою</w:t>
            </w:r>
          </w:p>
        </w:tc>
      </w:tr>
      <w:tr w:rsidR="00936C32" w:rsidRPr="0038770C" w14:paraId="1EAB1C60" w14:textId="77777777" w:rsidTr="00936C32">
        <w:tc>
          <w:tcPr>
            <w:tcW w:w="2552" w:type="dxa"/>
            <w:vAlign w:val="center"/>
          </w:tcPr>
          <w:p w14:paraId="43F63125" w14:textId="77777777" w:rsidR="00936C32" w:rsidRPr="0038770C" w:rsidRDefault="00936C32" w:rsidP="00936C32">
            <w:pPr>
              <w:widowControl w:val="0"/>
              <w:ind w:left="180"/>
              <w:jc w:val="center"/>
              <w:rPr>
                <w:b/>
                <w:lang w:val="uk-UA"/>
              </w:rPr>
            </w:pPr>
            <w:r w:rsidRPr="0038770C">
              <w:rPr>
                <w:lang w:val="uk-UA"/>
              </w:rPr>
              <w:t>90-100</w:t>
            </w:r>
          </w:p>
        </w:tc>
        <w:tc>
          <w:tcPr>
            <w:tcW w:w="1842" w:type="dxa"/>
            <w:vAlign w:val="center"/>
          </w:tcPr>
          <w:p w14:paraId="56C8234B" w14:textId="77777777" w:rsidR="00936C32" w:rsidRPr="0038770C" w:rsidRDefault="00936C32" w:rsidP="00936C32">
            <w:pPr>
              <w:widowControl w:val="0"/>
              <w:jc w:val="center"/>
              <w:rPr>
                <w:b/>
                <w:lang w:val="uk-UA"/>
              </w:rPr>
            </w:pPr>
            <w:r w:rsidRPr="0038770C">
              <w:rPr>
                <w:b/>
                <w:lang w:val="uk-UA"/>
              </w:rPr>
              <w:t>А</w:t>
            </w:r>
          </w:p>
        </w:tc>
        <w:tc>
          <w:tcPr>
            <w:tcW w:w="4820" w:type="dxa"/>
            <w:vAlign w:val="center"/>
          </w:tcPr>
          <w:p w14:paraId="56FEDFB1" w14:textId="77777777" w:rsidR="00936C32" w:rsidRPr="0038770C" w:rsidRDefault="00936C32" w:rsidP="00936C32">
            <w:pPr>
              <w:widowControl w:val="0"/>
              <w:jc w:val="center"/>
              <w:rPr>
                <w:lang w:val="uk-UA"/>
              </w:rPr>
            </w:pPr>
            <w:r w:rsidRPr="0038770C">
              <w:rPr>
                <w:lang w:val="uk-UA"/>
              </w:rPr>
              <w:t xml:space="preserve">відмінно  </w:t>
            </w:r>
          </w:p>
        </w:tc>
      </w:tr>
      <w:tr w:rsidR="00936C32" w:rsidRPr="0038770C" w14:paraId="2F1CB924" w14:textId="77777777" w:rsidTr="00936C32">
        <w:trPr>
          <w:trHeight w:val="194"/>
        </w:trPr>
        <w:tc>
          <w:tcPr>
            <w:tcW w:w="2552" w:type="dxa"/>
            <w:vAlign w:val="center"/>
          </w:tcPr>
          <w:p w14:paraId="256C5263" w14:textId="77777777" w:rsidR="00936C32" w:rsidRPr="0038770C" w:rsidRDefault="00936C32" w:rsidP="00936C32">
            <w:pPr>
              <w:widowControl w:val="0"/>
              <w:ind w:left="180"/>
              <w:jc w:val="center"/>
              <w:rPr>
                <w:lang w:val="uk-UA"/>
              </w:rPr>
            </w:pPr>
            <w:r w:rsidRPr="0038770C">
              <w:rPr>
                <w:lang w:val="uk-UA"/>
              </w:rPr>
              <w:t>80-89</w:t>
            </w:r>
          </w:p>
        </w:tc>
        <w:tc>
          <w:tcPr>
            <w:tcW w:w="1842" w:type="dxa"/>
            <w:vAlign w:val="center"/>
          </w:tcPr>
          <w:p w14:paraId="47A16CB1" w14:textId="77777777" w:rsidR="00936C32" w:rsidRPr="0038770C" w:rsidRDefault="00936C32" w:rsidP="00936C32">
            <w:pPr>
              <w:widowControl w:val="0"/>
              <w:jc w:val="center"/>
              <w:rPr>
                <w:b/>
                <w:lang w:val="uk-UA"/>
              </w:rPr>
            </w:pPr>
            <w:r w:rsidRPr="0038770C">
              <w:rPr>
                <w:b/>
                <w:lang w:val="uk-UA"/>
              </w:rPr>
              <w:t>В</w:t>
            </w:r>
          </w:p>
        </w:tc>
        <w:tc>
          <w:tcPr>
            <w:tcW w:w="4820" w:type="dxa"/>
            <w:vMerge w:val="restart"/>
            <w:vAlign w:val="center"/>
          </w:tcPr>
          <w:p w14:paraId="16D39C25" w14:textId="77777777" w:rsidR="00936C32" w:rsidRPr="0038770C" w:rsidRDefault="00936C32" w:rsidP="00936C32">
            <w:pPr>
              <w:widowControl w:val="0"/>
              <w:jc w:val="center"/>
              <w:rPr>
                <w:lang w:val="uk-UA"/>
              </w:rPr>
            </w:pPr>
            <w:r w:rsidRPr="0038770C">
              <w:rPr>
                <w:lang w:val="uk-UA"/>
              </w:rPr>
              <w:t xml:space="preserve">добре </w:t>
            </w:r>
          </w:p>
        </w:tc>
      </w:tr>
      <w:tr w:rsidR="00936C32" w:rsidRPr="0038770C" w14:paraId="4AC18240" w14:textId="77777777" w:rsidTr="00936C32">
        <w:tc>
          <w:tcPr>
            <w:tcW w:w="2552" w:type="dxa"/>
            <w:vAlign w:val="center"/>
          </w:tcPr>
          <w:p w14:paraId="7BF7684D" w14:textId="77777777" w:rsidR="00936C32" w:rsidRPr="0038770C" w:rsidRDefault="00936C32" w:rsidP="00936C32">
            <w:pPr>
              <w:widowControl w:val="0"/>
              <w:ind w:left="180"/>
              <w:jc w:val="center"/>
              <w:rPr>
                <w:lang w:val="uk-UA"/>
              </w:rPr>
            </w:pPr>
            <w:r w:rsidRPr="0038770C">
              <w:rPr>
                <w:lang w:val="uk-UA"/>
              </w:rPr>
              <w:t>70-79</w:t>
            </w:r>
          </w:p>
        </w:tc>
        <w:tc>
          <w:tcPr>
            <w:tcW w:w="1842" w:type="dxa"/>
            <w:vAlign w:val="center"/>
          </w:tcPr>
          <w:p w14:paraId="5D694416" w14:textId="77777777" w:rsidR="00936C32" w:rsidRPr="0038770C" w:rsidRDefault="00936C32" w:rsidP="00936C32">
            <w:pPr>
              <w:widowControl w:val="0"/>
              <w:jc w:val="center"/>
              <w:rPr>
                <w:b/>
                <w:lang w:val="uk-UA"/>
              </w:rPr>
            </w:pPr>
            <w:r w:rsidRPr="0038770C">
              <w:rPr>
                <w:b/>
                <w:lang w:val="uk-UA"/>
              </w:rPr>
              <w:t>С</w:t>
            </w:r>
          </w:p>
        </w:tc>
        <w:tc>
          <w:tcPr>
            <w:tcW w:w="4820" w:type="dxa"/>
            <w:vMerge/>
            <w:vAlign w:val="center"/>
          </w:tcPr>
          <w:p w14:paraId="2A65F269" w14:textId="77777777" w:rsidR="00936C32" w:rsidRPr="0038770C" w:rsidRDefault="00936C32" w:rsidP="00936C32">
            <w:pPr>
              <w:widowControl w:val="0"/>
              <w:jc w:val="center"/>
              <w:rPr>
                <w:lang w:val="uk-UA"/>
              </w:rPr>
            </w:pPr>
          </w:p>
        </w:tc>
      </w:tr>
      <w:tr w:rsidR="00936C32" w:rsidRPr="0038770C" w14:paraId="645FBF8C" w14:textId="77777777" w:rsidTr="00936C32">
        <w:tc>
          <w:tcPr>
            <w:tcW w:w="2552" w:type="dxa"/>
            <w:vAlign w:val="center"/>
          </w:tcPr>
          <w:p w14:paraId="7CAEA744" w14:textId="77777777" w:rsidR="00936C32" w:rsidRPr="0038770C" w:rsidRDefault="00936C32" w:rsidP="00936C32">
            <w:pPr>
              <w:widowControl w:val="0"/>
              <w:ind w:left="180"/>
              <w:jc w:val="center"/>
              <w:rPr>
                <w:lang w:val="uk-UA"/>
              </w:rPr>
            </w:pPr>
            <w:r w:rsidRPr="0038770C">
              <w:rPr>
                <w:lang w:val="uk-UA"/>
              </w:rPr>
              <w:t>60-69</w:t>
            </w:r>
          </w:p>
        </w:tc>
        <w:tc>
          <w:tcPr>
            <w:tcW w:w="1842" w:type="dxa"/>
            <w:vAlign w:val="center"/>
          </w:tcPr>
          <w:p w14:paraId="5353C99F" w14:textId="77777777" w:rsidR="00936C32" w:rsidRPr="0038770C" w:rsidRDefault="00936C32" w:rsidP="00936C32">
            <w:pPr>
              <w:widowControl w:val="0"/>
              <w:jc w:val="center"/>
              <w:rPr>
                <w:b/>
                <w:lang w:val="uk-UA"/>
              </w:rPr>
            </w:pPr>
            <w:r w:rsidRPr="0038770C">
              <w:rPr>
                <w:b/>
                <w:lang w:val="uk-UA"/>
              </w:rPr>
              <w:t>D</w:t>
            </w:r>
          </w:p>
        </w:tc>
        <w:tc>
          <w:tcPr>
            <w:tcW w:w="4820" w:type="dxa"/>
            <w:vMerge w:val="restart"/>
            <w:vAlign w:val="center"/>
          </w:tcPr>
          <w:p w14:paraId="506AC495" w14:textId="77777777" w:rsidR="00936C32" w:rsidRPr="0038770C" w:rsidRDefault="00936C32" w:rsidP="00936C32">
            <w:pPr>
              <w:widowControl w:val="0"/>
              <w:jc w:val="center"/>
              <w:rPr>
                <w:lang w:val="uk-UA"/>
              </w:rPr>
            </w:pPr>
            <w:r w:rsidRPr="0038770C">
              <w:rPr>
                <w:lang w:val="uk-UA"/>
              </w:rPr>
              <w:t xml:space="preserve">задовільно </w:t>
            </w:r>
          </w:p>
        </w:tc>
      </w:tr>
      <w:tr w:rsidR="00936C32" w:rsidRPr="0038770C" w14:paraId="35863753" w14:textId="77777777" w:rsidTr="00936C32">
        <w:tc>
          <w:tcPr>
            <w:tcW w:w="2552" w:type="dxa"/>
            <w:vAlign w:val="center"/>
          </w:tcPr>
          <w:p w14:paraId="48443946" w14:textId="77777777" w:rsidR="00936C32" w:rsidRPr="0038770C" w:rsidRDefault="00936C32" w:rsidP="00936C32">
            <w:pPr>
              <w:widowControl w:val="0"/>
              <w:ind w:left="180"/>
              <w:jc w:val="center"/>
              <w:rPr>
                <w:lang w:val="uk-UA"/>
              </w:rPr>
            </w:pPr>
            <w:r w:rsidRPr="0038770C">
              <w:rPr>
                <w:lang w:val="uk-UA"/>
              </w:rPr>
              <w:t>50-59</w:t>
            </w:r>
          </w:p>
        </w:tc>
        <w:tc>
          <w:tcPr>
            <w:tcW w:w="1842" w:type="dxa"/>
            <w:vAlign w:val="center"/>
          </w:tcPr>
          <w:p w14:paraId="7C55FCFB" w14:textId="77777777" w:rsidR="00936C32" w:rsidRPr="0038770C" w:rsidRDefault="00936C32" w:rsidP="00936C32">
            <w:pPr>
              <w:widowControl w:val="0"/>
              <w:jc w:val="center"/>
              <w:rPr>
                <w:b/>
                <w:lang w:val="uk-UA"/>
              </w:rPr>
            </w:pPr>
            <w:r w:rsidRPr="0038770C">
              <w:rPr>
                <w:b/>
                <w:lang w:val="uk-UA"/>
              </w:rPr>
              <w:t xml:space="preserve">Е </w:t>
            </w:r>
          </w:p>
        </w:tc>
        <w:tc>
          <w:tcPr>
            <w:tcW w:w="4820" w:type="dxa"/>
            <w:vMerge/>
            <w:vAlign w:val="center"/>
          </w:tcPr>
          <w:p w14:paraId="09D71F20" w14:textId="77777777" w:rsidR="00936C32" w:rsidRPr="0038770C" w:rsidRDefault="00936C32" w:rsidP="00936C32">
            <w:pPr>
              <w:widowControl w:val="0"/>
              <w:jc w:val="center"/>
              <w:rPr>
                <w:lang w:val="uk-UA"/>
              </w:rPr>
            </w:pPr>
          </w:p>
        </w:tc>
      </w:tr>
      <w:tr w:rsidR="00936C32" w:rsidRPr="0038770C" w14:paraId="65A2155E" w14:textId="77777777" w:rsidTr="00936C32">
        <w:trPr>
          <w:trHeight w:val="489"/>
        </w:trPr>
        <w:tc>
          <w:tcPr>
            <w:tcW w:w="2552" w:type="dxa"/>
            <w:vAlign w:val="center"/>
          </w:tcPr>
          <w:p w14:paraId="79054A88" w14:textId="77777777" w:rsidR="00936C32" w:rsidRPr="0038770C" w:rsidRDefault="00936C32" w:rsidP="00936C32">
            <w:pPr>
              <w:widowControl w:val="0"/>
              <w:ind w:left="180"/>
              <w:jc w:val="center"/>
              <w:rPr>
                <w:lang w:val="uk-UA"/>
              </w:rPr>
            </w:pPr>
            <w:r w:rsidRPr="0038770C">
              <w:rPr>
                <w:lang w:val="uk-UA"/>
              </w:rPr>
              <w:t>25-49</w:t>
            </w:r>
          </w:p>
        </w:tc>
        <w:tc>
          <w:tcPr>
            <w:tcW w:w="1842" w:type="dxa"/>
            <w:vAlign w:val="center"/>
          </w:tcPr>
          <w:p w14:paraId="5B094C60" w14:textId="77777777" w:rsidR="00936C32" w:rsidRPr="0038770C" w:rsidRDefault="00936C32" w:rsidP="00936C32">
            <w:pPr>
              <w:widowControl w:val="0"/>
              <w:jc w:val="center"/>
              <w:rPr>
                <w:b/>
                <w:lang w:val="uk-UA"/>
              </w:rPr>
            </w:pPr>
            <w:r w:rsidRPr="0038770C">
              <w:rPr>
                <w:b/>
                <w:lang w:val="uk-UA"/>
              </w:rPr>
              <w:t>FX</w:t>
            </w:r>
          </w:p>
        </w:tc>
        <w:tc>
          <w:tcPr>
            <w:tcW w:w="4820" w:type="dxa"/>
            <w:vAlign w:val="center"/>
          </w:tcPr>
          <w:p w14:paraId="0EC3DA37" w14:textId="77777777" w:rsidR="00936C32" w:rsidRPr="0038770C" w:rsidRDefault="00936C32" w:rsidP="00936C32">
            <w:pPr>
              <w:widowControl w:val="0"/>
              <w:jc w:val="center"/>
              <w:rPr>
                <w:lang w:val="uk-UA"/>
              </w:rPr>
            </w:pPr>
            <w:r w:rsidRPr="0038770C">
              <w:rPr>
                <w:lang w:val="uk-UA"/>
              </w:rPr>
              <w:t>незадовільно з можливістю повторного складання</w:t>
            </w:r>
          </w:p>
        </w:tc>
      </w:tr>
      <w:tr w:rsidR="00936C32" w:rsidRPr="0038770C" w14:paraId="079AEFE2" w14:textId="77777777" w:rsidTr="00936C32">
        <w:trPr>
          <w:trHeight w:val="483"/>
        </w:trPr>
        <w:tc>
          <w:tcPr>
            <w:tcW w:w="2552" w:type="dxa"/>
            <w:vAlign w:val="center"/>
          </w:tcPr>
          <w:p w14:paraId="161AB33C" w14:textId="77777777" w:rsidR="00936C32" w:rsidRPr="0038770C" w:rsidRDefault="00936C32" w:rsidP="00936C32">
            <w:pPr>
              <w:widowControl w:val="0"/>
              <w:ind w:left="180"/>
              <w:jc w:val="center"/>
              <w:rPr>
                <w:lang w:val="uk-UA"/>
              </w:rPr>
            </w:pPr>
            <w:r w:rsidRPr="0038770C">
              <w:rPr>
                <w:lang w:val="uk-UA"/>
              </w:rPr>
              <w:t>0-24</w:t>
            </w:r>
          </w:p>
        </w:tc>
        <w:tc>
          <w:tcPr>
            <w:tcW w:w="1842" w:type="dxa"/>
            <w:vAlign w:val="center"/>
          </w:tcPr>
          <w:p w14:paraId="195AB07C" w14:textId="77777777" w:rsidR="00936C32" w:rsidRPr="0038770C" w:rsidRDefault="00936C32" w:rsidP="00936C32">
            <w:pPr>
              <w:widowControl w:val="0"/>
              <w:jc w:val="center"/>
              <w:rPr>
                <w:b/>
                <w:lang w:val="uk-UA"/>
              </w:rPr>
            </w:pPr>
            <w:r w:rsidRPr="0038770C">
              <w:rPr>
                <w:b/>
                <w:lang w:val="uk-UA"/>
              </w:rPr>
              <w:t>F</w:t>
            </w:r>
          </w:p>
        </w:tc>
        <w:tc>
          <w:tcPr>
            <w:tcW w:w="4820" w:type="dxa"/>
            <w:vAlign w:val="center"/>
          </w:tcPr>
          <w:p w14:paraId="4731348D" w14:textId="77777777" w:rsidR="00936C32" w:rsidRPr="0038770C" w:rsidRDefault="00936C32" w:rsidP="00936C32">
            <w:pPr>
              <w:widowControl w:val="0"/>
              <w:jc w:val="center"/>
              <w:rPr>
                <w:lang w:val="uk-UA"/>
              </w:rPr>
            </w:pPr>
            <w:r w:rsidRPr="0038770C">
              <w:rPr>
                <w:lang w:val="uk-UA"/>
              </w:rPr>
              <w:t>незадовільно з обов’язковим повторним вивченням дисципліни</w:t>
            </w:r>
          </w:p>
        </w:tc>
      </w:tr>
      <w:bookmarkEnd w:id="1"/>
    </w:tbl>
    <w:p w14:paraId="64DEFF45" w14:textId="77777777" w:rsidR="00691DE3" w:rsidRPr="008A0A2E" w:rsidRDefault="00691DE3" w:rsidP="00842CB3">
      <w:pPr>
        <w:pStyle w:val="a5"/>
        <w:widowControl w:val="0"/>
        <w:ind w:left="0"/>
        <w:jc w:val="center"/>
        <w:rPr>
          <w:bCs/>
          <w:sz w:val="28"/>
          <w:szCs w:val="28"/>
          <w:lang w:val="uk-UA"/>
        </w:rPr>
      </w:pPr>
    </w:p>
    <w:p w14:paraId="6BB558E5" w14:textId="1B625FA7" w:rsidR="00E11EC6" w:rsidRPr="008A0A2E" w:rsidRDefault="00C05DDA" w:rsidP="00116EBE">
      <w:pPr>
        <w:pStyle w:val="a5"/>
        <w:widowControl w:val="0"/>
        <w:shd w:val="clear" w:color="auto" w:fill="C6D9F1" w:themeFill="text2" w:themeFillTint="33"/>
        <w:ind w:left="0"/>
        <w:jc w:val="center"/>
        <w:rPr>
          <w:b/>
          <w:sz w:val="28"/>
          <w:szCs w:val="28"/>
          <w:lang w:val="uk-UA"/>
        </w:rPr>
      </w:pPr>
      <w:r>
        <w:rPr>
          <w:b/>
          <w:sz w:val="28"/>
          <w:szCs w:val="28"/>
          <w:lang w:val="uk-UA"/>
        </w:rPr>
        <w:t>8</w:t>
      </w:r>
      <w:r w:rsidR="00B10652" w:rsidRPr="008A0A2E">
        <w:rPr>
          <w:b/>
          <w:sz w:val="28"/>
          <w:szCs w:val="28"/>
          <w:lang w:val="uk-UA"/>
        </w:rPr>
        <w:t>. Ресурсне забезпечення</w:t>
      </w:r>
    </w:p>
    <w:p w14:paraId="07B50F3F" w14:textId="77777777" w:rsidR="00CD40A3" w:rsidRPr="008A0A2E" w:rsidRDefault="00CD40A3" w:rsidP="00842CB3">
      <w:pPr>
        <w:pStyle w:val="a5"/>
        <w:widowControl w:val="0"/>
        <w:ind w:left="0"/>
        <w:jc w:val="center"/>
        <w:rPr>
          <w:bCs/>
          <w:sz w:val="28"/>
          <w:szCs w:val="28"/>
          <w:lang w:val="uk-UA"/>
        </w:rPr>
      </w:pPr>
    </w:p>
    <w:tbl>
      <w:tblPr>
        <w:tblStyle w:val="a6"/>
        <w:tblW w:w="0" w:type="auto"/>
        <w:tblLook w:val="04A0" w:firstRow="1" w:lastRow="0" w:firstColumn="1" w:lastColumn="0" w:noHBand="0" w:noVBand="1"/>
      </w:tblPr>
      <w:tblGrid>
        <w:gridCol w:w="9345"/>
      </w:tblGrid>
      <w:tr w:rsidR="000B0237" w:rsidRPr="008A0A2E" w14:paraId="12D534F0" w14:textId="77777777" w:rsidTr="00AA5B1C">
        <w:trPr>
          <w:trHeight w:val="608"/>
        </w:trPr>
        <w:tc>
          <w:tcPr>
            <w:tcW w:w="9571" w:type="dxa"/>
          </w:tcPr>
          <w:p w14:paraId="3EC94405" w14:textId="4EDA68C5" w:rsidR="00116EBE" w:rsidRPr="00936C32" w:rsidRDefault="00E1511D" w:rsidP="00116EBE">
            <w:pPr>
              <w:pStyle w:val="a5"/>
              <w:ind w:left="0"/>
              <w:jc w:val="center"/>
              <w:rPr>
                <w:b/>
                <w:bCs/>
                <w:lang w:val="uk-UA"/>
              </w:rPr>
            </w:pPr>
            <w:r>
              <w:rPr>
                <w:b/>
                <w:bCs/>
                <w:lang w:val="uk-UA"/>
              </w:rPr>
              <w:t>Рекомендовані л</w:t>
            </w:r>
            <w:r w:rsidR="00116EBE" w:rsidRPr="00936C32">
              <w:rPr>
                <w:b/>
                <w:bCs/>
                <w:lang w:val="uk-UA"/>
              </w:rPr>
              <w:t>ітератур</w:t>
            </w:r>
            <w:r w:rsidR="00936C32">
              <w:rPr>
                <w:b/>
                <w:bCs/>
                <w:lang w:val="uk-UA"/>
              </w:rPr>
              <w:t>ні джерела</w:t>
            </w:r>
            <w:r w:rsidR="00116EBE" w:rsidRPr="00936C32">
              <w:rPr>
                <w:b/>
                <w:bCs/>
                <w:lang w:val="uk-UA"/>
              </w:rPr>
              <w:t>:</w:t>
            </w:r>
          </w:p>
          <w:p w14:paraId="5381AEAC" w14:textId="77777777" w:rsidR="00C05DDA" w:rsidRDefault="00C05DDA" w:rsidP="00C05DDA">
            <w:pPr>
              <w:pStyle w:val="af8"/>
              <w:rPr>
                <w:sz w:val="28"/>
                <w:szCs w:val="28"/>
              </w:rPr>
            </w:pPr>
            <w:r>
              <w:rPr>
                <w:sz w:val="28"/>
                <w:szCs w:val="28"/>
                <w:lang w:eastAsia="en-US"/>
              </w:rPr>
              <w:t xml:space="preserve">1. </w:t>
            </w:r>
            <w:r>
              <w:rPr>
                <w:sz w:val="28"/>
                <w:szCs w:val="28"/>
              </w:rPr>
              <w:t xml:space="preserve"> Багнюк Г.М., Плиненко В.О.,Тульчак Л.В. Збірник лексико-граматичних вправ та текстів англійською мовою для студентів 1курсу) – К.: Факт, 2005. – 152 с.</w:t>
            </w:r>
          </w:p>
          <w:p w14:paraId="3116D520" w14:textId="77777777" w:rsidR="00C05DDA" w:rsidRDefault="00C05DDA" w:rsidP="00C05DDA">
            <w:pPr>
              <w:pStyle w:val="af8"/>
              <w:rPr>
                <w:sz w:val="28"/>
                <w:szCs w:val="28"/>
              </w:rPr>
            </w:pPr>
            <w:r>
              <w:rPr>
                <w:sz w:val="28"/>
                <w:szCs w:val="28"/>
              </w:rPr>
              <w:t>2. Шевченко С.П.</w:t>
            </w:r>
            <w:r>
              <w:rPr>
                <w:color w:val="333333"/>
                <w:sz w:val="28"/>
                <w:szCs w:val="28"/>
                <w:shd w:val="clear" w:color="auto" w:fill="FFFFFF"/>
              </w:rPr>
              <w:t xml:space="preserve"> </w:t>
            </w:r>
            <w:r>
              <w:rPr>
                <w:sz w:val="28"/>
                <w:szCs w:val="28"/>
                <w:shd w:val="clear" w:color="auto" w:fill="FFFFFF"/>
              </w:rPr>
              <w:t>Іноземна мова за фаховим спрямуванням (англійська): навчально-методичний посібник для самостійного поза аудиторного читання для здобувачів ступеня вищої освіти «Бакалавр» (на основі повної загальної середньої освіти) </w:t>
            </w:r>
            <w:r>
              <w:rPr>
                <w:sz w:val="28"/>
                <w:szCs w:val="28"/>
              </w:rPr>
              <w:t xml:space="preserve"> – Мелітополь: ФОП, 2019. – 44 с.</w:t>
            </w:r>
          </w:p>
          <w:p w14:paraId="53FB01E4" w14:textId="77777777" w:rsidR="00C05DDA" w:rsidRDefault="00C05DDA" w:rsidP="00C05DDA">
            <w:pPr>
              <w:pStyle w:val="af8"/>
              <w:rPr>
                <w:sz w:val="28"/>
                <w:szCs w:val="28"/>
              </w:rPr>
            </w:pPr>
            <w:r>
              <w:rPr>
                <w:sz w:val="28"/>
                <w:szCs w:val="28"/>
              </w:rPr>
              <w:t xml:space="preserve">3. Караєва Т.В. </w:t>
            </w:r>
            <w:r>
              <w:rPr>
                <w:color w:val="333333"/>
                <w:sz w:val="28"/>
                <w:szCs w:val="28"/>
                <w:shd w:val="clear" w:color="auto" w:fill="FFFFFF"/>
              </w:rPr>
              <w:t xml:space="preserve">Ділова англійська мова: навчальний посібник . </w:t>
            </w:r>
            <w:r>
              <w:rPr>
                <w:sz w:val="28"/>
                <w:szCs w:val="28"/>
              </w:rPr>
              <w:t>– Мелітополь: ФОП, 2019. – 122 с.</w:t>
            </w:r>
          </w:p>
          <w:p w14:paraId="5F847CCA" w14:textId="77777777" w:rsidR="00C05DDA" w:rsidRDefault="00C05DDA" w:rsidP="00C05DDA">
            <w:pPr>
              <w:pStyle w:val="af8"/>
              <w:rPr>
                <w:sz w:val="28"/>
                <w:szCs w:val="28"/>
                <w:lang w:val="en-US" w:eastAsia="en-US"/>
              </w:rPr>
            </w:pPr>
            <w:r>
              <w:rPr>
                <w:sz w:val="28"/>
                <w:szCs w:val="28"/>
                <w:lang w:val="en-US" w:eastAsia="en-US"/>
              </w:rPr>
              <w:t>4. Stephanie Jones BUSINESS BASICS/</w:t>
            </w:r>
            <w:r>
              <w:rPr>
                <w:lang w:val="en-US"/>
              </w:rPr>
              <w:t xml:space="preserve"> </w:t>
            </w:r>
            <w:r>
              <w:rPr>
                <w:sz w:val="28"/>
                <w:szCs w:val="28"/>
                <w:lang w:val="en-US" w:eastAsia="en-US"/>
              </w:rPr>
              <w:t xml:space="preserve">Stephanie Jones. </w:t>
            </w:r>
            <w:r>
              <w:rPr>
                <w:sz w:val="28"/>
                <w:szCs w:val="28"/>
                <w:lang w:val="de-DE"/>
              </w:rPr>
              <w:t>– English Everywhere Language Research Lab Copyright . 2010 by English Everywhere</w:t>
            </w:r>
          </w:p>
          <w:p w14:paraId="78B43FF9" w14:textId="77777777" w:rsidR="00C05DDA" w:rsidRDefault="00C05DDA" w:rsidP="00C05DDA">
            <w:pPr>
              <w:pStyle w:val="af8"/>
              <w:rPr>
                <w:sz w:val="28"/>
                <w:szCs w:val="28"/>
                <w:lang w:val="de-DE"/>
              </w:rPr>
            </w:pPr>
            <w:r>
              <w:rPr>
                <w:sz w:val="28"/>
                <w:szCs w:val="28"/>
                <w:lang w:val="en-US" w:eastAsia="en-US"/>
              </w:rPr>
              <w:t>5</w:t>
            </w:r>
            <w:r w:rsidRPr="00C05DDA">
              <w:rPr>
                <w:sz w:val="28"/>
                <w:szCs w:val="28"/>
                <w:lang w:val="en-US" w:eastAsia="en-US"/>
              </w:rPr>
              <w:t xml:space="preserve">. </w:t>
            </w:r>
            <w:r>
              <w:rPr>
                <w:sz w:val="28"/>
                <w:szCs w:val="28"/>
                <w:lang w:val="de-DE"/>
              </w:rPr>
              <w:t>Murphy R. English Grammar in Use. Intermediate / Raymond Murphy. – Cambridge University Press, 1994. – 352 p.</w:t>
            </w:r>
          </w:p>
          <w:p w14:paraId="3607378E" w14:textId="77777777" w:rsidR="00C05DDA" w:rsidRDefault="00C05DDA" w:rsidP="00C05DDA">
            <w:pPr>
              <w:pStyle w:val="af8"/>
              <w:rPr>
                <w:sz w:val="28"/>
                <w:szCs w:val="28"/>
                <w:lang w:val="de-DE"/>
              </w:rPr>
            </w:pPr>
            <w:r>
              <w:rPr>
                <w:sz w:val="28"/>
                <w:szCs w:val="28"/>
                <w:lang w:val="en-US" w:eastAsia="en-US"/>
              </w:rPr>
              <w:t>6</w:t>
            </w:r>
            <w:r w:rsidRPr="00C05DDA">
              <w:rPr>
                <w:sz w:val="28"/>
                <w:szCs w:val="28"/>
                <w:lang w:val="en-US" w:eastAsia="en-US"/>
              </w:rPr>
              <w:t xml:space="preserve">. </w:t>
            </w:r>
            <w:r>
              <w:rPr>
                <w:sz w:val="28"/>
                <w:szCs w:val="28"/>
                <w:lang w:val="de-DE"/>
              </w:rPr>
              <w:t>Redman S. English Vocabulary in Use. Pre-intermediate and intermediate /Stuart Redman. – Cambridge University Press, 2000. – 270p.</w:t>
            </w:r>
          </w:p>
          <w:p w14:paraId="4DEB256A" w14:textId="77777777" w:rsidR="00C05DDA" w:rsidRPr="00C05DDA" w:rsidRDefault="00C05DDA" w:rsidP="00C05DDA">
            <w:pPr>
              <w:rPr>
                <w:b/>
                <w:bCs/>
                <w:sz w:val="28"/>
                <w:szCs w:val="28"/>
                <w:lang w:val="en-US"/>
              </w:rPr>
            </w:pPr>
          </w:p>
          <w:p w14:paraId="510743C0" w14:textId="77777777" w:rsidR="00C05DDA" w:rsidRDefault="00C05DDA" w:rsidP="00C05DDA">
            <w:pPr>
              <w:rPr>
                <w:b/>
                <w:bCs/>
                <w:sz w:val="28"/>
                <w:szCs w:val="28"/>
              </w:rPr>
            </w:pPr>
            <w:r>
              <w:rPr>
                <w:b/>
                <w:bCs/>
                <w:sz w:val="28"/>
                <w:szCs w:val="28"/>
              </w:rPr>
              <w:t>Додаткова література:</w:t>
            </w:r>
          </w:p>
          <w:p w14:paraId="1EBEFA56" w14:textId="77777777" w:rsidR="00C05DDA" w:rsidRDefault="00C05DDA" w:rsidP="00C05DDA">
            <w:pPr>
              <w:pStyle w:val="af8"/>
              <w:rPr>
                <w:sz w:val="28"/>
                <w:szCs w:val="28"/>
              </w:rPr>
            </w:pPr>
            <w:r>
              <w:rPr>
                <w:sz w:val="28"/>
                <w:szCs w:val="28"/>
              </w:rPr>
              <w:t>1. Абрамович, Г. В. Англійська мова в таблицях [Текст] : довідник / Г. В. Абрамович, С. О. Кот, Н. П. Хоменко; ВНТУ. – Вінниця : ВНТУ, 2016. – 66 с.</w:t>
            </w:r>
          </w:p>
          <w:p w14:paraId="1F968A10" w14:textId="77777777" w:rsidR="00C05DDA" w:rsidRDefault="00C05DDA" w:rsidP="00C05DDA">
            <w:pPr>
              <w:pStyle w:val="af8"/>
              <w:rPr>
                <w:sz w:val="28"/>
                <w:szCs w:val="28"/>
                <w:lang w:eastAsia="en-US"/>
              </w:rPr>
            </w:pPr>
            <w:r>
              <w:rPr>
                <w:sz w:val="28"/>
                <w:szCs w:val="28"/>
              </w:rPr>
              <w:t>2. Вяхк І. А., Степанова І. С., Медведєва С. О. Завдання з англійської мови для формування комунікативної компетентності : [методичні вказівки ] . – Вінниця : ВНТУ, 2012. – 47 с.</w:t>
            </w:r>
          </w:p>
          <w:p w14:paraId="6D3B52F7" w14:textId="77777777" w:rsidR="00C05DDA" w:rsidRDefault="00C05DDA" w:rsidP="00C05DDA">
            <w:pPr>
              <w:pStyle w:val="af8"/>
              <w:rPr>
                <w:sz w:val="28"/>
                <w:szCs w:val="28"/>
                <w:lang w:eastAsia="en-US"/>
              </w:rPr>
            </w:pPr>
            <w:r>
              <w:rPr>
                <w:sz w:val="28"/>
                <w:szCs w:val="28"/>
              </w:rPr>
              <w:t>3. Гадайчук Н.М., Степанова І.С., Тульчак Л.В. Короткий курс граматики сучасної англійської мови для студентів усіх спеціальностей . – Вінниця : ВНТУ, 2015. – 55 с.</w:t>
            </w:r>
          </w:p>
          <w:p w14:paraId="17EAAEB1" w14:textId="77777777" w:rsidR="00C05DDA" w:rsidRDefault="00C05DDA" w:rsidP="00C05DDA">
            <w:pPr>
              <w:pStyle w:val="af8"/>
              <w:rPr>
                <w:sz w:val="28"/>
                <w:szCs w:val="28"/>
                <w:lang w:eastAsia="en-US"/>
              </w:rPr>
            </w:pPr>
            <w:r>
              <w:rPr>
                <w:sz w:val="28"/>
                <w:szCs w:val="28"/>
              </w:rPr>
              <w:t>4. Голіцинський, Ю. Б. Граматика [Текст] : Збірник вправ: Перекл. з рос. / Ю. Б. Голіцинський, Н. А. Голіцинська. – 5-те вид., випр. та доп. – К. : Вид-во "Арій", 2007. – 544 с.</w:t>
            </w:r>
          </w:p>
          <w:p w14:paraId="213C7194" w14:textId="77777777" w:rsidR="00C05DDA" w:rsidRDefault="00C05DDA" w:rsidP="00C05DDA">
            <w:pPr>
              <w:pStyle w:val="af8"/>
              <w:rPr>
                <w:sz w:val="28"/>
                <w:szCs w:val="28"/>
                <w:lang w:eastAsia="en-US"/>
              </w:rPr>
            </w:pPr>
            <w:r>
              <w:rPr>
                <w:sz w:val="28"/>
                <w:szCs w:val="28"/>
              </w:rPr>
              <w:t>5. Карабан, В. І. Переклад англійської наукової і технічної літератури [Текст] : Граматичні труднощі, лексичні, термінологічні та жанрово-стилістичні проблеми / В. І. Карабан. – Вінниця : Нова книга, 2002. – 564 с.</w:t>
            </w:r>
          </w:p>
          <w:p w14:paraId="29CC047F" w14:textId="26DDF3DD" w:rsidR="000B0237" w:rsidRPr="006302F6" w:rsidRDefault="00C05DDA">
            <w:pPr>
              <w:pStyle w:val="a5"/>
              <w:widowControl w:val="0"/>
              <w:numPr>
                <w:ilvl w:val="0"/>
                <w:numId w:val="1"/>
              </w:numPr>
              <w:ind w:left="426"/>
              <w:jc w:val="both"/>
              <w:rPr>
                <w:lang w:val="uk-UA" w:eastAsia="en-US"/>
              </w:rPr>
            </w:pPr>
            <w:r>
              <w:rPr>
                <w:sz w:val="28"/>
                <w:szCs w:val="28"/>
              </w:rPr>
              <w:t>6. Мірам Г., Гон О., Морозов В., Гулик В., Голованчук М. Практикум з усного перекладу: Мультимедійний формат: Посібник з англійської мови для ВНЗ (+ компакт-диск). – К.: Факт, 2005. – 152 с.</w:t>
            </w:r>
          </w:p>
        </w:tc>
      </w:tr>
    </w:tbl>
    <w:p w14:paraId="1FE4A83C" w14:textId="77777777" w:rsidR="009C6E7A" w:rsidRDefault="009C6E7A" w:rsidP="00842CB3">
      <w:pPr>
        <w:pStyle w:val="a5"/>
        <w:widowControl w:val="0"/>
        <w:ind w:left="0"/>
        <w:jc w:val="center"/>
        <w:rPr>
          <w:sz w:val="28"/>
          <w:szCs w:val="28"/>
          <w:lang w:val="uk-UA"/>
        </w:rPr>
      </w:pPr>
    </w:p>
    <w:p w14:paraId="0423C5A7" w14:textId="6A7A6914" w:rsidR="00116EBE" w:rsidRPr="008A0A2E" w:rsidRDefault="00C05DDA" w:rsidP="00116EBE">
      <w:pPr>
        <w:pStyle w:val="a5"/>
        <w:widowControl w:val="0"/>
        <w:shd w:val="clear" w:color="auto" w:fill="C6D9F1" w:themeFill="text2" w:themeFillTint="33"/>
        <w:ind w:left="0"/>
        <w:jc w:val="center"/>
        <w:rPr>
          <w:b/>
          <w:sz w:val="28"/>
          <w:szCs w:val="28"/>
          <w:lang w:val="uk-UA"/>
        </w:rPr>
      </w:pPr>
      <w:r>
        <w:rPr>
          <w:b/>
          <w:sz w:val="28"/>
          <w:szCs w:val="28"/>
          <w:lang w:val="uk-UA"/>
        </w:rPr>
        <w:t>9</w:t>
      </w:r>
      <w:r w:rsidR="00116EBE" w:rsidRPr="008A0A2E">
        <w:rPr>
          <w:b/>
          <w:sz w:val="28"/>
          <w:szCs w:val="28"/>
          <w:lang w:val="uk-UA"/>
        </w:rPr>
        <w:t xml:space="preserve">. </w:t>
      </w:r>
      <w:r w:rsidR="00116EBE">
        <w:rPr>
          <w:b/>
          <w:sz w:val="28"/>
          <w:szCs w:val="28"/>
          <w:lang w:val="uk-UA"/>
        </w:rPr>
        <w:t>Інформація про підвищення кваліфікації викладачів</w:t>
      </w:r>
    </w:p>
    <w:p w14:paraId="50C241C7" w14:textId="76B843ED" w:rsidR="00116EBE" w:rsidRDefault="00116EBE" w:rsidP="00842CB3">
      <w:pPr>
        <w:pStyle w:val="a5"/>
        <w:widowControl w:val="0"/>
        <w:ind w:left="0"/>
        <w:jc w:val="center"/>
        <w:rPr>
          <w:sz w:val="28"/>
          <w:szCs w:val="28"/>
          <w:lang w:val="uk-UA"/>
        </w:rPr>
      </w:pPr>
    </w:p>
    <w:tbl>
      <w:tblPr>
        <w:tblStyle w:val="a6"/>
        <w:tblW w:w="0" w:type="auto"/>
        <w:tblLook w:val="04A0" w:firstRow="1" w:lastRow="0" w:firstColumn="1" w:lastColumn="0" w:noHBand="0" w:noVBand="1"/>
      </w:tblPr>
      <w:tblGrid>
        <w:gridCol w:w="2197"/>
        <w:gridCol w:w="7148"/>
      </w:tblGrid>
      <w:tr w:rsidR="008730B6" w:rsidRPr="008730B6" w14:paraId="36F26741" w14:textId="77777777" w:rsidTr="008730B6">
        <w:tc>
          <w:tcPr>
            <w:tcW w:w="2235" w:type="dxa"/>
          </w:tcPr>
          <w:p w14:paraId="03717EF0" w14:textId="5BBB8000" w:rsidR="008730B6" w:rsidRPr="008730B6" w:rsidRDefault="008730B6" w:rsidP="00842CB3">
            <w:pPr>
              <w:pStyle w:val="a5"/>
              <w:widowControl w:val="0"/>
              <w:ind w:left="0"/>
              <w:jc w:val="center"/>
              <w:rPr>
                <w:b/>
                <w:bCs/>
                <w:lang w:val="uk-UA"/>
              </w:rPr>
            </w:pPr>
            <w:r w:rsidRPr="008730B6">
              <w:rPr>
                <w:b/>
                <w:bCs/>
                <w:lang w:val="uk-UA"/>
              </w:rPr>
              <w:t>Викладач</w:t>
            </w:r>
          </w:p>
        </w:tc>
        <w:tc>
          <w:tcPr>
            <w:tcW w:w="7336" w:type="dxa"/>
          </w:tcPr>
          <w:p w14:paraId="341F7C5A" w14:textId="3C0A3163" w:rsidR="008730B6" w:rsidRPr="008730B6" w:rsidRDefault="008730B6" w:rsidP="00842CB3">
            <w:pPr>
              <w:pStyle w:val="a5"/>
              <w:widowControl w:val="0"/>
              <w:ind w:left="0"/>
              <w:jc w:val="center"/>
              <w:rPr>
                <w:b/>
                <w:bCs/>
                <w:lang w:val="uk-UA"/>
              </w:rPr>
            </w:pPr>
            <w:r w:rsidRPr="008730B6">
              <w:rPr>
                <w:b/>
                <w:bCs/>
                <w:lang w:val="uk-UA"/>
              </w:rPr>
              <w:t>Різновид підвищення кваліфікації</w:t>
            </w:r>
          </w:p>
        </w:tc>
      </w:tr>
      <w:tr w:rsidR="00C05DDA" w:rsidRPr="00C05DDA" w14:paraId="296A8E2E" w14:textId="77777777" w:rsidTr="008730B6">
        <w:tc>
          <w:tcPr>
            <w:tcW w:w="2235" w:type="dxa"/>
          </w:tcPr>
          <w:p w14:paraId="396A2EB4" w14:textId="77777777" w:rsidR="00C05DDA" w:rsidRPr="008730B6" w:rsidRDefault="00C05DDA" w:rsidP="00842CB3">
            <w:pPr>
              <w:pStyle w:val="a5"/>
              <w:widowControl w:val="0"/>
              <w:ind w:left="0"/>
              <w:jc w:val="center"/>
              <w:rPr>
                <w:b/>
                <w:bCs/>
                <w:lang w:val="uk-UA"/>
              </w:rPr>
            </w:pPr>
          </w:p>
        </w:tc>
        <w:tc>
          <w:tcPr>
            <w:tcW w:w="7336" w:type="dxa"/>
          </w:tcPr>
          <w:p w14:paraId="6AFC32F0" w14:textId="77777777" w:rsidR="00C05DDA" w:rsidRPr="00B543B9" w:rsidRDefault="00C05DDA">
            <w:pPr>
              <w:pStyle w:val="a5"/>
              <w:widowControl w:val="0"/>
              <w:numPr>
                <w:ilvl w:val="0"/>
                <w:numId w:val="7"/>
              </w:numPr>
              <w:rPr>
                <w:b/>
                <w:bCs/>
                <w:lang w:val="uk-UA"/>
              </w:rPr>
            </w:pPr>
            <w:r w:rsidRPr="00B543B9">
              <w:t>Івано-Франківський національний технічний університет нафти і газу, 2015 р., вид документа «Д</w:t>
            </w:r>
            <w:r w:rsidRPr="00B543B9">
              <w:rPr>
                <w:shd w:val="clear" w:color="auto" w:fill="FFFFFF"/>
              </w:rPr>
              <w:t xml:space="preserve">овідка» № 4635122, </w:t>
            </w:r>
            <w:r w:rsidRPr="00B543B9">
              <w:lastRenderedPageBreak/>
              <w:t xml:space="preserve">тема «Використання проектних методів в професійно-орієнтованому навчанні іноземної мови», дата видачі </w:t>
            </w:r>
            <w:r w:rsidRPr="00B543B9">
              <w:rPr>
                <w:shd w:val="clear" w:color="auto" w:fill="FFFFFF"/>
              </w:rPr>
              <w:t>18.09.2015 р.</w:t>
            </w:r>
          </w:p>
          <w:p w14:paraId="2CE02CE5" w14:textId="5F67F252" w:rsidR="00C05DDA" w:rsidRPr="00B543B9" w:rsidRDefault="00C05DDA">
            <w:pPr>
              <w:pStyle w:val="a5"/>
              <w:numPr>
                <w:ilvl w:val="0"/>
                <w:numId w:val="7"/>
              </w:numPr>
              <w:rPr>
                <w:rStyle w:val="longtext"/>
                <w:color w:val="222222"/>
                <w:shd w:val="clear" w:color="auto" w:fill="FFFFFF"/>
                <w:lang w:val="uk-UA"/>
              </w:rPr>
            </w:pPr>
            <w:r w:rsidRPr="00B543B9">
              <w:rPr>
                <w:rStyle w:val="longtext"/>
                <w:color w:val="222222"/>
                <w:shd w:val="clear" w:color="auto" w:fill="FFFFFF"/>
                <w:lang w:val="uk-UA"/>
              </w:rPr>
              <w:t xml:space="preserve">Програма </w:t>
            </w:r>
            <w:r w:rsidRPr="00B543B9">
              <w:rPr>
                <w:rStyle w:val="longtext"/>
                <w:color w:val="222222"/>
                <w:shd w:val="clear" w:color="auto" w:fill="FFFFFF"/>
              </w:rPr>
              <w:t>ERASMUS</w:t>
            </w:r>
            <w:r w:rsidRPr="00B543B9">
              <w:rPr>
                <w:rStyle w:val="longtext"/>
                <w:color w:val="222222"/>
                <w:shd w:val="clear" w:color="auto" w:fill="FFFFFF"/>
                <w:lang w:val="uk-UA"/>
              </w:rPr>
              <w:t>+  «Удосконалення практико-орієнтованої підготовки викладачів професійної освіти і навчання» пройшла стажування в Університеті міста Валенсія.</w:t>
            </w:r>
            <w:r w:rsidR="00B543B9">
              <w:rPr>
                <w:rStyle w:val="longtext"/>
                <w:color w:val="222222"/>
                <w:shd w:val="clear" w:color="auto" w:fill="FFFFFF"/>
                <w:lang w:val="uk-UA"/>
              </w:rPr>
              <w:t xml:space="preserve"> Листопад 2017.</w:t>
            </w:r>
          </w:p>
          <w:p w14:paraId="416EDC7C" w14:textId="3E92E660" w:rsidR="00B543B9" w:rsidRPr="00B543B9" w:rsidRDefault="00B543B9">
            <w:pPr>
              <w:pStyle w:val="a5"/>
              <w:numPr>
                <w:ilvl w:val="0"/>
                <w:numId w:val="7"/>
              </w:numPr>
              <w:rPr>
                <w:b/>
              </w:rPr>
            </w:pPr>
            <w:r w:rsidRPr="00B543B9">
              <w:t xml:space="preserve">Міжнародне онлайн стажування у формі самоосвіти тривалістю 180 годин (6 кредитів </w:t>
            </w:r>
            <w:r w:rsidRPr="00B543B9">
              <w:rPr>
                <w:lang w:val="en-US"/>
              </w:rPr>
              <w:t>ECTS</w:t>
            </w:r>
            <w:r w:rsidRPr="00B543B9">
              <w:t>), яке відбувалося у м. Катовіце, Республіка Польща  з 20 травня 2021 року по 29 вересня 2021 року за загальною тематикою: “</w:t>
            </w:r>
            <w:r w:rsidRPr="00B543B9">
              <w:rPr>
                <w:lang w:val="en-US"/>
              </w:rPr>
              <w:t>Innovation</w:t>
            </w:r>
            <w:r w:rsidRPr="00B543B9">
              <w:t xml:space="preserve"> </w:t>
            </w:r>
            <w:r w:rsidRPr="00B543B9">
              <w:rPr>
                <w:lang w:val="en-US"/>
              </w:rPr>
              <w:t>in</w:t>
            </w:r>
            <w:r w:rsidRPr="00B543B9">
              <w:t xml:space="preserve"> </w:t>
            </w:r>
            <w:r w:rsidRPr="00B543B9">
              <w:rPr>
                <w:lang w:val="en-US"/>
              </w:rPr>
              <w:t>education</w:t>
            </w:r>
            <w:r w:rsidRPr="00B543B9">
              <w:t xml:space="preserve">. </w:t>
            </w:r>
            <w:r w:rsidRPr="00B543B9">
              <w:rPr>
                <w:lang w:val="en-US"/>
              </w:rPr>
              <w:t>Innovative</w:t>
            </w:r>
            <w:r w:rsidRPr="002A433E">
              <w:t xml:space="preserve"> </w:t>
            </w:r>
            <w:r w:rsidRPr="00B543B9">
              <w:rPr>
                <w:lang w:val="en-US"/>
              </w:rPr>
              <w:t>technologies</w:t>
            </w:r>
            <w:r w:rsidRPr="002A433E">
              <w:t xml:space="preserve"> </w:t>
            </w:r>
            <w:r w:rsidRPr="00B543B9">
              <w:rPr>
                <w:lang w:val="en-US"/>
              </w:rPr>
              <w:t>for</w:t>
            </w:r>
            <w:r w:rsidRPr="002A433E">
              <w:t xml:space="preserve"> </w:t>
            </w:r>
            <w:r w:rsidRPr="00B543B9">
              <w:rPr>
                <w:lang w:val="en-US"/>
              </w:rPr>
              <w:t>teaching</w:t>
            </w:r>
            <w:r w:rsidRPr="002A433E">
              <w:t xml:space="preserve"> </w:t>
            </w:r>
            <w:r w:rsidRPr="00B543B9">
              <w:rPr>
                <w:lang w:val="en-US"/>
              </w:rPr>
              <w:t>professional</w:t>
            </w:r>
            <w:r w:rsidRPr="002A433E">
              <w:t xml:space="preserve"> </w:t>
            </w:r>
            <w:r w:rsidRPr="00B543B9">
              <w:rPr>
                <w:lang w:val="en-US"/>
              </w:rPr>
              <w:t>disciplines</w:t>
            </w:r>
            <w:r w:rsidRPr="00B543B9">
              <w:t>”.</w:t>
            </w:r>
          </w:p>
          <w:p w14:paraId="398E76A6" w14:textId="7DFABDD3" w:rsidR="00C05DDA" w:rsidRPr="00B543B9" w:rsidRDefault="00B543B9">
            <w:pPr>
              <w:pStyle w:val="a5"/>
              <w:widowControl w:val="0"/>
              <w:numPr>
                <w:ilvl w:val="0"/>
                <w:numId w:val="7"/>
              </w:numPr>
              <w:rPr>
                <w:b/>
                <w:bCs/>
                <w:lang w:val="uk-UA"/>
              </w:rPr>
            </w:pPr>
            <w:r w:rsidRPr="00B543B9">
              <w:rPr>
                <w:lang w:val="uk-UA"/>
              </w:rPr>
              <w:t xml:space="preserve">Онлайн- навчання </w:t>
            </w:r>
            <w:r w:rsidRPr="00B543B9">
              <w:t>“ЦИФРОВІ ІНСТРУМЕНТИ GOOGLE ДЛЯ ОСВІТИ”</w:t>
            </w:r>
            <w:r>
              <w:rPr>
                <w:lang w:val="uk-UA"/>
              </w:rPr>
              <w:t xml:space="preserve"> вересень 2022.</w:t>
            </w:r>
          </w:p>
        </w:tc>
      </w:tr>
    </w:tbl>
    <w:p w14:paraId="1612C978" w14:textId="77777777" w:rsidR="008730B6" w:rsidRDefault="008730B6" w:rsidP="00842CB3">
      <w:pPr>
        <w:pStyle w:val="a5"/>
        <w:widowControl w:val="0"/>
        <w:ind w:left="0"/>
        <w:jc w:val="center"/>
        <w:rPr>
          <w:sz w:val="28"/>
          <w:szCs w:val="28"/>
          <w:lang w:val="uk-UA"/>
        </w:rPr>
      </w:pPr>
    </w:p>
    <w:p w14:paraId="59B1854B" w14:textId="089A7391" w:rsidR="00245156" w:rsidRPr="008A0A2E" w:rsidRDefault="00310789" w:rsidP="00116EBE">
      <w:pPr>
        <w:pStyle w:val="a5"/>
        <w:widowControl w:val="0"/>
        <w:shd w:val="clear" w:color="auto" w:fill="C6D9F1" w:themeFill="text2" w:themeFillTint="33"/>
        <w:ind w:left="0"/>
        <w:jc w:val="center"/>
        <w:rPr>
          <w:b/>
          <w:sz w:val="28"/>
          <w:szCs w:val="28"/>
          <w:lang w:val="uk-UA"/>
        </w:rPr>
      </w:pPr>
      <w:r>
        <w:rPr>
          <w:b/>
          <w:sz w:val="28"/>
          <w:szCs w:val="28"/>
          <w:lang w:val="uk-UA"/>
        </w:rPr>
        <w:t>1</w:t>
      </w:r>
      <w:r w:rsidR="00213A36">
        <w:rPr>
          <w:b/>
          <w:sz w:val="28"/>
          <w:szCs w:val="28"/>
          <w:lang w:val="uk-UA"/>
        </w:rPr>
        <w:t>0</w:t>
      </w:r>
      <w:r w:rsidR="00F76FBD" w:rsidRPr="008A0A2E">
        <w:rPr>
          <w:b/>
          <w:sz w:val="28"/>
          <w:szCs w:val="28"/>
          <w:lang w:val="uk-UA"/>
        </w:rPr>
        <w:t xml:space="preserve">. </w:t>
      </w:r>
      <w:r w:rsidR="00245156" w:rsidRPr="008A0A2E">
        <w:rPr>
          <w:b/>
          <w:sz w:val="28"/>
          <w:szCs w:val="28"/>
          <w:lang w:val="uk-UA"/>
        </w:rPr>
        <w:t>Контактна інформація</w:t>
      </w:r>
    </w:p>
    <w:p w14:paraId="2EABF88B" w14:textId="48AFD739" w:rsidR="00CD40A3" w:rsidRPr="008A0A2E" w:rsidRDefault="00CD40A3" w:rsidP="00842CB3">
      <w:pPr>
        <w:pStyle w:val="a5"/>
        <w:widowControl w:val="0"/>
        <w:ind w:left="0"/>
        <w:jc w:val="center"/>
        <w:rPr>
          <w:b/>
          <w:sz w:val="28"/>
          <w:szCs w:val="28"/>
          <w:lang w:val="uk-UA"/>
        </w:rPr>
      </w:pPr>
    </w:p>
    <w:tbl>
      <w:tblPr>
        <w:tblStyle w:val="a6"/>
        <w:tblW w:w="0" w:type="auto"/>
        <w:tblLook w:val="04A0" w:firstRow="1" w:lastRow="0" w:firstColumn="1" w:lastColumn="0" w:noHBand="0" w:noVBand="1"/>
      </w:tblPr>
      <w:tblGrid>
        <w:gridCol w:w="2463"/>
        <w:gridCol w:w="6882"/>
      </w:tblGrid>
      <w:tr w:rsidR="00C33805" w:rsidRPr="008A10F9" w14:paraId="3363F6EB" w14:textId="77777777" w:rsidTr="00F77F34">
        <w:tc>
          <w:tcPr>
            <w:tcW w:w="2518" w:type="dxa"/>
          </w:tcPr>
          <w:p w14:paraId="0A53653E" w14:textId="77777777" w:rsidR="00C33805" w:rsidRPr="008A0A2E" w:rsidRDefault="00C33805" w:rsidP="00842CB3">
            <w:pPr>
              <w:widowControl w:val="0"/>
              <w:rPr>
                <w:lang w:val="uk-UA"/>
              </w:rPr>
            </w:pPr>
            <w:r w:rsidRPr="008A0A2E">
              <w:rPr>
                <w:lang w:val="uk-UA"/>
              </w:rPr>
              <w:t>Кафедра</w:t>
            </w:r>
          </w:p>
        </w:tc>
        <w:tc>
          <w:tcPr>
            <w:tcW w:w="7053" w:type="dxa"/>
          </w:tcPr>
          <w:p w14:paraId="5C584824" w14:textId="371E9930" w:rsidR="00C33805" w:rsidRPr="00504E1A" w:rsidRDefault="00C33805" w:rsidP="00842CB3">
            <w:pPr>
              <w:widowControl w:val="0"/>
              <w:rPr>
                <w:highlight w:val="white"/>
                <w:lang w:val="uk-UA"/>
              </w:rPr>
            </w:pPr>
            <w:r w:rsidRPr="008A0A2E">
              <w:rPr>
                <w:highlight w:val="white"/>
                <w:lang w:val="uk-UA"/>
              </w:rPr>
              <w:t xml:space="preserve">Кафедра </w:t>
            </w:r>
            <w:r w:rsidR="00504E1A">
              <w:rPr>
                <w:highlight w:val="white"/>
                <w:lang w:val="uk-UA"/>
              </w:rPr>
              <w:t>іноземних мов</w:t>
            </w:r>
          </w:p>
          <w:p w14:paraId="41D46C03" w14:textId="77777777" w:rsidR="00C33805" w:rsidRPr="008A0A2E" w:rsidRDefault="00C33805" w:rsidP="00842CB3">
            <w:pPr>
              <w:widowControl w:val="0"/>
              <w:rPr>
                <w:highlight w:val="white"/>
                <w:lang w:val="uk-UA"/>
              </w:rPr>
            </w:pPr>
            <w:r w:rsidRPr="008A0A2E">
              <w:rPr>
                <w:highlight w:val="white"/>
                <w:lang w:val="uk-UA"/>
              </w:rPr>
              <w:t xml:space="preserve"> м. Івано-Франківськ, вул. Шевченка, 57,</w:t>
            </w:r>
          </w:p>
          <w:p w14:paraId="009DFAF4" w14:textId="3B2D341A" w:rsidR="00C33805" w:rsidRPr="008A0A2E" w:rsidRDefault="00C33805" w:rsidP="00504E1A">
            <w:pPr>
              <w:widowControl w:val="0"/>
              <w:ind w:left="566" w:hanging="566"/>
              <w:rPr>
                <w:highlight w:val="white"/>
                <w:lang w:val="uk-UA"/>
              </w:rPr>
            </w:pPr>
            <w:r w:rsidRPr="008A0A2E">
              <w:rPr>
                <w:noProof/>
                <w:highlight w:val="white"/>
                <w:lang w:val="uk-UA"/>
              </w:rPr>
              <w:drawing>
                <wp:inline distT="114300" distB="114300" distL="114300" distR="114300" wp14:anchorId="27B82963" wp14:editId="5F187568">
                  <wp:extent cx="304800" cy="371475"/>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04800" cy="371475"/>
                          </a:xfrm>
                          <a:prstGeom prst="rect">
                            <a:avLst/>
                          </a:prstGeom>
                          <a:ln/>
                        </pic:spPr>
                      </pic:pic>
                    </a:graphicData>
                  </a:graphic>
                </wp:inline>
              </w:drawing>
            </w:r>
            <w:r w:rsidRPr="008A0A2E">
              <w:rPr>
                <w:highlight w:val="white"/>
                <w:lang w:val="uk-UA"/>
              </w:rPr>
              <w:t xml:space="preserve"> каб. </w:t>
            </w:r>
            <w:r w:rsidR="00504E1A">
              <w:rPr>
                <w:highlight w:val="white"/>
                <w:lang w:val="uk-UA"/>
              </w:rPr>
              <w:t>707</w:t>
            </w:r>
            <w:r w:rsidRPr="008A0A2E">
              <w:rPr>
                <w:highlight w:val="white"/>
                <w:lang w:val="uk-UA"/>
              </w:rPr>
              <w:t xml:space="preserve"> (вхід з вул. Чорновола)</w:t>
            </w:r>
            <w:r w:rsidRPr="008A0A2E">
              <w:rPr>
                <w:lang w:val="uk-UA"/>
              </w:rPr>
              <w:t xml:space="preserve"> </w:t>
            </w:r>
          </w:p>
          <w:p w14:paraId="47B123FA" w14:textId="1D9440FB" w:rsidR="00504E1A" w:rsidRPr="008A0A2E" w:rsidRDefault="00C33805" w:rsidP="00504E1A">
            <w:pPr>
              <w:widowControl w:val="0"/>
              <w:ind w:left="566" w:hanging="566"/>
              <w:rPr>
                <w:lang w:val="uk-UA"/>
              </w:rPr>
            </w:pPr>
            <w:r w:rsidRPr="008A0A2E">
              <w:rPr>
                <w:highlight w:val="white"/>
                <w:lang w:val="uk-UA"/>
              </w:rPr>
              <w:t xml:space="preserve"> </w:t>
            </w:r>
          </w:p>
          <w:p w14:paraId="1F4BA0C9" w14:textId="082AC3ED" w:rsidR="00C33805" w:rsidRPr="008A0A2E" w:rsidRDefault="00C33805" w:rsidP="00842CB3">
            <w:pPr>
              <w:widowControl w:val="0"/>
              <w:rPr>
                <w:lang w:val="uk-UA"/>
              </w:rPr>
            </w:pPr>
          </w:p>
        </w:tc>
      </w:tr>
      <w:tr w:rsidR="00585CF5" w:rsidRPr="008A10F9" w14:paraId="17DC2410" w14:textId="77777777" w:rsidTr="00B54AEF">
        <w:trPr>
          <w:trHeight w:val="3138"/>
        </w:trPr>
        <w:tc>
          <w:tcPr>
            <w:tcW w:w="2518" w:type="dxa"/>
          </w:tcPr>
          <w:p w14:paraId="1D045C2E" w14:textId="0B0A9FFE" w:rsidR="00585CF5" w:rsidRPr="008A0A2E" w:rsidRDefault="00585CF5" w:rsidP="00585CF5">
            <w:pPr>
              <w:widowControl w:val="0"/>
              <w:rPr>
                <w:lang w:val="uk-UA"/>
              </w:rPr>
            </w:pPr>
            <w:r w:rsidRPr="008A0A2E">
              <w:rPr>
                <w:lang w:val="uk-UA"/>
              </w:rPr>
              <w:t>Викладач</w:t>
            </w:r>
          </w:p>
          <w:p w14:paraId="4B511D23" w14:textId="77777777" w:rsidR="00585CF5" w:rsidRPr="008A0A2E" w:rsidRDefault="00585CF5" w:rsidP="00585CF5">
            <w:pPr>
              <w:pStyle w:val="a5"/>
              <w:widowControl w:val="0"/>
              <w:rPr>
                <w:lang w:val="uk-UA"/>
              </w:rPr>
            </w:pPr>
          </w:p>
        </w:tc>
        <w:tc>
          <w:tcPr>
            <w:tcW w:w="7053" w:type="dxa"/>
          </w:tcPr>
          <w:p w14:paraId="3E29AF68" w14:textId="3BD3A16D" w:rsidR="00213A36" w:rsidRDefault="00213A36" w:rsidP="00213A36">
            <w:pPr>
              <w:pStyle w:val="af8"/>
              <w:ind w:firstLine="708"/>
              <w:jc w:val="both"/>
              <w:rPr>
                <w:sz w:val="28"/>
                <w:szCs w:val="28"/>
                <w:lang w:eastAsia="uk-UA"/>
              </w:rPr>
            </w:pPr>
            <w:r>
              <w:rPr>
                <w:noProof/>
                <w:lang w:val="uk-UA"/>
              </w:rPr>
              <w:t xml:space="preserve">        </w:t>
            </w:r>
            <w:r>
              <w:rPr>
                <w:sz w:val="28"/>
                <w:szCs w:val="28"/>
              </w:rPr>
              <w:t xml:space="preserve">Поміркована Тетяна Валентинівна, кандидат філологічних наук, </w:t>
            </w:r>
            <w:r>
              <w:rPr>
                <w:sz w:val="28"/>
                <w:szCs w:val="28"/>
                <w:lang w:eastAsia="uk-UA"/>
              </w:rPr>
              <w:t xml:space="preserve">доцент кафедри іноземних мов. </w:t>
            </w:r>
          </w:p>
          <w:p w14:paraId="14FEEB6F" w14:textId="603B0F35" w:rsidR="00585CF5" w:rsidRPr="00980755" w:rsidRDefault="00213A36" w:rsidP="00585CF5">
            <w:pPr>
              <w:rPr>
                <w:noProof/>
                <w:lang w:val="uk-UA"/>
              </w:rPr>
            </w:pPr>
            <w:r>
              <w:rPr>
                <w:noProof/>
                <w:lang w:val="uk-UA"/>
              </w:rPr>
              <w:t xml:space="preserve">                          </w:t>
            </w:r>
          </w:p>
          <w:p w14:paraId="129AB3FB" w14:textId="72DF7F0A" w:rsidR="00585CF5" w:rsidRPr="00980755" w:rsidRDefault="00213A36" w:rsidP="00585CF5">
            <w:pPr>
              <w:jc w:val="both"/>
              <w:rPr>
                <w:b/>
                <w:bCs/>
                <w:lang w:val="uk-UA"/>
              </w:rPr>
            </w:pPr>
            <w:r>
              <w:rPr>
                <w:noProof/>
              </w:rPr>
              <w:drawing>
                <wp:inline distT="0" distB="0" distL="0" distR="0" wp14:anchorId="03198F95" wp14:editId="06A5FECE">
                  <wp:extent cx="1196340" cy="144780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6340" cy="1447800"/>
                          </a:xfrm>
                          <a:prstGeom prst="rect">
                            <a:avLst/>
                          </a:prstGeom>
                          <a:noFill/>
                          <a:ln>
                            <a:noFill/>
                          </a:ln>
                        </pic:spPr>
                      </pic:pic>
                    </a:graphicData>
                  </a:graphic>
                </wp:inline>
              </w:drawing>
            </w:r>
          </w:p>
          <w:p w14:paraId="143391AF" w14:textId="1682945D" w:rsidR="006D4669" w:rsidRDefault="006D4669" w:rsidP="00585CF5">
            <w:pPr>
              <w:jc w:val="both"/>
              <w:rPr>
                <w:lang w:val="uk-UA"/>
              </w:rPr>
            </w:pPr>
          </w:p>
          <w:p w14:paraId="5EBC6171" w14:textId="7BF31C5D" w:rsidR="006D4669" w:rsidRDefault="006D4669" w:rsidP="00585CF5">
            <w:pPr>
              <w:jc w:val="both"/>
              <w:rPr>
                <w:lang w:val="uk-UA"/>
              </w:rPr>
            </w:pPr>
          </w:p>
          <w:p w14:paraId="389426B4" w14:textId="269D983D" w:rsidR="006D4669" w:rsidRDefault="006D4669" w:rsidP="00585CF5">
            <w:pPr>
              <w:jc w:val="both"/>
              <w:rPr>
                <w:lang w:val="uk-UA"/>
              </w:rPr>
            </w:pPr>
          </w:p>
          <w:p w14:paraId="06E635A1" w14:textId="77777777" w:rsidR="006D4669" w:rsidRPr="00980755" w:rsidRDefault="006D4669" w:rsidP="00585CF5">
            <w:pPr>
              <w:jc w:val="both"/>
              <w:rPr>
                <w:lang w:val="uk-UA"/>
              </w:rPr>
            </w:pPr>
          </w:p>
          <w:p w14:paraId="0D227961" w14:textId="77777777" w:rsidR="00585CF5" w:rsidRPr="00980755" w:rsidRDefault="00585CF5" w:rsidP="00585CF5">
            <w:pPr>
              <w:rPr>
                <w:b/>
                <w:bCs/>
                <w:lang w:val="uk-UA"/>
              </w:rPr>
            </w:pPr>
          </w:p>
          <w:p w14:paraId="7E972400" w14:textId="77777777" w:rsidR="00585CF5" w:rsidRPr="00980755" w:rsidRDefault="00585CF5" w:rsidP="00585CF5">
            <w:pPr>
              <w:rPr>
                <w:b/>
                <w:bCs/>
                <w:lang w:val="uk-UA"/>
              </w:rPr>
            </w:pPr>
          </w:p>
          <w:p w14:paraId="074D02D3" w14:textId="77777777" w:rsidR="00585CF5" w:rsidRPr="00980755" w:rsidRDefault="00585CF5" w:rsidP="00585CF5">
            <w:pPr>
              <w:rPr>
                <w:b/>
                <w:bCs/>
                <w:lang w:val="uk-UA"/>
              </w:rPr>
            </w:pPr>
          </w:p>
          <w:p w14:paraId="3071FEA4" w14:textId="314AEF60" w:rsidR="00585CF5" w:rsidRPr="00980755" w:rsidRDefault="00585CF5" w:rsidP="00585CF5">
            <w:pPr>
              <w:rPr>
                <w:b/>
                <w:bCs/>
                <w:lang w:val="uk-UA"/>
              </w:rPr>
            </w:pPr>
          </w:p>
          <w:p w14:paraId="13DA0E39" w14:textId="31A88EFE" w:rsidR="00585CF5" w:rsidRPr="00980755" w:rsidRDefault="00585CF5" w:rsidP="00585CF5">
            <w:pPr>
              <w:rPr>
                <w:b/>
                <w:bCs/>
                <w:lang w:val="uk-UA"/>
              </w:rPr>
            </w:pPr>
          </w:p>
          <w:p w14:paraId="6165E16F" w14:textId="77777777" w:rsidR="006D4669" w:rsidRDefault="006D4669" w:rsidP="00585CF5">
            <w:pPr>
              <w:rPr>
                <w:b/>
                <w:bCs/>
                <w:lang w:val="uk-UA"/>
              </w:rPr>
            </w:pPr>
          </w:p>
          <w:p w14:paraId="49F00427" w14:textId="2A827733" w:rsidR="00585CF5" w:rsidRPr="008A0A2E" w:rsidRDefault="00585CF5" w:rsidP="00585CF5">
            <w:pPr>
              <w:widowControl w:val="0"/>
              <w:rPr>
                <w:lang w:val="uk-UA"/>
              </w:rPr>
            </w:pPr>
          </w:p>
        </w:tc>
      </w:tr>
      <w:tr w:rsidR="00585CF5" w:rsidRPr="008A0A2E" w14:paraId="67CE32BA" w14:textId="77777777" w:rsidTr="00F77F34">
        <w:tc>
          <w:tcPr>
            <w:tcW w:w="2518" w:type="dxa"/>
          </w:tcPr>
          <w:p w14:paraId="736046C3" w14:textId="47084A73" w:rsidR="00585CF5" w:rsidRPr="008A0A2E" w:rsidRDefault="00585CF5" w:rsidP="00585CF5">
            <w:pPr>
              <w:widowControl w:val="0"/>
              <w:rPr>
                <w:lang w:val="uk-UA"/>
              </w:rPr>
            </w:pPr>
            <w:r w:rsidRPr="008A0A2E">
              <w:rPr>
                <w:lang w:val="uk-UA"/>
              </w:rPr>
              <w:t>Контактна інформація викладач</w:t>
            </w:r>
            <w:r>
              <w:rPr>
                <w:lang w:val="uk-UA"/>
              </w:rPr>
              <w:t>ів</w:t>
            </w:r>
          </w:p>
        </w:tc>
        <w:tc>
          <w:tcPr>
            <w:tcW w:w="7053" w:type="dxa"/>
          </w:tcPr>
          <w:p w14:paraId="1EE26A14" w14:textId="1421D2F1" w:rsidR="00585CF5" w:rsidRPr="00213A36" w:rsidRDefault="00585CF5" w:rsidP="00585CF5">
            <w:pPr>
              <w:spacing w:before="240" w:line="360" w:lineRule="auto"/>
              <w:rPr>
                <w:lang w:val="uk-UA"/>
              </w:rPr>
            </w:pPr>
            <w:r w:rsidRPr="00BD0531">
              <w:rPr>
                <w:noProof/>
                <w:highlight w:val="yellow"/>
                <w:lang w:val="uk-UA"/>
              </w:rPr>
              <w:drawing>
                <wp:anchor distT="0" distB="0" distL="114300" distR="114300" simplePos="0" relativeHeight="251663872" behindDoc="0" locked="0" layoutInCell="1" allowOverlap="1" wp14:anchorId="4079590F" wp14:editId="70A6358C">
                  <wp:simplePos x="0" y="0"/>
                  <wp:positionH relativeFrom="margin">
                    <wp:posOffset>-17780</wp:posOffset>
                  </wp:positionH>
                  <wp:positionV relativeFrom="margin">
                    <wp:posOffset>99060</wp:posOffset>
                  </wp:positionV>
                  <wp:extent cx="260985" cy="261620"/>
                  <wp:effectExtent l="0" t="0" r="5715" b="5080"/>
                  <wp:wrapSquare wrapText="bothSides"/>
                  <wp:docPr id="17" name="Рисунок 17" descr="Телефон иконка PNG"/>
                  <wp:cNvGraphicFramePr/>
                  <a:graphic xmlns:a="http://schemas.openxmlformats.org/drawingml/2006/main">
                    <a:graphicData uri="http://schemas.openxmlformats.org/drawingml/2006/picture">
                      <pic:pic xmlns:pic="http://schemas.openxmlformats.org/drawingml/2006/picture">
                        <pic:nvPicPr>
                          <pic:cNvPr id="49" name="Рисунок 49" descr="Телефон иконка 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85" cy="261620"/>
                          </a:xfrm>
                          <a:prstGeom prst="rect">
                            <a:avLst/>
                          </a:prstGeom>
                          <a:noFill/>
                          <a:ln>
                            <a:noFill/>
                          </a:ln>
                        </pic:spPr>
                      </pic:pic>
                    </a:graphicData>
                  </a:graphic>
                </wp:anchor>
              </w:drawing>
            </w:r>
            <w:hyperlink r:id="rId13" w:history="1">
              <w:r w:rsidRPr="00213A36">
                <w:rPr>
                  <w:lang w:val="uk-UA"/>
                </w:rPr>
                <w:t>+38</w:t>
              </w:r>
            </w:hyperlink>
            <w:r w:rsidRPr="00213A36">
              <w:rPr>
                <w:lang w:val="uk-UA"/>
              </w:rPr>
              <w:t xml:space="preserve"> (0</w:t>
            </w:r>
            <w:r w:rsidR="00213A36" w:rsidRPr="00213A36">
              <w:rPr>
                <w:lang w:val="uk-UA"/>
              </w:rPr>
              <w:t>99</w:t>
            </w:r>
            <w:r w:rsidRPr="00213A36">
              <w:rPr>
                <w:lang w:val="uk-UA"/>
              </w:rPr>
              <w:t xml:space="preserve">) </w:t>
            </w:r>
            <w:r w:rsidR="00213A36" w:rsidRPr="00213A36">
              <w:rPr>
                <w:lang w:val="uk-UA"/>
              </w:rPr>
              <w:t>6368224</w:t>
            </w:r>
          </w:p>
          <w:p w14:paraId="14F14B72" w14:textId="7358F27A" w:rsidR="00213A36" w:rsidRPr="00213A36" w:rsidRDefault="00213A36" w:rsidP="00067419">
            <w:pPr>
              <w:widowControl w:val="0"/>
              <w:spacing w:line="276" w:lineRule="auto"/>
              <w:jc w:val="both"/>
              <w:rPr>
                <w:rFonts w:ascii="Roboto" w:hAnsi="Roboto"/>
                <w:color w:val="5F6368"/>
                <w:spacing w:val="3"/>
                <w:sz w:val="21"/>
                <w:szCs w:val="21"/>
                <w:shd w:val="clear" w:color="auto" w:fill="FFFFFF"/>
                <w:lang w:val="uk-UA"/>
              </w:rPr>
            </w:pPr>
            <w:r>
              <w:rPr>
                <w:noProof/>
              </w:rPr>
              <w:drawing>
                <wp:inline distT="0" distB="0" distL="0" distR="0" wp14:anchorId="365B16A6" wp14:editId="5F80C089">
                  <wp:extent cx="254000" cy="254000"/>
                  <wp:effectExtent l="0" t="0" r="0" b="0"/>
                  <wp:docPr id="3" name="Рисунок 3" descr="Free download Gmail Icon png. - CleanPNG / Kis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Рисунок 3" descr="Free download Gmail Icon png. - CleanPNG / KissPN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ellipse">
                            <a:avLst/>
                          </a:prstGeom>
                          <a:noFill/>
                          <a:ln>
                            <a:noFill/>
                          </a:ln>
                        </pic:spPr>
                      </pic:pic>
                    </a:graphicData>
                  </a:graphic>
                </wp:inline>
              </w:drawing>
            </w:r>
            <w:hyperlink r:id="rId15" w:history="1">
              <w:r w:rsidRPr="00616629">
                <w:rPr>
                  <w:rStyle w:val="ac"/>
                  <w:rFonts w:ascii="Roboto" w:hAnsi="Roboto"/>
                  <w:spacing w:val="3"/>
                  <w:sz w:val="21"/>
                  <w:szCs w:val="21"/>
                  <w:shd w:val="clear" w:color="auto" w:fill="FFFFFF"/>
                </w:rPr>
                <w:t>tetiana</w:t>
              </w:r>
              <w:r w:rsidRPr="00213A36">
                <w:rPr>
                  <w:rStyle w:val="ac"/>
                  <w:rFonts w:ascii="Roboto" w:hAnsi="Roboto"/>
                  <w:spacing w:val="3"/>
                  <w:sz w:val="21"/>
                  <w:szCs w:val="21"/>
                  <w:shd w:val="clear" w:color="auto" w:fill="FFFFFF"/>
                  <w:lang w:val="uk-UA"/>
                </w:rPr>
                <w:t>.</w:t>
              </w:r>
              <w:r w:rsidRPr="00616629">
                <w:rPr>
                  <w:rStyle w:val="ac"/>
                  <w:rFonts w:ascii="Roboto" w:hAnsi="Roboto"/>
                  <w:spacing w:val="3"/>
                  <w:sz w:val="21"/>
                  <w:szCs w:val="21"/>
                  <w:shd w:val="clear" w:color="auto" w:fill="FFFFFF"/>
                </w:rPr>
                <w:t>pomircovana</w:t>
              </w:r>
              <w:r w:rsidRPr="00213A36">
                <w:rPr>
                  <w:rStyle w:val="ac"/>
                  <w:rFonts w:ascii="Roboto" w:hAnsi="Roboto"/>
                  <w:spacing w:val="3"/>
                  <w:sz w:val="21"/>
                  <w:szCs w:val="21"/>
                  <w:shd w:val="clear" w:color="auto" w:fill="FFFFFF"/>
                  <w:lang w:val="uk-UA"/>
                </w:rPr>
                <w:t>@</w:t>
              </w:r>
              <w:r w:rsidRPr="00616629">
                <w:rPr>
                  <w:rStyle w:val="ac"/>
                  <w:rFonts w:ascii="Roboto" w:hAnsi="Roboto"/>
                  <w:spacing w:val="3"/>
                  <w:sz w:val="21"/>
                  <w:szCs w:val="21"/>
                  <w:shd w:val="clear" w:color="auto" w:fill="FFFFFF"/>
                </w:rPr>
                <w:t>pnu</w:t>
              </w:r>
              <w:r w:rsidRPr="00213A36">
                <w:rPr>
                  <w:rStyle w:val="ac"/>
                  <w:rFonts w:ascii="Roboto" w:hAnsi="Roboto"/>
                  <w:spacing w:val="3"/>
                  <w:sz w:val="21"/>
                  <w:szCs w:val="21"/>
                  <w:shd w:val="clear" w:color="auto" w:fill="FFFFFF"/>
                  <w:lang w:val="uk-UA"/>
                </w:rPr>
                <w:t>.</w:t>
              </w:r>
              <w:r w:rsidRPr="00616629">
                <w:rPr>
                  <w:rStyle w:val="ac"/>
                  <w:rFonts w:ascii="Roboto" w:hAnsi="Roboto"/>
                  <w:spacing w:val="3"/>
                  <w:sz w:val="21"/>
                  <w:szCs w:val="21"/>
                  <w:shd w:val="clear" w:color="auto" w:fill="FFFFFF"/>
                </w:rPr>
                <w:t>edu</w:t>
              </w:r>
              <w:r w:rsidRPr="00213A36">
                <w:rPr>
                  <w:rStyle w:val="ac"/>
                  <w:rFonts w:ascii="Roboto" w:hAnsi="Roboto"/>
                  <w:spacing w:val="3"/>
                  <w:sz w:val="21"/>
                  <w:szCs w:val="21"/>
                  <w:shd w:val="clear" w:color="auto" w:fill="FFFFFF"/>
                  <w:lang w:val="uk-UA"/>
                </w:rPr>
                <w:t>.</w:t>
              </w:r>
              <w:r w:rsidRPr="00616629">
                <w:rPr>
                  <w:rStyle w:val="ac"/>
                  <w:rFonts w:ascii="Roboto" w:hAnsi="Roboto"/>
                  <w:spacing w:val="3"/>
                  <w:sz w:val="21"/>
                  <w:szCs w:val="21"/>
                  <w:shd w:val="clear" w:color="auto" w:fill="FFFFFF"/>
                </w:rPr>
                <w:t>ua</w:t>
              </w:r>
            </w:hyperlink>
          </w:p>
          <w:p w14:paraId="1F8260F4" w14:textId="5AB68729" w:rsidR="00067419" w:rsidRPr="008A0A2E" w:rsidRDefault="00067419" w:rsidP="00213A36">
            <w:pPr>
              <w:spacing w:line="360" w:lineRule="auto"/>
              <w:rPr>
                <w:lang w:val="uk-UA"/>
              </w:rPr>
            </w:pPr>
          </w:p>
        </w:tc>
      </w:tr>
    </w:tbl>
    <w:p w14:paraId="6C7CEB59" w14:textId="02D6A9D4" w:rsidR="00AE4DBA" w:rsidRPr="008A0A2E" w:rsidRDefault="00AE4DBA" w:rsidP="00842CB3">
      <w:pPr>
        <w:pStyle w:val="a5"/>
        <w:widowControl w:val="0"/>
        <w:ind w:left="0"/>
        <w:jc w:val="center"/>
        <w:rPr>
          <w:sz w:val="28"/>
          <w:szCs w:val="28"/>
          <w:lang w:val="uk-UA"/>
        </w:rPr>
      </w:pPr>
    </w:p>
    <w:p w14:paraId="7EEC5729" w14:textId="268A1C8F" w:rsidR="00F0184F" w:rsidRPr="008A0A2E" w:rsidRDefault="00310789" w:rsidP="00585CF5">
      <w:pPr>
        <w:pStyle w:val="a5"/>
        <w:widowControl w:val="0"/>
        <w:shd w:val="clear" w:color="auto" w:fill="C6D9F1" w:themeFill="text2" w:themeFillTint="33"/>
        <w:ind w:left="0"/>
        <w:jc w:val="center"/>
        <w:rPr>
          <w:b/>
          <w:sz w:val="28"/>
          <w:szCs w:val="28"/>
          <w:lang w:val="uk-UA"/>
        </w:rPr>
      </w:pPr>
      <w:r>
        <w:rPr>
          <w:b/>
          <w:sz w:val="28"/>
          <w:szCs w:val="28"/>
          <w:lang w:val="uk-UA"/>
        </w:rPr>
        <w:t>1</w:t>
      </w:r>
      <w:r w:rsidR="00213A36">
        <w:rPr>
          <w:b/>
          <w:sz w:val="28"/>
          <w:szCs w:val="28"/>
          <w:lang w:val="uk-UA"/>
        </w:rPr>
        <w:t>1</w:t>
      </w:r>
      <w:r w:rsidR="00F0184F" w:rsidRPr="008A0A2E">
        <w:rPr>
          <w:b/>
          <w:sz w:val="28"/>
          <w:szCs w:val="28"/>
          <w:lang w:val="uk-UA"/>
        </w:rPr>
        <w:t>. Політика навчальної дисципліни</w:t>
      </w:r>
    </w:p>
    <w:p w14:paraId="0F5DB71C" w14:textId="77777777" w:rsidR="00B83D08" w:rsidRPr="008A0A2E" w:rsidRDefault="00B83D08" w:rsidP="00842CB3">
      <w:pPr>
        <w:pStyle w:val="a5"/>
        <w:widowControl w:val="0"/>
        <w:ind w:left="0"/>
        <w:rPr>
          <w:b/>
          <w:sz w:val="28"/>
          <w:szCs w:val="28"/>
          <w:lang w:val="uk-UA"/>
        </w:rPr>
      </w:pPr>
    </w:p>
    <w:tbl>
      <w:tblPr>
        <w:tblStyle w:val="a6"/>
        <w:tblW w:w="0" w:type="auto"/>
        <w:tblLayout w:type="fixed"/>
        <w:tblLook w:val="04A0" w:firstRow="1" w:lastRow="0" w:firstColumn="1" w:lastColumn="0" w:noHBand="0" w:noVBand="1"/>
      </w:tblPr>
      <w:tblGrid>
        <w:gridCol w:w="2235"/>
        <w:gridCol w:w="7336"/>
      </w:tblGrid>
      <w:tr w:rsidR="008C6E84" w:rsidRPr="008A0A2E" w14:paraId="0BC79311" w14:textId="77777777" w:rsidTr="000D68A9">
        <w:trPr>
          <w:trHeight w:val="289"/>
        </w:trPr>
        <w:tc>
          <w:tcPr>
            <w:tcW w:w="2235" w:type="dxa"/>
          </w:tcPr>
          <w:p w14:paraId="2A026389" w14:textId="77777777" w:rsidR="008C6E84" w:rsidRPr="008A0A2E" w:rsidRDefault="008C6E84" w:rsidP="00842CB3">
            <w:pPr>
              <w:pStyle w:val="a5"/>
              <w:widowControl w:val="0"/>
              <w:ind w:left="0"/>
              <w:rPr>
                <w:lang w:val="uk-UA"/>
              </w:rPr>
            </w:pPr>
            <w:r w:rsidRPr="008A0A2E">
              <w:rPr>
                <w:lang w:val="uk-UA"/>
              </w:rPr>
              <w:t>Академічна доброчесність</w:t>
            </w:r>
          </w:p>
        </w:tc>
        <w:tc>
          <w:tcPr>
            <w:tcW w:w="7336" w:type="dxa"/>
          </w:tcPr>
          <w:p w14:paraId="3B653166" w14:textId="77777777" w:rsidR="00F0184F" w:rsidRPr="008A0A2E" w:rsidRDefault="008C6E84" w:rsidP="00842CB3">
            <w:pPr>
              <w:pStyle w:val="a5"/>
              <w:widowControl w:val="0"/>
              <w:ind w:left="0"/>
              <w:jc w:val="both"/>
              <w:rPr>
                <w:lang w:val="uk-UA"/>
              </w:rPr>
            </w:pPr>
            <w:r w:rsidRPr="008A0A2E">
              <w:rPr>
                <w:lang w:val="uk-UA"/>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w:t>
            </w:r>
          </w:p>
          <w:p w14:paraId="0B4231FC" w14:textId="59AC3E56" w:rsidR="00F0184F" w:rsidRPr="008A0A2E" w:rsidRDefault="006E31A0">
            <w:pPr>
              <w:widowControl w:val="0"/>
              <w:numPr>
                <w:ilvl w:val="0"/>
                <w:numId w:val="2"/>
              </w:numPr>
              <w:shd w:val="clear" w:color="auto" w:fill="FFFFFF"/>
              <w:ind w:left="454"/>
              <w:jc w:val="both"/>
              <w:rPr>
                <w:lang w:val="uk-UA"/>
              </w:rPr>
            </w:pPr>
            <w:hyperlink r:id="rId16" w:history="1">
              <w:r w:rsidR="00F0184F" w:rsidRPr="008A0A2E">
                <w:rPr>
                  <w:lang w:val="uk-UA"/>
                </w:rPr>
                <w:t>Кодекс честі ДВНЗ «Прикарпатський національний університет імені Василя Стефаника»</w:t>
              </w:r>
            </w:hyperlink>
            <w:r w:rsidR="00F0184F" w:rsidRPr="008A0A2E">
              <w:rPr>
                <w:lang w:val="uk-UA"/>
              </w:rPr>
              <w:t>.</w:t>
            </w:r>
          </w:p>
          <w:p w14:paraId="05843D82" w14:textId="3FE0548B" w:rsidR="00F0184F" w:rsidRPr="008A0A2E" w:rsidRDefault="006E31A0">
            <w:pPr>
              <w:widowControl w:val="0"/>
              <w:numPr>
                <w:ilvl w:val="0"/>
                <w:numId w:val="2"/>
              </w:numPr>
              <w:shd w:val="clear" w:color="auto" w:fill="FFFFFF"/>
              <w:ind w:left="454"/>
              <w:jc w:val="both"/>
              <w:rPr>
                <w:lang w:val="uk-UA"/>
              </w:rPr>
            </w:pPr>
            <w:hyperlink r:id="rId17" w:history="1">
              <w:r w:rsidR="00F0184F" w:rsidRPr="008A0A2E">
                <w:rPr>
                  <w:lang w:val="uk-UA"/>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00F0184F" w:rsidRPr="008A0A2E">
              <w:rPr>
                <w:lang w:val="uk-UA"/>
              </w:rPr>
              <w:t>.</w:t>
            </w:r>
          </w:p>
          <w:p w14:paraId="3D38571A" w14:textId="0667378E" w:rsidR="00F0184F" w:rsidRPr="008A0A2E" w:rsidRDefault="006E31A0">
            <w:pPr>
              <w:widowControl w:val="0"/>
              <w:numPr>
                <w:ilvl w:val="0"/>
                <w:numId w:val="2"/>
              </w:numPr>
              <w:shd w:val="clear" w:color="auto" w:fill="FFFFFF"/>
              <w:ind w:left="454"/>
              <w:jc w:val="both"/>
              <w:rPr>
                <w:lang w:val="uk-UA"/>
              </w:rPr>
            </w:pPr>
            <w:hyperlink r:id="rId18" w:history="1">
              <w:r w:rsidR="00F0184F" w:rsidRPr="008A0A2E">
                <w:rPr>
                  <w:lang w:val="uk-UA"/>
                </w:rPr>
                <w:t xml:space="preserve">Положення про запобігання академічному плагіату та інших видів академічної нечесності у навчальній та науково-дослідній роботі </w:t>
              </w:r>
              <w:r w:rsidR="009D7A72">
                <w:rPr>
                  <w:lang w:val="uk-UA"/>
                </w:rPr>
                <w:t>здобувачів освіти</w:t>
              </w:r>
              <w:r w:rsidR="00F0184F" w:rsidRPr="008A0A2E">
                <w:rPr>
                  <w:lang w:val="uk-UA"/>
                </w:rPr>
                <w:t xml:space="preserve"> ДВНЗ «Прикарпатський національний університет імені Василя Стефаника»</w:t>
              </w:r>
            </w:hyperlink>
            <w:r w:rsidR="00F0184F" w:rsidRPr="008A0A2E">
              <w:rPr>
                <w:lang w:val="uk-UA"/>
              </w:rPr>
              <w:t>.</w:t>
            </w:r>
          </w:p>
          <w:p w14:paraId="35726719" w14:textId="2A6CDBEB" w:rsidR="00F0184F" w:rsidRPr="008A0A2E" w:rsidRDefault="006E31A0">
            <w:pPr>
              <w:widowControl w:val="0"/>
              <w:numPr>
                <w:ilvl w:val="0"/>
                <w:numId w:val="2"/>
              </w:numPr>
              <w:shd w:val="clear" w:color="auto" w:fill="FFFFFF"/>
              <w:ind w:left="454"/>
              <w:jc w:val="both"/>
              <w:rPr>
                <w:lang w:val="uk-UA"/>
              </w:rPr>
            </w:pPr>
            <w:hyperlink r:id="rId19" w:history="1">
              <w:r w:rsidR="00F0184F" w:rsidRPr="008A0A2E">
                <w:rPr>
                  <w:lang w:val="uk-UA"/>
                </w:rPr>
                <w:t>Положення про запобігання академічному плагіату у ДВНЗ «Прикарпатський національний університет імені Василя Стефаника».</w:t>
              </w:r>
            </w:hyperlink>
          </w:p>
          <w:p w14:paraId="00E9FE15" w14:textId="1ABAAD1F" w:rsidR="00F0184F" w:rsidRPr="008A0A2E" w:rsidRDefault="006E31A0">
            <w:pPr>
              <w:widowControl w:val="0"/>
              <w:numPr>
                <w:ilvl w:val="0"/>
                <w:numId w:val="2"/>
              </w:numPr>
              <w:shd w:val="clear" w:color="auto" w:fill="FFFFFF"/>
              <w:ind w:left="454"/>
              <w:jc w:val="both"/>
              <w:rPr>
                <w:lang w:val="uk-UA"/>
              </w:rPr>
            </w:pPr>
            <w:hyperlink r:id="rId20" w:history="1">
              <w:r w:rsidR="00F0184F" w:rsidRPr="008A0A2E">
                <w:rPr>
                  <w:lang w:val="uk-UA"/>
                </w:rPr>
                <w:t>Склад комісії з питань етики та академічної доброчесності ДВНЗ «Прикарпатський національний університет імені Василя Стефаника».</w:t>
              </w:r>
            </w:hyperlink>
          </w:p>
          <w:p w14:paraId="2BC5107F" w14:textId="68D83FCE" w:rsidR="00F0184F" w:rsidRPr="008A0A2E" w:rsidRDefault="006E31A0">
            <w:pPr>
              <w:widowControl w:val="0"/>
              <w:numPr>
                <w:ilvl w:val="0"/>
                <w:numId w:val="2"/>
              </w:numPr>
              <w:shd w:val="clear" w:color="auto" w:fill="FFFFFF"/>
              <w:ind w:left="454"/>
              <w:jc w:val="both"/>
              <w:rPr>
                <w:lang w:val="uk-UA"/>
              </w:rPr>
            </w:pPr>
            <w:hyperlink r:id="rId21" w:history="1">
              <w:r w:rsidR="00F0184F" w:rsidRPr="008A0A2E">
                <w:rPr>
                  <w:lang w:val="uk-UA"/>
                </w:rPr>
                <w:t>Лист МОН України «До питання уникнення проблем і помилок у практиках забезпечення академічної доброчесності».</w:t>
              </w:r>
            </w:hyperlink>
          </w:p>
          <w:p w14:paraId="3E9596D1" w14:textId="5730FBF1" w:rsidR="008C6E84" w:rsidRPr="008A0A2E" w:rsidRDefault="008C6E84" w:rsidP="00842CB3">
            <w:pPr>
              <w:widowControl w:val="0"/>
              <w:shd w:val="clear" w:color="auto" w:fill="FFFFFF"/>
              <w:ind w:left="34"/>
              <w:jc w:val="both"/>
              <w:rPr>
                <w:lang w:val="uk-UA"/>
              </w:rPr>
            </w:pPr>
            <w:r w:rsidRPr="008A0A2E">
              <w:rPr>
                <w:lang w:val="uk-UA"/>
              </w:rPr>
              <w:t xml:space="preserve">Ознайомитися з даними положеннями та документами можна за посиланням: </w:t>
            </w:r>
            <w:r w:rsidR="009F58EC" w:rsidRPr="008A0A2E">
              <w:rPr>
                <w:lang w:val="uk-UA"/>
              </w:rPr>
              <w:t>h</w:t>
            </w:r>
            <w:r w:rsidRPr="008A0A2E">
              <w:rPr>
                <w:lang w:val="uk-UA"/>
              </w:rPr>
              <w:t>ttps://pnu.edu.ua/положення-про-запобігання-плагіату/</w:t>
            </w:r>
          </w:p>
        </w:tc>
      </w:tr>
      <w:tr w:rsidR="008C6E84" w:rsidRPr="008A0A2E" w14:paraId="35C4F1E9" w14:textId="77777777" w:rsidTr="008C6E84">
        <w:tc>
          <w:tcPr>
            <w:tcW w:w="2235" w:type="dxa"/>
          </w:tcPr>
          <w:p w14:paraId="02619D11" w14:textId="77777777" w:rsidR="008C6E84" w:rsidRPr="008A0A2E" w:rsidRDefault="008C6E84" w:rsidP="00842CB3">
            <w:pPr>
              <w:pStyle w:val="a5"/>
              <w:widowControl w:val="0"/>
              <w:ind w:left="0"/>
              <w:rPr>
                <w:lang w:val="uk-UA"/>
              </w:rPr>
            </w:pPr>
            <w:r w:rsidRPr="008A0A2E">
              <w:rPr>
                <w:lang w:val="uk-UA"/>
              </w:rPr>
              <w:t>Пропуски занять (відпрацювання)</w:t>
            </w:r>
          </w:p>
        </w:tc>
        <w:tc>
          <w:tcPr>
            <w:tcW w:w="7336" w:type="dxa"/>
          </w:tcPr>
          <w:p w14:paraId="75D336E4" w14:textId="3AAF594C" w:rsidR="008C6E84" w:rsidRPr="008A0A2E" w:rsidRDefault="008C6E84" w:rsidP="00842CB3">
            <w:pPr>
              <w:pStyle w:val="a5"/>
              <w:widowControl w:val="0"/>
              <w:ind w:left="0"/>
              <w:jc w:val="both"/>
              <w:rPr>
                <w:lang w:val="uk-UA"/>
              </w:rPr>
            </w:pPr>
            <w:r w:rsidRPr="008A0A2E">
              <w:rPr>
                <w:lang w:val="uk-UA"/>
              </w:rPr>
              <w:t xml:space="preserve">Можливість і порядок відпрацювання пропущених </w:t>
            </w:r>
            <w:r w:rsidR="009D7A72">
              <w:rPr>
                <w:lang w:val="uk-UA"/>
              </w:rPr>
              <w:t>здобувачем освіти</w:t>
            </w:r>
            <w:r w:rsidRPr="008A0A2E">
              <w:rPr>
                <w:lang w:val="uk-UA"/>
              </w:rPr>
              <w:t xml:space="preserve"> занять регламентується «</w:t>
            </w:r>
            <w:hyperlink r:id="rId22" w:history="1">
              <w:r w:rsidRPr="008A0A2E">
                <w:rPr>
                  <w:rStyle w:val="ac"/>
                  <w:color w:val="auto"/>
                  <w:u w:val="none"/>
                  <w:shd w:val="clear" w:color="auto" w:fill="FFFFFF"/>
                  <w:lang w:val="uk-UA"/>
                </w:rPr>
                <w:t xml:space="preserve">Положення про порядок організації та проведення оцінювання успішності </w:t>
              </w:r>
              <w:r w:rsidR="009D7A72">
                <w:rPr>
                  <w:rStyle w:val="ac"/>
                  <w:color w:val="auto"/>
                  <w:u w:val="none"/>
                  <w:shd w:val="clear" w:color="auto" w:fill="FFFFFF"/>
                  <w:lang w:val="uk-UA"/>
                </w:rPr>
                <w:t>здобувачів освіти</w:t>
              </w:r>
              <w:r w:rsidRPr="008A0A2E">
                <w:rPr>
                  <w:rStyle w:val="ac"/>
                  <w:color w:val="auto"/>
                  <w:u w:val="none"/>
                  <w:shd w:val="clear" w:color="auto" w:fill="FFFFFF"/>
                  <w:lang w:val="uk-UA"/>
                </w:rPr>
                <w:t xml:space="preserve"> ДВНЗ </w:t>
              </w:r>
              <w:r w:rsidR="009F58EC" w:rsidRPr="008A0A2E">
                <w:rPr>
                  <w:rStyle w:val="ac"/>
                  <w:color w:val="auto"/>
                  <w:u w:val="none"/>
                  <w:shd w:val="clear" w:color="auto" w:fill="FFFFFF"/>
                  <w:lang w:val="uk-UA"/>
                </w:rPr>
                <w:t>«</w:t>
              </w:r>
              <w:r w:rsidRPr="008A0A2E">
                <w:rPr>
                  <w:rStyle w:val="ac"/>
                  <w:color w:val="auto"/>
                  <w:u w:val="none"/>
                  <w:shd w:val="clear" w:color="auto" w:fill="FFFFFF"/>
                  <w:lang w:val="uk-UA"/>
                </w:rPr>
                <w:t>Прикарпатського національного університету ім. Василя Стефаника</w:t>
              </w:r>
              <w:r w:rsidR="00F0184F" w:rsidRPr="008A0A2E">
                <w:rPr>
                  <w:rStyle w:val="ac"/>
                  <w:color w:val="auto"/>
                  <w:u w:val="none"/>
                  <w:shd w:val="clear" w:color="auto" w:fill="FFFFFF"/>
                  <w:lang w:val="uk-UA"/>
                </w:rPr>
                <w:t>»</w:t>
              </w:r>
              <w:r w:rsidRPr="008A0A2E">
                <w:rPr>
                  <w:rStyle w:val="ac"/>
                  <w:color w:val="auto"/>
                  <w:u w:val="none"/>
                  <w:shd w:val="clear" w:color="auto" w:fill="FFFFFF"/>
                  <w:lang w:val="uk-UA"/>
                </w:rPr>
                <w:t xml:space="preserve"> (введено в дію наказом ректора №799 від 26.11.2019)</w:t>
              </w:r>
            </w:hyperlink>
            <w:r w:rsidRPr="008A0A2E">
              <w:rPr>
                <w:lang w:val="uk-UA"/>
              </w:rPr>
              <w:t xml:space="preserve"> (див. ст. 4). </w:t>
            </w:r>
          </w:p>
          <w:p w14:paraId="42EDBEFE" w14:textId="33AB2F35" w:rsidR="008C6E84" w:rsidRPr="008A0A2E" w:rsidRDefault="008C6E84" w:rsidP="00842CB3">
            <w:pPr>
              <w:pStyle w:val="a5"/>
              <w:widowControl w:val="0"/>
              <w:ind w:left="0"/>
              <w:jc w:val="both"/>
              <w:rPr>
                <w:lang w:val="uk-UA"/>
              </w:rPr>
            </w:pPr>
            <w:r w:rsidRPr="008A0A2E">
              <w:rPr>
                <w:lang w:val="uk-UA"/>
              </w:rPr>
              <w:t xml:space="preserve">Ознайомитися з положенням можна за посиланням: </w:t>
            </w:r>
            <w:r w:rsidR="009F58EC" w:rsidRPr="008A0A2E">
              <w:rPr>
                <w:lang w:val="uk-UA"/>
              </w:rPr>
              <w:t>h</w:t>
            </w:r>
            <w:r w:rsidRPr="008A0A2E">
              <w:rPr>
                <w:lang w:val="uk-UA"/>
              </w:rPr>
              <w:t>ttps://nmv.pnu.edu.ua/нормативні-документи/polozhenja/</w:t>
            </w:r>
          </w:p>
        </w:tc>
      </w:tr>
      <w:tr w:rsidR="008C6E84" w:rsidRPr="008A0A2E" w14:paraId="2BEC323B" w14:textId="77777777" w:rsidTr="008C6E84">
        <w:tc>
          <w:tcPr>
            <w:tcW w:w="2235" w:type="dxa"/>
          </w:tcPr>
          <w:p w14:paraId="5F81571A" w14:textId="77777777" w:rsidR="008C6E84" w:rsidRPr="008A0A2E" w:rsidRDefault="008C6E84" w:rsidP="00842CB3">
            <w:pPr>
              <w:pStyle w:val="a5"/>
              <w:widowControl w:val="0"/>
              <w:ind w:left="0"/>
              <w:rPr>
                <w:lang w:val="uk-UA"/>
              </w:rPr>
            </w:pPr>
            <w:r w:rsidRPr="008A0A2E">
              <w:rPr>
                <w:lang w:val="uk-UA"/>
              </w:rPr>
              <w:t>Виконання завдання пізніше встановленого терміну</w:t>
            </w:r>
          </w:p>
        </w:tc>
        <w:tc>
          <w:tcPr>
            <w:tcW w:w="7336" w:type="dxa"/>
          </w:tcPr>
          <w:p w14:paraId="7FF76A04" w14:textId="04D5A5AC" w:rsidR="008C6E84" w:rsidRPr="008A0A2E" w:rsidRDefault="008C6E84" w:rsidP="00842CB3">
            <w:pPr>
              <w:pStyle w:val="a5"/>
              <w:widowControl w:val="0"/>
              <w:ind w:left="0"/>
              <w:jc w:val="both"/>
              <w:rPr>
                <w:lang w:val="uk-UA"/>
              </w:rPr>
            </w:pPr>
            <w:bookmarkStart w:id="2" w:name="_Hlk112777224"/>
            <w:r w:rsidRPr="008A0A2E">
              <w:rPr>
                <w:lang w:val="uk-UA"/>
              </w:rPr>
              <w:t xml:space="preserve">У разі виконання завдання </w:t>
            </w:r>
            <w:r w:rsidR="00417476">
              <w:rPr>
                <w:lang w:val="uk-UA"/>
              </w:rPr>
              <w:t>здобувачем освіти</w:t>
            </w:r>
            <w:r w:rsidRPr="008A0A2E">
              <w:rPr>
                <w:lang w:val="uk-UA"/>
              </w:rPr>
              <w:t xml:space="preserve"> пізніше встановленого терміну, без попереднього узгодження ситуації з викладачем, оцінка за завдання </w:t>
            </w:r>
            <w:r w:rsidR="009F58EC" w:rsidRPr="008A0A2E">
              <w:rPr>
                <w:lang w:val="uk-UA"/>
              </w:rPr>
              <w:t xml:space="preserve">– </w:t>
            </w:r>
            <w:r w:rsidRPr="008A0A2E">
              <w:rPr>
                <w:lang w:val="uk-UA"/>
              </w:rPr>
              <w:t>«незадовільно», відповідно до «</w:t>
            </w:r>
            <w:hyperlink r:id="rId23" w:history="1">
              <w:r w:rsidRPr="008A0A2E">
                <w:rPr>
                  <w:rStyle w:val="ac"/>
                  <w:color w:val="auto"/>
                  <w:u w:val="none"/>
                  <w:shd w:val="clear" w:color="auto" w:fill="FFFFFF"/>
                  <w:lang w:val="uk-UA"/>
                </w:rPr>
                <w:t xml:space="preserve">Положення про порядок організації та проведення оцінювання успішності студентів ДВНЗ </w:t>
              </w:r>
              <w:r w:rsidR="009F58EC" w:rsidRPr="008A0A2E">
                <w:rPr>
                  <w:rStyle w:val="ac"/>
                  <w:color w:val="auto"/>
                  <w:u w:val="none"/>
                  <w:shd w:val="clear" w:color="auto" w:fill="FFFFFF"/>
                  <w:lang w:val="uk-UA"/>
                </w:rPr>
                <w:t>«</w:t>
              </w:r>
              <w:r w:rsidRPr="008A0A2E">
                <w:rPr>
                  <w:rStyle w:val="ac"/>
                  <w:color w:val="auto"/>
                  <w:u w:val="none"/>
                  <w:shd w:val="clear" w:color="auto" w:fill="FFFFFF"/>
                  <w:lang w:val="uk-UA"/>
                </w:rPr>
                <w:t>Прикарпатського національного університету ім. Василя Стефаника</w:t>
              </w:r>
              <w:r w:rsidR="009F58EC" w:rsidRPr="008A0A2E">
                <w:rPr>
                  <w:rStyle w:val="ac"/>
                  <w:color w:val="auto"/>
                  <w:u w:val="none"/>
                  <w:shd w:val="clear" w:color="auto" w:fill="FFFFFF"/>
                  <w:lang w:val="uk-UA"/>
                </w:rPr>
                <w:t>»</w:t>
              </w:r>
              <w:r w:rsidRPr="008A0A2E">
                <w:rPr>
                  <w:rStyle w:val="ac"/>
                  <w:color w:val="auto"/>
                  <w:u w:val="none"/>
                  <w:shd w:val="clear" w:color="auto" w:fill="FFFFFF"/>
                  <w:lang w:val="uk-UA"/>
                </w:rPr>
                <w:t xml:space="preserve"> (введено в дію наказом ректора №799 від 26.11.2019)</w:t>
              </w:r>
            </w:hyperlink>
            <w:r w:rsidRPr="008A0A2E">
              <w:rPr>
                <w:lang w:val="uk-UA"/>
              </w:rPr>
              <w:t xml:space="preserve"> </w:t>
            </w:r>
            <w:r w:rsidR="009F58EC" w:rsidRPr="008A0A2E">
              <w:rPr>
                <w:lang w:val="uk-UA"/>
              </w:rPr>
              <w:t>(див. ст. 4-5).</w:t>
            </w:r>
          </w:p>
          <w:p w14:paraId="51AB1908" w14:textId="77777777" w:rsidR="008C6E84" w:rsidRPr="008A0A2E" w:rsidRDefault="008C6E84" w:rsidP="00842CB3">
            <w:pPr>
              <w:pStyle w:val="a5"/>
              <w:widowControl w:val="0"/>
              <w:ind w:left="0"/>
              <w:jc w:val="both"/>
              <w:rPr>
                <w:lang w:val="uk-UA"/>
              </w:rPr>
            </w:pPr>
            <w:r w:rsidRPr="008A0A2E">
              <w:rPr>
                <w:lang w:val="uk-UA"/>
              </w:rPr>
              <w:t>Ознайомитися із положенням можна за посиланням: https://nmv.pnu.edu.ua/нормативні-документи/polozhenja/</w:t>
            </w:r>
            <w:bookmarkEnd w:id="2"/>
          </w:p>
        </w:tc>
      </w:tr>
      <w:tr w:rsidR="008C6E84" w:rsidRPr="008A0A2E" w14:paraId="462908F0" w14:textId="77777777" w:rsidTr="008C6E84">
        <w:tc>
          <w:tcPr>
            <w:tcW w:w="2235" w:type="dxa"/>
          </w:tcPr>
          <w:p w14:paraId="1F4FD19C" w14:textId="77777777" w:rsidR="008C6E84" w:rsidRPr="008A0A2E" w:rsidRDefault="008C6E84" w:rsidP="00842CB3">
            <w:pPr>
              <w:pStyle w:val="a5"/>
              <w:widowControl w:val="0"/>
              <w:ind w:left="0"/>
              <w:rPr>
                <w:lang w:val="uk-UA"/>
              </w:rPr>
            </w:pPr>
            <w:r w:rsidRPr="008A0A2E">
              <w:rPr>
                <w:lang w:val="uk-UA"/>
              </w:rPr>
              <w:t>Невідповідна поведінка під час заняття</w:t>
            </w:r>
          </w:p>
        </w:tc>
        <w:tc>
          <w:tcPr>
            <w:tcW w:w="7336" w:type="dxa"/>
          </w:tcPr>
          <w:p w14:paraId="70449803" w14:textId="77777777" w:rsidR="009F58EC" w:rsidRPr="008A0A2E" w:rsidRDefault="008C6E84" w:rsidP="00842CB3">
            <w:pPr>
              <w:pStyle w:val="a5"/>
              <w:widowControl w:val="0"/>
              <w:ind w:left="0"/>
              <w:jc w:val="both"/>
              <w:rPr>
                <w:lang w:val="uk-UA"/>
              </w:rPr>
            </w:pPr>
            <w:r w:rsidRPr="008A0A2E">
              <w:rPr>
                <w:lang w:val="uk-UA"/>
              </w:rPr>
              <w:t>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hyperlink r:id="rId24" w:history="1">
              <w:r w:rsidRPr="008A0A2E">
                <w:rPr>
                  <w:rStyle w:val="ac"/>
                  <w:color w:val="auto"/>
                  <w:u w:val="none"/>
                  <w:shd w:val="clear" w:color="auto" w:fill="FFFFFF"/>
                  <w:lang w:val="uk-UA"/>
                </w:rPr>
                <w:t>Положення про порядок переведення, відрахування та поновлення студентів вищих закладів освіти</w:t>
              </w:r>
            </w:hyperlink>
            <w:r w:rsidRPr="008A0A2E">
              <w:rPr>
                <w:lang w:val="uk-UA"/>
              </w:rPr>
              <w:t>»</w:t>
            </w:r>
            <w:r w:rsidR="009F58EC" w:rsidRPr="008A0A2E">
              <w:rPr>
                <w:lang w:val="uk-UA"/>
              </w:rPr>
              <w:t>.</w:t>
            </w:r>
          </w:p>
          <w:p w14:paraId="54290EC9" w14:textId="1CECF2EE" w:rsidR="008C6E84" w:rsidRPr="008A0A2E" w:rsidRDefault="009F58EC" w:rsidP="00842CB3">
            <w:pPr>
              <w:pStyle w:val="a5"/>
              <w:widowControl w:val="0"/>
              <w:ind w:left="0"/>
              <w:jc w:val="both"/>
              <w:rPr>
                <w:lang w:val="uk-UA"/>
              </w:rPr>
            </w:pPr>
            <w:r w:rsidRPr="008A0A2E">
              <w:rPr>
                <w:lang w:val="uk-UA"/>
              </w:rPr>
              <w:lastRenderedPageBreak/>
              <w:t>О</w:t>
            </w:r>
            <w:r w:rsidR="008C6E84" w:rsidRPr="008A0A2E">
              <w:rPr>
                <w:lang w:val="uk-UA"/>
              </w:rPr>
              <w:t>знайомитися із положенням можна за посиланням: https://nmv.pnu.edu.ua/нормативні-документи/polozhenja/</w:t>
            </w:r>
          </w:p>
        </w:tc>
      </w:tr>
      <w:tr w:rsidR="008C6E84" w:rsidRPr="008A0A2E" w14:paraId="7C37D2D4" w14:textId="77777777" w:rsidTr="008C6E84">
        <w:tc>
          <w:tcPr>
            <w:tcW w:w="2235" w:type="dxa"/>
          </w:tcPr>
          <w:p w14:paraId="6ECCEF86" w14:textId="77777777" w:rsidR="008C6E84" w:rsidRPr="008A0A2E" w:rsidRDefault="008C6E84" w:rsidP="00842CB3">
            <w:pPr>
              <w:pStyle w:val="a5"/>
              <w:widowControl w:val="0"/>
              <w:ind w:left="0"/>
              <w:rPr>
                <w:lang w:val="uk-UA"/>
              </w:rPr>
            </w:pPr>
            <w:r w:rsidRPr="008A0A2E">
              <w:rPr>
                <w:lang w:val="uk-UA"/>
              </w:rPr>
              <w:lastRenderedPageBreak/>
              <w:t>Неформальна освіта</w:t>
            </w:r>
          </w:p>
        </w:tc>
        <w:tc>
          <w:tcPr>
            <w:tcW w:w="7336" w:type="dxa"/>
          </w:tcPr>
          <w:p w14:paraId="470DEC87" w14:textId="517F0FB6" w:rsidR="008C6E84" w:rsidRPr="008A0A2E" w:rsidRDefault="008C6E84" w:rsidP="00842CB3">
            <w:pPr>
              <w:pStyle w:val="a5"/>
              <w:widowControl w:val="0"/>
              <w:ind w:left="0"/>
              <w:jc w:val="both"/>
              <w:rPr>
                <w:lang w:val="uk-UA"/>
              </w:rPr>
            </w:pPr>
            <w:r w:rsidRPr="008A0A2E">
              <w:rPr>
                <w:lang w:val="uk-UA"/>
              </w:rPr>
              <w:t>Можливість зарахування результатів неформальної освіти регламентується «</w:t>
            </w:r>
            <w:hyperlink r:id="rId25" w:history="1">
              <w:r w:rsidRPr="008A0A2E">
                <w:rPr>
                  <w:rStyle w:val="ac"/>
                  <w:color w:val="auto"/>
                  <w:u w:val="none"/>
                  <w:shd w:val="clear" w:color="auto" w:fill="FFFFFF"/>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 (введено в дію наказом ректора №819 від 29.11.2019)</w:t>
              </w:r>
            </w:hyperlink>
            <w:r w:rsidRPr="008A0A2E">
              <w:rPr>
                <w:lang w:val="uk-UA"/>
              </w:rPr>
              <w:t xml:space="preserve"> </w:t>
            </w:r>
            <w:r w:rsidR="009F58EC" w:rsidRPr="008A0A2E">
              <w:rPr>
                <w:lang w:val="uk-UA"/>
              </w:rPr>
              <w:t>Ознайомитися із положенням можна за посиланням: https://nmv.pnu.edu.ua/нормативні-документи/polozhenja/</w:t>
            </w:r>
          </w:p>
        </w:tc>
      </w:tr>
    </w:tbl>
    <w:p w14:paraId="1F190E27" w14:textId="075A2776" w:rsidR="00067419" w:rsidRDefault="006E31A0" w:rsidP="00067419">
      <w:pPr>
        <w:widowControl w:val="0"/>
        <w:spacing w:line="276" w:lineRule="auto"/>
        <w:jc w:val="both"/>
      </w:pPr>
      <w:r>
        <w:pict w14:anchorId="611AF10F">
          <v:rect id="_x0000_i1025" style="width:481.85pt;height:2pt" o:hralign="center" o:hrstd="t" o:hrnoshade="t" o:hr="t" fillcolor="#92cddc [1944]" stroked="f"/>
        </w:pict>
      </w:r>
    </w:p>
    <w:p w14:paraId="38242F83" w14:textId="2892D196" w:rsidR="00067419" w:rsidRPr="00BD0531" w:rsidRDefault="00067419" w:rsidP="00067419">
      <w:pPr>
        <w:widowControl w:val="0"/>
        <w:spacing w:line="276" w:lineRule="auto"/>
        <w:jc w:val="right"/>
        <w:rPr>
          <w:rFonts w:ascii="Palatino Linotype" w:hAnsi="Palatino Linotype"/>
          <w:i/>
          <w:iCs/>
          <w:color w:val="215868" w:themeColor="accent5" w:themeShade="80"/>
          <w:highlight w:val="yellow"/>
        </w:rPr>
      </w:pPr>
    </w:p>
    <w:p w14:paraId="15EAB12E" w14:textId="77777777" w:rsidR="000D68A9" w:rsidRPr="00BD0531" w:rsidRDefault="000D68A9" w:rsidP="00585CF5">
      <w:pPr>
        <w:tabs>
          <w:tab w:val="left" w:pos="3697"/>
        </w:tabs>
        <w:spacing w:before="86"/>
        <w:ind w:right="16"/>
        <w:jc w:val="center"/>
        <w:rPr>
          <w:b/>
          <w:sz w:val="28"/>
          <w:highlight w:val="yellow"/>
          <w:lang w:val="uk-UA"/>
        </w:rPr>
      </w:pPr>
    </w:p>
    <w:p w14:paraId="6075E1D2" w14:textId="009C8C38" w:rsidR="00585CF5" w:rsidRPr="00213A36" w:rsidRDefault="00585CF5" w:rsidP="00585CF5">
      <w:pPr>
        <w:tabs>
          <w:tab w:val="left" w:pos="3697"/>
        </w:tabs>
        <w:spacing w:before="86"/>
        <w:ind w:right="16"/>
        <w:jc w:val="center"/>
        <w:rPr>
          <w:b/>
          <w:sz w:val="28"/>
          <w:lang w:val="uk-UA"/>
        </w:rPr>
      </w:pPr>
      <w:r w:rsidRPr="00213A36">
        <w:rPr>
          <w:b/>
          <w:sz w:val="28"/>
          <w:lang w:val="uk-UA"/>
        </w:rPr>
        <w:t>Викладач</w:t>
      </w:r>
      <w:r w:rsidRPr="00213A36">
        <w:rPr>
          <w:sz w:val="28"/>
          <w:lang w:val="uk-UA"/>
        </w:rPr>
        <w:t xml:space="preserve"> __________________</w:t>
      </w:r>
      <w:r w:rsidRPr="00213A36">
        <w:rPr>
          <w:sz w:val="28"/>
          <w:lang w:val="uk-UA"/>
        </w:rPr>
        <w:tab/>
      </w:r>
      <w:r w:rsidR="00213A36">
        <w:rPr>
          <w:b/>
          <w:sz w:val="28"/>
          <w:lang w:val="uk-UA"/>
        </w:rPr>
        <w:t>Поміркована Т.В.</w:t>
      </w:r>
    </w:p>
    <w:p w14:paraId="5B4FA4F4" w14:textId="7BE17C3A" w:rsidR="00585CF5" w:rsidRPr="00213A36" w:rsidRDefault="00585CF5" w:rsidP="00585CF5">
      <w:pPr>
        <w:jc w:val="center"/>
        <w:rPr>
          <w:sz w:val="28"/>
          <w:szCs w:val="28"/>
          <w:lang w:val="uk-UA"/>
        </w:rPr>
      </w:pPr>
    </w:p>
    <w:p w14:paraId="2F4D199C" w14:textId="6BFCD19B" w:rsidR="00585CF5" w:rsidRPr="00213A36" w:rsidRDefault="00585CF5" w:rsidP="00585CF5">
      <w:pPr>
        <w:jc w:val="center"/>
        <w:rPr>
          <w:sz w:val="28"/>
          <w:szCs w:val="28"/>
          <w:lang w:val="uk-UA"/>
        </w:rPr>
      </w:pPr>
    </w:p>
    <w:p w14:paraId="256524B6" w14:textId="562497D3" w:rsidR="00585CF5" w:rsidRPr="00213A36" w:rsidRDefault="00585CF5" w:rsidP="00585CF5">
      <w:pPr>
        <w:jc w:val="center"/>
        <w:rPr>
          <w:sz w:val="28"/>
          <w:szCs w:val="28"/>
          <w:lang w:val="uk-UA"/>
        </w:rPr>
      </w:pPr>
    </w:p>
    <w:sectPr w:rsidR="00585CF5" w:rsidRPr="00213A36" w:rsidSect="007A1A08">
      <w:head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C65C" w14:textId="77777777" w:rsidR="006E31A0" w:rsidRDefault="006E31A0" w:rsidP="007A1A08">
      <w:r>
        <w:separator/>
      </w:r>
    </w:p>
  </w:endnote>
  <w:endnote w:type="continuationSeparator" w:id="0">
    <w:p w14:paraId="744A1E29" w14:textId="77777777" w:rsidR="006E31A0" w:rsidRDefault="006E31A0" w:rsidP="007A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E981" w14:textId="77777777" w:rsidR="006E31A0" w:rsidRDefault="006E31A0" w:rsidP="007A1A08">
      <w:r>
        <w:separator/>
      </w:r>
    </w:p>
  </w:footnote>
  <w:footnote w:type="continuationSeparator" w:id="0">
    <w:p w14:paraId="3E98055F" w14:textId="77777777" w:rsidR="006E31A0" w:rsidRDefault="006E31A0" w:rsidP="007A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096035"/>
      <w:docPartObj>
        <w:docPartGallery w:val="Page Numbers (Top of Page)"/>
        <w:docPartUnique/>
      </w:docPartObj>
    </w:sdtPr>
    <w:sdtEndPr/>
    <w:sdtContent>
      <w:p w14:paraId="1C27D23E" w14:textId="7ACE377F" w:rsidR="007A1A08" w:rsidRDefault="007A1A08">
        <w:pPr>
          <w:pStyle w:val="af3"/>
          <w:jc w:val="right"/>
        </w:pPr>
        <w:r>
          <w:fldChar w:fldCharType="begin"/>
        </w:r>
        <w:r>
          <w:instrText>PAGE   \* MERGEFORMAT</w:instrText>
        </w:r>
        <w:r>
          <w:fldChar w:fldCharType="separate"/>
        </w:r>
        <w:r>
          <w:rPr>
            <w:lang w:val="uk-UA"/>
          </w:rPr>
          <w:t>2</w:t>
        </w:r>
        <w:r>
          <w:fldChar w:fldCharType="end"/>
        </w:r>
      </w:p>
    </w:sdtContent>
  </w:sdt>
  <w:p w14:paraId="0DDB5A0F" w14:textId="77777777" w:rsidR="007A1A08" w:rsidRDefault="007A1A0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B671C1A"/>
    <w:multiLevelType w:val="hybridMultilevel"/>
    <w:tmpl w:val="839C69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6B349DB"/>
    <w:multiLevelType w:val="hybridMultilevel"/>
    <w:tmpl w:val="FF4C8FCA"/>
    <w:lvl w:ilvl="0" w:tplc="4B2A0D1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28736B20"/>
    <w:multiLevelType w:val="hybridMultilevel"/>
    <w:tmpl w:val="D4FEC8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D902123"/>
    <w:multiLevelType w:val="hybridMultilevel"/>
    <w:tmpl w:val="F42249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C24EB7"/>
    <w:multiLevelType w:val="hybridMultilevel"/>
    <w:tmpl w:val="3200A588"/>
    <w:lvl w:ilvl="0" w:tplc="9B3CD540">
      <w:numFmt w:val="bullet"/>
      <w:lvlText w:val="•"/>
      <w:lvlJc w:val="left"/>
      <w:pPr>
        <w:ind w:left="1080" w:hanging="360"/>
      </w:pPr>
      <w:rPr>
        <w:rFonts w:hint="default"/>
        <w:lang w:val="uk-UA" w:eastAsia="uk-UA" w:bidi="uk-UA"/>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4D087FB6"/>
    <w:multiLevelType w:val="hybridMultilevel"/>
    <w:tmpl w:val="59FECF14"/>
    <w:lvl w:ilvl="0" w:tplc="0419000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100846"/>
    <w:multiLevelType w:val="hybridMultilevel"/>
    <w:tmpl w:val="264C94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04793"/>
    <w:rsid w:val="00011887"/>
    <w:rsid w:val="00023AD3"/>
    <w:rsid w:val="00062B34"/>
    <w:rsid w:val="00067419"/>
    <w:rsid w:val="00071F79"/>
    <w:rsid w:val="00072283"/>
    <w:rsid w:val="000B0237"/>
    <w:rsid w:val="000C46E3"/>
    <w:rsid w:val="000C4EFB"/>
    <w:rsid w:val="000D043D"/>
    <w:rsid w:val="000D280B"/>
    <w:rsid w:val="000D3D71"/>
    <w:rsid w:val="000D5DD1"/>
    <w:rsid w:val="000D68A9"/>
    <w:rsid w:val="001039A3"/>
    <w:rsid w:val="00116EBE"/>
    <w:rsid w:val="001412E8"/>
    <w:rsid w:val="00146625"/>
    <w:rsid w:val="00147BFD"/>
    <w:rsid w:val="00151BC4"/>
    <w:rsid w:val="00170957"/>
    <w:rsid w:val="00193CEB"/>
    <w:rsid w:val="001A0657"/>
    <w:rsid w:val="001A4180"/>
    <w:rsid w:val="001B3327"/>
    <w:rsid w:val="001C7CAD"/>
    <w:rsid w:val="001D08AB"/>
    <w:rsid w:val="001F5F76"/>
    <w:rsid w:val="00213A36"/>
    <w:rsid w:val="002360C7"/>
    <w:rsid w:val="00245156"/>
    <w:rsid w:val="00250FAF"/>
    <w:rsid w:val="002545FC"/>
    <w:rsid w:val="00254871"/>
    <w:rsid w:val="00262701"/>
    <w:rsid w:val="00273CC9"/>
    <w:rsid w:val="00285143"/>
    <w:rsid w:val="0029149D"/>
    <w:rsid w:val="002946D9"/>
    <w:rsid w:val="002A433E"/>
    <w:rsid w:val="002C2330"/>
    <w:rsid w:val="002E4946"/>
    <w:rsid w:val="00301202"/>
    <w:rsid w:val="00310789"/>
    <w:rsid w:val="00312BC0"/>
    <w:rsid w:val="00335A19"/>
    <w:rsid w:val="003450DF"/>
    <w:rsid w:val="003579A2"/>
    <w:rsid w:val="00373614"/>
    <w:rsid w:val="00395013"/>
    <w:rsid w:val="00397EE2"/>
    <w:rsid w:val="003A11DE"/>
    <w:rsid w:val="003A3D1E"/>
    <w:rsid w:val="003D2811"/>
    <w:rsid w:val="003E0D52"/>
    <w:rsid w:val="003E1483"/>
    <w:rsid w:val="003E4A2E"/>
    <w:rsid w:val="00417476"/>
    <w:rsid w:val="00424EE9"/>
    <w:rsid w:val="0042714F"/>
    <w:rsid w:val="00433DDD"/>
    <w:rsid w:val="00440EA6"/>
    <w:rsid w:val="00457622"/>
    <w:rsid w:val="0046617B"/>
    <w:rsid w:val="0047259A"/>
    <w:rsid w:val="00483A45"/>
    <w:rsid w:val="00493867"/>
    <w:rsid w:val="00496F5D"/>
    <w:rsid w:val="004C1751"/>
    <w:rsid w:val="004E0C5E"/>
    <w:rsid w:val="004E1A1A"/>
    <w:rsid w:val="004F7AFF"/>
    <w:rsid w:val="00500A7D"/>
    <w:rsid w:val="00504E1A"/>
    <w:rsid w:val="00572756"/>
    <w:rsid w:val="00585CF5"/>
    <w:rsid w:val="005B2F57"/>
    <w:rsid w:val="005C77FC"/>
    <w:rsid w:val="005F34AB"/>
    <w:rsid w:val="006302F6"/>
    <w:rsid w:val="00641DDE"/>
    <w:rsid w:val="00654CF9"/>
    <w:rsid w:val="00657BB4"/>
    <w:rsid w:val="00691DE3"/>
    <w:rsid w:val="00692433"/>
    <w:rsid w:val="006A14B2"/>
    <w:rsid w:val="006B18B0"/>
    <w:rsid w:val="006D4669"/>
    <w:rsid w:val="006D5D5B"/>
    <w:rsid w:val="006E31A0"/>
    <w:rsid w:val="006F24E3"/>
    <w:rsid w:val="006F60AB"/>
    <w:rsid w:val="00743A7A"/>
    <w:rsid w:val="007516A6"/>
    <w:rsid w:val="00775A87"/>
    <w:rsid w:val="0078317D"/>
    <w:rsid w:val="00784AB3"/>
    <w:rsid w:val="0079320A"/>
    <w:rsid w:val="007A1A08"/>
    <w:rsid w:val="0080651D"/>
    <w:rsid w:val="0082702F"/>
    <w:rsid w:val="00842AF0"/>
    <w:rsid w:val="00842CB3"/>
    <w:rsid w:val="0084333C"/>
    <w:rsid w:val="00846AFA"/>
    <w:rsid w:val="008573CE"/>
    <w:rsid w:val="0086684D"/>
    <w:rsid w:val="00867BC5"/>
    <w:rsid w:val="008730B6"/>
    <w:rsid w:val="0089635C"/>
    <w:rsid w:val="008A0A2E"/>
    <w:rsid w:val="008A10F9"/>
    <w:rsid w:val="008A1B87"/>
    <w:rsid w:val="008B4AB9"/>
    <w:rsid w:val="008C6E84"/>
    <w:rsid w:val="008D0681"/>
    <w:rsid w:val="008E5B2A"/>
    <w:rsid w:val="008E61F2"/>
    <w:rsid w:val="008F32A8"/>
    <w:rsid w:val="00900FDD"/>
    <w:rsid w:val="00903F56"/>
    <w:rsid w:val="00906501"/>
    <w:rsid w:val="00922E60"/>
    <w:rsid w:val="00936C32"/>
    <w:rsid w:val="009506C9"/>
    <w:rsid w:val="00953F84"/>
    <w:rsid w:val="0095499A"/>
    <w:rsid w:val="00976BB1"/>
    <w:rsid w:val="00977CA0"/>
    <w:rsid w:val="0098620B"/>
    <w:rsid w:val="009A1F5A"/>
    <w:rsid w:val="009A2779"/>
    <w:rsid w:val="009C022E"/>
    <w:rsid w:val="009C6E7A"/>
    <w:rsid w:val="009C6FC9"/>
    <w:rsid w:val="009D53D5"/>
    <w:rsid w:val="009D7A72"/>
    <w:rsid w:val="009E25A4"/>
    <w:rsid w:val="009F58EC"/>
    <w:rsid w:val="00A10A28"/>
    <w:rsid w:val="00A402FD"/>
    <w:rsid w:val="00A4126E"/>
    <w:rsid w:val="00A43838"/>
    <w:rsid w:val="00A837FE"/>
    <w:rsid w:val="00A85DBF"/>
    <w:rsid w:val="00AB0DC6"/>
    <w:rsid w:val="00AB324B"/>
    <w:rsid w:val="00AB517A"/>
    <w:rsid w:val="00AC76DC"/>
    <w:rsid w:val="00AD17CE"/>
    <w:rsid w:val="00AE4DBA"/>
    <w:rsid w:val="00AF454F"/>
    <w:rsid w:val="00B06B9F"/>
    <w:rsid w:val="00B07E33"/>
    <w:rsid w:val="00B10652"/>
    <w:rsid w:val="00B10A22"/>
    <w:rsid w:val="00B135A7"/>
    <w:rsid w:val="00B45586"/>
    <w:rsid w:val="00B543B9"/>
    <w:rsid w:val="00B54AEF"/>
    <w:rsid w:val="00B57B28"/>
    <w:rsid w:val="00B644AF"/>
    <w:rsid w:val="00B839D8"/>
    <w:rsid w:val="00B83D08"/>
    <w:rsid w:val="00B86B8C"/>
    <w:rsid w:val="00B93336"/>
    <w:rsid w:val="00BB52E8"/>
    <w:rsid w:val="00BC32A7"/>
    <w:rsid w:val="00BC6269"/>
    <w:rsid w:val="00BD0531"/>
    <w:rsid w:val="00BD658E"/>
    <w:rsid w:val="00BD7FB2"/>
    <w:rsid w:val="00BE1744"/>
    <w:rsid w:val="00BF0082"/>
    <w:rsid w:val="00C007D3"/>
    <w:rsid w:val="00C022EA"/>
    <w:rsid w:val="00C05DDA"/>
    <w:rsid w:val="00C33805"/>
    <w:rsid w:val="00C4165E"/>
    <w:rsid w:val="00C51FE5"/>
    <w:rsid w:val="00C53349"/>
    <w:rsid w:val="00C54A9A"/>
    <w:rsid w:val="00C658F5"/>
    <w:rsid w:val="00C67355"/>
    <w:rsid w:val="00C81B4F"/>
    <w:rsid w:val="00CA17AD"/>
    <w:rsid w:val="00CA1BE2"/>
    <w:rsid w:val="00CB3478"/>
    <w:rsid w:val="00CB71FA"/>
    <w:rsid w:val="00CC30D7"/>
    <w:rsid w:val="00CD40A3"/>
    <w:rsid w:val="00CD4BF8"/>
    <w:rsid w:val="00CE6345"/>
    <w:rsid w:val="00D0052F"/>
    <w:rsid w:val="00D6288B"/>
    <w:rsid w:val="00D74B80"/>
    <w:rsid w:val="00D80497"/>
    <w:rsid w:val="00D84531"/>
    <w:rsid w:val="00D85FEF"/>
    <w:rsid w:val="00D93B42"/>
    <w:rsid w:val="00DD56CE"/>
    <w:rsid w:val="00DD698E"/>
    <w:rsid w:val="00DE2FDE"/>
    <w:rsid w:val="00E11AF9"/>
    <w:rsid w:val="00E11EC6"/>
    <w:rsid w:val="00E1511D"/>
    <w:rsid w:val="00E302B8"/>
    <w:rsid w:val="00E54FFE"/>
    <w:rsid w:val="00E85337"/>
    <w:rsid w:val="00E85896"/>
    <w:rsid w:val="00EA5F57"/>
    <w:rsid w:val="00EB0DB9"/>
    <w:rsid w:val="00EC23AF"/>
    <w:rsid w:val="00EE1819"/>
    <w:rsid w:val="00EE4289"/>
    <w:rsid w:val="00EF5F12"/>
    <w:rsid w:val="00F003DA"/>
    <w:rsid w:val="00F0184F"/>
    <w:rsid w:val="00F10A1C"/>
    <w:rsid w:val="00F11C45"/>
    <w:rsid w:val="00F138EE"/>
    <w:rsid w:val="00F30C61"/>
    <w:rsid w:val="00F31B76"/>
    <w:rsid w:val="00F33393"/>
    <w:rsid w:val="00F368BB"/>
    <w:rsid w:val="00F36D17"/>
    <w:rsid w:val="00F6627B"/>
    <w:rsid w:val="00F71319"/>
    <w:rsid w:val="00F76FBD"/>
    <w:rsid w:val="00F773C7"/>
    <w:rsid w:val="00F77F34"/>
    <w:rsid w:val="00F80828"/>
    <w:rsid w:val="00F9137E"/>
    <w:rsid w:val="00F91B84"/>
    <w:rsid w:val="00F97D59"/>
    <w:rsid w:val="00FA3B23"/>
    <w:rsid w:val="00FA6E33"/>
    <w:rsid w:val="00FA7C3A"/>
    <w:rsid w:val="00FC1CB8"/>
    <w:rsid w:val="00FD3E1C"/>
    <w:rsid w:val="00FD5A6A"/>
    <w:rsid w:val="00FF3B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1EE9"/>
  <w15:docId w15:val="{4D338B61-4ED1-4D77-8ACF-AE66C48E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у виносці Знак"/>
    <w:basedOn w:val="a0"/>
    <w:link w:val="a8"/>
    <w:uiPriority w:val="99"/>
    <w:semiHidden/>
    <w:rsid w:val="00CB3478"/>
    <w:rPr>
      <w:rFonts w:ascii="Tahoma" w:eastAsia="Times New Roman" w:hAnsi="Tahoma" w:cs="Tahoma"/>
      <w:sz w:val="16"/>
      <w:szCs w:val="16"/>
      <w:lang w:val="ru-RU" w:eastAsia="ru-RU"/>
    </w:rPr>
  </w:style>
  <w:style w:type="paragraph" w:styleId="aa">
    <w:name w:val="Subtitle"/>
    <w:basedOn w:val="a"/>
    <w:next w:val="a"/>
    <w:link w:val="ab"/>
    <w:rsid w:val="00500A7D"/>
    <w:pPr>
      <w:keepNext/>
      <w:keepLines/>
      <w:spacing w:before="360" w:after="80" w:line="276" w:lineRule="auto"/>
    </w:pPr>
    <w:rPr>
      <w:rFonts w:ascii="Georgia" w:eastAsia="Georgia" w:hAnsi="Georgia" w:cs="Georgia"/>
      <w:i/>
      <w:color w:val="666666"/>
      <w:sz w:val="48"/>
      <w:szCs w:val="48"/>
      <w:lang w:val="uk-UA" w:eastAsia="uk-UA"/>
    </w:rPr>
  </w:style>
  <w:style w:type="character" w:customStyle="1" w:styleId="ab">
    <w:name w:val="Підзаголовок Знак"/>
    <w:basedOn w:val="a0"/>
    <w:link w:val="aa"/>
    <w:rsid w:val="00500A7D"/>
    <w:rPr>
      <w:rFonts w:ascii="Georgia" w:eastAsia="Georgia" w:hAnsi="Georgia" w:cs="Georgia"/>
      <w:i/>
      <w:color w:val="666666"/>
      <w:sz w:val="48"/>
      <w:szCs w:val="48"/>
      <w:lang w:eastAsia="uk-UA"/>
    </w:rPr>
  </w:style>
  <w:style w:type="character" w:styleId="ac">
    <w:name w:val="Hyperlink"/>
    <w:basedOn w:val="a0"/>
    <w:unhideWhenUsed/>
    <w:rsid w:val="008C6E84"/>
    <w:rPr>
      <w:color w:val="0000FF" w:themeColor="hyperlink"/>
      <w:u w:val="single"/>
    </w:rPr>
  </w:style>
  <w:style w:type="paragraph" w:styleId="3">
    <w:name w:val="Body Text Indent 3"/>
    <w:basedOn w:val="a"/>
    <w:link w:val="30"/>
    <w:uiPriority w:val="99"/>
    <w:unhideWhenUsed/>
    <w:rsid w:val="00657BB4"/>
    <w:pPr>
      <w:spacing w:after="120" w:line="276" w:lineRule="auto"/>
      <w:ind w:left="283"/>
    </w:pPr>
    <w:rPr>
      <w:rFonts w:ascii="Arial" w:eastAsia="Arial" w:hAnsi="Arial" w:cs="Arial"/>
      <w:sz w:val="16"/>
      <w:szCs w:val="16"/>
      <w:lang w:val="uk-UA" w:eastAsia="uk-UA"/>
    </w:rPr>
  </w:style>
  <w:style w:type="character" w:customStyle="1" w:styleId="30">
    <w:name w:val="Основний текст з відступом 3 Знак"/>
    <w:basedOn w:val="a0"/>
    <w:link w:val="3"/>
    <w:uiPriority w:val="99"/>
    <w:rsid w:val="00657BB4"/>
    <w:rPr>
      <w:rFonts w:ascii="Arial" w:eastAsia="Arial" w:hAnsi="Arial" w:cs="Arial"/>
      <w:sz w:val="16"/>
      <w:szCs w:val="16"/>
      <w:lang w:eastAsia="uk-UA"/>
    </w:rPr>
  </w:style>
  <w:style w:type="paragraph" w:styleId="ad">
    <w:name w:val="Body Text"/>
    <w:basedOn w:val="a"/>
    <w:link w:val="ae"/>
    <w:uiPriority w:val="99"/>
    <w:unhideWhenUsed/>
    <w:rsid w:val="00E302B8"/>
    <w:pPr>
      <w:spacing w:after="120"/>
    </w:pPr>
  </w:style>
  <w:style w:type="character" w:customStyle="1" w:styleId="ae">
    <w:name w:val="Основний текст Знак"/>
    <w:basedOn w:val="a0"/>
    <w:link w:val="ad"/>
    <w:uiPriority w:val="99"/>
    <w:rsid w:val="00E302B8"/>
    <w:rPr>
      <w:rFonts w:ascii="Times New Roman" w:eastAsia="Times New Roman" w:hAnsi="Times New Roman" w:cs="Times New Roman"/>
      <w:sz w:val="24"/>
      <w:szCs w:val="24"/>
      <w:lang w:val="ru-RU" w:eastAsia="ru-RU"/>
    </w:rPr>
  </w:style>
  <w:style w:type="paragraph" w:styleId="2">
    <w:name w:val="Body Text Indent 2"/>
    <w:basedOn w:val="a"/>
    <w:link w:val="20"/>
    <w:uiPriority w:val="99"/>
    <w:semiHidden/>
    <w:unhideWhenUsed/>
    <w:rsid w:val="002E4946"/>
    <w:pPr>
      <w:spacing w:after="120" w:line="480" w:lineRule="auto"/>
      <w:ind w:left="283"/>
    </w:pPr>
    <w:rPr>
      <w:sz w:val="28"/>
    </w:rPr>
  </w:style>
  <w:style w:type="character" w:customStyle="1" w:styleId="20">
    <w:name w:val="Основний текст з відступом 2 Знак"/>
    <w:basedOn w:val="a0"/>
    <w:link w:val="2"/>
    <w:uiPriority w:val="99"/>
    <w:semiHidden/>
    <w:rsid w:val="002E4946"/>
    <w:rPr>
      <w:rFonts w:ascii="Times New Roman" w:eastAsia="Times New Roman" w:hAnsi="Times New Roman" w:cs="Times New Roman"/>
      <w:sz w:val="28"/>
      <w:szCs w:val="24"/>
      <w:lang w:val="ru-RU" w:eastAsia="ru-RU"/>
    </w:rPr>
  </w:style>
  <w:style w:type="paragraph" w:customStyle="1" w:styleId="TableParagraph">
    <w:name w:val="Table Paragraph"/>
    <w:basedOn w:val="a"/>
    <w:uiPriority w:val="99"/>
    <w:qFormat/>
    <w:rsid w:val="001A0657"/>
    <w:pPr>
      <w:widowControl w:val="0"/>
      <w:autoSpaceDE w:val="0"/>
      <w:autoSpaceDN w:val="0"/>
      <w:spacing w:line="239" w:lineRule="exact"/>
      <w:ind w:left="110"/>
    </w:pPr>
    <w:rPr>
      <w:sz w:val="22"/>
      <w:szCs w:val="22"/>
      <w:lang w:val="uk-UA" w:eastAsia="uk-UA" w:bidi="uk-UA"/>
    </w:rPr>
  </w:style>
  <w:style w:type="character" w:customStyle="1" w:styleId="af">
    <w:name w:val="Інше_"/>
    <w:basedOn w:val="a0"/>
    <w:link w:val="af0"/>
    <w:rsid w:val="008E61F2"/>
    <w:rPr>
      <w:rFonts w:ascii="Times New Roman" w:eastAsia="Times New Roman" w:hAnsi="Times New Roman" w:cs="Times New Roman"/>
      <w:shd w:val="clear" w:color="auto" w:fill="FFFFFF"/>
    </w:rPr>
  </w:style>
  <w:style w:type="paragraph" w:customStyle="1" w:styleId="af0">
    <w:name w:val="Інше"/>
    <w:basedOn w:val="a"/>
    <w:link w:val="af"/>
    <w:rsid w:val="008E61F2"/>
    <w:pPr>
      <w:widowControl w:val="0"/>
      <w:shd w:val="clear" w:color="auto" w:fill="FFFFFF"/>
    </w:pPr>
    <w:rPr>
      <w:sz w:val="22"/>
      <w:szCs w:val="22"/>
      <w:lang w:val="uk-UA" w:eastAsia="en-US"/>
    </w:rPr>
  </w:style>
  <w:style w:type="character" w:styleId="af1">
    <w:name w:val="Unresolved Mention"/>
    <w:basedOn w:val="a0"/>
    <w:uiPriority w:val="99"/>
    <w:semiHidden/>
    <w:unhideWhenUsed/>
    <w:rsid w:val="00CC30D7"/>
    <w:rPr>
      <w:color w:val="605E5C"/>
      <w:shd w:val="clear" w:color="auto" w:fill="E1DFDD"/>
    </w:rPr>
  </w:style>
  <w:style w:type="character" w:styleId="af2">
    <w:name w:val="FollowedHyperlink"/>
    <w:basedOn w:val="a0"/>
    <w:uiPriority w:val="99"/>
    <w:semiHidden/>
    <w:unhideWhenUsed/>
    <w:rsid w:val="00F0184F"/>
    <w:rPr>
      <w:color w:val="800080" w:themeColor="followedHyperlink"/>
      <w:u w:val="single"/>
    </w:rPr>
  </w:style>
  <w:style w:type="table" w:customStyle="1" w:styleId="TableNormal">
    <w:name w:val="Table Normal"/>
    <w:rsid w:val="008A0A2E"/>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f3">
    <w:name w:val="header"/>
    <w:basedOn w:val="a"/>
    <w:link w:val="af4"/>
    <w:uiPriority w:val="99"/>
    <w:unhideWhenUsed/>
    <w:rsid w:val="007A1A08"/>
    <w:pPr>
      <w:tabs>
        <w:tab w:val="center" w:pos="4819"/>
        <w:tab w:val="right" w:pos="9639"/>
      </w:tabs>
    </w:pPr>
  </w:style>
  <w:style w:type="character" w:customStyle="1" w:styleId="af4">
    <w:name w:val="Верхній колонтитул Знак"/>
    <w:basedOn w:val="a0"/>
    <w:link w:val="af3"/>
    <w:uiPriority w:val="99"/>
    <w:rsid w:val="007A1A08"/>
    <w:rPr>
      <w:rFonts w:ascii="Times New Roman" w:eastAsia="Times New Roman" w:hAnsi="Times New Roman" w:cs="Times New Roman"/>
      <w:sz w:val="24"/>
      <w:szCs w:val="24"/>
      <w:lang w:val="ru-RU" w:eastAsia="ru-RU"/>
    </w:rPr>
  </w:style>
  <w:style w:type="paragraph" w:styleId="af5">
    <w:name w:val="footer"/>
    <w:basedOn w:val="a"/>
    <w:link w:val="af6"/>
    <w:uiPriority w:val="99"/>
    <w:unhideWhenUsed/>
    <w:rsid w:val="007A1A08"/>
    <w:pPr>
      <w:tabs>
        <w:tab w:val="center" w:pos="4819"/>
        <w:tab w:val="right" w:pos="9639"/>
      </w:tabs>
    </w:pPr>
  </w:style>
  <w:style w:type="character" w:customStyle="1" w:styleId="af6">
    <w:name w:val="Нижній колонтитул Знак"/>
    <w:basedOn w:val="a0"/>
    <w:link w:val="af5"/>
    <w:uiPriority w:val="99"/>
    <w:rsid w:val="007A1A08"/>
    <w:rPr>
      <w:rFonts w:ascii="Times New Roman" w:eastAsia="Times New Roman" w:hAnsi="Times New Roman" w:cs="Times New Roman"/>
      <w:sz w:val="24"/>
      <w:szCs w:val="24"/>
      <w:lang w:val="ru-RU" w:eastAsia="ru-RU"/>
    </w:rPr>
  </w:style>
  <w:style w:type="character" w:customStyle="1" w:styleId="213pt3">
    <w:name w:val="Основной текст (2) + 13 pt3"/>
    <w:rsid w:val="00440EA6"/>
    <w:rPr>
      <w:sz w:val="26"/>
      <w:szCs w:val="26"/>
      <w:shd w:val="clear" w:color="auto" w:fill="FFFFFF"/>
    </w:rPr>
  </w:style>
  <w:style w:type="paragraph" w:styleId="af7">
    <w:name w:val="Normal (Web)"/>
    <w:basedOn w:val="a"/>
    <w:uiPriority w:val="99"/>
    <w:unhideWhenUsed/>
    <w:rsid w:val="008730B6"/>
    <w:pPr>
      <w:spacing w:before="100" w:beforeAutospacing="1" w:after="100" w:afterAutospacing="1"/>
    </w:pPr>
    <w:rPr>
      <w:lang w:val="uk-UA" w:eastAsia="uk-UA"/>
    </w:rPr>
  </w:style>
  <w:style w:type="paragraph" w:styleId="af8">
    <w:name w:val="No Spacing"/>
    <w:uiPriority w:val="1"/>
    <w:qFormat/>
    <w:rsid w:val="008A10F9"/>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0"/>
    <w:rsid w:val="00C05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72">
      <w:bodyDiv w:val="1"/>
      <w:marLeft w:val="0"/>
      <w:marRight w:val="0"/>
      <w:marTop w:val="0"/>
      <w:marBottom w:val="0"/>
      <w:divBdr>
        <w:top w:val="none" w:sz="0" w:space="0" w:color="auto"/>
        <w:left w:val="none" w:sz="0" w:space="0" w:color="auto"/>
        <w:bottom w:val="none" w:sz="0" w:space="0" w:color="auto"/>
        <w:right w:val="none" w:sz="0" w:space="0" w:color="auto"/>
      </w:divBdr>
    </w:div>
    <w:div w:id="442653997">
      <w:bodyDiv w:val="1"/>
      <w:marLeft w:val="0"/>
      <w:marRight w:val="0"/>
      <w:marTop w:val="0"/>
      <w:marBottom w:val="0"/>
      <w:divBdr>
        <w:top w:val="none" w:sz="0" w:space="0" w:color="auto"/>
        <w:left w:val="none" w:sz="0" w:space="0" w:color="auto"/>
        <w:bottom w:val="none" w:sz="0" w:space="0" w:color="auto"/>
        <w:right w:val="none" w:sz="0" w:space="0" w:color="auto"/>
      </w:divBdr>
    </w:div>
    <w:div w:id="506091811">
      <w:bodyDiv w:val="1"/>
      <w:marLeft w:val="0"/>
      <w:marRight w:val="0"/>
      <w:marTop w:val="0"/>
      <w:marBottom w:val="0"/>
      <w:divBdr>
        <w:top w:val="none" w:sz="0" w:space="0" w:color="auto"/>
        <w:left w:val="none" w:sz="0" w:space="0" w:color="auto"/>
        <w:bottom w:val="none" w:sz="0" w:space="0" w:color="auto"/>
        <w:right w:val="none" w:sz="0" w:space="0" w:color="auto"/>
      </w:divBdr>
    </w:div>
    <w:div w:id="712268339">
      <w:bodyDiv w:val="1"/>
      <w:marLeft w:val="0"/>
      <w:marRight w:val="0"/>
      <w:marTop w:val="0"/>
      <w:marBottom w:val="0"/>
      <w:divBdr>
        <w:top w:val="none" w:sz="0" w:space="0" w:color="auto"/>
        <w:left w:val="none" w:sz="0" w:space="0" w:color="auto"/>
        <w:bottom w:val="none" w:sz="0" w:space="0" w:color="auto"/>
        <w:right w:val="none" w:sz="0" w:space="0" w:color="auto"/>
      </w:divBdr>
    </w:div>
    <w:div w:id="766341920">
      <w:bodyDiv w:val="1"/>
      <w:marLeft w:val="0"/>
      <w:marRight w:val="0"/>
      <w:marTop w:val="0"/>
      <w:marBottom w:val="0"/>
      <w:divBdr>
        <w:top w:val="none" w:sz="0" w:space="0" w:color="auto"/>
        <w:left w:val="none" w:sz="0" w:space="0" w:color="auto"/>
        <w:bottom w:val="none" w:sz="0" w:space="0" w:color="auto"/>
        <w:right w:val="none" w:sz="0" w:space="0" w:color="auto"/>
      </w:divBdr>
    </w:div>
    <w:div w:id="828404523">
      <w:bodyDiv w:val="1"/>
      <w:marLeft w:val="0"/>
      <w:marRight w:val="0"/>
      <w:marTop w:val="0"/>
      <w:marBottom w:val="0"/>
      <w:divBdr>
        <w:top w:val="none" w:sz="0" w:space="0" w:color="auto"/>
        <w:left w:val="none" w:sz="0" w:space="0" w:color="auto"/>
        <w:bottom w:val="none" w:sz="0" w:space="0" w:color="auto"/>
        <w:right w:val="none" w:sz="0" w:space="0" w:color="auto"/>
      </w:divBdr>
    </w:div>
    <w:div w:id="836846518">
      <w:bodyDiv w:val="1"/>
      <w:marLeft w:val="0"/>
      <w:marRight w:val="0"/>
      <w:marTop w:val="0"/>
      <w:marBottom w:val="0"/>
      <w:divBdr>
        <w:top w:val="none" w:sz="0" w:space="0" w:color="auto"/>
        <w:left w:val="none" w:sz="0" w:space="0" w:color="auto"/>
        <w:bottom w:val="none" w:sz="0" w:space="0" w:color="auto"/>
        <w:right w:val="none" w:sz="0" w:space="0" w:color="auto"/>
      </w:divBdr>
    </w:div>
    <w:div w:id="845292337">
      <w:bodyDiv w:val="1"/>
      <w:marLeft w:val="0"/>
      <w:marRight w:val="0"/>
      <w:marTop w:val="0"/>
      <w:marBottom w:val="0"/>
      <w:divBdr>
        <w:top w:val="none" w:sz="0" w:space="0" w:color="auto"/>
        <w:left w:val="none" w:sz="0" w:space="0" w:color="auto"/>
        <w:bottom w:val="none" w:sz="0" w:space="0" w:color="auto"/>
        <w:right w:val="none" w:sz="0" w:space="0" w:color="auto"/>
      </w:divBdr>
    </w:div>
    <w:div w:id="1056857903">
      <w:bodyDiv w:val="1"/>
      <w:marLeft w:val="0"/>
      <w:marRight w:val="0"/>
      <w:marTop w:val="0"/>
      <w:marBottom w:val="0"/>
      <w:divBdr>
        <w:top w:val="none" w:sz="0" w:space="0" w:color="auto"/>
        <w:left w:val="none" w:sz="0" w:space="0" w:color="auto"/>
        <w:bottom w:val="none" w:sz="0" w:space="0" w:color="auto"/>
        <w:right w:val="none" w:sz="0" w:space="0" w:color="auto"/>
      </w:divBdr>
      <w:divsChild>
        <w:div w:id="41906284">
          <w:marLeft w:val="0"/>
          <w:marRight w:val="0"/>
          <w:marTop w:val="0"/>
          <w:marBottom w:val="0"/>
          <w:divBdr>
            <w:top w:val="none" w:sz="0" w:space="0" w:color="auto"/>
            <w:left w:val="none" w:sz="0" w:space="0" w:color="auto"/>
            <w:bottom w:val="none" w:sz="0" w:space="0" w:color="auto"/>
            <w:right w:val="none" w:sz="0" w:space="0" w:color="auto"/>
          </w:divBdr>
          <w:divsChild>
            <w:div w:id="1411346276">
              <w:marLeft w:val="0"/>
              <w:marRight w:val="0"/>
              <w:marTop w:val="0"/>
              <w:marBottom w:val="0"/>
              <w:divBdr>
                <w:top w:val="none" w:sz="0" w:space="0" w:color="auto"/>
                <w:left w:val="none" w:sz="0" w:space="0" w:color="auto"/>
                <w:bottom w:val="none" w:sz="0" w:space="0" w:color="auto"/>
                <w:right w:val="none" w:sz="0" w:space="0" w:color="auto"/>
              </w:divBdr>
              <w:divsChild>
                <w:div w:id="28916255">
                  <w:marLeft w:val="0"/>
                  <w:marRight w:val="0"/>
                  <w:marTop w:val="0"/>
                  <w:marBottom w:val="0"/>
                  <w:divBdr>
                    <w:top w:val="none" w:sz="0" w:space="0" w:color="auto"/>
                    <w:left w:val="none" w:sz="0" w:space="0" w:color="auto"/>
                    <w:bottom w:val="none" w:sz="0" w:space="0" w:color="auto"/>
                    <w:right w:val="none" w:sz="0" w:space="0" w:color="auto"/>
                  </w:divBdr>
                  <w:divsChild>
                    <w:div w:id="599601265">
                      <w:marLeft w:val="0"/>
                      <w:marRight w:val="0"/>
                      <w:marTop w:val="0"/>
                      <w:marBottom w:val="0"/>
                      <w:divBdr>
                        <w:top w:val="none" w:sz="0" w:space="0" w:color="auto"/>
                        <w:left w:val="none" w:sz="0" w:space="0" w:color="auto"/>
                        <w:bottom w:val="single" w:sz="6" w:space="0" w:color="C0C0C0"/>
                        <w:right w:val="none" w:sz="0" w:space="0" w:color="auto"/>
                      </w:divBdr>
                      <w:divsChild>
                        <w:div w:id="1968003563">
                          <w:marLeft w:val="0"/>
                          <w:marRight w:val="0"/>
                          <w:marTop w:val="0"/>
                          <w:marBottom w:val="0"/>
                          <w:divBdr>
                            <w:top w:val="none" w:sz="0" w:space="0" w:color="auto"/>
                            <w:left w:val="none" w:sz="0" w:space="0" w:color="auto"/>
                            <w:bottom w:val="none" w:sz="0" w:space="0" w:color="auto"/>
                            <w:right w:val="none" w:sz="0" w:space="0" w:color="auto"/>
                          </w:divBdr>
                          <w:divsChild>
                            <w:div w:id="227805374">
                              <w:marLeft w:val="0"/>
                              <w:marRight w:val="0"/>
                              <w:marTop w:val="0"/>
                              <w:marBottom w:val="0"/>
                              <w:divBdr>
                                <w:top w:val="none" w:sz="0" w:space="0" w:color="auto"/>
                                <w:left w:val="none" w:sz="0" w:space="0" w:color="auto"/>
                                <w:bottom w:val="none" w:sz="0" w:space="0" w:color="auto"/>
                                <w:right w:val="none" w:sz="0" w:space="0" w:color="auto"/>
                              </w:divBdr>
                              <w:divsChild>
                                <w:div w:id="746153104">
                                  <w:marLeft w:val="0"/>
                                  <w:marRight w:val="0"/>
                                  <w:marTop w:val="0"/>
                                  <w:marBottom w:val="0"/>
                                  <w:divBdr>
                                    <w:top w:val="none" w:sz="0" w:space="0" w:color="auto"/>
                                    <w:left w:val="none" w:sz="0" w:space="0" w:color="auto"/>
                                    <w:bottom w:val="none" w:sz="0" w:space="0" w:color="auto"/>
                                    <w:right w:val="none" w:sz="0" w:space="0" w:color="auto"/>
                                  </w:divBdr>
                                  <w:divsChild>
                                    <w:div w:id="2683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31614">
          <w:marLeft w:val="0"/>
          <w:marRight w:val="0"/>
          <w:marTop w:val="0"/>
          <w:marBottom w:val="0"/>
          <w:divBdr>
            <w:top w:val="none" w:sz="0" w:space="0" w:color="auto"/>
            <w:left w:val="none" w:sz="0" w:space="0" w:color="auto"/>
            <w:bottom w:val="none" w:sz="0" w:space="0" w:color="auto"/>
            <w:right w:val="none" w:sz="0" w:space="0" w:color="auto"/>
          </w:divBdr>
        </w:div>
        <w:div w:id="684671733">
          <w:marLeft w:val="0"/>
          <w:marRight w:val="0"/>
          <w:marTop w:val="0"/>
          <w:marBottom w:val="0"/>
          <w:divBdr>
            <w:top w:val="none" w:sz="0" w:space="0" w:color="auto"/>
            <w:left w:val="none" w:sz="0" w:space="0" w:color="auto"/>
            <w:bottom w:val="none" w:sz="0" w:space="0" w:color="auto"/>
            <w:right w:val="none" w:sz="0" w:space="0" w:color="auto"/>
          </w:divBdr>
          <w:divsChild>
            <w:div w:id="1869178865">
              <w:marLeft w:val="0"/>
              <w:marRight w:val="0"/>
              <w:marTop w:val="0"/>
              <w:marBottom w:val="0"/>
              <w:divBdr>
                <w:top w:val="none" w:sz="0" w:space="0" w:color="auto"/>
                <w:left w:val="none" w:sz="0" w:space="0" w:color="auto"/>
                <w:bottom w:val="none" w:sz="0" w:space="0" w:color="auto"/>
                <w:right w:val="none" w:sz="0" w:space="0" w:color="auto"/>
              </w:divBdr>
              <w:divsChild>
                <w:div w:id="578753567">
                  <w:marLeft w:val="0"/>
                  <w:marRight w:val="0"/>
                  <w:marTop w:val="0"/>
                  <w:marBottom w:val="0"/>
                  <w:divBdr>
                    <w:top w:val="none" w:sz="0" w:space="0" w:color="auto"/>
                    <w:left w:val="none" w:sz="0" w:space="0" w:color="auto"/>
                    <w:bottom w:val="none" w:sz="0" w:space="0" w:color="auto"/>
                    <w:right w:val="none" w:sz="0" w:space="0" w:color="auto"/>
                  </w:divBdr>
                  <w:divsChild>
                    <w:div w:id="1857765888">
                      <w:marLeft w:val="0"/>
                      <w:marRight w:val="0"/>
                      <w:marTop w:val="0"/>
                      <w:marBottom w:val="0"/>
                      <w:divBdr>
                        <w:top w:val="none" w:sz="0" w:space="0" w:color="auto"/>
                        <w:left w:val="none" w:sz="0" w:space="0" w:color="auto"/>
                        <w:bottom w:val="none" w:sz="0" w:space="0" w:color="auto"/>
                        <w:right w:val="none" w:sz="0" w:space="0" w:color="auto"/>
                      </w:divBdr>
                      <w:divsChild>
                        <w:div w:id="688533760">
                          <w:marLeft w:val="0"/>
                          <w:marRight w:val="0"/>
                          <w:marTop w:val="0"/>
                          <w:marBottom w:val="0"/>
                          <w:divBdr>
                            <w:top w:val="none" w:sz="0" w:space="0" w:color="auto"/>
                            <w:left w:val="none" w:sz="0" w:space="0" w:color="auto"/>
                            <w:bottom w:val="none" w:sz="0" w:space="0" w:color="auto"/>
                            <w:right w:val="none" w:sz="0" w:space="0" w:color="auto"/>
                          </w:divBdr>
                          <w:divsChild>
                            <w:div w:id="1010138364">
                              <w:marLeft w:val="0"/>
                              <w:marRight w:val="0"/>
                              <w:marTop w:val="0"/>
                              <w:marBottom w:val="0"/>
                              <w:divBdr>
                                <w:top w:val="none" w:sz="0" w:space="0" w:color="auto"/>
                                <w:left w:val="none" w:sz="0" w:space="0" w:color="auto"/>
                                <w:bottom w:val="none" w:sz="0" w:space="0" w:color="auto"/>
                                <w:right w:val="none" w:sz="0" w:space="0" w:color="auto"/>
                              </w:divBdr>
                              <w:divsChild>
                                <w:div w:id="1759936309">
                                  <w:marLeft w:val="0"/>
                                  <w:marRight w:val="0"/>
                                  <w:marTop w:val="0"/>
                                  <w:marBottom w:val="0"/>
                                  <w:divBdr>
                                    <w:top w:val="none" w:sz="0" w:space="0" w:color="auto"/>
                                    <w:left w:val="none" w:sz="0" w:space="0" w:color="auto"/>
                                    <w:bottom w:val="none" w:sz="0" w:space="0" w:color="auto"/>
                                    <w:right w:val="none" w:sz="0" w:space="0" w:color="auto"/>
                                  </w:divBdr>
                                  <w:divsChild>
                                    <w:div w:id="277954273">
                                      <w:marLeft w:val="0"/>
                                      <w:marRight w:val="0"/>
                                      <w:marTop w:val="0"/>
                                      <w:marBottom w:val="0"/>
                                      <w:divBdr>
                                        <w:top w:val="none" w:sz="0" w:space="0" w:color="auto"/>
                                        <w:left w:val="none" w:sz="0" w:space="0" w:color="auto"/>
                                        <w:bottom w:val="none" w:sz="0" w:space="0" w:color="auto"/>
                                        <w:right w:val="none" w:sz="0" w:space="0" w:color="auto"/>
                                      </w:divBdr>
                                      <w:divsChild>
                                        <w:div w:id="3470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93063">
      <w:bodyDiv w:val="1"/>
      <w:marLeft w:val="0"/>
      <w:marRight w:val="0"/>
      <w:marTop w:val="0"/>
      <w:marBottom w:val="0"/>
      <w:divBdr>
        <w:top w:val="none" w:sz="0" w:space="0" w:color="auto"/>
        <w:left w:val="none" w:sz="0" w:space="0" w:color="auto"/>
        <w:bottom w:val="none" w:sz="0" w:space="0" w:color="auto"/>
        <w:right w:val="none" w:sz="0" w:space="0" w:color="auto"/>
      </w:divBdr>
    </w:div>
    <w:div w:id="1307011627">
      <w:bodyDiv w:val="1"/>
      <w:marLeft w:val="0"/>
      <w:marRight w:val="0"/>
      <w:marTop w:val="0"/>
      <w:marBottom w:val="0"/>
      <w:divBdr>
        <w:top w:val="none" w:sz="0" w:space="0" w:color="auto"/>
        <w:left w:val="none" w:sz="0" w:space="0" w:color="auto"/>
        <w:bottom w:val="none" w:sz="0" w:space="0" w:color="auto"/>
        <w:right w:val="none" w:sz="0" w:space="0" w:color="auto"/>
      </w:divBdr>
    </w:div>
    <w:div w:id="1342702601">
      <w:bodyDiv w:val="1"/>
      <w:marLeft w:val="0"/>
      <w:marRight w:val="0"/>
      <w:marTop w:val="0"/>
      <w:marBottom w:val="0"/>
      <w:divBdr>
        <w:top w:val="none" w:sz="0" w:space="0" w:color="auto"/>
        <w:left w:val="none" w:sz="0" w:space="0" w:color="auto"/>
        <w:bottom w:val="none" w:sz="0" w:space="0" w:color="auto"/>
        <w:right w:val="none" w:sz="0" w:space="0" w:color="auto"/>
      </w:divBdr>
    </w:div>
    <w:div w:id="1415736507">
      <w:bodyDiv w:val="1"/>
      <w:marLeft w:val="0"/>
      <w:marRight w:val="0"/>
      <w:marTop w:val="0"/>
      <w:marBottom w:val="0"/>
      <w:divBdr>
        <w:top w:val="none" w:sz="0" w:space="0" w:color="auto"/>
        <w:left w:val="none" w:sz="0" w:space="0" w:color="auto"/>
        <w:bottom w:val="none" w:sz="0" w:space="0" w:color="auto"/>
        <w:right w:val="none" w:sz="0" w:space="0" w:color="auto"/>
      </w:divBdr>
    </w:div>
    <w:div w:id="1440954476">
      <w:bodyDiv w:val="1"/>
      <w:marLeft w:val="0"/>
      <w:marRight w:val="0"/>
      <w:marTop w:val="0"/>
      <w:marBottom w:val="0"/>
      <w:divBdr>
        <w:top w:val="none" w:sz="0" w:space="0" w:color="auto"/>
        <w:left w:val="none" w:sz="0" w:space="0" w:color="auto"/>
        <w:bottom w:val="none" w:sz="0" w:space="0" w:color="auto"/>
        <w:right w:val="none" w:sz="0" w:space="0" w:color="auto"/>
      </w:divBdr>
    </w:div>
    <w:div w:id="1479301444">
      <w:bodyDiv w:val="1"/>
      <w:marLeft w:val="0"/>
      <w:marRight w:val="0"/>
      <w:marTop w:val="0"/>
      <w:marBottom w:val="0"/>
      <w:divBdr>
        <w:top w:val="none" w:sz="0" w:space="0" w:color="auto"/>
        <w:left w:val="none" w:sz="0" w:space="0" w:color="auto"/>
        <w:bottom w:val="none" w:sz="0" w:space="0" w:color="auto"/>
        <w:right w:val="none" w:sz="0" w:space="0" w:color="auto"/>
      </w:divBdr>
    </w:div>
    <w:div w:id="1579634324">
      <w:bodyDiv w:val="1"/>
      <w:marLeft w:val="0"/>
      <w:marRight w:val="0"/>
      <w:marTop w:val="0"/>
      <w:marBottom w:val="0"/>
      <w:divBdr>
        <w:top w:val="none" w:sz="0" w:space="0" w:color="auto"/>
        <w:left w:val="none" w:sz="0" w:space="0" w:color="auto"/>
        <w:bottom w:val="none" w:sz="0" w:space="0" w:color="auto"/>
        <w:right w:val="none" w:sz="0" w:space="0" w:color="auto"/>
      </w:divBdr>
    </w:div>
    <w:div w:id="1608930944">
      <w:bodyDiv w:val="1"/>
      <w:marLeft w:val="0"/>
      <w:marRight w:val="0"/>
      <w:marTop w:val="0"/>
      <w:marBottom w:val="0"/>
      <w:divBdr>
        <w:top w:val="none" w:sz="0" w:space="0" w:color="auto"/>
        <w:left w:val="none" w:sz="0" w:space="0" w:color="auto"/>
        <w:bottom w:val="none" w:sz="0" w:space="0" w:color="auto"/>
        <w:right w:val="none" w:sz="0" w:space="0" w:color="auto"/>
      </w:divBdr>
    </w:div>
    <w:div w:id="1714696937">
      <w:bodyDiv w:val="1"/>
      <w:marLeft w:val="0"/>
      <w:marRight w:val="0"/>
      <w:marTop w:val="0"/>
      <w:marBottom w:val="0"/>
      <w:divBdr>
        <w:top w:val="none" w:sz="0" w:space="0" w:color="auto"/>
        <w:left w:val="none" w:sz="0" w:space="0" w:color="auto"/>
        <w:bottom w:val="none" w:sz="0" w:space="0" w:color="auto"/>
        <w:right w:val="none" w:sz="0" w:space="0" w:color="auto"/>
      </w:divBdr>
    </w:div>
    <w:div w:id="1758941107">
      <w:bodyDiv w:val="1"/>
      <w:marLeft w:val="0"/>
      <w:marRight w:val="0"/>
      <w:marTop w:val="0"/>
      <w:marBottom w:val="0"/>
      <w:divBdr>
        <w:top w:val="none" w:sz="0" w:space="0" w:color="auto"/>
        <w:left w:val="none" w:sz="0" w:space="0" w:color="auto"/>
        <w:bottom w:val="none" w:sz="0" w:space="0" w:color="auto"/>
        <w:right w:val="none" w:sz="0" w:space="0" w:color="auto"/>
      </w:divBdr>
    </w:div>
    <w:div w:id="1892113306">
      <w:bodyDiv w:val="1"/>
      <w:marLeft w:val="0"/>
      <w:marRight w:val="0"/>
      <w:marTop w:val="0"/>
      <w:marBottom w:val="0"/>
      <w:divBdr>
        <w:top w:val="none" w:sz="0" w:space="0" w:color="auto"/>
        <w:left w:val="none" w:sz="0" w:space="0" w:color="auto"/>
        <w:bottom w:val="none" w:sz="0" w:space="0" w:color="auto"/>
        <w:right w:val="none" w:sz="0" w:space="0" w:color="auto"/>
      </w:divBdr>
    </w:div>
    <w:div w:id="21012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yna.boryshkevych@pnu.edu.ua" TargetMode="External"/><Relationship Id="rId18" Type="http://schemas.openxmlformats.org/officeDocument/2006/relationships/hyperlink" Target="https://pnu.edu.ua/wp-content/uploads/2021/02/%D0%9D%D0%B0%D0%BA%D0%B0%D0%B7-%E2%84%96-655-%D0%B2%D1%96%D0%B4-19.10.2015-%D1%80%D0%BE%D0%BA%D1%8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nu.edu.ua/wp-content/uploads/2020/05/1_9-263.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nu.edu.ua/wp-content/uploads/2021/02/%D0%9F%D0%BE%D0%BB%D0%BE%D0%B6%D0%B5%D0%BD%D0%BD%D1%8F.FR12.pdf" TargetMode="External"/><Relationship Id="rId25" Type="http://schemas.openxmlformats.org/officeDocument/2006/relationships/hyperlink" Target="https://nmv.pnu.edu.ua/wp-content/uploads/sites/118/2019/11/819_29.11.2019.pdf" TargetMode="External"/><Relationship Id="rId2" Type="http://schemas.openxmlformats.org/officeDocument/2006/relationships/numbering" Target="numbering.xml"/><Relationship Id="rId16" Type="http://schemas.openxmlformats.org/officeDocument/2006/relationships/hyperlink" Target="https://pnu.edu.ua/wp-content/uploads/2021/02/%D0%9A%D0%BE%D0%B4%D0%B5%D0%BA%D1%81.FR12.pdf" TargetMode="External"/><Relationship Id="rId20" Type="http://schemas.openxmlformats.org/officeDocument/2006/relationships/hyperlink" Target="https://pnu.edu.ua/wp-content/uploads/2020/01/%D0%A1%D0%BA%D0%BB%D0%B0%D0%B4-%D0%9A%D0%BE%D0%BC%D1%96%D1%81%D1%96%D1%97-%D0%B7-%D0%BF%D0%B8%D1%82.%D0%B5%D1%82%D0%B8%D0%BA%D0%B8-%D1%82%D0%B0-%D0%B0%D0%BA%D0%B0%D0%B4.%D0%B4%D0%BE%D0%B1%D1%80%D0%BE%D1%87%D0%B5%D1%81%D0%BD%D0%BE%D1%81%D1%82%D1%96-%D0%B4%D0%BB%D1%8F-%D1%81%D0%B0%D0%B9%D1%82%D1%83-%D0%9F%D0%9D%D0%A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nmv.pnu.edu.ua/wp-content/uploads/sites/118/2018/04/Polozhennia-pro-poriadok-perevedennia-vidrakhuvannia-ta-ponovlennia-studentiv-vyshchykh-zakladiv-osvity-1996.pdf" TargetMode="External"/><Relationship Id="rId5" Type="http://schemas.openxmlformats.org/officeDocument/2006/relationships/webSettings" Target="webSettings.xml"/><Relationship Id="rId15" Type="http://schemas.openxmlformats.org/officeDocument/2006/relationships/hyperlink" Target="mailto:tetiana.pomircovana@pnu.edu.ua" TargetMode="External"/><Relationship Id="rId23"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pnu.edu.ua/wp-content/uploads/2021/02/%D0%9D%D0%B0%D0%BA%D0%B0%D0%B7-%E2%84%96627_27.09.201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201B6-EEFC-4DEC-8337-51A48ED7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16673</Words>
  <Characters>9504</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АЛЛА</cp:lastModifiedBy>
  <cp:revision>4</cp:revision>
  <cp:lastPrinted>2020-10-13T06:35:00Z</cp:lastPrinted>
  <dcterms:created xsi:type="dcterms:W3CDTF">2022-10-16T08:23:00Z</dcterms:created>
  <dcterms:modified xsi:type="dcterms:W3CDTF">2023-01-20T18:25:00Z</dcterms:modified>
</cp:coreProperties>
</file>