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4E40" w14:textId="77777777" w:rsidR="00F83281" w:rsidRPr="00481EB3" w:rsidRDefault="00F83281" w:rsidP="00F83281">
      <w:pPr>
        <w:jc w:val="center"/>
        <w:rPr>
          <w:b/>
          <w:sz w:val="28"/>
          <w:szCs w:val="28"/>
        </w:rPr>
      </w:pPr>
      <w:r w:rsidRPr="00481EB3">
        <w:rPr>
          <w:b/>
          <w:sz w:val="28"/>
          <w:szCs w:val="28"/>
        </w:rPr>
        <w:t>МІНІСТЕРСТВО ОСВІТИ І НАУКИ УКРАЇНИ</w:t>
      </w:r>
    </w:p>
    <w:p w14:paraId="776FA478" w14:textId="77777777" w:rsidR="00F83281" w:rsidRPr="00481EB3" w:rsidRDefault="00F83281" w:rsidP="00F83281">
      <w:pPr>
        <w:jc w:val="center"/>
        <w:rPr>
          <w:b/>
          <w:sz w:val="28"/>
          <w:szCs w:val="28"/>
        </w:rPr>
      </w:pPr>
      <w:r w:rsidRPr="00481EB3">
        <w:rPr>
          <w:b/>
          <w:sz w:val="28"/>
          <w:szCs w:val="28"/>
        </w:rPr>
        <w:t>ПРИКАРПАТСЬКИЙ НАЦІОНАЛЬНИЙ УНІВЕРСИТЕТ</w:t>
      </w:r>
    </w:p>
    <w:p w14:paraId="11058AC7" w14:textId="77777777" w:rsidR="00F83281" w:rsidRPr="00481EB3" w:rsidRDefault="00F83281" w:rsidP="00F83281">
      <w:pPr>
        <w:jc w:val="center"/>
        <w:rPr>
          <w:b/>
          <w:sz w:val="28"/>
          <w:szCs w:val="28"/>
        </w:rPr>
      </w:pPr>
      <w:r w:rsidRPr="00481EB3">
        <w:rPr>
          <w:b/>
          <w:sz w:val="28"/>
          <w:szCs w:val="28"/>
        </w:rPr>
        <w:t>ІМЕНІ ВАСИЛЯ СТЕФАНИКА</w:t>
      </w:r>
    </w:p>
    <w:p w14:paraId="1CA9BF73" w14:textId="77777777" w:rsidR="00F83281" w:rsidRPr="00481EB3" w:rsidRDefault="00F83281" w:rsidP="00F83281">
      <w:pPr>
        <w:jc w:val="center"/>
        <w:rPr>
          <w:b/>
          <w:sz w:val="28"/>
          <w:szCs w:val="28"/>
        </w:rPr>
      </w:pPr>
    </w:p>
    <w:p w14:paraId="3722595F" w14:textId="77777777" w:rsidR="00F83281" w:rsidRPr="00481EB3" w:rsidRDefault="00F83281" w:rsidP="00F83281">
      <w:pPr>
        <w:jc w:val="center"/>
        <w:rPr>
          <w:b/>
          <w:sz w:val="28"/>
          <w:szCs w:val="28"/>
        </w:rPr>
      </w:pPr>
      <w:r w:rsidRPr="00481EB3">
        <w:rPr>
          <w:b/>
          <w:noProof/>
          <w:sz w:val="28"/>
          <w:szCs w:val="28"/>
          <w:lang w:eastAsia="uk-UA"/>
        </w:rPr>
        <w:drawing>
          <wp:inline distT="0" distB="0" distL="0" distR="0" wp14:anchorId="699AE5FD" wp14:editId="7676133E">
            <wp:extent cx="930910" cy="93091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30910" cy="930910"/>
                    </a:xfrm>
                    <a:prstGeom prst="rect">
                      <a:avLst/>
                    </a:prstGeom>
                    <a:noFill/>
                    <a:ln w="9525">
                      <a:noFill/>
                      <a:miter lim="800000"/>
                      <a:headEnd/>
                      <a:tailEnd/>
                    </a:ln>
                  </pic:spPr>
                </pic:pic>
              </a:graphicData>
            </a:graphic>
          </wp:inline>
        </w:drawing>
      </w:r>
    </w:p>
    <w:p w14:paraId="3BCB6D00" w14:textId="77777777" w:rsidR="00F83281" w:rsidRPr="00481EB3" w:rsidRDefault="00F83281" w:rsidP="00F83281">
      <w:pPr>
        <w:jc w:val="center"/>
        <w:rPr>
          <w:b/>
          <w:sz w:val="28"/>
          <w:szCs w:val="28"/>
        </w:rPr>
      </w:pPr>
    </w:p>
    <w:p w14:paraId="06216A87" w14:textId="77777777" w:rsidR="00F83281" w:rsidRPr="00481EB3" w:rsidRDefault="00F83281" w:rsidP="00F83281">
      <w:pPr>
        <w:jc w:val="center"/>
        <w:rPr>
          <w:b/>
          <w:sz w:val="28"/>
          <w:szCs w:val="28"/>
        </w:rPr>
      </w:pPr>
    </w:p>
    <w:p w14:paraId="4B006222" w14:textId="77777777" w:rsidR="00F83281" w:rsidRPr="00481EB3" w:rsidRDefault="00F83281" w:rsidP="00F83281">
      <w:pPr>
        <w:jc w:val="center"/>
        <w:rPr>
          <w:b/>
          <w:sz w:val="28"/>
          <w:szCs w:val="28"/>
        </w:rPr>
      </w:pPr>
    </w:p>
    <w:p w14:paraId="68C188D1" w14:textId="77777777" w:rsidR="00F83281" w:rsidRPr="00481EB3" w:rsidRDefault="00F83281" w:rsidP="00F83281">
      <w:pPr>
        <w:jc w:val="center"/>
        <w:rPr>
          <w:sz w:val="28"/>
          <w:szCs w:val="28"/>
        </w:rPr>
      </w:pPr>
      <w:r w:rsidRPr="00481EB3">
        <w:rPr>
          <w:sz w:val="28"/>
          <w:szCs w:val="28"/>
        </w:rPr>
        <w:t>Факультет природничих наук</w:t>
      </w:r>
    </w:p>
    <w:p w14:paraId="63AAAB4A" w14:textId="77777777" w:rsidR="00F83281" w:rsidRPr="00481EB3" w:rsidRDefault="00F83281" w:rsidP="00F83281">
      <w:pPr>
        <w:jc w:val="center"/>
        <w:rPr>
          <w:sz w:val="28"/>
          <w:szCs w:val="28"/>
        </w:rPr>
      </w:pPr>
    </w:p>
    <w:p w14:paraId="257A2F45" w14:textId="77777777" w:rsidR="00F83281" w:rsidRPr="00481EB3" w:rsidRDefault="00F83281" w:rsidP="00F83281">
      <w:pPr>
        <w:jc w:val="center"/>
        <w:rPr>
          <w:sz w:val="28"/>
          <w:szCs w:val="28"/>
          <w:u w:val="single"/>
        </w:rPr>
      </w:pPr>
      <w:r w:rsidRPr="00481EB3">
        <w:rPr>
          <w:sz w:val="28"/>
          <w:szCs w:val="28"/>
          <w:u w:val="single"/>
        </w:rPr>
        <w:t>Кафедра іноземних мов</w:t>
      </w:r>
    </w:p>
    <w:p w14:paraId="5B74276E" w14:textId="77777777" w:rsidR="00F83281" w:rsidRPr="00481EB3" w:rsidRDefault="00F83281" w:rsidP="00F83281">
      <w:pPr>
        <w:jc w:val="center"/>
        <w:rPr>
          <w:sz w:val="28"/>
          <w:szCs w:val="28"/>
        </w:rPr>
      </w:pPr>
    </w:p>
    <w:p w14:paraId="12199E1A" w14:textId="77777777" w:rsidR="00F83281" w:rsidRPr="00481EB3" w:rsidRDefault="00F83281" w:rsidP="00F83281">
      <w:pPr>
        <w:jc w:val="center"/>
        <w:rPr>
          <w:b/>
          <w:sz w:val="28"/>
          <w:szCs w:val="28"/>
        </w:rPr>
      </w:pPr>
      <w:r w:rsidRPr="00481EB3">
        <w:rPr>
          <w:b/>
          <w:sz w:val="28"/>
          <w:szCs w:val="28"/>
        </w:rPr>
        <w:t>СИЛАБУС НАВЧАЛЬНОЇ ДИСЦИПЛІНИ</w:t>
      </w:r>
    </w:p>
    <w:p w14:paraId="7BD2F793" w14:textId="77777777" w:rsidR="00F83281" w:rsidRPr="00481EB3" w:rsidRDefault="00F83281" w:rsidP="00F83281">
      <w:pPr>
        <w:jc w:val="center"/>
        <w:rPr>
          <w:b/>
          <w:sz w:val="28"/>
          <w:szCs w:val="28"/>
        </w:rPr>
      </w:pPr>
    </w:p>
    <w:p w14:paraId="6770C214" w14:textId="77777777" w:rsidR="00F83281" w:rsidRPr="009F60A9" w:rsidRDefault="00F83281" w:rsidP="00F83281">
      <w:pPr>
        <w:jc w:val="center"/>
        <w:rPr>
          <w:sz w:val="28"/>
          <w:szCs w:val="28"/>
          <w:u w:val="single"/>
        </w:rPr>
      </w:pPr>
      <w:r>
        <w:rPr>
          <w:sz w:val="28"/>
          <w:szCs w:val="28"/>
          <w:u w:val="single"/>
        </w:rPr>
        <w:t>Іноземна мова за професійним спрямуванням</w:t>
      </w:r>
    </w:p>
    <w:p w14:paraId="6BD266E2" w14:textId="77777777" w:rsidR="00F83281" w:rsidRDefault="00F83281" w:rsidP="00F83281">
      <w:pPr>
        <w:rPr>
          <w:sz w:val="28"/>
          <w:szCs w:val="28"/>
        </w:rPr>
      </w:pPr>
      <w:r w:rsidRPr="00481EB3">
        <w:rPr>
          <w:sz w:val="28"/>
          <w:szCs w:val="28"/>
        </w:rPr>
        <w:t xml:space="preserve">                          </w:t>
      </w:r>
    </w:p>
    <w:p w14:paraId="01C1E258" w14:textId="77777777" w:rsidR="00F83281" w:rsidRDefault="00F83281" w:rsidP="00F83281">
      <w:pPr>
        <w:rPr>
          <w:sz w:val="28"/>
          <w:szCs w:val="28"/>
        </w:rPr>
      </w:pPr>
    </w:p>
    <w:p w14:paraId="0614EF5D" w14:textId="77777777" w:rsidR="00F83281" w:rsidRPr="009F60A9" w:rsidRDefault="00F83281" w:rsidP="00F83281">
      <w:pPr>
        <w:spacing w:line="276" w:lineRule="auto"/>
        <w:rPr>
          <w:sz w:val="28"/>
          <w:szCs w:val="28"/>
        </w:rPr>
      </w:pPr>
      <w:r>
        <w:rPr>
          <w:sz w:val="28"/>
          <w:szCs w:val="28"/>
        </w:rPr>
        <w:t xml:space="preserve">                           </w:t>
      </w:r>
      <w:r w:rsidRPr="00481EB3">
        <w:rPr>
          <w:sz w:val="28"/>
          <w:szCs w:val="28"/>
        </w:rPr>
        <w:t xml:space="preserve">Освітня програма </w:t>
      </w:r>
      <w:r>
        <w:rPr>
          <w:sz w:val="28"/>
          <w:szCs w:val="28"/>
        </w:rPr>
        <w:t xml:space="preserve"> Середня освіта (Географія)</w:t>
      </w:r>
    </w:p>
    <w:p w14:paraId="6C2F6866" w14:textId="77777777" w:rsidR="00F83281" w:rsidRPr="00481EB3" w:rsidRDefault="00F83281" w:rsidP="00F83281">
      <w:pPr>
        <w:spacing w:line="276" w:lineRule="auto"/>
        <w:rPr>
          <w:sz w:val="28"/>
          <w:szCs w:val="28"/>
        </w:rPr>
      </w:pPr>
      <w:r w:rsidRPr="00481EB3">
        <w:rPr>
          <w:sz w:val="28"/>
          <w:szCs w:val="28"/>
        </w:rPr>
        <w:t xml:space="preserve">                           Спеціалізація (за наявності) </w:t>
      </w:r>
      <w:r>
        <w:rPr>
          <w:sz w:val="28"/>
          <w:szCs w:val="28"/>
        </w:rPr>
        <w:t xml:space="preserve">014.07 </w:t>
      </w:r>
      <w:r w:rsidR="00C84128">
        <w:rPr>
          <w:sz w:val="28"/>
          <w:szCs w:val="28"/>
        </w:rPr>
        <w:t>Середня освіта (</w:t>
      </w:r>
      <w:r>
        <w:rPr>
          <w:sz w:val="28"/>
          <w:szCs w:val="28"/>
        </w:rPr>
        <w:t>Географія</w:t>
      </w:r>
      <w:r w:rsidR="00C84128">
        <w:rPr>
          <w:sz w:val="28"/>
          <w:szCs w:val="28"/>
        </w:rPr>
        <w:t>)</w:t>
      </w:r>
    </w:p>
    <w:p w14:paraId="71C508EE" w14:textId="77777777" w:rsidR="00F83281" w:rsidRPr="00481EB3" w:rsidRDefault="00F83281" w:rsidP="00F83281">
      <w:pPr>
        <w:spacing w:line="276" w:lineRule="auto"/>
        <w:rPr>
          <w:sz w:val="28"/>
          <w:szCs w:val="28"/>
        </w:rPr>
      </w:pPr>
      <w:r w:rsidRPr="00481EB3">
        <w:rPr>
          <w:sz w:val="28"/>
          <w:szCs w:val="28"/>
        </w:rPr>
        <w:t xml:space="preserve">                           Спеціальність  </w:t>
      </w:r>
      <w:r w:rsidR="00C84128">
        <w:rPr>
          <w:sz w:val="28"/>
          <w:szCs w:val="28"/>
        </w:rPr>
        <w:t>014 С</w:t>
      </w:r>
      <w:r>
        <w:rPr>
          <w:sz w:val="28"/>
          <w:szCs w:val="28"/>
        </w:rPr>
        <w:t>ередня освіта</w:t>
      </w:r>
    </w:p>
    <w:p w14:paraId="2EF47525" w14:textId="77777777" w:rsidR="00F83281" w:rsidRPr="00F83281" w:rsidRDefault="00F83281" w:rsidP="00F83281">
      <w:pPr>
        <w:spacing w:line="276" w:lineRule="auto"/>
        <w:rPr>
          <w:sz w:val="28"/>
          <w:szCs w:val="28"/>
        </w:rPr>
      </w:pPr>
      <w:r w:rsidRPr="00481EB3">
        <w:rPr>
          <w:sz w:val="28"/>
          <w:szCs w:val="28"/>
        </w:rPr>
        <w:t xml:space="preserve">                           Галузь знань </w:t>
      </w:r>
      <w:r>
        <w:rPr>
          <w:sz w:val="28"/>
          <w:szCs w:val="28"/>
        </w:rPr>
        <w:t xml:space="preserve">01 Освіта </w:t>
      </w:r>
      <w:r w:rsidRPr="00684E90">
        <w:rPr>
          <w:sz w:val="28"/>
          <w:szCs w:val="28"/>
          <w:lang w:val="ru-RU"/>
        </w:rPr>
        <w:t xml:space="preserve">/ </w:t>
      </w:r>
      <w:r>
        <w:rPr>
          <w:sz w:val="28"/>
          <w:szCs w:val="28"/>
        </w:rPr>
        <w:t>Педагогіка</w:t>
      </w:r>
    </w:p>
    <w:p w14:paraId="733EC875" w14:textId="77777777" w:rsidR="00F83281" w:rsidRPr="009F60A9" w:rsidRDefault="00F83281" w:rsidP="00F83281">
      <w:pPr>
        <w:spacing w:line="276" w:lineRule="auto"/>
        <w:jc w:val="center"/>
        <w:rPr>
          <w:sz w:val="28"/>
          <w:szCs w:val="28"/>
        </w:rPr>
      </w:pPr>
    </w:p>
    <w:p w14:paraId="4A9D1D4D" w14:textId="77777777" w:rsidR="00F83281" w:rsidRPr="00481EB3" w:rsidRDefault="00F83281" w:rsidP="00F83281">
      <w:pPr>
        <w:jc w:val="center"/>
        <w:rPr>
          <w:sz w:val="28"/>
          <w:szCs w:val="28"/>
        </w:rPr>
      </w:pPr>
    </w:p>
    <w:p w14:paraId="0879E2ED" w14:textId="77777777" w:rsidR="00F83281" w:rsidRPr="00481EB3" w:rsidRDefault="00F83281" w:rsidP="00F83281">
      <w:pPr>
        <w:jc w:val="center"/>
        <w:rPr>
          <w:sz w:val="28"/>
          <w:szCs w:val="28"/>
        </w:rPr>
      </w:pPr>
    </w:p>
    <w:p w14:paraId="47034A4E" w14:textId="77777777" w:rsidR="00F83281" w:rsidRPr="00481EB3" w:rsidRDefault="00F83281" w:rsidP="00F83281">
      <w:pPr>
        <w:jc w:val="center"/>
        <w:rPr>
          <w:sz w:val="28"/>
          <w:szCs w:val="28"/>
        </w:rPr>
      </w:pPr>
    </w:p>
    <w:p w14:paraId="6446729E" w14:textId="77777777" w:rsidR="00F83281" w:rsidRPr="00481EB3" w:rsidRDefault="00F83281" w:rsidP="00F83281">
      <w:pPr>
        <w:jc w:val="both"/>
        <w:rPr>
          <w:sz w:val="28"/>
          <w:szCs w:val="28"/>
        </w:rPr>
      </w:pPr>
    </w:p>
    <w:p w14:paraId="7DA800E5" w14:textId="77777777" w:rsidR="00F83281" w:rsidRPr="00481EB3" w:rsidRDefault="00F83281" w:rsidP="00F83281">
      <w:pPr>
        <w:jc w:val="both"/>
        <w:rPr>
          <w:sz w:val="28"/>
          <w:szCs w:val="28"/>
        </w:rPr>
      </w:pPr>
    </w:p>
    <w:p w14:paraId="313747CE" w14:textId="77777777" w:rsidR="00F83281" w:rsidRPr="002D34F5" w:rsidRDefault="00F83281" w:rsidP="00F83281">
      <w:pPr>
        <w:jc w:val="right"/>
        <w:rPr>
          <w:sz w:val="28"/>
          <w:szCs w:val="28"/>
        </w:rPr>
      </w:pPr>
      <w:r w:rsidRPr="002D34F5">
        <w:rPr>
          <w:sz w:val="28"/>
          <w:szCs w:val="28"/>
        </w:rPr>
        <w:t>Затверджено на засіданні кафедри</w:t>
      </w:r>
    </w:p>
    <w:p w14:paraId="30CA71FE" w14:textId="77777777" w:rsidR="00F83281" w:rsidRPr="002D34F5" w:rsidRDefault="00F83281" w:rsidP="00F83281">
      <w:pPr>
        <w:jc w:val="center"/>
        <w:rPr>
          <w:sz w:val="28"/>
          <w:szCs w:val="28"/>
        </w:rPr>
      </w:pPr>
      <w:r w:rsidRPr="002D34F5">
        <w:rPr>
          <w:sz w:val="28"/>
          <w:szCs w:val="28"/>
        </w:rPr>
        <w:t xml:space="preserve">                                                            Протокол №1 від “29” серпня  2022 р.</w:t>
      </w:r>
    </w:p>
    <w:p w14:paraId="6183F40A" w14:textId="77777777" w:rsidR="00F83281" w:rsidRPr="002D34F5" w:rsidRDefault="00F83281" w:rsidP="00F83281">
      <w:pPr>
        <w:jc w:val="both"/>
        <w:rPr>
          <w:sz w:val="28"/>
          <w:szCs w:val="28"/>
        </w:rPr>
      </w:pPr>
    </w:p>
    <w:p w14:paraId="1E360A83" w14:textId="77777777" w:rsidR="00F83281" w:rsidRPr="002D34F5" w:rsidRDefault="00F83281" w:rsidP="00F83281">
      <w:pPr>
        <w:jc w:val="both"/>
        <w:rPr>
          <w:sz w:val="28"/>
          <w:szCs w:val="28"/>
        </w:rPr>
      </w:pPr>
    </w:p>
    <w:p w14:paraId="1A3E0621" w14:textId="77777777" w:rsidR="00F83281" w:rsidRPr="00481EB3" w:rsidRDefault="00F83281" w:rsidP="00F83281">
      <w:pPr>
        <w:jc w:val="both"/>
        <w:rPr>
          <w:sz w:val="28"/>
          <w:szCs w:val="28"/>
        </w:rPr>
      </w:pPr>
    </w:p>
    <w:p w14:paraId="587DDEDA" w14:textId="77777777" w:rsidR="00F83281" w:rsidRPr="00481EB3" w:rsidRDefault="00F83281" w:rsidP="00F83281">
      <w:pPr>
        <w:jc w:val="center"/>
        <w:rPr>
          <w:sz w:val="28"/>
          <w:szCs w:val="28"/>
        </w:rPr>
      </w:pPr>
    </w:p>
    <w:p w14:paraId="6FDB3A3E" w14:textId="77777777" w:rsidR="00F83281" w:rsidRPr="00481EB3" w:rsidRDefault="00F83281" w:rsidP="00F83281">
      <w:pPr>
        <w:jc w:val="center"/>
        <w:rPr>
          <w:sz w:val="28"/>
          <w:szCs w:val="28"/>
        </w:rPr>
      </w:pPr>
    </w:p>
    <w:p w14:paraId="48564FB0" w14:textId="77777777" w:rsidR="00F83281" w:rsidRPr="00481EB3" w:rsidRDefault="00F83281" w:rsidP="00F83281">
      <w:pPr>
        <w:jc w:val="center"/>
        <w:rPr>
          <w:sz w:val="28"/>
          <w:szCs w:val="28"/>
        </w:rPr>
      </w:pPr>
    </w:p>
    <w:p w14:paraId="323BF3D2" w14:textId="77777777" w:rsidR="00F83281" w:rsidRPr="00481EB3" w:rsidRDefault="00F83281" w:rsidP="00F83281">
      <w:pPr>
        <w:jc w:val="center"/>
        <w:rPr>
          <w:sz w:val="28"/>
          <w:szCs w:val="28"/>
        </w:rPr>
      </w:pPr>
    </w:p>
    <w:p w14:paraId="410593CF" w14:textId="77777777" w:rsidR="00F83281" w:rsidRPr="00481EB3" w:rsidRDefault="00F83281" w:rsidP="00F83281">
      <w:pPr>
        <w:jc w:val="center"/>
        <w:rPr>
          <w:sz w:val="28"/>
          <w:szCs w:val="28"/>
        </w:rPr>
      </w:pPr>
    </w:p>
    <w:p w14:paraId="0E0441D8" w14:textId="77777777" w:rsidR="00F83281" w:rsidRPr="00481EB3" w:rsidRDefault="00F83281" w:rsidP="00F83281">
      <w:pPr>
        <w:rPr>
          <w:sz w:val="28"/>
          <w:szCs w:val="28"/>
        </w:rPr>
      </w:pPr>
    </w:p>
    <w:p w14:paraId="545EC68C" w14:textId="77777777" w:rsidR="00F83281" w:rsidRPr="00481EB3" w:rsidRDefault="00F83281" w:rsidP="00F83281">
      <w:pPr>
        <w:jc w:val="center"/>
        <w:rPr>
          <w:sz w:val="28"/>
          <w:szCs w:val="28"/>
        </w:rPr>
      </w:pPr>
    </w:p>
    <w:p w14:paraId="52F3C2D9" w14:textId="77777777" w:rsidR="00F83281" w:rsidRPr="00481EB3" w:rsidRDefault="00F83281" w:rsidP="00F83281">
      <w:pPr>
        <w:jc w:val="center"/>
        <w:rPr>
          <w:sz w:val="28"/>
          <w:szCs w:val="28"/>
        </w:rPr>
      </w:pPr>
      <w:r w:rsidRPr="00481EB3">
        <w:rPr>
          <w:sz w:val="28"/>
          <w:szCs w:val="28"/>
        </w:rPr>
        <w:t>м. Івано-Франківськ – 2022 р.</w:t>
      </w:r>
    </w:p>
    <w:p w14:paraId="6C86DE70" w14:textId="77777777" w:rsidR="00F83281" w:rsidRPr="00481EB3" w:rsidRDefault="00F83281" w:rsidP="00F83281">
      <w:pPr>
        <w:tabs>
          <w:tab w:val="left" w:pos="3749"/>
          <w:tab w:val="left" w:pos="4065"/>
          <w:tab w:val="center" w:pos="4677"/>
        </w:tabs>
        <w:rPr>
          <w:b/>
          <w:sz w:val="28"/>
          <w:szCs w:val="28"/>
        </w:rPr>
      </w:pPr>
      <w:r w:rsidRPr="00481EB3">
        <w:rPr>
          <w:b/>
          <w:sz w:val="28"/>
          <w:szCs w:val="28"/>
        </w:rPr>
        <w:tab/>
      </w:r>
    </w:p>
    <w:p w14:paraId="0D106634" w14:textId="77777777" w:rsidR="00F83281" w:rsidRDefault="00F83281" w:rsidP="00F83281">
      <w:pPr>
        <w:pStyle w:val="a3"/>
        <w:spacing w:before="67"/>
        <w:ind w:left="3478" w:right="3491"/>
        <w:jc w:val="center"/>
      </w:pPr>
    </w:p>
    <w:p w14:paraId="492D8194" w14:textId="77777777" w:rsidR="00F83281" w:rsidRDefault="00F83281" w:rsidP="00F83281">
      <w:pPr>
        <w:pStyle w:val="a3"/>
        <w:spacing w:before="67"/>
        <w:ind w:left="3478" w:right="3491"/>
        <w:jc w:val="center"/>
      </w:pPr>
    </w:p>
    <w:p w14:paraId="71D0D671" w14:textId="77777777" w:rsidR="00F83281" w:rsidRDefault="00F83281" w:rsidP="00F83281">
      <w:pPr>
        <w:pStyle w:val="a3"/>
        <w:spacing w:before="67"/>
        <w:ind w:left="3478" w:right="3491"/>
        <w:jc w:val="center"/>
      </w:pPr>
    </w:p>
    <w:p w14:paraId="73BF986C" w14:textId="77777777" w:rsidR="00F83281" w:rsidRDefault="00F83281" w:rsidP="00F83281">
      <w:pPr>
        <w:pStyle w:val="a3"/>
        <w:spacing w:before="67"/>
        <w:ind w:left="3478" w:right="3491"/>
        <w:jc w:val="center"/>
      </w:pPr>
      <w:r>
        <w:lastRenderedPageBreak/>
        <w:t>ЗМІСТ</w:t>
      </w:r>
    </w:p>
    <w:p w14:paraId="18474C51" w14:textId="77777777" w:rsidR="00F83281" w:rsidRDefault="00F83281" w:rsidP="00F83281">
      <w:pPr>
        <w:pStyle w:val="a5"/>
        <w:numPr>
          <w:ilvl w:val="0"/>
          <w:numId w:val="1"/>
        </w:numPr>
        <w:tabs>
          <w:tab w:val="left" w:pos="1064"/>
        </w:tabs>
        <w:spacing w:before="2"/>
        <w:rPr>
          <w:sz w:val="28"/>
        </w:rPr>
      </w:pPr>
      <w:r>
        <w:rPr>
          <w:sz w:val="28"/>
        </w:rPr>
        <w:t>Загальна</w:t>
      </w:r>
      <w:r>
        <w:rPr>
          <w:spacing w:val="-8"/>
          <w:sz w:val="28"/>
        </w:rPr>
        <w:t xml:space="preserve"> </w:t>
      </w:r>
      <w:r>
        <w:rPr>
          <w:sz w:val="28"/>
        </w:rPr>
        <w:t>інформація</w:t>
      </w:r>
    </w:p>
    <w:p w14:paraId="02477441" w14:textId="77777777" w:rsidR="00F83281" w:rsidRDefault="00F83281" w:rsidP="00F83281">
      <w:pPr>
        <w:spacing w:before="8"/>
        <w:rPr>
          <w:sz w:val="27"/>
        </w:rPr>
      </w:pPr>
    </w:p>
    <w:p w14:paraId="0A439744" w14:textId="77777777" w:rsidR="00F83281" w:rsidRDefault="00F83281" w:rsidP="00F83281">
      <w:pPr>
        <w:pStyle w:val="a5"/>
        <w:numPr>
          <w:ilvl w:val="0"/>
          <w:numId w:val="1"/>
        </w:numPr>
        <w:tabs>
          <w:tab w:val="left" w:pos="1064"/>
        </w:tabs>
        <w:spacing w:before="1"/>
        <w:rPr>
          <w:sz w:val="28"/>
        </w:rPr>
      </w:pPr>
      <w:r>
        <w:rPr>
          <w:sz w:val="28"/>
        </w:rPr>
        <w:t>Опис</w:t>
      </w:r>
      <w:r>
        <w:rPr>
          <w:spacing w:val="-10"/>
          <w:sz w:val="28"/>
        </w:rPr>
        <w:t xml:space="preserve"> </w:t>
      </w:r>
      <w:r>
        <w:rPr>
          <w:sz w:val="28"/>
        </w:rPr>
        <w:t>дисципліни</w:t>
      </w:r>
    </w:p>
    <w:p w14:paraId="5E0EC147" w14:textId="77777777" w:rsidR="00F83281" w:rsidRDefault="00F83281" w:rsidP="00F83281">
      <w:pPr>
        <w:spacing w:before="10"/>
        <w:rPr>
          <w:sz w:val="27"/>
        </w:rPr>
      </w:pPr>
    </w:p>
    <w:p w14:paraId="7719ACC1" w14:textId="63025C03" w:rsidR="00F83281" w:rsidRDefault="00F83281" w:rsidP="00F83281">
      <w:pPr>
        <w:pStyle w:val="a5"/>
        <w:numPr>
          <w:ilvl w:val="0"/>
          <w:numId w:val="1"/>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2F054F37" w14:textId="77777777" w:rsidR="00F83281" w:rsidRDefault="00F83281" w:rsidP="00F83281">
      <w:pPr>
        <w:spacing w:before="11"/>
        <w:rPr>
          <w:sz w:val="27"/>
        </w:rPr>
      </w:pPr>
    </w:p>
    <w:p w14:paraId="79BCC86B" w14:textId="77777777" w:rsidR="00F83281" w:rsidRDefault="00F83281" w:rsidP="00F83281">
      <w:pPr>
        <w:pStyle w:val="a5"/>
        <w:numPr>
          <w:ilvl w:val="0"/>
          <w:numId w:val="1"/>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5A61B019" w14:textId="77777777" w:rsidR="00F83281" w:rsidRDefault="00F83281" w:rsidP="00F83281">
      <w:pPr>
        <w:spacing w:before="1"/>
        <w:rPr>
          <w:sz w:val="28"/>
        </w:rPr>
      </w:pPr>
    </w:p>
    <w:p w14:paraId="70AD9967" w14:textId="6C90CB95" w:rsidR="00F83281" w:rsidRDefault="00F83281" w:rsidP="00F83281">
      <w:pPr>
        <w:pStyle w:val="a5"/>
        <w:numPr>
          <w:ilvl w:val="0"/>
          <w:numId w:val="1"/>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4EE2FAF4" w14:textId="77777777" w:rsidR="00F83281" w:rsidRDefault="00F83281" w:rsidP="00F83281">
      <w:pPr>
        <w:spacing w:before="10"/>
        <w:rPr>
          <w:sz w:val="27"/>
        </w:rPr>
      </w:pPr>
    </w:p>
    <w:p w14:paraId="74C24A43" w14:textId="77777777" w:rsidR="00F83281" w:rsidRDefault="00F83281" w:rsidP="00F83281">
      <w:pPr>
        <w:pStyle w:val="a5"/>
        <w:numPr>
          <w:ilvl w:val="0"/>
          <w:numId w:val="1"/>
        </w:numPr>
        <w:tabs>
          <w:tab w:val="left" w:pos="1064"/>
        </w:tabs>
        <w:rPr>
          <w:sz w:val="28"/>
        </w:rPr>
      </w:pPr>
      <w:r>
        <w:rPr>
          <w:sz w:val="28"/>
        </w:rPr>
        <w:t>Ресурсне</w:t>
      </w:r>
      <w:r>
        <w:rPr>
          <w:spacing w:val="-9"/>
          <w:sz w:val="28"/>
        </w:rPr>
        <w:t xml:space="preserve"> </w:t>
      </w:r>
      <w:r>
        <w:rPr>
          <w:sz w:val="28"/>
        </w:rPr>
        <w:t>забезпечення</w:t>
      </w:r>
    </w:p>
    <w:p w14:paraId="5CA7F48F" w14:textId="77777777" w:rsidR="00F83281" w:rsidRDefault="00F83281" w:rsidP="00F83281">
      <w:pPr>
        <w:rPr>
          <w:sz w:val="28"/>
        </w:rPr>
      </w:pPr>
    </w:p>
    <w:p w14:paraId="325DF47B" w14:textId="77777777" w:rsidR="00F83281" w:rsidRDefault="00F83281" w:rsidP="00F83281">
      <w:pPr>
        <w:pStyle w:val="a5"/>
        <w:numPr>
          <w:ilvl w:val="0"/>
          <w:numId w:val="1"/>
        </w:numPr>
        <w:tabs>
          <w:tab w:val="left" w:pos="1064"/>
        </w:tabs>
        <w:rPr>
          <w:sz w:val="28"/>
        </w:rPr>
      </w:pPr>
      <w:r>
        <w:rPr>
          <w:sz w:val="28"/>
        </w:rPr>
        <w:t>Контактна</w:t>
      </w:r>
      <w:r>
        <w:rPr>
          <w:spacing w:val="-6"/>
          <w:sz w:val="28"/>
        </w:rPr>
        <w:t xml:space="preserve"> </w:t>
      </w:r>
      <w:r>
        <w:rPr>
          <w:sz w:val="28"/>
        </w:rPr>
        <w:t>інформація</w:t>
      </w:r>
    </w:p>
    <w:p w14:paraId="5978E70D" w14:textId="77777777" w:rsidR="00F83281" w:rsidRDefault="00F83281" w:rsidP="00F83281">
      <w:pPr>
        <w:spacing w:before="2"/>
        <w:rPr>
          <w:sz w:val="28"/>
        </w:rPr>
      </w:pPr>
    </w:p>
    <w:p w14:paraId="0E44CBCC" w14:textId="77777777" w:rsidR="00F83281" w:rsidRDefault="00F83281" w:rsidP="00F83281">
      <w:pPr>
        <w:pStyle w:val="a5"/>
        <w:numPr>
          <w:ilvl w:val="0"/>
          <w:numId w:val="1"/>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004AFE12" w14:textId="77777777" w:rsidR="00F83281" w:rsidRDefault="00F83281" w:rsidP="00F83281">
      <w:pPr>
        <w:spacing w:before="4"/>
        <w:rPr>
          <w:sz w:val="28"/>
        </w:rPr>
      </w:pPr>
    </w:p>
    <w:p w14:paraId="5801AB6A" w14:textId="77777777" w:rsidR="00F83281" w:rsidRDefault="00F83281" w:rsidP="00F83281">
      <w:pPr>
        <w:pStyle w:val="a3"/>
        <w:spacing w:line="322" w:lineRule="exact"/>
        <w:ind w:left="2986"/>
        <w:rPr>
          <w:color w:val="FF0000"/>
          <w:u w:val="thick" w:color="FF0000"/>
        </w:rPr>
      </w:pPr>
    </w:p>
    <w:p w14:paraId="5319E829" w14:textId="77777777" w:rsidR="00F83281" w:rsidRDefault="00F83281" w:rsidP="00F83281">
      <w:pPr>
        <w:pStyle w:val="a3"/>
        <w:spacing w:line="322" w:lineRule="exact"/>
        <w:ind w:left="2986"/>
        <w:rPr>
          <w:color w:val="FF0000"/>
          <w:u w:val="thick" w:color="FF0000"/>
        </w:rPr>
      </w:pPr>
    </w:p>
    <w:p w14:paraId="23EC4F47" w14:textId="77777777" w:rsidR="00F83281" w:rsidRDefault="00F83281" w:rsidP="00F83281">
      <w:pPr>
        <w:pStyle w:val="a3"/>
        <w:spacing w:line="322" w:lineRule="exact"/>
        <w:ind w:left="2986"/>
        <w:rPr>
          <w:color w:val="FF0000"/>
          <w:u w:val="thick" w:color="FF0000"/>
        </w:rPr>
      </w:pPr>
    </w:p>
    <w:p w14:paraId="3BAA1D3A" w14:textId="77777777" w:rsidR="00F83281" w:rsidRDefault="00F83281" w:rsidP="00F83281">
      <w:pPr>
        <w:pStyle w:val="a3"/>
        <w:spacing w:line="322" w:lineRule="exact"/>
        <w:ind w:left="2986"/>
        <w:rPr>
          <w:color w:val="FF0000"/>
          <w:u w:val="thick" w:color="FF0000"/>
        </w:rPr>
      </w:pPr>
    </w:p>
    <w:p w14:paraId="08300A06" w14:textId="77777777" w:rsidR="00F83281" w:rsidRDefault="00F83281" w:rsidP="00F83281">
      <w:pPr>
        <w:pStyle w:val="a3"/>
        <w:spacing w:line="322" w:lineRule="exact"/>
        <w:ind w:left="2986"/>
        <w:rPr>
          <w:color w:val="FF0000"/>
          <w:u w:val="thick" w:color="FF0000"/>
        </w:rPr>
      </w:pPr>
    </w:p>
    <w:p w14:paraId="35FD3463" w14:textId="77777777" w:rsidR="00F83281" w:rsidRDefault="00F83281" w:rsidP="00F83281">
      <w:pPr>
        <w:pStyle w:val="a3"/>
        <w:spacing w:line="322" w:lineRule="exact"/>
        <w:ind w:left="2986"/>
        <w:rPr>
          <w:color w:val="FF0000"/>
          <w:u w:val="thick" w:color="FF0000"/>
        </w:rPr>
      </w:pPr>
    </w:p>
    <w:p w14:paraId="4DCF9A3F" w14:textId="77777777" w:rsidR="00F83281" w:rsidRDefault="00F83281" w:rsidP="00F83281">
      <w:pPr>
        <w:pStyle w:val="a3"/>
        <w:spacing w:line="322" w:lineRule="exact"/>
        <w:ind w:left="2986"/>
        <w:rPr>
          <w:color w:val="FF0000"/>
          <w:u w:val="thick" w:color="FF0000"/>
        </w:rPr>
      </w:pPr>
    </w:p>
    <w:p w14:paraId="305D4C63" w14:textId="77777777" w:rsidR="00F83281" w:rsidRDefault="00F83281" w:rsidP="00F83281">
      <w:pPr>
        <w:pStyle w:val="a3"/>
        <w:spacing w:line="322" w:lineRule="exact"/>
        <w:ind w:left="2986"/>
        <w:rPr>
          <w:color w:val="FF0000"/>
          <w:u w:val="thick" w:color="FF0000"/>
        </w:rPr>
      </w:pPr>
    </w:p>
    <w:p w14:paraId="06484238" w14:textId="77777777" w:rsidR="00F83281" w:rsidRDefault="00F83281" w:rsidP="00F83281">
      <w:pPr>
        <w:pStyle w:val="a3"/>
        <w:spacing w:line="322" w:lineRule="exact"/>
        <w:ind w:left="2986"/>
        <w:rPr>
          <w:color w:val="FF0000"/>
          <w:u w:val="thick" w:color="FF0000"/>
        </w:rPr>
      </w:pPr>
    </w:p>
    <w:p w14:paraId="1D210010" w14:textId="77777777" w:rsidR="00F83281" w:rsidRDefault="00F83281" w:rsidP="00F83281">
      <w:pPr>
        <w:pStyle w:val="a3"/>
        <w:spacing w:line="322" w:lineRule="exact"/>
        <w:ind w:left="2986"/>
        <w:rPr>
          <w:color w:val="FF0000"/>
          <w:u w:val="thick" w:color="FF0000"/>
        </w:rPr>
      </w:pPr>
    </w:p>
    <w:p w14:paraId="160C359D" w14:textId="77777777" w:rsidR="00F83281" w:rsidRDefault="00F83281" w:rsidP="00F83281">
      <w:pPr>
        <w:pStyle w:val="a3"/>
        <w:spacing w:line="322" w:lineRule="exact"/>
        <w:ind w:left="2986"/>
        <w:rPr>
          <w:color w:val="FF0000"/>
          <w:u w:val="thick" w:color="FF0000"/>
        </w:rPr>
      </w:pPr>
    </w:p>
    <w:p w14:paraId="6D718CAB" w14:textId="77777777" w:rsidR="00F83281" w:rsidRDefault="00F83281" w:rsidP="00F83281">
      <w:pPr>
        <w:pStyle w:val="a3"/>
        <w:spacing w:line="322" w:lineRule="exact"/>
        <w:ind w:left="2986"/>
        <w:rPr>
          <w:color w:val="FF0000"/>
          <w:u w:val="thick" w:color="FF0000"/>
        </w:rPr>
      </w:pPr>
    </w:p>
    <w:p w14:paraId="382E64A6" w14:textId="77777777" w:rsidR="00F83281" w:rsidRDefault="00F83281" w:rsidP="00F83281">
      <w:pPr>
        <w:pStyle w:val="a3"/>
        <w:spacing w:line="322" w:lineRule="exact"/>
        <w:ind w:left="2986"/>
        <w:rPr>
          <w:color w:val="FF0000"/>
          <w:u w:val="thick" w:color="FF0000"/>
        </w:rPr>
      </w:pPr>
    </w:p>
    <w:p w14:paraId="66D7F6C4" w14:textId="77777777" w:rsidR="00F83281" w:rsidRDefault="00F83281" w:rsidP="00F83281">
      <w:pPr>
        <w:pStyle w:val="a3"/>
        <w:spacing w:line="322" w:lineRule="exact"/>
        <w:ind w:left="2986"/>
        <w:rPr>
          <w:color w:val="FF0000"/>
          <w:u w:val="thick" w:color="FF0000"/>
        </w:rPr>
      </w:pPr>
    </w:p>
    <w:p w14:paraId="06229B77" w14:textId="77777777" w:rsidR="00F83281" w:rsidRDefault="00F83281" w:rsidP="00F83281">
      <w:pPr>
        <w:pStyle w:val="a3"/>
        <w:spacing w:line="322" w:lineRule="exact"/>
        <w:ind w:left="2986"/>
        <w:rPr>
          <w:color w:val="FF0000"/>
          <w:u w:val="thick" w:color="FF0000"/>
        </w:rPr>
      </w:pPr>
    </w:p>
    <w:p w14:paraId="78B2EB09" w14:textId="77777777" w:rsidR="00F83281" w:rsidRDefault="00F83281" w:rsidP="00F83281">
      <w:pPr>
        <w:pStyle w:val="a3"/>
        <w:spacing w:line="322" w:lineRule="exact"/>
        <w:ind w:left="2986"/>
        <w:rPr>
          <w:color w:val="FF0000"/>
          <w:u w:val="thick" w:color="FF0000"/>
        </w:rPr>
      </w:pPr>
    </w:p>
    <w:p w14:paraId="02EFAB10" w14:textId="77777777" w:rsidR="00F83281" w:rsidRDefault="00F83281" w:rsidP="00F83281">
      <w:pPr>
        <w:pStyle w:val="a3"/>
        <w:spacing w:line="322" w:lineRule="exact"/>
        <w:ind w:left="2986"/>
        <w:rPr>
          <w:color w:val="FF0000"/>
          <w:u w:val="thick" w:color="FF0000"/>
        </w:rPr>
      </w:pPr>
    </w:p>
    <w:p w14:paraId="3F8242C7" w14:textId="77777777" w:rsidR="00F83281" w:rsidRDefault="00F83281" w:rsidP="00F83281">
      <w:pPr>
        <w:pStyle w:val="a3"/>
        <w:spacing w:line="322" w:lineRule="exact"/>
        <w:ind w:left="2986"/>
        <w:rPr>
          <w:color w:val="FF0000"/>
          <w:u w:val="thick" w:color="FF0000"/>
        </w:rPr>
      </w:pPr>
    </w:p>
    <w:p w14:paraId="0348AE75" w14:textId="77777777" w:rsidR="00F83281" w:rsidRDefault="00F83281" w:rsidP="00F83281">
      <w:pPr>
        <w:pStyle w:val="a3"/>
        <w:spacing w:line="322" w:lineRule="exact"/>
        <w:ind w:left="2986"/>
        <w:rPr>
          <w:color w:val="FF0000"/>
          <w:u w:val="thick" w:color="FF0000"/>
        </w:rPr>
      </w:pPr>
    </w:p>
    <w:p w14:paraId="165960AD" w14:textId="77777777" w:rsidR="00F83281" w:rsidRDefault="00F83281" w:rsidP="00F83281">
      <w:pPr>
        <w:pStyle w:val="a3"/>
        <w:spacing w:line="322" w:lineRule="exact"/>
        <w:ind w:left="2986"/>
        <w:rPr>
          <w:color w:val="FF0000"/>
          <w:u w:val="thick" w:color="FF0000"/>
        </w:rPr>
      </w:pPr>
    </w:p>
    <w:p w14:paraId="7DDE79BB" w14:textId="77777777" w:rsidR="00F83281" w:rsidRDefault="00F83281" w:rsidP="00F83281">
      <w:pPr>
        <w:pStyle w:val="a3"/>
        <w:spacing w:line="322" w:lineRule="exact"/>
        <w:ind w:left="2986"/>
        <w:rPr>
          <w:color w:val="FF0000"/>
          <w:u w:val="thick" w:color="FF0000"/>
        </w:rPr>
      </w:pPr>
    </w:p>
    <w:p w14:paraId="5AF0E435" w14:textId="77777777" w:rsidR="00F83281" w:rsidRDefault="00F83281" w:rsidP="00F83281">
      <w:pPr>
        <w:pStyle w:val="a3"/>
        <w:spacing w:line="322" w:lineRule="exact"/>
        <w:ind w:left="2986"/>
        <w:rPr>
          <w:color w:val="FF0000"/>
          <w:u w:val="thick" w:color="FF0000"/>
        </w:rPr>
      </w:pPr>
    </w:p>
    <w:p w14:paraId="666FA709" w14:textId="77777777" w:rsidR="00F83281" w:rsidRDefault="00F83281" w:rsidP="00F83281">
      <w:pPr>
        <w:pStyle w:val="a3"/>
        <w:spacing w:line="322" w:lineRule="exact"/>
        <w:ind w:left="2986"/>
        <w:rPr>
          <w:color w:val="FF0000"/>
          <w:u w:val="thick" w:color="FF0000"/>
        </w:rPr>
      </w:pPr>
    </w:p>
    <w:p w14:paraId="6467DFAE" w14:textId="77777777" w:rsidR="00F83281" w:rsidRDefault="00F83281" w:rsidP="00F83281">
      <w:pPr>
        <w:pStyle w:val="a3"/>
        <w:spacing w:line="322" w:lineRule="exact"/>
        <w:ind w:left="2986"/>
        <w:rPr>
          <w:color w:val="FF0000"/>
          <w:u w:val="thick" w:color="FF0000"/>
        </w:rPr>
      </w:pPr>
    </w:p>
    <w:p w14:paraId="7FFD0720" w14:textId="77777777" w:rsidR="00F83281" w:rsidRDefault="00F83281" w:rsidP="00F83281">
      <w:pPr>
        <w:pStyle w:val="a3"/>
        <w:spacing w:line="322" w:lineRule="exact"/>
        <w:ind w:left="2986"/>
        <w:rPr>
          <w:color w:val="FF0000"/>
          <w:u w:val="thick" w:color="FF0000"/>
        </w:rPr>
      </w:pPr>
    </w:p>
    <w:p w14:paraId="29074C90" w14:textId="77777777" w:rsidR="00F83281" w:rsidRDefault="00F83281" w:rsidP="00F83281">
      <w:pPr>
        <w:pStyle w:val="a3"/>
        <w:spacing w:line="322" w:lineRule="exact"/>
        <w:ind w:left="2986"/>
        <w:rPr>
          <w:color w:val="FF0000"/>
          <w:u w:val="thick" w:color="FF0000"/>
        </w:rPr>
      </w:pPr>
    </w:p>
    <w:p w14:paraId="1811068F" w14:textId="77777777" w:rsidR="00F83281" w:rsidRDefault="00F83281" w:rsidP="00F83281">
      <w:pPr>
        <w:pStyle w:val="a3"/>
        <w:spacing w:line="322" w:lineRule="exact"/>
        <w:ind w:left="2986"/>
        <w:rPr>
          <w:color w:val="FF0000"/>
          <w:u w:val="thick" w:color="FF0000"/>
        </w:rPr>
      </w:pPr>
    </w:p>
    <w:p w14:paraId="6035520C" w14:textId="77777777" w:rsidR="00F83281" w:rsidRDefault="00F83281" w:rsidP="00F83281">
      <w:pPr>
        <w:pStyle w:val="a3"/>
        <w:spacing w:line="322" w:lineRule="exact"/>
        <w:ind w:left="2986"/>
        <w:rPr>
          <w:color w:val="FF0000"/>
          <w:u w:val="thick" w:color="FF0000"/>
        </w:rPr>
      </w:pPr>
    </w:p>
    <w:p w14:paraId="789975BD" w14:textId="77777777" w:rsidR="00F83281" w:rsidRDefault="00F83281" w:rsidP="00F83281">
      <w:pPr>
        <w:pStyle w:val="a3"/>
        <w:spacing w:line="322" w:lineRule="exact"/>
        <w:ind w:left="2986"/>
        <w:rPr>
          <w:color w:val="FF0000"/>
          <w:u w:val="thick" w:color="FF0000"/>
        </w:rPr>
      </w:pPr>
    </w:p>
    <w:p w14:paraId="3246DCA1" w14:textId="77777777" w:rsidR="00F83281" w:rsidRDefault="00F83281" w:rsidP="00F83281">
      <w:pPr>
        <w:pStyle w:val="a3"/>
        <w:spacing w:line="322" w:lineRule="exact"/>
        <w:ind w:left="2986"/>
        <w:rPr>
          <w:color w:val="FF0000"/>
          <w:u w:val="thick" w:color="FF0000"/>
        </w:rPr>
      </w:pPr>
    </w:p>
    <w:p w14:paraId="638AE7D3" w14:textId="77777777" w:rsidR="00F83281" w:rsidRDefault="00F83281" w:rsidP="00F83281">
      <w:pPr>
        <w:pStyle w:val="a3"/>
        <w:spacing w:line="322" w:lineRule="exact"/>
        <w:ind w:left="2986"/>
        <w:rPr>
          <w:color w:val="FF0000"/>
          <w:u w:val="thick" w:color="FF0000"/>
        </w:rPr>
      </w:pPr>
    </w:p>
    <w:p w14:paraId="62EC7399" w14:textId="77777777" w:rsidR="00F83281" w:rsidRDefault="00F83281" w:rsidP="00F83281">
      <w:pPr>
        <w:pStyle w:val="a5"/>
        <w:tabs>
          <w:tab w:val="left" w:pos="4120"/>
        </w:tabs>
        <w:ind w:left="2408" w:firstLine="0"/>
        <w:rPr>
          <w:b/>
          <w:sz w:val="28"/>
        </w:rPr>
      </w:pPr>
    </w:p>
    <w:p w14:paraId="241BAEA4" w14:textId="77777777" w:rsidR="00F83281" w:rsidRDefault="00F83281" w:rsidP="00F83281">
      <w:pPr>
        <w:pStyle w:val="a5"/>
        <w:numPr>
          <w:ilvl w:val="0"/>
          <w:numId w:val="5"/>
        </w:numPr>
        <w:tabs>
          <w:tab w:val="left" w:pos="4120"/>
        </w:tabs>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5494"/>
      </w:tblGrid>
      <w:tr w:rsidR="00F83281" w:rsidRPr="00F83281" w14:paraId="0F2E1AE7" w14:textId="77777777" w:rsidTr="0081261B">
        <w:trPr>
          <w:trHeight w:val="323"/>
        </w:trPr>
        <w:tc>
          <w:tcPr>
            <w:tcW w:w="3920" w:type="dxa"/>
            <w:tcBorders>
              <w:left w:val="single" w:sz="6" w:space="0" w:color="000000"/>
            </w:tcBorders>
          </w:tcPr>
          <w:p w14:paraId="55079F4C" w14:textId="77777777" w:rsidR="00F83281" w:rsidRPr="00A14060" w:rsidRDefault="00F83281" w:rsidP="0081261B">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tcPr>
          <w:p w14:paraId="2076F8A8" w14:textId="77777777" w:rsidR="00F83281" w:rsidRPr="00F83281" w:rsidRDefault="00F83281" w:rsidP="00F83281">
            <w:pPr>
              <w:jc w:val="center"/>
              <w:rPr>
                <w:sz w:val="28"/>
                <w:szCs w:val="28"/>
                <w:lang w:val="ru-RU"/>
              </w:rPr>
            </w:pPr>
            <w:proofErr w:type="spellStart"/>
            <w:r w:rsidRPr="00F83281">
              <w:rPr>
                <w:sz w:val="28"/>
                <w:szCs w:val="28"/>
                <w:lang w:val="ru-RU"/>
              </w:rPr>
              <w:t>Іноземна</w:t>
            </w:r>
            <w:proofErr w:type="spellEnd"/>
            <w:r w:rsidRPr="00F83281">
              <w:rPr>
                <w:sz w:val="28"/>
                <w:szCs w:val="28"/>
                <w:lang w:val="ru-RU"/>
              </w:rPr>
              <w:t xml:space="preserve"> </w:t>
            </w:r>
            <w:proofErr w:type="spellStart"/>
            <w:r w:rsidRPr="00F83281">
              <w:rPr>
                <w:sz w:val="28"/>
                <w:szCs w:val="28"/>
                <w:lang w:val="ru-RU"/>
              </w:rPr>
              <w:t>мова</w:t>
            </w:r>
            <w:proofErr w:type="spellEnd"/>
            <w:r w:rsidRPr="00F83281">
              <w:rPr>
                <w:sz w:val="28"/>
                <w:szCs w:val="28"/>
                <w:lang w:val="ru-RU"/>
              </w:rPr>
              <w:t xml:space="preserve"> за </w:t>
            </w:r>
            <w:proofErr w:type="spellStart"/>
            <w:r w:rsidRPr="00F83281">
              <w:rPr>
                <w:sz w:val="28"/>
                <w:szCs w:val="28"/>
                <w:lang w:val="ru-RU"/>
              </w:rPr>
              <w:t>професійним</w:t>
            </w:r>
            <w:proofErr w:type="spellEnd"/>
            <w:r w:rsidRPr="00F83281">
              <w:rPr>
                <w:sz w:val="28"/>
                <w:szCs w:val="28"/>
                <w:lang w:val="ru-RU"/>
              </w:rPr>
              <w:t xml:space="preserve"> </w:t>
            </w:r>
            <w:proofErr w:type="spellStart"/>
            <w:r w:rsidRPr="00F83281">
              <w:rPr>
                <w:sz w:val="28"/>
                <w:szCs w:val="28"/>
                <w:lang w:val="ru-RU"/>
              </w:rPr>
              <w:t>спрямуванням</w:t>
            </w:r>
            <w:proofErr w:type="spellEnd"/>
          </w:p>
        </w:tc>
      </w:tr>
      <w:tr w:rsidR="00F83281" w:rsidRPr="00F83281" w14:paraId="61327335" w14:textId="77777777" w:rsidTr="0081261B">
        <w:trPr>
          <w:trHeight w:val="321"/>
        </w:trPr>
        <w:tc>
          <w:tcPr>
            <w:tcW w:w="3920" w:type="dxa"/>
            <w:tcBorders>
              <w:left w:val="single" w:sz="6" w:space="0" w:color="000000"/>
            </w:tcBorders>
          </w:tcPr>
          <w:p w14:paraId="76CAC989" w14:textId="77777777" w:rsidR="00F83281" w:rsidRPr="00A14060" w:rsidRDefault="00F83281" w:rsidP="0081261B">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tcPr>
          <w:p w14:paraId="5CA280C2" w14:textId="77777777" w:rsidR="00F83281" w:rsidRPr="00F83281" w:rsidRDefault="00F83281" w:rsidP="0081261B">
            <w:pPr>
              <w:spacing w:line="276" w:lineRule="auto"/>
              <w:rPr>
                <w:sz w:val="28"/>
                <w:szCs w:val="28"/>
              </w:rPr>
            </w:pPr>
            <w:r>
              <w:rPr>
                <w:sz w:val="28"/>
                <w:szCs w:val="28"/>
              </w:rPr>
              <w:t>Середня освіта (Географія)</w:t>
            </w:r>
          </w:p>
        </w:tc>
      </w:tr>
      <w:tr w:rsidR="00F83281" w:rsidRPr="00A14060" w14:paraId="67207369" w14:textId="77777777" w:rsidTr="0081261B">
        <w:trPr>
          <w:gridAfter w:val="1"/>
          <w:wAfter w:w="5494" w:type="dxa"/>
          <w:trHeight w:val="321"/>
        </w:trPr>
        <w:tc>
          <w:tcPr>
            <w:tcW w:w="3920" w:type="dxa"/>
            <w:tcBorders>
              <w:left w:val="single" w:sz="6" w:space="0" w:color="000000"/>
            </w:tcBorders>
          </w:tcPr>
          <w:p w14:paraId="677AA533" w14:textId="77777777" w:rsidR="00F83281" w:rsidRPr="00A14060" w:rsidRDefault="00F83281" w:rsidP="0081261B">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F83281" w:rsidRPr="00A14060" w14:paraId="1563C363" w14:textId="77777777" w:rsidTr="0081261B">
        <w:trPr>
          <w:trHeight w:val="321"/>
        </w:trPr>
        <w:tc>
          <w:tcPr>
            <w:tcW w:w="3920" w:type="dxa"/>
            <w:tcBorders>
              <w:left w:val="single" w:sz="6" w:space="0" w:color="000000"/>
            </w:tcBorders>
          </w:tcPr>
          <w:p w14:paraId="62F873D6" w14:textId="77777777" w:rsidR="00F83281" w:rsidRPr="00A14060" w:rsidRDefault="00F83281" w:rsidP="0081261B">
            <w:pPr>
              <w:pStyle w:val="TableParagraph"/>
              <w:spacing w:line="301" w:lineRule="exact"/>
              <w:ind w:left="110"/>
              <w:rPr>
                <w:sz w:val="28"/>
                <w:lang w:val="uk-UA"/>
              </w:rPr>
            </w:pPr>
            <w:r w:rsidRPr="00A14060">
              <w:rPr>
                <w:sz w:val="28"/>
                <w:lang w:val="uk-UA"/>
              </w:rPr>
              <w:t>Спеціальність</w:t>
            </w:r>
          </w:p>
        </w:tc>
        <w:tc>
          <w:tcPr>
            <w:tcW w:w="5494" w:type="dxa"/>
          </w:tcPr>
          <w:p w14:paraId="7080B9C6" w14:textId="77777777" w:rsidR="00F83281" w:rsidRPr="00A14060" w:rsidRDefault="00C84128" w:rsidP="0081261B">
            <w:pPr>
              <w:pStyle w:val="TableParagraph"/>
              <w:rPr>
                <w:sz w:val="28"/>
                <w:szCs w:val="28"/>
                <w:lang w:val="uk-UA"/>
              </w:rPr>
            </w:pPr>
            <w:r>
              <w:rPr>
                <w:sz w:val="28"/>
                <w:szCs w:val="28"/>
              </w:rPr>
              <w:t xml:space="preserve">014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p>
        </w:tc>
      </w:tr>
      <w:tr w:rsidR="00F83281" w:rsidRPr="00A14060" w14:paraId="2F3DA48C" w14:textId="77777777" w:rsidTr="0081261B">
        <w:trPr>
          <w:trHeight w:val="321"/>
        </w:trPr>
        <w:tc>
          <w:tcPr>
            <w:tcW w:w="3920" w:type="dxa"/>
            <w:tcBorders>
              <w:left w:val="single" w:sz="6" w:space="0" w:color="000000"/>
            </w:tcBorders>
          </w:tcPr>
          <w:p w14:paraId="2F4B7A84" w14:textId="77777777" w:rsidR="00F83281" w:rsidRPr="00A14060" w:rsidRDefault="00F83281" w:rsidP="0081261B">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tcPr>
          <w:p w14:paraId="7DA7F3B7" w14:textId="77777777" w:rsidR="00F83281" w:rsidRPr="00A14060" w:rsidRDefault="00C84128" w:rsidP="0081261B">
            <w:pPr>
              <w:spacing w:line="276" w:lineRule="auto"/>
              <w:rPr>
                <w:sz w:val="28"/>
                <w:szCs w:val="28"/>
                <w:lang w:val="uk-UA"/>
              </w:rPr>
            </w:pPr>
            <w:r>
              <w:rPr>
                <w:sz w:val="28"/>
                <w:szCs w:val="28"/>
              </w:rPr>
              <w:t xml:space="preserve">01 </w:t>
            </w:r>
            <w:proofErr w:type="spellStart"/>
            <w:r>
              <w:rPr>
                <w:sz w:val="28"/>
                <w:szCs w:val="28"/>
              </w:rPr>
              <w:t>Освіта</w:t>
            </w:r>
            <w:proofErr w:type="spellEnd"/>
            <w:r>
              <w:rPr>
                <w:sz w:val="28"/>
                <w:szCs w:val="28"/>
              </w:rPr>
              <w:t xml:space="preserve"> / </w:t>
            </w:r>
            <w:proofErr w:type="spellStart"/>
            <w:r>
              <w:rPr>
                <w:sz w:val="28"/>
                <w:szCs w:val="28"/>
              </w:rPr>
              <w:t>Педагогіка</w:t>
            </w:r>
            <w:proofErr w:type="spellEnd"/>
          </w:p>
        </w:tc>
      </w:tr>
      <w:tr w:rsidR="00F83281" w:rsidRPr="00A14060" w14:paraId="180E96F4" w14:textId="77777777" w:rsidTr="0081261B">
        <w:trPr>
          <w:trHeight w:val="321"/>
        </w:trPr>
        <w:tc>
          <w:tcPr>
            <w:tcW w:w="3920" w:type="dxa"/>
            <w:tcBorders>
              <w:left w:val="single" w:sz="6" w:space="0" w:color="000000"/>
            </w:tcBorders>
          </w:tcPr>
          <w:p w14:paraId="6ADE6C71" w14:textId="77777777" w:rsidR="00F83281" w:rsidRPr="00A14060" w:rsidRDefault="00F83281" w:rsidP="0081261B">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tcPr>
          <w:p w14:paraId="71F3263B" w14:textId="77777777" w:rsidR="00F83281" w:rsidRPr="00A14060" w:rsidRDefault="00F83281" w:rsidP="0081261B">
            <w:pPr>
              <w:pStyle w:val="TableParagraph"/>
              <w:spacing w:line="300" w:lineRule="exact"/>
              <w:rPr>
                <w:sz w:val="28"/>
                <w:szCs w:val="28"/>
                <w:lang w:val="uk-UA"/>
              </w:rPr>
            </w:pPr>
            <w:r>
              <w:rPr>
                <w:sz w:val="28"/>
                <w:szCs w:val="28"/>
                <w:lang w:val="uk-UA"/>
              </w:rPr>
              <w:t>магістр</w:t>
            </w:r>
          </w:p>
        </w:tc>
      </w:tr>
      <w:tr w:rsidR="00F83281" w:rsidRPr="00A14060" w14:paraId="510FD1EF" w14:textId="77777777" w:rsidTr="0081261B">
        <w:trPr>
          <w:trHeight w:val="323"/>
        </w:trPr>
        <w:tc>
          <w:tcPr>
            <w:tcW w:w="3920" w:type="dxa"/>
            <w:tcBorders>
              <w:left w:val="single" w:sz="6" w:space="0" w:color="000000"/>
            </w:tcBorders>
          </w:tcPr>
          <w:p w14:paraId="02C1C950" w14:textId="77777777" w:rsidR="00F83281" w:rsidRPr="00A14060" w:rsidRDefault="00F83281" w:rsidP="0081261B">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tcPr>
          <w:p w14:paraId="5F54BE27" w14:textId="77777777" w:rsidR="00F83281" w:rsidRPr="00A14060" w:rsidRDefault="00F83281" w:rsidP="0081261B">
            <w:pPr>
              <w:pStyle w:val="TableParagraph"/>
              <w:spacing w:line="304" w:lineRule="exact"/>
              <w:rPr>
                <w:sz w:val="28"/>
                <w:szCs w:val="28"/>
                <w:lang w:val="uk-UA"/>
              </w:rPr>
            </w:pPr>
            <w:r w:rsidRPr="00A14060">
              <w:rPr>
                <w:sz w:val="28"/>
                <w:szCs w:val="28"/>
                <w:lang w:val="uk-UA"/>
              </w:rPr>
              <w:t>основна</w:t>
            </w:r>
          </w:p>
        </w:tc>
      </w:tr>
      <w:tr w:rsidR="00F83281" w:rsidRPr="00A14060" w14:paraId="2878C63B" w14:textId="77777777" w:rsidTr="0081261B">
        <w:trPr>
          <w:trHeight w:val="321"/>
        </w:trPr>
        <w:tc>
          <w:tcPr>
            <w:tcW w:w="3920" w:type="dxa"/>
            <w:tcBorders>
              <w:left w:val="single" w:sz="6" w:space="0" w:color="000000"/>
            </w:tcBorders>
          </w:tcPr>
          <w:p w14:paraId="66F5A0A7" w14:textId="77777777" w:rsidR="00F83281" w:rsidRPr="00A14060" w:rsidRDefault="00F83281" w:rsidP="0081261B">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tcPr>
          <w:p w14:paraId="782116E8" w14:textId="77777777" w:rsidR="00F83281" w:rsidRPr="00A14060" w:rsidRDefault="00C84128" w:rsidP="0081261B">
            <w:pPr>
              <w:pStyle w:val="TableParagraph"/>
              <w:rPr>
                <w:sz w:val="28"/>
                <w:szCs w:val="28"/>
                <w:lang w:val="uk-UA"/>
              </w:rPr>
            </w:pPr>
            <w:r>
              <w:rPr>
                <w:sz w:val="28"/>
                <w:szCs w:val="28"/>
                <w:lang w:val="uk-UA"/>
              </w:rPr>
              <w:t xml:space="preserve"> 1/2</w:t>
            </w:r>
          </w:p>
        </w:tc>
      </w:tr>
      <w:tr w:rsidR="00F83281" w:rsidRPr="00A14060" w14:paraId="6A8290FB" w14:textId="77777777" w:rsidTr="0081261B">
        <w:trPr>
          <w:trHeight w:val="966"/>
        </w:trPr>
        <w:tc>
          <w:tcPr>
            <w:tcW w:w="3920" w:type="dxa"/>
            <w:tcBorders>
              <w:left w:val="single" w:sz="6" w:space="0" w:color="000000"/>
            </w:tcBorders>
          </w:tcPr>
          <w:p w14:paraId="3C599A54" w14:textId="77777777" w:rsidR="00F83281" w:rsidRPr="00A14060" w:rsidRDefault="00F83281" w:rsidP="0081261B">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54825AA3" w14:textId="77777777" w:rsidR="00F83281" w:rsidRPr="00A14060" w:rsidRDefault="00F83281" w:rsidP="0081261B">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tcPr>
          <w:p w14:paraId="27DBFC0E" w14:textId="77777777" w:rsidR="00F83281" w:rsidRPr="00423ACD" w:rsidRDefault="00F83281" w:rsidP="0081261B">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sidR="00C84128">
              <w:rPr>
                <w:color w:val="000000"/>
                <w:sz w:val="28"/>
                <w:szCs w:val="28"/>
                <w:lang w:val="ru-RU"/>
              </w:rPr>
              <w:t>3</w:t>
            </w:r>
            <w:r>
              <w:rPr>
                <w:color w:val="000000"/>
                <w:sz w:val="28"/>
                <w:szCs w:val="28"/>
                <w:lang w:val="ru-RU"/>
              </w:rPr>
              <w:t xml:space="preserve">0 </w:t>
            </w:r>
            <w:r w:rsidRPr="00423ACD">
              <w:rPr>
                <w:color w:val="000000"/>
                <w:sz w:val="28"/>
                <w:szCs w:val="28"/>
                <w:lang w:val="ru-RU"/>
              </w:rPr>
              <w:t>год.</w:t>
            </w:r>
            <w:r w:rsidRPr="00650FBA">
              <w:rPr>
                <w:color w:val="000000"/>
                <w:sz w:val="28"/>
                <w:szCs w:val="28"/>
              </w:rPr>
              <w:t> </w:t>
            </w:r>
          </w:p>
          <w:p w14:paraId="3D615A96" w14:textId="77777777" w:rsidR="00F83281" w:rsidRPr="00423ACD" w:rsidRDefault="00F83281" w:rsidP="0081261B">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60</w:t>
            </w:r>
            <w:r w:rsidRPr="00423ACD">
              <w:rPr>
                <w:color w:val="000000"/>
                <w:sz w:val="28"/>
                <w:szCs w:val="28"/>
                <w:lang w:val="ru-RU"/>
              </w:rPr>
              <w:t xml:space="preserve"> год.</w:t>
            </w:r>
          </w:p>
          <w:p w14:paraId="5ADCFA7E" w14:textId="77777777" w:rsidR="00F83281" w:rsidRPr="009F60A9" w:rsidRDefault="00F83281" w:rsidP="0081261B">
            <w:pPr>
              <w:pStyle w:val="TableParagraph"/>
              <w:spacing w:line="322" w:lineRule="exact"/>
              <w:ind w:left="146" w:right="1693"/>
              <w:rPr>
                <w:sz w:val="28"/>
                <w:szCs w:val="28"/>
                <w:lang w:val="ru-RU"/>
              </w:rPr>
            </w:pPr>
          </w:p>
        </w:tc>
      </w:tr>
      <w:tr w:rsidR="00F83281" w:rsidRPr="00A14060" w14:paraId="122DC0CB" w14:textId="77777777" w:rsidTr="0081261B">
        <w:trPr>
          <w:trHeight w:val="321"/>
        </w:trPr>
        <w:tc>
          <w:tcPr>
            <w:tcW w:w="3920" w:type="dxa"/>
            <w:tcBorders>
              <w:left w:val="single" w:sz="6" w:space="0" w:color="000000"/>
            </w:tcBorders>
          </w:tcPr>
          <w:p w14:paraId="2E00EBE4" w14:textId="77777777" w:rsidR="00F83281" w:rsidRPr="00A14060" w:rsidRDefault="00F83281" w:rsidP="0081261B">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tcPr>
          <w:p w14:paraId="74664338" w14:textId="77777777" w:rsidR="00F83281" w:rsidRPr="00A14060" w:rsidRDefault="00F83281" w:rsidP="0081261B">
            <w:pPr>
              <w:pStyle w:val="TableParagraph"/>
              <w:rPr>
                <w:sz w:val="28"/>
                <w:szCs w:val="28"/>
                <w:lang w:val="uk-UA"/>
              </w:rPr>
            </w:pPr>
            <w:r w:rsidRPr="00A14060">
              <w:rPr>
                <w:sz w:val="28"/>
                <w:szCs w:val="28"/>
                <w:lang w:val="uk-UA"/>
              </w:rPr>
              <w:t>Англійська</w:t>
            </w:r>
          </w:p>
        </w:tc>
      </w:tr>
      <w:tr w:rsidR="00F83281" w:rsidRPr="00A14060" w14:paraId="08E7026B" w14:textId="77777777" w:rsidTr="0081261B">
        <w:trPr>
          <w:trHeight w:val="642"/>
        </w:trPr>
        <w:tc>
          <w:tcPr>
            <w:tcW w:w="3920" w:type="dxa"/>
            <w:tcBorders>
              <w:left w:val="single" w:sz="6" w:space="0" w:color="000000"/>
            </w:tcBorders>
          </w:tcPr>
          <w:p w14:paraId="0049F28F" w14:textId="77777777" w:rsidR="00F83281" w:rsidRPr="00A14060" w:rsidRDefault="00F83281" w:rsidP="0081261B">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2FEAFE04" w14:textId="77777777" w:rsidR="00F83281" w:rsidRPr="00A14060" w:rsidRDefault="00F83281" w:rsidP="0081261B">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tcPr>
          <w:p w14:paraId="651F9D6B" w14:textId="77777777" w:rsidR="00F83281" w:rsidRPr="00A14060" w:rsidRDefault="00F83281" w:rsidP="0081261B">
            <w:pPr>
              <w:pStyle w:val="TableParagraph"/>
              <w:rPr>
                <w:sz w:val="28"/>
                <w:szCs w:val="28"/>
                <w:lang w:val="uk-UA"/>
              </w:rPr>
            </w:pPr>
            <w:r w:rsidRPr="00A14060">
              <w:rPr>
                <w:sz w:val="28"/>
                <w:szCs w:val="28"/>
                <w:lang w:val="uk-UA"/>
              </w:rPr>
              <w:t>https://d-learn.pro/</w:t>
            </w:r>
          </w:p>
        </w:tc>
      </w:tr>
    </w:tbl>
    <w:p w14:paraId="21546F9B" w14:textId="09DF13EF" w:rsidR="00F83281" w:rsidRDefault="00F83281" w:rsidP="00F83281">
      <w:pPr>
        <w:pStyle w:val="a5"/>
        <w:tabs>
          <w:tab w:val="left" w:pos="4074"/>
        </w:tabs>
        <w:spacing w:after="3"/>
        <w:ind w:left="4073" w:firstLine="0"/>
        <w:rPr>
          <w:b/>
          <w:sz w:val="28"/>
        </w:rPr>
      </w:pPr>
    </w:p>
    <w:p w14:paraId="4E0C7497" w14:textId="4EE1AA9C" w:rsidR="00684E90" w:rsidRDefault="00684E90" w:rsidP="00F83281">
      <w:pPr>
        <w:pStyle w:val="a5"/>
        <w:tabs>
          <w:tab w:val="left" w:pos="4074"/>
        </w:tabs>
        <w:spacing w:after="3"/>
        <w:ind w:left="4073" w:firstLine="0"/>
        <w:rPr>
          <w:b/>
          <w:sz w:val="28"/>
        </w:rPr>
      </w:pPr>
    </w:p>
    <w:p w14:paraId="425AEFC6" w14:textId="35AD553F" w:rsidR="00684E90" w:rsidRDefault="00684E90" w:rsidP="00F83281">
      <w:pPr>
        <w:pStyle w:val="a5"/>
        <w:tabs>
          <w:tab w:val="left" w:pos="4074"/>
        </w:tabs>
        <w:spacing w:after="3"/>
        <w:ind w:left="4073" w:firstLine="0"/>
        <w:rPr>
          <w:b/>
          <w:sz w:val="28"/>
        </w:rPr>
      </w:pPr>
    </w:p>
    <w:p w14:paraId="55AC3551" w14:textId="4A863FB0" w:rsidR="00684E90" w:rsidRDefault="00684E90" w:rsidP="00F83281">
      <w:pPr>
        <w:pStyle w:val="a5"/>
        <w:tabs>
          <w:tab w:val="left" w:pos="4074"/>
        </w:tabs>
        <w:spacing w:after="3"/>
        <w:ind w:left="4073" w:firstLine="0"/>
        <w:rPr>
          <w:b/>
          <w:sz w:val="28"/>
        </w:rPr>
      </w:pPr>
    </w:p>
    <w:p w14:paraId="1B4625EC" w14:textId="6D29802F" w:rsidR="00684E90" w:rsidRDefault="00684E90" w:rsidP="00F83281">
      <w:pPr>
        <w:pStyle w:val="a5"/>
        <w:tabs>
          <w:tab w:val="left" w:pos="4074"/>
        </w:tabs>
        <w:spacing w:after="3"/>
        <w:ind w:left="4073" w:firstLine="0"/>
        <w:rPr>
          <w:b/>
          <w:sz w:val="28"/>
        </w:rPr>
      </w:pPr>
    </w:p>
    <w:p w14:paraId="6C2786C7" w14:textId="436A7C4D" w:rsidR="00684E90" w:rsidRDefault="00684E90" w:rsidP="00F83281">
      <w:pPr>
        <w:pStyle w:val="a5"/>
        <w:tabs>
          <w:tab w:val="left" w:pos="4074"/>
        </w:tabs>
        <w:spacing w:after="3"/>
        <w:ind w:left="4073" w:firstLine="0"/>
        <w:rPr>
          <w:b/>
          <w:sz w:val="28"/>
        </w:rPr>
      </w:pPr>
    </w:p>
    <w:p w14:paraId="672F6120" w14:textId="1FADE996" w:rsidR="00684E90" w:rsidRDefault="00684E90" w:rsidP="00F83281">
      <w:pPr>
        <w:pStyle w:val="a5"/>
        <w:tabs>
          <w:tab w:val="left" w:pos="4074"/>
        </w:tabs>
        <w:spacing w:after="3"/>
        <w:ind w:left="4073" w:firstLine="0"/>
        <w:rPr>
          <w:b/>
          <w:sz w:val="28"/>
        </w:rPr>
      </w:pPr>
    </w:p>
    <w:p w14:paraId="6DE6D49D" w14:textId="4B7782EC" w:rsidR="00684E90" w:rsidRDefault="00684E90" w:rsidP="00F83281">
      <w:pPr>
        <w:pStyle w:val="a5"/>
        <w:tabs>
          <w:tab w:val="left" w:pos="4074"/>
        </w:tabs>
        <w:spacing w:after="3"/>
        <w:ind w:left="4073" w:firstLine="0"/>
        <w:rPr>
          <w:b/>
          <w:sz w:val="28"/>
        </w:rPr>
      </w:pPr>
    </w:p>
    <w:p w14:paraId="42E66330" w14:textId="1B77FEE8" w:rsidR="00684E90" w:rsidRDefault="00684E90" w:rsidP="00F83281">
      <w:pPr>
        <w:pStyle w:val="a5"/>
        <w:tabs>
          <w:tab w:val="left" w:pos="4074"/>
        </w:tabs>
        <w:spacing w:after="3"/>
        <w:ind w:left="4073" w:firstLine="0"/>
        <w:rPr>
          <w:b/>
          <w:sz w:val="28"/>
        </w:rPr>
      </w:pPr>
    </w:p>
    <w:p w14:paraId="657AD548" w14:textId="3455248B" w:rsidR="00684E90" w:rsidRDefault="00684E90" w:rsidP="00F83281">
      <w:pPr>
        <w:pStyle w:val="a5"/>
        <w:tabs>
          <w:tab w:val="left" w:pos="4074"/>
        </w:tabs>
        <w:spacing w:after="3"/>
        <w:ind w:left="4073" w:firstLine="0"/>
        <w:rPr>
          <w:b/>
          <w:sz w:val="28"/>
        </w:rPr>
      </w:pPr>
    </w:p>
    <w:p w14:paraId="4167A5DD" w14:textId="4052E00F" w:rsidR="00684E90" w:rsidRDefault="00684E90" w:rsidP="00F83281">
      <w:pPr>
        <w:pStyle w:val="a5"/>
        <w:tabs>
          <w:tab w:val="left" w:pos="4074"/>
        </w:tabs>
        <w:spacing w:after="3"/>
        <w:ind w:left="4073" w:firstLine="0"/>
        <w:rPr>
          <w:b/>
          <w:sz w:val="28"/>
        </w:rPr>
      </w:pPr>
    </w:p>
    <w:p w14:paraId="466A71F2" w14:textId="7CA22A3A" w:rsidR="00684E90" w:rsidRDefault="00684E90" w:rsidP="00F83281">
      <w:pPr>
        <w:pStyle w:val="a5"/>
        <w:tabs>
          <w:tab w:val="left" w:pos="4074"/>
        </w:tabs>
        <w:spacing w:after="3"/>
        <w:ind w:left="4073" w:firstLine="0"/>
        <w:rPr>
          <w:b/>
          <w:sz w:val="28"/>
        </w:rPr>
      </w:pPr>
    </w:p>
    <w:p w14:paraId="743AE0B0" w14:textId="11CAB641" w:rsidR="00684E90" w:rsidRDefault="00684E90" w:rsidP="00F83281">
      <w:pPr>
        <w:pStyle w:val="a5"/>
        <w:tabs>
          <w:tab w:val="left" w:pos="4074"/>
        </w:tabs>
        <w:spacing w:after="3"/>
        <w:ind w:left="4073" w:firstLine="0"/>
        <w:rPr>
          <w:b/>
          <w:sz w:val="28"/>
        </w:rPr>
      </w:pPr>
    </w:p>
    <w:p w14:paraId="28BE87E6" w14:textId="30704372" w:rsidR="00684E90" w:rsidRDefault="00684E90" w:rsidP="00F83281">
      <w:pPr>
        <w:pStyle w:val="a5"/>
        <w:tabs>
          <w:tab w:val="left" w:pos="4074"/>
        </w:tabs>
        <w:spacing w:after="3"/>
        <w:ind w:left="4073" w:firstLine="0"/>
        <w:rPr>
          <w:b/>
          <w:sz w:val="28"/>
        </w:rPr>
      </w:pPr>
    </w:p>
    <w:p w14:paraId="5DD82B6D" w14:textId="4906EB95" w:rsidR="00684E90" w:rsidRDefault="00684E90" w:rsidP="00F83281">
      <w:pPr>
        <w:pStyle w:val="a5"/>
        <w:tabs>
          <w:tab w:val="left" w:pos="4074"/>
        </w:tabs>
        <w:spacing w:after="3"/>
        <w:ind w:left="4073" w:firstLine="0"/>
        <w:rPr>
          <w:b/>
          <w:sz w:val="28"/>
        </w:rPr>
      </w:pPr>
    </w:p>
    <w:p w14:paraId="29889E0E" w14:textId="79243A47" w:rsidR="00684E90" w:rsidRDefault="00684E90" w:rsidP="00F83281">
      <w:pPr>
        <w:pStyle w:val="a5"/>
        <w:tabs>
          <w:tab w:val="left" w:pos="4074"/>
        </w:tabs>
        <w:spacing w:after="3"/>
        <w:ind w:left="4073" w:firstLine="0"/>
        <w:rPr>
          <w:b/>
          <w:sz w:val="28"/>
        </w:rPr>
      </w:pPr>
    </w:p>
    <w:p w14:paraId="7DDCA2A9" w14:textId="14592AC1" w:rsidR="00684E90" w:rsidRDefault="00684E90" w:rsidP="00F83281">
      <w:pPr>
        <w:pStyle w:val="a5"/>
        <w:tabs>
          <w:tab w:val="left" w:pos="4074"/>
        </w:tabs>
        <w:spacing w:after="3"/>
        <w:ind w:left="4073" w:firstLine="0"/>
        <w:rPr>
          <w:b/>
          <w:sz w:val="28"/>
        </w:rPr>
      </w:pPr>
    </w:p>
    <w:p w14:paraId="3BC9DD3E" w14:textId="4A397707" w:rsidR="00684E90" w:rsidRDefault="00684E90" w:rsidP="00F83281">
      <w:pPr>
        <w:pStyle w:val="a5"/>
        <w:tabs>
          <w:tab w:val="left" w:pos="4074"/>
        </w:tabs>
        <w:spacing w:after="3"/>
        <w:ind w:left="4073" w:firstLine="0"/>
        <w:rPr>
          <w:b/>
          <w:sz w:val="28"/>
        </w:rPr>
      </w:pPr>
    </w:p>
    <w:p w14:paraId="199829C7" w14:textId="7D876FC9" w:rsidR="00684E90" w:rsidRDefault="00684E90" w:rsidP="00F83281">
      <w:pPr>
        <w:pStyle w:val="a5"/>
        <w:tabs>
          <w:tab w:val="left" w:pos="4074"/>
        </w:tabs>
        <w:spacing w:after="3"/>
        <w:ind w:left="4073" w:firstLine="0"/>
        <w:rPr>
          <w:b/>
          <w:sz w:val="28"/>
        </w:rPr>
      </w:pPr>
    </w:p>
    <w:p w14:paraId="4FD87093" w14:textId="3D63894D" w:rsidR="00684E90" w:rsidRDefault="00684E90" w:rsidP="00F83281">
      <w:pPr>
        <w:pStyle w:val="a5"/>
        <w:tabs>
          <w:tab w:val="left" w:pos="4074"/>
        </w:tabs>
        <w:spacing w:after="3"/>
        <w:ind w:left="4073" w:firstLine="0"/>
        <w:rPr>
          <w:b/>
          <w:sz w:val="28"/>
        </w:rPr>
      </w:pPr>
    </w:p>
    <w:p w14:paraId="2E9716E8" w14:textId="75568424" w:rsidR="00684E90" w:rsidRDefault="00684E90" w:rsidP="00F83281">
      <w:pPr>
        <w:pStyle w:val="a5"/>
        <w:tabs>
          <w:tab w:val="left" w:pos="4074"/>
        </w:tabs>
        <w:spacing w:after="3"/>
        <w:ind w:left="4073" w:firstLine="0"/>
        <w:rPr>
          <w:b/>
          <w:sz w:val="28"/>
        </w:rPr>
      </w:pPr>
    </w:p>
    <w:p w14:paraId="13184C52" w14:textId="2634A75A" w:rsidR="00684E90" w:rsidRDefault="00684E90" w:rsidP="00F83281">
      <w:pPr>
        <w:pStyle w:val="a5"/>
        <w:tabs>
          <w:tab w:val="left" w:pos="4074"/>
        </w:tabs>
        <w:spacing w:after="3"/>
        <w:ind w:left="4073" w:firstLine="0"/>
        <w:rPr>
          <w:b/>
          <w:sz w:val="28"/>
        </w:rPr>
      </w:pPr>
    </w:p>
    <w:p w14:paraId="4D04FF10" w14:textId="53B9DAB5" w:rsidR="00684E90" w:rsidRDefault="00684E90" w:rsidP="00F83281">
      <w:pPr>
        <w:pStyle w:val="a5"/>
        <w:tabs>
          <w:tab w:val="left" w:pos="4074"/>
        </w:tabs>
        <w:spacing w:after="3"/>
        <w:ind w:left="4073" w:firstLine="0"/>
        <w:rPr>
          <w:b/>
          <w:sz w:val="28"/>
        </w:rPr>
      </w:pPr>
    </w:p>
    <w:p w14:paraId="1C08400D" w14:textId="038DF497" w:rsidR="00684E90" w:rsidRDefault="00684E90" w:rsidP="00F83281">
      <w:pPr>
        <w:pStyle w:val="a5"/>
        <w:tabs>
          <w:tab w:val="left" w:pos="4074"/>
        </w:tabs>
        <w:spacing w:after="3"/>
        <w:ind w:left="4073" w:firstLine="0"/>
        <w:rPr>
          <w:b/>
          <w:sz w:val="28"/>
        </w:rPr>
      </w:pPr>
    </w:p>
    <w:p w14:paraId="77ECEB5E" w14:textId="570E5CEC" w:rsidR="00684E90" w:rsidRDefault="00684E90" w:rsidP="00F83281">
      <w:pPr>
        <w:pStyle w:val="a5"/>
        <w:tabs>
          <w:tab w:val="left" w:pos="4074"/>
        </w:tabs>
        <w:spacing w:after="3"/>
        <w:ind w:left="4073" w:firstLine="0"/>
        <w:rPr>
          <w:b/>
          <w:sz w:val="28"/>
        </w:rPr>
      </w:pPr>
    </w:p>
    <w:p w14:paraId="5D0FB99A" w14:textId="3F502A0E" w:rsidR="00684E90" w:rsidRDefault="00684E90" w:rsidP="00F83281">
      <w:pPr>
        <w:pStyle w:val="a5"/>
        <w:tabs>
          <w:tab w:val="left" w:pos="4074"/>
        </w:tabs>
        <w:spacing w:after="3"/>
        <w:ind w:left="4073" w:firstLine="0"/>
        <w:rPr>
          <w:b/>
          <w:sz w:val="28"/>
        </w:rPr>
      </w:pPr>
    </w:p>
    <w:p w14:paraId="016A1E27" w14:textId="5F136115" w:rsidR="00684E90" w:rsidRDefault="00684E90" w:rsidP="00F83281">
      <w:pPr>
        <w:pStyle w:val="a5"/>
        <w:tabs>
          <w:tab w:val="left" w:pos="4074"/>
        </w:tabs>
        <w:spacing w:after="3"/>
        <w:ind w:left="4073" w:firstLine="0"/>
        <w:rPr>
          <w:b/>
          <w:sz w:val="28"/>
        </w:rPr>
      </w:pPr>
    </w:p>
    <w:p w14:paraId="05805533" w14:textId="27513A0E" w:rsidR="00684E90" w:rsidRDefault="00684E90" w:rsidP="00F83281">
      <w:pPr>
        <w:pStyle w:val="a5"/>
        <w:tabs>
          <w:tab w:val="left" w:pos="4074"/>
        </w:tabs>
        <w:spacing w:after="3"/>
        <w:ind w:left="4073" w:firstLine="0"/>
        <w:rPr>
          <w:b/>
          <w:sz w:val="28"/>
        </w:rPr>
      </w:pPr>
    </w:p>
    <w:p w14:paraId="722CEB39" w14:textId="4048D621" w:rsidR="00684E90" w:rsidRDefault="00684E90" w:rsidP="00F83281">
      <w:pPr>
        <w:pStyle w:val="a5"/>
        <w:tabs>
          <w:tab w:val="left" w:pos="4074"/>
        </w:tabs>
        <w:spacing w:after="3"/>
        <w:ind w:left="4073" w:firstLine="0"/>
        <w:rPr>
          <w:b/>
          <w:sz w:val="28"/>
        </w:rPr>
      </w:pPr>
    </w:p>
    <w:p w14:paraId="454B8389" w14:textId="7D01E68C" w:rsidR="00684E90" w:rsidRDefault="00684E90" w:rsidP="00F83281">
      <w:pPr>
        <w:pStyle w:val="a5"/>
        <w:tabs>
          <w:tab w:val="left" w:pos="4074"/>
        </w:tabs>
        <w:spacing w:after="3"/>
        <w:ind w:left="4073" w:firstLine="0"/>
        <w:rPr>
          <w:b/>
          <w:sz w:val="28"/>
        </w:rPr>
      </w:pPr>
    </w:p>
    <w:p w14:paraId="4CF68983" w14:textId="29063BC9" w:rsidR="00684E90" w:rsidRDefault="00684E90" w:rsidP="00F83281">
      <w:pPr>
        <w:pStyle w:val="a5"/>
        <w:tabs>
          <w:tab w:val="left" w:pos="4074"/>
        </w:tabs>
        <w:spacing w:after="3"/>
        <w:ind w:left="4073" w:firstLine="0"/>
        <w:rPr>
          <w:b/>
          <w:sz w:val="28"/>
        </w:rPr>
      </w:pPr>
    </w:p>
    <w:p w14:paraId="6F3055A6" w14:textId="77777777" w:rsidR="00684E90" w:rsidRDefault="00684E90" w:rsidP="00F83281">
      <w:pPr>
        <w:pStyle w:val="a5"/>
        <w:tabs>
          <w:tab w:val="left" w:pos="4074"/>
        </w:tabs>
        <w:spacing w:after="3"/>
        <w:ind w:left="4073" w:firstLine="0"/>
        <w:rPr>
          <w:b/>
          <w:sz w:val="28"/>
        </w:rPr>
      </w:pPr>
    </w:p>
    <w:p w14:paraId="3F4A51A5" w14:textId="77777777" w:rsidR="00F83281" w:rsidRDefault="00F83281" w:rsidP="00DA2A9A">
      <w:pPr>
        <w:pStyle w:val="a5"/>
        <w:numPr>
          <w:ilvl w:val="0"/>
          <w:numId w:val="5"/>
        </w:numPr>
        <w:tabs>
          <w:tab w:val="left" w:pos="4074"/>
        </w:tabs>
        <w:spacing w:after="3"/>
        <w:rPr>
          <w:b/>
          <w:sz w:val="28"/>
        </w:rPr>
      </w:pPr>
      <w:r>
        <w:rPr>
          <w:b/>
          <w:sz w:val="28"/>
        </w:rPr>
        <w:lastRenderedPageBreak/>
        <w:t>Опис</w:t>
      </w:r>
      <w:r>
        <w:rPr>
          <w:b/>
          <w:spacing w:val="-6"/>
          <w:sz w:val="28"/>
        </w:rPr>
        <w:t xml:space="preserve"> </w:t>
      </w:r>
      <w:r>
        <w:rPr>
          <w:b/>
          <w:sz w:val="28"/>
        </w:rPr>
        <w:t>дисципліни</w:t>
      </w:r>
    </w:p>
    <w:p w14:paraId="212AF398" w14:textId="77777777" w:rsidR="00F83281" w:rsidRDefault="00F83281" w:rsidP="00DA2A9A">
      <w:pPr>
        <w:pStyle w:val="a5"/>
        <w:tabs>
          <w:tab w:val="left" w:pos="4074"/>
        </w:tabs>
        <w:spacing w:after="3"/>
        <w:ind w:left="4073" w:firstLine="0"/>
        <w:jc w:val="center"/>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F83281" w14:paraId="30608EA1" w14:textId="77777777" w:rsidTr="0081261B">
        <w:trPr>
          <w:trHeight w:val="321"/>
        </w:trPr>
        <w:tc>
          <w:tcPr>
            <w:tcW w:w="9575" w:type="dxa"/>
            <w:tcBorders>
              <w:left w:val="single" w:sz="6" w:space="0" w:color="000000"/>
            </w:tcBorders>
          </w:tcPr>
          <w:p w14:paraId="07CFE118" w14:textId="77777777" w:rsidR="00F83281" w:rsidRPr="009F60A9" w:rsidRDefault="00F83281" w:rsidP="0081261B">
            <w:pPr>
              <w:pStyle w:val="a5"/>
              <w:widowControl/>
              <w:autoSpaceDE/>
              <w:autoSpaceDN/>
              <w:ind w:right="714" w:firstLine="0"/>
              <w:jc w:val="center"/>
              <w:rPr>
                <w:sz w:val="24"/>
                <w:szCs w:val="24"/>
                <w:lang w:eastAsia="uk-UA"/>
              </w:rPr>
            </w:pPr>
            <w:proofErr w:type="spellStart"/>
            <w:r w:rsidRPr="009F60A9">
              <w:rPr>
                <w:b/>
                <w:bCs/>
                <w:color w:val="000000"/>
                <w:sz w:val="24"/>
                <w:szCs w:val="24"/>
                <w:lang w:eastAsia="uk-UA"/>
              </w:rPr>
              <w:t>Мета</w:t>
            </w:r>
            <w:proofErr w:type="spellEnd"/>
            <w:r w:rsidRPr="009F60A9">
              <w:rPr>
                <w:b/>
                <w:bCs/>
                <w:color w:val="000000"/>
                <w:sz w:val="24"/>
                <w:szCs w:val="24"/>
                <w:lang w:eastAsia="uk-UA"/>
              </w:rPr>
              <w:t xml:space="preserve"> </w:t>
            </w:r>
            <w:proofErr w:type="spellStart"/>
            <w:r w:rsidRPr="009F60A9">
              <w:rPr>
                <w:b/>
                <w:bCs/>
                <w:color w:val="000000"/>
                <w:sz w:val="24"/>
                <w:szCs w:val="24"/>
                <w:lang w:eastAsia="uk-UA"/>
              </w:rPr>
              <w:t>та</w:t>
            </w:r>
            <w:proofErr w:type="spellEnd"/>
            <w:r w:rsidRPr="009F60A9">
              <w:rPr>
                <w:b/>
                <w:bCs/>
                <w:color w:val="000000"/>
                <w:sz w:val="24"/>
                <w:szCs w:val="24"/>
                <w:lang w:eastAsia="uk-UA"/>
              </w:rPr>
              <w:t xml:space="preserve"> </w:t>
            </w:r>
            <w:proofErr w:type="spellStart"/>
            <w:r w:rsidRPr="009F60A9">
              <w:rPr>
                <w:b/>
                <w:bCs/>
                <w:color w:val="000000"/>
                <w:sz w:val="24"/>
                <w:szCs w:val="24"/>
                <w:lang w:eastAsia="uk-UA"/>
              </w:rPr>
              <w:t>цілі</w:t>
            </w:r>
            <w:proofErr w:type="spellEnd"/>
            <w:r w:rsidRPr="009F60A9">
              <w:rPr>
                <w:b/>
                <w:bCs/>
                <w:color w:val="000000"/>
                <w:sz w:val="24"/>
                <w:szCs w:val="24"/>
                <w:lang w:eastAsia="uk-UA"/>
              </w:rPr>
              <w:t xml:space="preserve"> </w:t>
            </w:r>
            <w:proofErr w:type="spellStart"/>
            <w:r w:rsidRPr="009F60A9">
              <w:rPr>
                <w:b/>
                <w:bCs/>
                <w:color w:val="000000"/>
                <w:sz w:val="24"/>
                <w:szCs w:val="24"/>
                <w:lang w:eastAsia="uk-UA"/>
              </w:rPr>
              <w:t>курсу</w:t>
            </w:r>
            <w:proofErr w:type="spellEnd"/>
          </w:p>
          <w:p w14:paraId="4CFB0526" w14:textId="77777777" w:rsidR="00F83281" w:rsidRPr="009F60A9" w:rsidRDefault="00F83281" w:rsidP="0081261B">
            <w:pPr>
              <w:pStyle w:val="a5"/>
              <w:widowControl/>
              <w:autoSpaceDE/>
              <w:autoSpaceDN/>
              <w:ind w:firstLine="0"/>
              <w:jc w:val="both"/>
              <w:rPr>
                <w:sz w:val="24"/>
                <w:szCs w:val="24"/>
                <w:lang w:eastAsia="uk-UA"/>
              </w:rPr>
            </w:pPr>
          </w:p>
          <w:p w14:paraId="55015BD2" w14:textId="77777777" w:rsidR="00C84128" w:rsidRPr="00C84128" w:rsidRDefault="00C84128" w:rsidP="00585367">
            <w:pPr>
              <w:widowControl/>
              <w:autoSpaceDE/>
              <w:autoSpaceDN/>
              <w:ind w:firstLine="567"/>
              <w:jc w:val="both"/>
              <w:rPr>
                <w:sz w:val="24"/>
                <w:szCs w:val="24"/>
                <w:lang w:val="uk-UA" w:eastAsia="uk-UA"/>
              </w:rPr>
            </w:pPr>
            <w:r w:rsidRPr="00C84128">
              <w:rPr>
                <w:color w:val="000000"/>
                <w:sz w:val="24"/>
                <w:szCs w:val="24"/>
                <w:lang w:val="uk-UA" w:eastAsia="uk-UA"/>
              </w:rPr>
              <w:t xml:space="preserve">Іншомовна підготовка є невід’ємним складником формування професійної компетентності та важливою передумовою академічної та професійної компетентності студентів. </w:t>
            </w:r>
            <w:r w:rsidR="00585367" w:rsidRPr="00585367">
              <w:rPr>
                <w:color w:val="000000"/>
                <w:sz w:val="24"/>
                <w:szCs w:val="24"/>
                <w:lang w:val="uk-UA" w:eastAsia="uk-UA"/>
              </w:rPr>
              <w:t>Курс</w:t>
            </w:r>
            <w:r w:rsidRPr="00585367">
              <w:rPr>
                <w:sz w:val="24"/>
                <w:szCs w:val="24"/>
                <w:lang w:val="uk-UA"/>
              </w:rPr>
              <w:t xml:space="preserve"> </w:t>
            </w:r>
            <w:r w:rsidR="00585367" w:rsidRPr="00585367">
              <w:rPr>
                <w:color w:val="000000"/>
                <w:sz w:val="24"/>
                <w:szCs w:val="24"/>
                <w:lang w:val="uk-UA"/>
              </w:rPr>
              <w:t>«</w:t>
            </w:r>
            <w:r w:rsidRPr="00585367">
              <w:rPr>
                <w:sz w:val="24"/>
                <w:szCs w:val="24"/>
                <w:lang w:val="uk-UA"/>
              </w:rPr>
              <w:t>Іноземна мова за професійним спрямуванням</w:t>
            </w:r>
            <w:r w:rsidRPr="00C84128">
              <w:rPr>
                <w:color w:val="000000"/>
                <w:sz w:val="24"/>
                <w:szCs w:val="24"/>
                <w:lang w:val="uk-UA" w:eastAsia="uk-UA"/>
              </w:rPr>
              <w:t>» розрахована на студентів магістерської програми. </w:t>
            </w:r>
            <w:r w:rsidR="00585367" w:rsidRPr="00585367">
              <w:rPr>
                <w:color w:val="000000"/>
                <w:sz w:val="24"/>
                <w:szCs w:val="24"/>
                <w:lang w:val="uk-UA"/>
              </w:rPr>
              <w:t>Метою викладання курсу є формування навчальних стратегій в процесі роботи з фаховими текстами, практичне оволодіння англійською мовою на рівні спілкування нею в обсязі тематики, обумовленої програмою, формування комунікативних англомовних умінь студентів для застосування їх у вирішенні професійних завдань та у повсякденному житті, а також формування навичок отримувати і передавати інформацію зі свого фаху.</w:t>
            </w:r>
          </w:p>
          <w:p w14:paraId="302C590A" w14:textId="77777777" w:rsidR="00F83281" w:rsidRPr="009F60A9" w:rsidRDefault="00F83281" w:rsidP="00C84128">
            <w:pPr>
              <w:pStyle w:val="TableParagraph"/>
              <w:spacing w:line="300" w:lineRule="exact"/>
              <w:ind w:left="296" w:right="202" w:firstLine="483"/>
              <w:jc w:val="both"/>
              <w:rPr>
                <w:sz w:val="24"/>
                <w:szCs w:val="24"/>
                <w:lang w:val="uk-UA"/>
              </w:rPr>
            </w:pPr>
          </w:p>
        </w:tc>
      </w:tr>
      <w:tr w:rsidR="00F83281" w:rsidRPr="009366E0" w14:paraId="680FF9A9" w14:textId="77777777" w:rsidTr="0081261B">
        <w:trPr>
          <w:trHeight w:val="321"/>
        </w:trPr>
        <w:tc>
          <w:tcPr>
            <w:tcW w:w="9575" w:type="dxa"/>
            <w:tcBorders>
              <w:left w:val="single" w:sz="6" w:space="0" w:color="000000"/>
            </w:tcBorders>
          </w:tcPr>
          <w:p w14:paraId="034C8099" w14:textId="77777777" w:rsidR="00F83281" w:rsidRPr="009F60A9" w:rsidRDefault="00F83281" w:rsidP="0081261B">
            <w:pPr>
              <w:pStyle w:val="TableParagraph"/>
              <w:spacing w:line="300" w:lineRule="exact"/>
              <w:ind w:left="729" w:right="721"/>
              <w:jc w:val="center"/>
              <w:rPr>
                <w:b/>
                <w:spacing w:val="-1"/>
                <w:sz w:val="28"/>
                <w:lang w:val="uk-UA"/>
              </w:rPr>
            </w:pPr>
            <w:r w:rsidRPr="009F60A9">
              <w:rPr>
                <w:b/>
                <w:sz w:val="28"/>
                <w:lang w:val="uk-UA"/>
              </w:rPr>
              <w:t>Компетентності</w:t>
            </w:r>
            <w:r w:rsidRPr="009F60A9">
              <w:rPr>
                <w:b/>
                <w:spacing w:val="-1"/>
                <w:sz w:val="28"/>
                <w:lang w:val="uk-UA"/>
              </w:rPr>
              <w:t xml:space="preserve"> </w:t>
            </w:r>
          </w:p>
          <w:p w14:paraId="28EE1359" w14:textId="77777777" w:rsidR="00F83281" w:rsidRPr="009F60A9" w:rsidRDefault="00F83281" w:rsidP="0081261B">
            <w:pPr>
              <w:pStyle w:val="TableParagraph"/>
              <w:spacing w:line="300" w:lineRule="exact"/>
              <w:ind w:left="729" w:right="721"/>
              <w:jc w:val="center"/>
              <w:rPr>
                <w:b/>
                <w:sz w:val="28"/>
                <w:lang w:val="uk-UA"/>
              </w:rPr>
            </w:pPr>
          </w:p>
          <w:p w14:paraId="506905CA" w14:textId="77777777" w:rsidR="00F83281" w:rsidRPr="009F60A9" w:rsidRDefault="00F83281" w:rsidP="00F83281">
            <w:pPr>
              <w:pStyle w:val="TableParagraph"/>
              <w:spacing w:line="276" w:lineRule="auto"/>
              <w:ind w:left="296" w:right="344"/>
              <w:jc w:val="both"/>
              <w:rPr>
                <w:sz w:val="24"/>
                <w:szCs w:val="24"/>
                <w:lang w:val="uk-UA"/>
              </w:rPr>
            </w:pPr>
            <w:r>
              <w:rPr>
                <w:b/>
                <w:lang w:val="ru-RU"/>
              </w:rPr>
              <w:t>ЗК</w:t>
            </w:r>
            <w:r w:rsidRPr="00F83281">
              <w:rPr>
                <w:b/>
                <w:lang w:val="ru-RU"/>
              </w:rPr>
              <w:t>06.</w:t>
            </w:r>
            <w:r w:rsidRPr="00F83281">
              <w:rPr>
                <w:lang w:val="ru-RU"/>
              </w:rPr>
              <w:t xml:space="preserve"> </w:t>
            </w:r>
            <w:proofErr w:type="spellStart"/>
            <w:r w:rsidRPr="00F83281">
              <w:rPr>
                <w:lang w:val="ru-RU"/>
              </w:rPr>
              <w:t>Здатність</w:t>
            </w:r>
            <w:proofErr w:type="spellEnd"/>
            <w:r w:rsidRPr="00F83281">
              <w:rPr>
                <w:lang w:val="ru-RU"/>
              </w:rPr>
              <w:t xml:space="preserve"> до </w:t>
            </w:r>
            <w:proofErr w:type="spellStart"/>
            <w:r w:rsidRPr="00F83281">
              <w:rPr>
                <w:lang w:val="ru-RU"/>
              </w:rPr>
              <w:t>використання</w:t>
            </w:r>
            <w:proofErr w:type="spellEnd"/>
            <w:r w:rsidRPr="00F83281">
              <w:rPr>
                <w:lang w:val="ru-RU"/>
              </w:rPr>
              <w:t xml:space="preserve"> </w:t>
            </w:r>
            <w:proofErr w:type="spellStart"/>
            <w:r w:rsidRPr="00F83281">
              <w:rPr>
                <w:lang w:val="ru-RU"/>
              </w:rPr>
              <w:t>іноземних</w:t>
            </w:r>
            <w:proofErr w:type="spellEnd"/>
            <w:r w:rsidRPr="00F83281">
              <w:rPr>
                <w:lang w:val="ru-RU"/>
              </w:rPr>
              <w:t xml:space="preserve"> </w:t>
            </w:r>
            <w:proofErr w:type="spellStart"/>
            <w:r w:rsidRPr="00F83281">
              <w:rPr>
                <w:lang w:val="ru-RU"/>
              </w:rPr>
              <w:t>мов</w:t>
            </w:r>
            <w:proofErr w:type="spellEnd"/>
            <w:r w:rsidRPr="00F83281">
              <w:rPr>
                <w:lang w:val="ru-RU"/>
              </w:rPr>
              <w:t xml:space="preserve"> у </w:t>
            </w:r>
            <w:proofErr w:type="spellStart"/>
            <w:r w:rsidRPr="00F83281">
              <w:rPr>
                <w:lang w:val="ru-RU"/>
              </w:rPr>
              <w:t>професійній</w:t>
            </w:r>
            <w:proofErr w:type="spellEnd"/>
            <w:r w:rsidRPr="00F83281">
              <w:rPr>
                <w:lang w:val="ru-RU"/>
              </w:rPr>
              <w:t xml:space="preserve"> </w:t>
            </w:r>
            <w:proofErr w:type="spellStart"/>
            <w:r w:rsidRPr="00F83281">
              <w:rPr>
                <w:lang w:val="ru-RU"/>
              </w:rPr>
              <w:t>діяльності</w:t>
            </w:r>
            <w:proofErr w:type="spellEnd"/>
          </w:p>
        </w:tc>
      </w:tr>
      <w:tr w:rsidR="00F83281" w:rsidRPr="009366E0" w14:paraId="3DC85CE0" w14:textId="77777777" w:rsidTr="0081261B">
        <w:trPr>
          <w:trHeight w:val="323"/>
        </w:trPr>
        <w:tc>
          <w:tcPr>
            <w:tcW w:w="9575" w:type="dxa"/>
            <w:tcBorders>
              <w:left w:val="single" w:sz="6" w:space="0" w:color="000000"/>
            </w:tcBorders>
          </w:tcPr>
          <w:p w14:paraId="47E9BC15" w14:textId="77777777" w:rsidR="00F83281" w:rsidRPr="009F60A9" w:rsidRDefault="00F83281" w:rsidP="0081261B">
            <w:pPr>
              <w:pStyle w:val="TableParagraph"/>
              <w:spacing w:line="303" w:lineRule="exact"/>
              <w:ind w:left="729" w:right="723"/>
              <w:jc w:val="center"/>
              <w:rPr>
                <w:sz w:val="28"/>
                <w:lang w:val="uk-UA"/>
              </w:rPr>
            </w:pPr>
            <w:r w:rsidRPr="009F60A9">
              <w:rPr>
                <w:b/>
                <w:sz w:val="28"/>
                <w:lang w:val="uk-UA"/>
              </w:rPr>
              <w:t>Програмні</w:t>
            </w:r>
            <w:r w:rsidRPr="009F60A9">
              <w:rPr>
                <w:b/>
                <w:spacing w:val="-8"/>
                <w:sz w:val="28"/>
                <w:lang w:val="uk-UA"/>
              </w:rPr>
              <w:t xml:space="preserve"> </w:t>
            </w:r>
            <w:r w:rsidRPr="009F60A9">
              <w:rPr>
                <w:b/>
                <w:sz w:val="28"/>
                <w:lang w:val="uk-UA"/>
              </w:rPr>
              <w:t>результати</w:t>
            </w:r>
            <w:r w:rsidRPr="009F60A9">
              <w:rPr>
                <w:b/>
                <w:spacing w:val="-4"/>
                <w:sz w:val="28"/>
                <w:lang w:val="uk-UA"/>
              </w:rPr>
              <w:t xml:space="preserve"> </w:t>
            </w:r>
            <w:r w:rsidRPr="009F60A9">
              <w:rPr>
                <w:b/>
                <w:sz w:val="28"/>
                <w:lang w:val="uk-UA"/>
              </w:rPr>
              <w:t>навчання</w:t>
            </w:r>
            <w:r w:rsidRPr="009F60A9">
              <w:rPr>
                <w:sz w:val="28"/>
                <w:lang w:val="uk-UA"/>
              </w:rPr>
              <w:t xml:space="preserve"> </w:t>
            </w:r>
          </w:p>
          <w:p w14:paraId="6CE15CD9" w14:textId="77777777" w:rsidR="00F83281" w:rsidRPr="009F60A9" w:rsidRDefault="00F83281" w:rsidP="0081261B">
            <w:pPr>
              <w:pStyle w:val="TableParagraph"/>
              <w:spacing w:line="303" w:lineRule="exact"/>
              <w:ind w:left="729" w:right="723"/>
              <w:jc w:val="center"/>
              <w:rPr>
                <w:sz w:val="28"/>
                <w:lang w:val="uk-UA"/>
              </w:rPr>
            </w:pPr>
          </w:p>
          <w:p w14:paraId="1CB3EE44" w14:textId="77777777" w:rsidR="00F83281" w:rsidRPr="00F83281" w:rsidRDefault="00F83281" w:rsidP="0081261B">
            <w:pPr>
              <w:pStyle w:val="TableParagraph"/>
              <w:spacing w:line="276" w:lineRule="auto"/>
              <w:ind w:left="154" w:right="202"/>
              <w:jc w:val="both"/>
              <w:rPr>
                <w:sz w:val="24"/>
                <w:szCs w:val="24"/>
                <w:lang w:val="uk-UA"/>
              </w:rPr>
            </w:pPr>
            <w:r w:rsidRPr="00F83281">
              <w:rPr>
                <w:b/>
                <w:lang w:val="uk-UA"/>
              </w:rPr>
              <w:t>ПРН03.</w:t>
            </w:r>
            <w:r w:rsidRPr="00F83281">
              <w:rPr>
                <w:lang w:val="uk-UA"/>
              </w:rPr>
              <w:t xml:space="preserve"> Вільно спілкуватися із професійних і наукових питань іноземною мовою. </w:t>
            </w:r>
          </w:p>
        </w:tc>
      </w:tr>
    </w:tbl>
    <w:p w14:paraId="4A9FE3BA" w14:textId="77777777" w:rsidR="00F83281" w:rsidRPr="009366E0" w:rsidRDefault="00F83281" w:rsidP="00F83281">
      <w:pPr>
        <w:spacing w:before="8"/>
        <w:rPr>
          <w:b/>
          <w:sz w:val="27"/>
        </w:rPr>
      </w:pPr>
    </w:p>
    <w:p w14:paraId="72F0350D" w14:textId="2C52B405" w:rsidR="00F83281" w:rsidRDefault="00F83281" w:rsidP="00F83281">
      <w:pPr>
        <w:pStyle w:val="a5"/>
        <w:tabs>
          <w:tab w:val="left" w:pos="3558"/>
        </w:tabs>
        <w:spacing w:before="1"/>
        <w:ind w:left="3557" w:firstLine="0"/>
        <w:rPr>
          <w:b/>
          <w:sz w:val="28"/>
        </w:rPr>
      </w:pPr>
    </w:p>
    <w:p w14:paraId="7BD10140" w14:textId="1C29E17F" w:rsidR="00684E90" w:rsidRDefault="00684E90" w:rsidP="00F83281">
      <w:pPr>
        <w:pStyle w:val="a5"/>
        <w:tabs>
          <w:tab w:val="left" w:pos="3558"/>
        </w:tabs>
        <w:spacing w:before="1"/>
        <w:ind w:left="3557" w:firstLine="0"/>
        <w:rPr>
          <w:b/>
          <w:sz w:val="28"/>
        </w:rPr>
      </w:pPr>
    </w:p>
    <w:p w14:paraId="0DBC98AF" w14:textId="173A395C" w:rsidR="00684E90" w:rsidRDefault="00684E90" w:rsidP="00F83281">
      <w:pPr>
        <w:pStyle w:val="a5"/>
        <w:tabs>
          <w:tab w:val="left" w:pos="3558"/>
        </w:tabs>
        <w:spacing w:before="1"/>
        <w:ind w:left="3557" w:firstLine="0"/>
        <w:rPr>
          <w:b/>
          <w:sz w:val="28"/>
        </w:rPr>
      </w:pPr>
    </w:p>
    <w:p w14:paraId="2FB73259" w14:textId="22135574" w:rsidR="00684E90" w:rsidRDefault="00684E90" w:rsidP="00F83281">
      <w:pPr>
        <w:pStyle w:val="a5"/>
        <w:tabs>
          <w:tab w:val="left" w:pos="3558"/>
        </w:tabs>
        <w:spacing w:before="1"/>
        <w:ind w:left="3557" w:firstLine="0"/>
        <w:rPr>
          <w:b/>
          <w:sz w:val="28"/>
        </w:rPr>
      </w:pPr>
    </w:p>
    <w:p w14:paraId="5AC203CD" w14:textId="6018C64F" w:rsidR="00684E90" w:rsidRDefault="00684E90" w:rsidP="00F83281">
      <w:pPr>
        <w:pStyle w:val="a5"/>
        <w:tabs>
          <w:tab w:val="left" w:pos="3558"/>
        </w:tabs>
        <w:spacing w:before="1"/>
        <w:ind w:left="3557" w:firstLine="0"/>
        <w:rPr>
          <w:b/>
          <w:sz w:val="28"/>
        </w:rPr>
      </w:pPr>
    </w:p>
    <w:p w14:paraId="317CA1B0" w14:textId="1553A060" w:rsidR="00684E90" w:rsidRDefault="00684E90" w:rsidP="00F83281">
      <w:pPr>
        <w:pStyle w:val="a5"/>
        <w:tabs>
          <w:tab w:val="left" w:pos="3558"/>
        </w:tabs>
        <w:spacing w:before="1"/>
        <w:ind w:left="3557" w:firstLine="0"/>
        <w:rPr>
          <w:b/>
          <w:sz w:val="28"/>
        </w:rPr>
      </w:pPr>
    </w:p>
    <w:p w14:paraId="443C48A2" w14:textId="57BB4CCF" w:rsidR="00684E90" w:rsidRDefault="00684E90" w:rsidP="00F83281">
      <w:pPr>
        <w:pStyle w:val="a5"/>
        <w:tabs>
          <w:tab w:val="left" w:pos="3558"/>
        </w:tabs>
        <w:spacing w:before="1"/>
        <w:ind w:left="3557" w:firstLine="0"/>
        <w:rPr>
          <w:b/>
          <w:sz w:val="28"/>
        </w:rPr>
      </w:pPr>
    </w:p>
    <w:p w14:paraId="477E98DC" w14:textId="5EBB0CD5" w:rsidR="00684E90" w:rsidRDefault="00684E90" w:rsidP="00F83281">
      <w:pPr>
        <w:pStyle w:val="a5"/>
        <w:tabs>
          <w:tab w:val="left" w:pos="3558"/>
        </w:tabs>
        <w:spacing w:before="1"/>
        <w:ind w:left="3557" w:firstLine="0"/>
        <w:rPr>
          <w:b/>
          <w:sz w:val="28"/>
        </w:rPr>
      </w:pPr>
    </w:p>
    <w:p w14:paraId="48E82A36" w14:textId="0DA82380" w:rsidR="00684E90" w:rsidRDefault="00684E90" w:rsidP="00F83281">
      <w:pPr>
        <w:pStyle w:val="a5"/>
        <w:tabs>
          <w:tab w:val="left" w:pos="3558"/>
        </w:tabs>
        <w:spacing w:before="1"/>
        <w:ind w:left="3557" w:firstLine="0"/>
        <w:rPr>
          <w:b/>
          <w:sz w:val="28"/>
        </w:rPr>
      </w:pPr>
    </w:p>
    <w:p w14:paraId="06669CBA" w14:textId="29973A07" w:rsidR="00684E90" w:rsidRDefault="00684E90" w:rsidP="00F83281">
      <w:pPr>
        <w:pStyle w:val="a5"/>
        <w:tabs>
          <w:tab w:val="left" w:pos="3558"/>
        </w:tabs>
        <w:spacing w:before="1"/>
        <w:ind w:left="3557" w:firstLine="0"/>
        <w:rPr>
          <w:b/>
          <w:sz w:val="28"/>
        </w:rPr>
      </w:pPr>
    </w:p>
    <w:p w14:paraId="2999E9B3" w14:textId="10A732A0" w:rsidR="00684E90" w:rsidRDefault="00684E90" w:rsidP="00F83281">
      <w:pPr>
        <w:pStyle w:val="a5"/>
        <w:tabs>
          <w:tab w:val="left" w:pos="3558"/>
        </w:tabs>
        <w:spacing w:before="1"/>
        <w:ind w:left="3557" w:firstLine="0"/>
        <w:rPr>
          <w:b/>
          <w:sz w:val="28"/>
        </w:rPr>
      </w:pPr>
    </w:p>
    <w:p w14:paraId="794DD93F" w14:textId="3A943DC6" w:rsidR="00684E90" w:rsidRDefault="00684E90" w:rsidP="00F83281">
      <w:pPr>
        <w:pStyle w:val="a5"/>
        <w:tabs>
          <w:tab w:val="left" w:pos="3558"/>
        </w:tabs>
        <w:spacing w:before="1"/>
        <w:ind w:left="3557" w:firstLine="0"/>
        <w:rPr>
          <w:b/>
          <w:sz w:val="28"/>
        </w:rPr>
      </w:pPr>
    </w:p>
    <w:p w14:paraId="6412A061" w14:textId="399FA612" w:rsidR="00684E90" w:rsidRDefault="00684E90" w:rsidP="00F83281">
      <w:pPr>
        <w:pStyle w:val="a5"/>
        <w:tabs>
          <w:tab w:val="left" w:pos="3558"/>
        </w:tabs>
        <w:spacing w:before="1"/>
        <w:ind w:left="3557" w:firstLine="0"/>
        <w:rPr>
          <w:b/>
          <w:sz w:val="28"/>
        </w:rPr>
      </w:pPr>
    </w:p>
    <w:p w14:paraId="3CB2CB8B" w14:textId="32376685" w:rsidR="00684E90" w:rsidRDefault="00684E90" w:rsidP="00F83281">
      <w:pPr>
        <w:pStyle w:val="a5"/>
        <w:tabs>
          <w:tab w:val="left" w:pos="3558"/>
        </w:tabs>
        <w:spacing w:before="1"/>
        <w:ind w:left="3557" w:firstLine="0"/>
        <w:rPr>
          <w:b/>
          <w:sz w:val="28"/>
        </w:rPr>
      </w:pPr>
    </w:p>
    <w:p w14:paraId="1264B9B0" w14:textId="3D343F59" w:rsidR="00684E90" w:rsidRDefault="00684E90" w:rsidP="00F83281">
      <w:pPr>
        <w:pStyle w:val="a5"/>
        <w:tabs>
          <w:tab w:val="left" w:pos="3558"/>
        </w:tabs>
        <w:spacing w:before="1"/>
        <w:ind w:left="3557" w:firstLine="0"/>
        <w:rPr>
          <w:b/>
          <w:sz w:val="28"/>
        </w:rPr>
      </w:pPr>
    </w:p>
    <w:p w14:paraId="186F0BD5" w14:textId="77259D54" w:rsidR="00684E90" w:rsidRDefault="00684E90" w:rsidP="00F83281">
      <w:pPr>
        <w:pStyle w:val="a5"/>
        <w:tabs>
          <w:tab w:val="left" w:pos="3558"/>
        </w:tabs>
        <w:spacing w:before="1"/>
        <w:ind w:left="3557" w:firstLine="0"/>
        <w:rPr>
          <w:b/>
          <w:sz w:val="28"/>
        </w:rPr>
      </w:pPr>
    </w:p>
    <w:p w14:paraId="79118D22" w14:textId="316047AA" w:rsidR="00684E90" w:rsidRDefault="00684E90" w:rsidP="00F83281">
      <w:pPr>
        <w:pStyle w:val="a5"/>
        <w:tabs>
          <w:tab w:val="left" w:pos="3558"/>
        </w:tabs>
        <w:spacing w:before="1"/>
        <w:ind w:left="3557" w:firstLine="0"/>
        <w:rPr>
          <w:b/>
          <w:sz w:val="28"/>
        </w:rPr>
      </w:pPr>
    </w:p>
    <w:p w14:paraId="55AA1767" w14:textId="7950B1AA" w:rsidR="00684E90" w:rsidRDefault="00684E90" w:rsidP="00F83281">
      <w:pPr>
        <w:pStyle w:val="a5"/>
        <w:tabs>
          <w:tab w:val="left" w:pos="3558"/>
        </w:tabs>
        <w:spacing w:before="1"/>
        <w:ind w:left="3557" w:firstLine="0"/>
        <w:rPr>
          <w:b/>
          <w:sz w:val="28"/>
        </w:rPr>
      </w:pPr>
    </w:p>
    <w:p w14:paraId="27BCD280" w14:textId="11E44933" w:rsidR="00684E90" w:rsidRDefault="00684E90" w:rsidP="00F83281">
      <w:pPr>
        <w:pStyle w:val="a5"/>
        <w:tabs>
          <w:tab w:val="left" w:pos="3558"/>
        </w:tabs>
        <w:spacing w:before="1"/>
        <w:ind w:left="3557" w:firstLine="0"/>
        <w:rPr>
          <w:b/>
          <w:sz w:val="28"/>
        </w:rPr>
      </w:pPr>
    </w:p>
    <w:p w14:paraId="7DD8F50D" w14:textId="073DF786" w:rsidR="00684E90" w:rsidRDefault="00684E90" w:rsidP="00F83281">
      <w:pPr>
        <w:pStyle w:val="a5"/>
        <w:tabs>
          <w:tab w:val="left" w:pos="3558"/>
        </w:tabs>
        <w:spacing w:before="1"/>
        <w:ind w:left="3557" w:firstLine="0"/>
        <w:rPr>
          <w:b/>
          <w:sz w:val="28"/>
        </w:rPr>
      </w:pPr>
    </w:p>
    <w:p w14:paraId="6F4D96A2" w14:textId="0E98C595" w:rsidR="00684E90" w:rsidRDefault="00684E90" w:rsidP="00F83281">
      <w:pPr>
        <w:pStyle w:val="a5"/>
        <w:tabs>
          <w:tab w:val="left" w:pos="3558"/>
        </w:tabs>
        <w:spacing w:before="1"/>
        <w:ind w:left="3557" w:firstLine="0"/>
        <w:rPr>
          <w:b/>
          <w:sz w:val="28"/>
        </w:rPr>
      </w:pPr>
    </w:p>
    <w:p w14:paraId="15E09B01" w14:textId="64A73FD7" w:rsidR="00684E90" w:rsidRDefault="00684E90" w:rsidP="00F83281">
      <w:pPr>
        <w:pStyle w:val="a5"/>
        <w:tabs>
          <w:tab w:val="left" w:pos="3558"/>
        </w:tabs>
        <w:spacing w:before="1"/>
        <w:ind w:left="3557" w:firstLine="0"/>
        <w:rPr>
          <w:b/>
          <w:sz w:val="28"/>
        </w:rPr>
      </w:pPr>
    </w:p>
    <w:p w14:paraId="7F490A12" w14:textId="3014551E" w:rsidR="00684E90" w:rsidRDefault="00684E90" w:rsidP="00F83281">
      <w:pPr>
        <w:pStyle w:val="a5"/>
        <w:tabs>
          <w:tab w:val="left" w:pos="3558"/>
        </w:tabs>
        <w:spacing w:before="1"/>
        <w:ind w:left="3557" w:firstLine="0"/>
        <w:rPr>
          <w:b/>
          <w:sz w:val="28"/>
        </w:rPr>
      </w:pPr>
    </w:p>
    <w:p w14:paraId="17122E0D" w14:textId="2F7D6D82" w:rsidR="00684E90" w:rsidRDefault="00684E90" w:rsidP="00F83281">
      <w:pPr>
        <w:pStyle w:val="a5"/>
        <w:tabs>
          <w:tab w:val="left" w:pos="3558"/>
        </w:tabs>
        <w:spacing w:before="1"/>
        <w:ind w:left="3557" w:firstLine="0"/>
        <w:rPr>
          <w:b/>
          <w:sz w:val="28"/>
        </w:rPr>
      </w:pPr>
    </w:p>
    <w:p w14:paraId="79DEE452" w14:textId="76EA24A8" w:rsidR="00684E90" w:rsidRDefault="00684E90" w:rsidP="00F83281">
      <w:pPr>
        <w:pStyle w:val="a5"/>
        <w:tabs>
          <w:tab w:val="left" w:pos="3558"/>
        </w:tabs>
        <w:spacing w:before="1"/>
        <w:ind w:left="3557" w:firstLine="0"/>
        <w:rPr>
          <w:b/>
          <w:sz w:val="28"/>
        </w:rPr>
      </w:pPr>
    </w:p>
    <w:p w14:paraId="0F8D3F70" w14:textId="38C76FA6" w:rsidR="00684E90" w:rsidRDefault="00684E90" w:rsidP="00F83281">
      <w:pPr>
        <w:pStyle w:val="a5"/>
        <w:tabs>
          <w:tab w:val="left" w:pos="3558"/>
        </w:tabs>
        <w:spacing w:before="1"/>
        <w:ind w:left="3557" w:firstLine="0"/>
        <w:rPr>
          <w:b/>
          <w:sz w:val="28"/>
        </w:rPr>
      </w:pPr>
    </w:p>
    <w:p w14:paraId="5613037A" w14:textId="327946CC" w:rsidR="00684E90" w:rsidRDefault="00684E90" w:rsidP="00F83281">
      <w:pPr>
        <w:pStyle w:val="a5"/>
        <w:tabs>
          <w:tab w:val="left" w:pos="3558"/>
        </w:tabs>
        <w:spacing w:before="1"/>
        <w:ind w:left="3557" w:firstLine="0"/>
        <w:rPr>
          <w:b/>
          <w:sz w:val="28"/>
        </w:rPr>
      </w:pPr>
    </w:p>
    <w:p w14:paraId="719DD407" w14:textId="4EDBFB2A" w:rsidR="00684E90" w:rsidRDefault="00684E90" w:rsidP="00F83281">
      <w:pPr>
        <w:pStyle w:val="a5"/>
        <w:tabs>
          <w:tab w:val="left" w:pos="3558"/>
        </w:tabs>
        <w:spacing w:before="1"/>
        <w:ind w:left="3557" w:firstLine="0"/>
        <w:rPr>
          <w:b/>
          <w:sz w:val="28"/>
        </w:rPr>
      </w:pPr>
    </w:p>
    <w:p w14:paraId="683F6661" w14:textId="77777777" w:rsidR="00684E90" w:rsidRDefault="00684E90" w:rsidP="00F83281">
      <w:pPr>
        <w:pStyle w:val="a5"/>
        <w:tabs>
          <w:tab w:val="left" w:pos="3558"/>
        </w:tabs>
        <w:spacing w:before="1"/>
        <w:ind w:left="3557" w:firstLine="0"/>
        <w:rPr>
          <w:b/>
          <w:sz w:val="28"/>
        </w:rPr>
      </w:pPr>
    </w:p>
    <w:p w14:paraId="043035CD" w14:textId="77777777" w:rsidR="00F83281" w:rsidRPr="009F60A9" w:rsidRDefault="00F83281" w:rsidP="00F83281">
      <w:pPr>
        <w:pStyle w:val="a5"/>
        <w:numPr>
          <w:ilvl w:val="0"/>
          <w:numId w:val="5"/>
        </w:numPr>
        <w:tabs>
          <w:tab w:val="left" w:pos="3558"/>
        </w:tabs>
        <w:spacing w:before="1"/>
        <w:rPr>
          <w:b/>
          <w:sz w:val="28"/>
        </w:rPr>
      </w:pPr>
      <w:r w:rsidRPr="009F60A9">
        <w:rPr>
          <w:b/>
          <w:sz w:val="28"/>
        </w:rPr>
        <w:lastRenderedPageBreak/>
        <w:t>Структура</w:t>
      </w:r>
      <w:r w:rsidRPr="009F60A9">
        <w:rPr>
          <w:b/>
          <w:spacing w:val="-5"/>
          <w:sz w:val="28"/>
        </w:rPr>
        <w:t xml:space="preserve"> </w:t>
      </w:r>
      <w:r w:rsidRPr="009F60A9">
        <w:rPr>
          <w:b/>
          <w:sz w:val="28"/>
        </w:rPr>
        <w:t>курсу</w:t>
      </w:r>
      <w:r w:rsidRPr="009F60A9">
        <w:rPr>
          <w:b/>
          <w:spacing w:val="-9"/>
          <w:sz w:val="28"/>
        </w:rPr>
        <w:t xml:space="preserve"> </w:t>
      </w:r>
    </w:p>
    <w:p w14:paraId="488CB989" w14:textId="77777777" w:rsidR="00F83281" w:rsidRDefault="00F83281" w:rsidP="00F83281">
      <w:pPr>
        <w:spacing w:line="322" w:lineRule="exact"/>
        <w:rPr>
          <w:sz w:val="28"/>
        </w:rPr>
      </w:pPr>
    </w:p>
    <w:tbl>
      <w:tblPr>
        <w:tblStyle w:val="a8"/>
        <w:tblW w:w="0" w:type="auto"/>
        <w:tblLook w:val="04A0" w:firstRow="1" w:lastRow="0" w:firstColumn="1" w:lastColumn="0" w:noHBand="0" w:noVBand="1"/>
      </w:tblPr>
      <w:tblGrid>
        <w:gridCol w:w="562"/>
        <w:gridCol w:w="2977"/>
        <w:gridCol w:w="3682"/>
        <w:gridCol w:w="2408"/>
      </w:tblGrid>
      <w:tr w:rsidR="00F83281" w:rsidRPr="00954A47" w14:paraId="19E06E41" w14:textId="77777777" w:rsidTr="00954A47">
        <w:tc>
          <w:tcPr>
            <w:tcW w:w="562" w:type="dxa"/>
          </w:tcPr>
          <w:p w14:paraId="59B6A239" w14:textId="77777777" w:rsidR="00F83281" w:rsidRPr="00954A47" w:rsidRDefault="00F83281" w:rsidP="00954A47">
            <w:pPr>
              <w:pStyle w:val="TableParagraph"/>
              <w:ind w:right="26"/>
              <w:jc w:val="both"/>
              <w:rPr>
                <w:sz w:val="24"/>
                <w:szCs w:val="24"/>
              </w:rPr>
            </w:pPr>
            <w:r w:rsidRPr="00954A47">
              <w:rPr>
                <w:sz w:val="24"/>
                <w:szCs w:val="24"/>
              </w:rPr>
              <w:t>№</w:t>
            </w:r>
          </w:p>
        </w:tc>
        <w:tc>
          <w:tcPr>
            <w:tcW w:w="2977" w:type="dxa"/>
          </w:tcPr>
          <w:p w14:paraId="4E7A3C4C" w14:textId="77777777" w:rsidR="00F83281" w:rsidRPr="00954A47" w:rsidRDefault="00F83281" w:rsidP="00954A47">
            <w:pPr>
              <w:pStyle w:val="TableParagraph"/>
              <w:ind w:left="516"/>
              <w:jc w:val="both"/>
              <w:rPr>
                <w:b/>
                <w:sz w:val="24"/>
                <w:szCs w:val="24"/>
              </w:rPr>
            </w:pPr>
            <w:r w:rsidRPr="00954A47">
              <w:rPr>
                <w:b/>
                <w:sz w:val="24"/>
                <w:szCs w:val="24"/>
              </w:rPr>
              <w:t>Тема</w:t>
            </w:r>
          </w:p>
        </w:tc>
        <w:tc>
          <w:tcPr>
            <w:tcW w:w="3682" w:type="dxa"/>
          </w:tcPr>
          <w:p w14:paraId="42681669" w14:textId="77777777" w:rsidR="00F83281" w:rsidRPr="00954A47" w:rsidRDefault="00F83281" w:rsidP="00954A47">
            <w:pPr>
              <w:pStyle w:val="TableParagraph"/>
              <w:ind w:left="107"/>
              <w:jc w:val="both"/>
              <w:rPr>
                <w:b/>
                <w:sz w:val="24"/>
                <w:szCs w:val="24"/>
              </w:rPr>
            </w:pPr>
            <w:r w:rsidRPr="00954A47">
              <w:rPr>
                <w:b/>
                <w:sz w:val="24"/>
                <w:szCs w:val="24"/>
              </w:rPr>
              <w:t>Результати</w:t>
            </w:r>
            <w:r w:rsidRPr="00954A47">
              <w:rPr>
                <w:b/>
                <w:spacing w:val="-10"/>
                <w:sz w:val="24"/>
                <w:szCs w:val="24"/>
              </w:rPr>
              <w:t xml:space="preserve"> </w:t>
            </w:r>
            <w:r w:rsidRPr="00954A47">
              <w:rPr>
                <w:b/>
                <w:sz w:val="24"/>
                <w:szCs w:val="24"/>
              </w:rPr>
              <w:t>навчання</w:t>
            </w:r>
          </w:p>
        </w:tc>
        <w:tc>
          <w:tcPr>
            <w:tcW w:w="2408" w:type="dxa"/>
          </w:tcPr>
          <w:p w14:paraId="2E309C14" w14:textId="77777777" w:rsidR="00F83281" w:rsidRPr="00954A47" w:rsidRDefault="00F83281" w:rsidP="00954A47">
            <w:pPr>
              <w:pStyle w:val="TableParagraph"/>
              <w:ind w:left="150"/>
              <w:jc w:val="both"/>
              <w:rPr>
                <w:b/>
                <w:sz w:val="24"/>
                <w:szCs w:val="24"/>
              </w:rPr>
            </w:pPr>
            <w:r w:rsidRPr="00954A47">
              <w:rPr>
                <w:b/>
                <w:sz w:val="24"/>
                <w:szCs w:val="24"/>
              </w:rPr>
              <w:t>Завдання</w:t>
            </w:r>
          </w:p>
        </w:tc>
      </w:tr>
      <w:tr w:rsidR="00F83281" w:rsidRPr="00954A47" w14:paraId="4B343D3D" w14:textId="77777777" w:rsidTr="00954A47">
        <w:tc>
          <w:tcPr>
            <w:tcW w:w="562" w:type="dxa"/>
          </w:tcPr>
          <w:p w14:paraId="51F275ED" w14:textId="77777777" w:rsidR="00F83281" w:rsidRPr="00954A47" w:rsidRDefault="00F83281" w:rsidP="00954A47">
            <w:pPr>
              <w:rPr>
                <w:sz w:val="24"/>
                <w:szCs w:val="24"/>
                <w:lang w:val="en-US"/>
              </w:rPr>
            </w:pPr>
            <w:r w:rsidRPr="00954A47">
              <w:rPr>
                <w:sz w:val="24"/>
                <w:szCs w:val="24"/>
                <w:lang w:val="en-US"/>
              </w:rPr>
              <w:t>1</w:t>
            </w:r>
          </w:p>
        </w:tc>
        <w:tc>
          <w:tcPr>
            <w:tcW w:w="2977" w:type="dxa"/>
          </w:tcPr>
          <w:p w14:paraId="5DA2D56B" w14:textId="77777777" w:rsidR="00F83281" w:rsidRPr="00954A47" w:rsidRDefault="00F83281" w:rsidP="00954A47">
            <w:pPr>
              <w:rPr>
                <w:bCs/>
                <w:sz w:val="24"/>
                <w:szCs w:val="24"/>
              </w:rPr>
            </w:pPr>
            <w:r w:rsidRPr="00954A47">
              <w:rPr>
                <w:bCs/>
                <w:sz w:val="24"/>
                <w:szCs w:val="24"/>
              </w:rPr>
              <w:t>Пошуки роботи. Граматичні особливості фахово-орієнтованих текстів.</w:t>
            </w:r>
          </w:p>
        </w:tc>
        <w:tc>
          <w:tcPr>
            <w:tcW w:w="3682" w:type="dxa"/>
          </w:tcPr>
          <w:p w14:paraId="4AE25F49"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до пошуку, опрацювання та аналізу інформації з різних джерел.</w:t>
            </w:r>
          </w:p>
          <w:p w14:paraId="696E3F32" w14:textId="77777777" w:rsidR="00876613" w:rsidRPr="00876613" w:rsidRDefault="00876613" w:rsidP="00954A47">
            <w:pPr>
              <w:widowControl/>
              <w:shd w:val="clear" w:color="auto" w:fill="FFFFFF"/>
              <w:autoSpaceDE/>
              <w:autoSpaceDN/>
              <w:spacing w:after="210"/>
              <w:rPr>
                <w:color w:val="000000"/>
                <w:sz w:val="24"/>
                <w:szCs w:val="24"/>
                <w:lang w:eastAsia="uk-UA"/>
              </w:rPr>
            </w:pPr>
            <w:r w:rsidRPr="00954A47">
              <w:rPr>
                <w:color w:val="000000"/>
                <w:sz w:val="24"/>
                <w:szCs w:val="24"/>
                <w:lang w:eastAsia="uk-UA"/>
              </w:rPr>
              <w:t>З</w:t>
            </w:r>
            <w:r w:rsidRPr="00876613">
              <w:rPr>
                <w:color w:val="000000"/>
                <w:sz w:val="24"/>
                <w:szCs w:val="24"/>
                <w:lang w:eastAsia="uk-UA"/>
              </w:rPr>
              <w:t>датність бути критичним і самокритичним.</w:t>
            </w:r>
          </w:p>
          <w:p w14:paraId="457B4C89" w14:textId="77777777" w:rsidR="00876613" w:rsidRPr="00876613" w:rsidRDefault="00876613"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Уміння виявляти, ставити та вирішувати проблеми.</w:t>
            </w:r>
          </w:p>
          <w:p w14:paraId="263408C6" w14:textId="77777777" w:rsidR="00876613" w:rsidRPr="00876613" w:rsidRDefault="00876613"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до абстрактного мислення, аналізу та синтезу.</w:t>
            </w:r>
          </w:p>
          <w:p w14:paraId="35416813"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29427A12" w14:textId="77777777" w:rsidR="00775C1F" w:rsidRPr="00954A47" w:rsidRDefault="00775C1F" w:rsidP="00954A47">
            <w:pPr>
              <w:pStyle w:val="a6"/>
              <w:spacing w:before="0" w:beforeAutospacing="0" w:after="0" w:afterAutospacing="0"/>
              <w:rPr>
                <w:color w:val="000000"/>
              </w:rPr>
            </w:pPr>
          </w:p>
          <w:p w14:paraId="7651BDDB" w14:textId="77777777" w:rsidR="00775C1F" w:rsidRPr="00954A47" w:rsidRDefault="00775C1F" w:rsidP="00954A47">
            <w:pPr>
              <w:pStyle w:val="a6"/>
              <w:spacing w:before="0" w:beforeAutospacing="0" w:after="0" w:afterAutospacing="0"/>
              <w:rPr>
                <w:color w:val="000000"/>
              </w:rPr>
            </w:pPr>
          </w:p>
          <w:p w14:paraId="38ED790A" w14:textId="77777777" w:rsidR="00F83281" w:rsidRPr="00954A47" w:rsidRDefault="00F83281" w:rsidP="00954A47">
            <w:pPr>
              <w:pStyle w:val="a6"/>
              <w:spacing w:before="0" w:beforeAutospacing="0" w:after="0" w:afterAutospacing="0"/>
            </w:pPr>
          </w:p>
        </w:tc>
        <w:tc>
          <w:tcPr>
            <w:tcW w:w="2408" w:type="dxa"/>
          </w:tcPr>
          <w:p w14:paraId="09493F7D"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A15637E"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0196C4C0"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1006A36A"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69B7CCAF" w14:textId="77777777" w:rsidR="00F83281" w:rsidRPr="00954A47" w:rsidRDefault="00F83281" w:rsidP="00954A47">
            <w:pPr>
              <w:pStyle w:val="TableParagraph"/>
              <w:ind w:left="147" w:right="160"/>
              <w:rPr>
                <w:sz w:val="24"/>
                <w:szCs w:val="24"/>
              </w:rPr>
            </w:pPr>
          </w:p>
        </w:tc>
      </w:tr>
      <w:tr w:rsidR="00F83281" w:rsidRPr="00954A47" w14:paraId="5DA7E7E5" w14:textId="77777777" w:rsidTr="00954A47">
        <w:tc>
          <w:tcPr>
            <w:tcW w:w="562" w:type="dxa"/>
          </w:tcPr>
          <w:p w14:paraId="2E1E1F48" w14:textId="77777777" w:rsidR="00F83281" w:rsidRPr="00954A47" w:rsidRDefault="00F83281" w:rsidP="00954A47">
            <w:pPr>
              <w:rPr>
                <w:sz w:val="24"/>
                <w:szCs w:val="24"/>
                <w:lang w:val="en-US"/>
              </w:rPr>
            </w:pPr>
            <w:r w:rsidRPr="00954A47">
              <w:rPr>
                <w:sz w:val="24"/>
                <w:szCs w:val="24"/>
                <w:lang w:val="en-US"/>
              </w:rPr>
              <w:t>2</w:t>
            </w:r>
          </w:p>
        </w:tc>
        <w:tc>
          <w:tcPr>
            <w:tcW w:w="2977" w:type="dxa"/>
          </w:tcPr>
          <w:p w14:paraId="54A2E9FE" w14:textId="77777777" w:rsidR="00F83281" w:rsidRPr="00954A47" w:rsidRDefault="00F83281" w:rsidP="00954A47">
            <w:pPr>
              <w:pStyle w:val="a6"/>
              <w:spacing w:before="0" w:beforeAutospacing="0" w:after="0" w:afterAutospacing="0"/>
              <w:jc w:val="both"/>
              <w:rPr>
                <w:bCs/>
              </w:rPr>
            </w:pPr>
            <w:r w:rsidRPr="00954A47">
              <w:t>Влаштування на роботу. Написання резюме.</w:t>
            </w:r>
            <w:r w:rsidR="007A439E" w:rsidRPr="00954A47">
              <w:rPr>
                <w:color w:val="000000"/>
              </w:rPr>
              <w:t xml:space="preserve"> Структура та елементи резюме. Типові </w:t>
            </w:r>
            <w:r w:rsidR="00775C1F" w:rsidRPr="00954A47">
              <w:rPr>
                <w:color w:val="000000"/>
              </w:rPr>
              <w:t xml:space="preserve"> кліше та шаблони.</w:t>
            </w:r>
          </w:p>
        </w:tc>
        <w:tc>
          <w:tcPr>
            <w:tcW w:w="3682" w:type="dxa"/>
          </w:tcPr>
          <w:p w14:paraId="08F79124" w14:textId="77777777" w:rsidR="00F83281" w:rsidRPr="00954A47" w:rsidRDefault="00876613" w:rsidP="00954A47">
            <w:pPr>
              <w:rPr>
                <w:color w:val="000000"/>
                <w:sz w:val="24"/>
                <w:szCs w:val="24"/>
                <w:shd w:val="clear" w:color="auto" w:fill="FFFFFF"/>
              </w:rPr>
            </w:pPr>
            <w:r w:rsidRPr="00954A47">
              <w:rPr>
                <w:color w:val="000000"/>
                <w:sz w:val="24"/>
                <w:szCs w:val="24"/>
                <w:shd w:val="clear" w:color="auto" w:fill="FFFFFF"/>
              </w:rPr>
              <w:t xml:space="preserve">Здатність спілкуватися з представниками інших професійних груп різного рівня. </w:t>
            </w:r>
          </w:p>
          <w:p w14:paraId="1C87B9B8" w14:textId="77777777" w:rsidR="00C772BC" w:rsidRPr="00954A47" w:rsidRDefault="00C772BC" w:rsidP="00954A47">
            <w:pPr>
              <w:rPr>
                <w:color w:val="000000"/>
                <w:sz w:val="24"/>
                <w:szCs w:val="24"/>
                <w:shd w:val="clear" w:color="auto" w:fill="FFFFFF"/>
              </w:rPr>
            </w:pPr>
          </w:p>
          <w:p w14:paraId="1DEC7EB2" w14:textId="77777777" w:rsidR="00C772BC" w:rsidRPr="00C772BC" w:rsidRDefault="00C772BC" w:rsidP="00954A47">
            <w:pPr>
              <w:widowControl/>
              <w:shd w:val="clear" w:color="auto" w:fill="FFFFFF"/>
              <w:autoSpaceDE/>
              <w:autoSpaceDN/>
              <w:spacing w:after="210"/>
              <w:rPr>
                <w:color w:val="000000"/>
                <w:sz w:val="24"/>
                <w:szCs w:val="24"/>
                <w:lang w:eastAsia="uk-UA"/>
              </w:rPr>
            </w:pPr>
            <w:r w:rsidRPr="00C772BC">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14C524A5"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6A1B8756" w14:textId="77777777" w:rsidR="00C772BC" w:rsidRPr="00954A47" w:rsidRDefault="00C772BC" w:rsidP="00954A47">
            <w:pPr>
              <w:rPr>
                <w:sz w:val="24"/>
                <w:szCs w:val="24"/>
              </w:rPr>
            </w:pPr>
          </w:p>
        </w:tc>
        <w:tc>
          <w:tcPr>
            <w:tcW w:w="2408" w:type="dxa"/>
          </w:tcPr>
          <w:p w14:paraId="3D23CD54"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188D640"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19901AB6"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485D7A34"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4525FEAC" w14:textId="77777777" w:rsidR="00F83281" w:rsidRPr="00954A47" w:rsidRDefault="00F83281" w:rsidP="00954A47">
            <w:pPr>
              <w:pStyle w:val="TableParagraph"/>
              <w:ind w:left="147" w:right="160"/>
              <w:rPr>
                <w:sz w:val="24"/>
                <w:szCs w:val="24"/>
              </w:rPr>
            </w:pPr>
          </w:p>
        </w:tc>
      </w:tr>
      <w:tr w:rsidR="00F83281" w:rsidRPr="00954A47" w14:paraId="604E93C4" w14:textId="77777777" w:rsidTr="00954A47">
        <w:tc>
          <w:tcPr>
            <w:tcW w:w="562" w:type="dxa"/>
          </w:tcPr>
          <w:p w14:paraId="0D782D1D" w14:textId="77777777" w:rsidR="00F83281" w:rsidRPr="00954A47" w:rsidRDefault="00F83281" w:rsidP="00954A47">
            <w:pPr>
              <w:rPr>
                <w:sz w:val="24"/>
                <w:szCs w:val="24"/>
                <w:lang w:val="en-US"/>
              </w:rPr>
            </w:pPr>
            <w:r w:rsidRPr="00954A47">
              <w:rPr>
                <w:sz w:val="24"/>
                <w:szCs w:val="24"/>
                <w:lang w:val="en-US"/>
              </w:rPr>
              <w:t>3</w:t>
            </w:r>
          </w:p>
        </w:tc>
        <w:tc>
          <w:tcPr>
            <w:tcW w:w="2977" w:type="dxa"/>
          </w:tcPr>
          <w:p w14:paraId="56675ABF" w14:textId="77777777" w:rsidR="00F83281" w:rsidRPr="00954A47" w:rsidRDefault="00F83281" w:rsidP="00954A47">
            <w:pPr>
              <w:pStyle w:val="a6"/>
              <w:spacing w:before="0" w:beforeAutospacing="0" w:after="0" w:afterAutospacing="0"/>
              <w:rPr>
                <w:bCs/>
              </w:rPr>
            </w:pPr>
            <w:r w:rsidRPr="00954A47">
              <w:t xml:space="preserve">Діловий етикет.  Типові </w:t>
            </w:r>
            <w:proofErr w:type="spellStart"/>
            <w:r w:rsidRPr="00954A47">
              <w:t>мов</w:t>
            </w:r>
            <w:r w:rsidR="00585367" w:rsidRPr="00954A47">
              <w:t>ні</w:t>
            </w:r>
            <w:proofErr w:type="spellEnd"/>
            <w:r w:rsidR="00585367" w:rsidRPr="00954A47">
              <w:t xml:space="preserve"> фрази для презентації себе та </w:t>
            </w:r>
            <w:r w:rsidRPr="00954A47">
              <w:t>знайомства з іншими.</w:t>
            </w:r>
          </w:p>
        </w:tc>
        <w:tc>
          <w:tcPr>
            <w:tcW w:w="3682" w:type="dxa"/>
          </w:tcPr>
          <w:p w14:paraId="5611277A" w14:textId="77777777" w:rsidR="00C772BC" w:rsidRPr="00954A47"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 xml:space="preserve">Здатність працювати в команді та </w:t>
            </w:r>
            <w:proofErr w:type="spellStart"/>
            <w:r w:rsidRPr="00876613">
              <w:rPr>
                <w:color w:val="000000"/>
                <w:sz w:val="24"/>
                <w:szCs w:val="24"/>
                <w:lang w:eastAsia="uk-UA"/>
              </w:rPr>
              <w:t>автономно</w:t>
            </w:r>
            <w:proofErr w:type="spellEnd"/>
            <w:r w:rsidRPr="00876613">
              <w:rPr>
                <w:color w:val="000000"/>
                <w:sz w:val="24"/>
                <w:szCs w:val="24"/>
                <w:lang w:eastAsia="uk-UA"/>
              </w:rPr>
              <w:t>.</w:t>
            </w:r>
          </w:p>
          <w:p w14:paraId="6B246835"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954A47">
              <w:rPr>
                <w:color w:val="000000"/>
                <w:sz w:val="24"/>
                <w:szCs w:val="24"/>
                <w:shd w:val="clear" w:color="auto" w:fill="FFFFFF"/>
              </w:rPr>
              <w:t xml:space="preserve"> Здатність до адаптації та дії в новій ситуації.</w:t>
            </w:r>
          </w:p>
          <w:p w14:paraId="6EBEA0E1"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222EB9AC" w14:textId="77777777" w:rsidR="00F83281" w:rsidRPr="00954A47" w:rsidRDefault="00F83281" w:rsidP="00954A47">
            <w:pPr>
              <w:pStyle w:val="a6"/>
              <w:spacing w:before="0" w:beforeAutospacing="0" w:after="0" w:afterAutospacing="0"/>
            </w:pPr>
          </w:p>
        </w:tc>
        <w:tc>
          <w:tcPr>
            <w:tcW w:w="2408" w:type="dxa"/>
          </w:tcPr>
          <w:p w14:paraId="7595BE8B"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 xml:space="preserve">Вправи на закріплення лексики, граматики, формування та розвиток монологічного та діалогічного мовлення, </w:t>
            </w:r>
            <w:r w:rsidRPr="00954A47">
              <w:rPr>
                <w:color w:val="000000"/>
                <w:sz w:val="24"/>
                <w:szCs w:val="24"/>
                <w:lang w:eastAsia="uk-UA"/>
              </w:rPr>
              <w:lastRenderedPageBreak/>
              <w:t>навичок письма, сприйняття інформації на слух та розуміння читання.</w:t>
            </w:r>
          </w:p>
          <w:p w14:paraId="0CBBCA25"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1B46936F"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7D92C051"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01E8F012" w14:textId="77777777" w:rsidR="00F83281" w:rsidRPr="00954A47" w:rsidRDefault="00F83281" w:rsidP="00954A47">
            <w:pPr>
              <w:pStyle w:val="TableParagraph"/>
              <w:ind w:left="147" w:right="160"/>
              <w:rPr>
                <w:sz w:val="24"/>
                <w:szCs w:val="24"/>
              </w:rPr>
            </w:pPr>
          </w:p>
        </w:tc>
      </w:tr>
      <w:tr w:rsidR="00F83281" w:rsidRPr="00954A47" w14:paraId="2465FF45" w14:textId="77777777" w:rsidTr="00954A47">
        <w:tc>
          <w:tcPr>
            <w:tcW w:w="562" w:type="dxa"/>
          </w:tcPr>
          <w:p w14:paraId="4187AD02" w14:textId="77777777" w:rsidR="00F83281" w:rsidRPr="00954A47" w:rsidRDefault="00F83281" w:rsidP="00954A47">
            <w:pPr>
              <w:rPr>
                <w:sz w:val="24"/>
                <w:szCs w:val="24"/>
                <w:lang w:val="en-US"/>
              </w:rPr>
            </w:pPr>
            <w:r w:rsidRPr="00954A47">
              <w:rPr>
                <w:sz w:val="24"/>
                <w:szCs w:val="24"/>
                <w:lang w:val="en-US"/>
              </w:rPr>
              <w:lastRenderedPageBreak/>
              <w:t>4</w:t>
            </w:r>
          </w:p>
        </w:tc>
        <w:tc>
          <w:tcPr>
            <w:tcW w:w="2977" w:type="dxa"/>
          </w:tcPr>
          <w:p w14:paraId="0D04F84D" w14:textId="77777777" w:rsidR="00F83281" w:rsidRPr="00954A47" w:rsidRDefault="00F83281" w:rsidP="00954A47">
            <w:pPr>
              <w:pStyle w:val="a6"/>
              <w:spacing w:before="0" w:beforeAutospacing="0" w:after="0" w:afterAutospacing="0"/>
            </w:pPr>
            <w:r w:rsidRPr="00954A47">
              <w:t xml:space="preserve">Ділові зустрічі. </w:t>
            </w:r>
            <w:r w:rsidR="007A439E" w:rsidRPr="00954A47">
              <w:rPr>
                <w:color w:val="000000"/>
              </w:rPr>
              <w:t>Переговорна лексика та навички проведення ділових зуст</w:t>
            </w:r>
            <w:r w:rsidR="00C772BC" w:rsidRPr="00954A47">
              <w:rPr>
                <w:color w:val="000000"/>
              </w:rPr>
              <w:t>річей. Стиль та етикет відносин.</w:t>
            </w:r>
          </w:p>
        </w:tc>
        <w:tc>
          <w:tcPr>
            <w:tcW w:w="3682" w:type="dxa"/>
          </w:tcPr>
          <w:p w14:paraId="12B65BE5"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954A47">
              <w:rPr>
                <w:color w:val="000000"/>
                <w:sz w:val="24"/>
                <w:szCs w:val="24"/>
                <w:shd w:val="clear" w:color="auto" w:fill="FFFFFF"/>
              </w:rPr>
              <w:t>Здатність до адаптації та дії в новій ситуації.</w:t>
            </w:r>
          </w:p>
          <w:p w14:paraId="78F02353"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2F881DC4" w14:textId="77777777" w:rsidR="00F83281" w:rsidRPr="00954A47" w:rsidRDefault="00F83281" w:rsidP="00954A47">
            <w:pPr>
              <w:pStyle w:val="a6"/>
              <w:spacing w:before="0" w:beforeAutospacing="0" w:after="0" w:afterAutospacing="0"/>
            </w:pPr>
          </w:p>
        </w:tc>
        <w:tc>
          <w:tcPr>
            <w:tcW w:w="2408" w:type="dxa"/>
          </w:tcPr>
          <w:p w14:paraId="13EAB05D"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D7C9031"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1EB46851"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0A12ADF7"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09A89B99" w14:textId="77777777" w:rsidR="00F83281" w:rsidRPr="00954A47" w:rsidRDefault="00F83281" w:rsidP="00954A47">
            <w:pPr>
              <w:pStyle w:val="TableParagraph"/>
              <w:ind w:left="147" w:right="160"/>
              <w:rPr>
                <w:sz w:val="24"/>
                <w:szCs w:val="24"/>
              </w:rPr>
            </w:pPr>
          </w:p>
        </w:tc>
      </w:tr>
      <w:tr w:rsidR="00F83281" w:rsidRPr="00954A47" w14:paraId="34F63334" w14:textId="77777777" w:rsidTr="00954A47">
        <w:tc>
          <w:tcPr>
            <w:tcW w:w="562" w:type="dxa"/>
          </w:tcPr>
          <w:p w14:paraId="77FEC6DD" w14:textId="77777777" w:rsidR="00F83281" w:rsidRPr="00954A47" w:rsidRDefault="00F83281" w:rsidP="00954A47">
            <w:pPr>
              <w:rPr>
                <w:sz w:val="24"/>
                <w:szCs w:val="24"/>
                <w:lang w:val="en-US"/>
              </w:rPr>
            </w:pPr>
            <w:r w:rsidRPr="00954A47">
              <w:rPr>
                <w:sz w:val="24"/>
                <w:szCs w:val="24"/>
                <w:lang w:val="en-US"/>
              </w:rPr>
              <w:t>5</w:t>
            </w:r>
          </w:p>
        </w:tc>
        <w:tc>
          <w:tcPr>
            <w:tcW w:w="2977" w:type="dxa"/>
          </w:tcPr>
          <w:p w14:paraId="04201376" w14:textId="77777777" w:rsidR="007A439E" w:rsidRPr="00954A47" w:rsidRDefault="00F83281" w:rsidP="00954A47">
            <w:pPr>
              <w:pStyle w:val="a6"/>
              <w:spacing w:before="0" w:beforeAutospacing="0" w:after="0" w:afterAutospacing="0"/>
              <w:jc w:val="both"/>
              <w:rPr>
                <w:color w:val="000000"/>
              </w:rPr>
            </w:pPr>
            <w:r w:rsidRPr="00954A47">
              <w:rPr>
                <w:bCs/>
              </w:rPr>
              <w:t xml:space="preserve"> Засоби комунікації. </w:t>
            </w:r>
            <w:r w:rsidR="007A439E" w:rsidRPr="00954A47">
              <w:rPr>
                <w:bCs/>
              </w:rPr>
              <w:t xml:space="preserve"> Інтернет платформи для онлайн </w:t>
            </w:r>
            <w:r w:rsidR="007A439E" w:rsidRPr="00954A47">
              <w:rPr>
                <w:color w:val="000000"/>
              </w:rPr>
              <w:t xml:space="preserve">переговорів. </w:t>
            </w:r>
          </w:p>
          <w:p w14:paraId="5D973D0E" w14:textId="77777777" w:rsidR="00F83281" w:rsidRPr="00954A47" w:rsidRDefault="00F83281" w:rsidP="00954A47">
            <w:pPr>
              <w:pStyle w:val="a6"/>
              <w:spacing w:before="0" w:beforeAutospacing="0" w:after="0" w:afterAutospacing="0"/>
              <w:jc w:val="both"/>
            </w:pPr>
          </w:p>
        </w:tc>
        <w:tc>
          <w:tcPr>
            <w:tcW w:w="3682" w:type="dxa"/>
          </w:tcPr>
          <w:p w14:paraId="0E0E1BDA" w14:textId="77777777" w:rsidR="00F83281" w:rsidRPr="00954A47" w:rsidRDefault="00C772BC" w:rsidP="00954A47">
            <w:pPr>
              <w:pStyle w:val="a6"/>
              <w:spacing w:before="0" w:beforeAutospacing="0" w:after="0" w:afterAutospacing="0"/>
              <w:rPr>
                <w:color w:val="000000"/>
                <w:shd w:val="clear" w:color="auto" w:fill="FFFFFF"/>
              </w:rPr>
            </w:pPr>
            <w:r w:rsidRPr="00954A47">
              <w:rPr>
                <w:color w:val="000000"/>
                <w:shd w:val="clear" w:color="auto" w:fill="FFFFFF"/>
              </w:rPr>
              <w:t>Навички використання інформаційних і комунікаційних технологій.</w:t>
            </w:r>
          </w:p>
          <w:p w14:paraId="4E4F44E6" w14:textId="77777777" w:rsidR="00C772BC" w:rsidRPr="00954A47" w:rsidRDefault="00C772BC" w:rsidP="00954A47">
            <w:pPr>
              <w:pStyle w:val="a6"/>
              <w:spacing w:before="0" w:beforeAutospacing="0" w:after="0" w:afterAutospacing="0"/>
              <w:rPr>
                <w:color w:val="000000"/>
                <w:shd w:val="clear" w:color="auto" w:fill="FFFFFF"/>
              </w:rPr>
            </w:pPr>
          </w:p>
          <w:p w14:paraId="52130910" w14:textId="77777777" w:rsidR="00C772BC" w:rsidRPr="00876613" w:rsidRDefault="00C772BC"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3F4F9F07" w14:textId="77777777" w:rsidR="00C772BC" w:rsidRPr="00954A47" w:rsidRDefault="00C772BC" w:rsidP="00954A47">
            <w:pPr>
              <w:pStyle w:val="a6"/>
              <w:spacing w:before="0" w:beforeAutospacing="0" w:after="0" w:afterAutospacing="0"/>
            </w:pPr>
          </w:p>
        </w:tc>
        <w:tc>
          <w:tcPr>
            <w:tcW w:w="2408" w:type="dxa"/>
          </w:tcPr>
          <w:p w14:paraId="6C949ED1"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C9D9883"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64F0924F"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7C29CDCB"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6AC8D091" w14:textId="77777777" w:rsidR="00F83281" w:rsidRPr="00954A47" w:rsidRDefault="00F83281" w:rsidP="00954A47">
            <w:pPr>
              <w:pStyle w:val="TableParagraph"/>
              <w:ind w:left="147" w:right="160"/>
              <w:rPr>
                <w:sz w:val="24"/>
                <w:szCs w:val="24"/>
              </w:rPr>
            </w:pPr>
          </w:p>
        </w:tc>
      </w:tr>
      <w:tr w:rsidR="00F83281" w:rsidRPr="00954A47" w14:paraId="75D861DE" w14:textId="77777777" w:rsidTr="00954A47">
        <w:tc>
          <w:tcPr>
            <w:tcW w:w="562" w:type="dxa"/>
          </w:tcPr>
          <w:p w14:paraId="6417145A" w14:textId="77777777" w:rsidR="00F83281" w:rsidRPr="00954A47" w:rsidRDefault="00F83281" w:rsidP="00954A47">
            <w:pPr>
              <w:rPr>
                <w:sz w:val="24"/>
                <w:szCs w:val="24"/>
                <w:lang w:val="en-US"/>
              </w:rPr>
            </w:pPr>
            <w:r w:rsidRPr="00954A47">
              <w:rPr>
                <w:sz w:val="24"/>
                <w:szCs w:val="24"/>
                <w:lang w:val="en-US"/>
              </w:rPr>
              <w:lastRenderedPageBreak/>
              <w:t>6</w:t>
            </w:r>
          </w:p>
        </w:tc>
        <w:tc>
          <w:tcPr>
            <w:tcW w:w="2977" w:type="dxa"/>
          </w:tcPr>
          <w:p w14:paraId="64749EF4" w14:textId="77777777" w:rsidR="00F83281" w:rsidRPr="00954A47" w:rsidRDefault="00F83281" w:rsidP="00954A47">
            <w:pPr>
              <w:rPr>
                <w:bCs/>
                <w:sz w:val="24"/>
                <w:szCs w:val="24"/>
              </w:rPr>
            </w:pPr>
            <w:r w:rsidRPr="00954A47">
              <w:rPr>
                <w:bCs/>
                <w:sz w:val="24"/>
                <w:szCs w:val="24"/>
              </w:rPr>
              <w:t>Сучасна ділова кореспонденція.</w:t>
            </w:r>
            <w:r w:rsidRPr="00954A47">
              <w:rPr>
                <w:sz w:val="24"/>
                <w:szCs w:val="24"/>
              </w:rPr>
              <w:t xml:space="preserve"> Написання листа.</w:t>
            </w:r>
          </w:p>
        </w:tc>
        <w:tc>
          <w:tcPr>
            <w:tcW w:w="3682" w:type="dxa"/>
          </w:tcPr>
          <w:p w14:paraId="6902E3CF" w14:textId="77777777" w:rsidR="00C772BC" w:rsidRPr="00C772BC" w:rsidRDefault="00C772BC" w:rsidP="00954A47">
            <w:pPr>
              <w:widowControl/>
              <w:shd w:val="clear" w:color="auto" w:fill="FFFFFF"/>
              <w:autoSpaceDE/>
              <w:autoSpaceDN/>
              <w:spacing w:after="210"/>
              <w:rPr>
                <w:color w:val="000000"/>
                <w:sz w:val="24"/>
                <w:szCs w:val="24"/>
                <w:lang w:eastAsia="uk-UA"/>
              </w:rPr>
            </w:pPr>
            <w:r w:rsidRPr="00954A47">
              <w:rPr>
                <w:color w:val="000000"/>
                <w:sz w:val="24"/>
                <w:szCs w:val="24"/>
                <w:lang w:eastAsia="uk-UA"/>
              </w:rPr>
              <w:t>З</w:t>
            </w:r>
            <w:r w:rsidRPr="00C772BC">
              <w:rPr>
                <w:color w:val="000000"/>
                <w:sz w:val="24"/>
                <w:szCs w:val="24"/>
                <w:lang w:eastAsia="uk-UA"/>
              </w:rPr>
              <w:t>датність здійснювати науковий аналіз і структурування матеріалу з урахуванням класичних і новітніх методологічних принципів.</w:t>
            </w:r>
          </w:p>
          <w:p w14:paraId="2EEA6EFE" w14:textId="77777777" w:rsidR="00F83281" w:rsidRPr="00954A47" w:rsidRDefault="00F83281" w:rsidP="00954A47">
            <w:pPr>
              <w:widowControl/>
              <w:shd w:val="clear" w:color="auto" w:fill="FFFFFF"/>
              <w:autoSpaceDE/>
              <w:autoSpaceDN/>
              <w:spacing w:after="210"/>
              <w:rPr>
                <w:sz w:val="24"/>
                <w:szCs w:val="24"/>
              </w:rPr>
            </w:pPr>
          </w:p>
        </w:tc>
        <w:tc>
          <w:tcPr>
            <w:tcW w:w="2408" w:type="dxa"/>
          </w:tcPr>
          <w:p w14:paraId="72B0C43D"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653A52" w14:textId="77777777" w:rsidR="00F83281" w:rsidRPr="00954A47" w:rsidRDefault="00F83281"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007B0D79"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0BC0787C" w14:textId="77777777" w:rsidR="00F83281" w:rsidRPr="00954A47" w:rsidRDefault="00F83281"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71DAE6E2" w14:textId="77777777" w:rsidR="00F83281" w:rsidRPr="00954A47" w:rsidRDefault="00F83281" w:rsidP="00954A47">
            <w:pPr>
              <w:pStyle w:val="TableParagraph"/>
              <w:ind w:left="147" w:right="160"/>
              <w:rPr>
                <w:sz w:val="24"/>
                <w:szCs w:val="24"/>
              </w:rPr>
            </w:pPr>
          </w:p>
        </w:tc>
      </w:tr>
      <w:tr w:rsidR="00EF65B5" w:rsidRPr="00954A47" w14:paraId="47538C65" w14:textId="77777777" w:rsidTr="00954A47">
        <w:tc>
          <w:tcPr>
            <w:tcW w:w="562" w:type="dxa"/>
          </w:tcPr>
          <w:p w14:paraId="092F781D" w14:textId="77777777" w:rsidR="00EF65B5" w:rsidRPr="00954A47" w:rsidRDefault="00EF65B5" w:rsidP="00954A47">
            <w:pPr>
              <w:rPr>
                <w:sz w:val="24"/>
                <w:szCs w:val="24"/>
                <w:lang w:val="en-US"/>
              </w:rPr>
            </w:pPr>
            <w:r w:rsidRPr="00954A47">
              <w:rPr>
                <w:sz w:val="24"/>
                <w:szCs w:val="24"/>
                <w:lang w:val="en-US"/>
              </w:rPr>
              <w:t>7</w:t>
            </w:r>
          </w:p>
        </w:tc>
        <w:tc>
          <w:tcPr>
            <w:tcW w:w="2977" w:type="dxa"/>
          </w:tcPr>
          <w:p w14:paraId="7D1FAAC0" w14:textId="77777777" w:rsidR="00EF65B5" w:rsidRPr="00954A47" w:rsidRDefault="00EF65B5" w:rsidP="00954A47">
            <w:pPr>
              <w:rPr>
                <w:bCs/>
                <w:sz w:val="24"/>
                <w:szCs w:val="24"/>
              </w:rPr>
            </w:pPr>
            <w:r w:rsidRPr="00954A47">
              <w:rPr>
                <w:bCs/>
                <w:sz w:val="24"/>
                <w:szCs w:val="24"/>
              </w:rPr>
              <w:t xml:space="preserve">Телефонний етикет. </w:t>
            </w:r>
            <w:proofErr w:type="spellStart"/>
            <w:r w:rsidRPr="00954A47">
              <w:rPr>
                <w:bCs/>
                <w:sz w:val="24"/>
                <w:szCs w:val="24"/>
              </w:rPr>
              <w:t>Мовні</w:t>
            </w:r>
            <w:proofErr w:type="spellEnd"/>
            <w:r w:rsidRPr="00954A47">
              <w:rPr>
                <w:bCs/>
                <w:sz w:val="24"/>
                <w:szCs w:val="24"/>
              </w:rPr>
              <w:t xml:space="preserve"> кліше телефонної розмови.</w:t>
            </w:r>
          </w:p>
        </w:tc>
        <w:tc>
          <w:tcPr>
            <w:tcW w:w="3682" w:type="dxa"/>
          </w:tcPr>
          <w:p w14:paraId="42E68D1F" w14:textId="77777777" w:rsidR="00EF65B5" w:rsidRPr="00C772BC" w:rsidRDefault="00EF65B5" w:rsidP="00954A47">
            <w:pPr>
              <w:widowControl/>
              <w:shd w:val="clear" w:color="auto" w:fill="FFFFFF"/>
              <w:autoSpaceDE/>
              <w:autoSpaceDN/>
              <w:spacing w:after="210"/>
              <w:rPr>
                <w:color w:val="000000"/>
                <w:sz w:val="24"/>
                <w:szCs w:val="24"/>
                <w:lang w:eastAsia="uk-UA"/>
              </w:rPr>
            </w:pPr>
            <w:r w:rsidRPr="00C772BC">
              <w:rPr>
                <w:color w:val="000000"/>
                <w:sz w:val="24"/>
                <w:szCs w:val="24"/>
                <w:lang w:eastAsia="uk-UA"/>
              </w:rPr>
              <w:t>Усвідомлення ролі експресивних, емоційних, логічних засобів мови для досягнення запланованого прагматичного результату.</w:t>
            </w:r>
          </w:p>
          <w:p w14:paraId="21C0C464" w14:textId="77777777" w:rsidR="00EF65B5" w:rsidRPr="00954A47" w:rsidRDefault="00EF65B5" w:rsidP="00954A47">
            <w:pPr>
              <w:widowControl/>
              <w:shd w:val="clear" w:color="auto" w:fill="FFFFFF"/>
              <w:autoSpaceDE/>
              <w:autoSpaceDN/>
              <w:spacing w:after="210"/>
              <w:rPr>
                <w:sz w:val="24"/>
                <w:szCs w:val="24"/>
              </w:rPr>
            </w:pPr>
          </w:p>
        </w:tc>
        <w:tc>
          <w:tcPr>
            <w:tcW w:w="2408" w:type="dxa"/>
          </w:tcPr>
          <w:p w14:paraId="7B3AF9E8"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92215C"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1168570"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7809EA4F"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2F6EC3A0" w14:textId="77777777" w:rsidR="00EF65B5" w:rsidRPr="00954A47" w:rsidRDefault="00EF65B5" w:rsidP="00954A47">
            <w:pPr>
              <w:pStyle w:val="TableParagraph"/>
              <w:ind w:left="147" w:right="160"/>
              <w:rPr>
                <w:sz w:val="24"/>
                <w:szCs w:val="24"/>
              </w:rPr>
            </w:pPr>
          </w:p>
        </w:tc>
      </w:tr>
      <w:tr w:rsidR="00EF65B5" w:rsidRPr="00954A47" w14:paraId="75B78B47" w14:textId="77777777" w:rsidTr="00954A47">
        <w:tc>
          <w:tcPr>
            <w:tcW w:w="562" w:type="dxa"/>
          </w:tcPr>
          <w:p w14:paraId="6B3DCC2A" w14:textId="77777777" w:rsidR="00EF65B5" w:rsidRPr="00954A47" w:rsidRDefault="00EF65B5" w:rsidP="00954A47">
            <w:pPr>
              <w:rPr>
                <w:sz w:val="24"/>
                <w:szCs w:val="24"/>
                <w:lang w:val="en-US"/>
              </w:rPr>
            </w:pPr>
            <w:r w:rsidRPr="00954A47">
              <w:rPr>
                <w:sz w:val="24"/>
                <w:szCs w:val="24"/>
                <w:lang w:val="en-US"/>
              </w:rPr>
              <w:t>8</w:t>
            </w:r>
          </w:p>
        </w:tc>
        <w:tc>
          <w:tcPr>
            <w:tcW w:w="2977" w:type="dxa"/>
          </w:tcPr>
          <w:p w14:paraId="3CCE606B" w14:textId="77777777" w:rsidR="00EF65B5" w:rsidRPr="00954A47" w:rsidRDefault="00EF65B5" w:rsidP="00954A47">
            <w:pPr>
              <w:rPr>
                <w:bCs/>
                <w:sz w:val="24"/>
                <w:szCs w:val="24"/>
              </w:rPr>
            </w:pPr>
            <w:r w:rsidRPr="00954A47">
              <w:rPr>
                <w:bCs/>
                <w:sz w:val="24"/>
                <w:szCs w:val="24"/>
              </w:rPr>
              <w:t>Модульна контрольна робота.</w:t>
            </w:r>
          </w:p>
        </w:tc>
        <w:tc>
          <w:tcPr>
            <w:tcW w:w="3682" w:type="dxa"/>
          </w:tcPr>
          <w:p w14:paraId="5455B7C5" w14:textId="77777777" w:rsidR="00EF65B5" w:rsidRPr="00954A47" w:rsidRDefault="00EF65B5" w:rsidP="00954A47">
            <w:pPr>
              <w:pStyle w:val="a6"/>
              <w:spacing w:before="0" w:beforeAutospacing="0" w:after="0" w:afterAutospacing="0"/>
            </w:pPr>
            <w:r w:rsidRPr="00954A47">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777E4AB" w14:textId="77777777" w:rsidR="00EF65B5" w:rsidRPr="00954A47" w:rsidRDefault="00EF65B5" w:rsidP="00954A47">
            <w:pPr>
              <w:pStyle w:val="a6"/>
              <w:spacing w:before="0" w:beforeAutospacing="0" w:after="0" w:afterAutospacing="0"/>
            </w:pPr>
            <w:r w:rsidRPr="00954A47">
              <w:rPr>
                <w:color w:val="000000"/>
              </w:rPr>
              <w:t>перекладати та переказувати від першої та третьої особи;</w:t>
            </w:r>
          </w:p>
          <w:p w14:paraId="4D8C67BC" w14:textId="77777777" w:rsidR="00EF65B5" w:rsidRPr="00954A47" w:rsidRDefault="00EF65B5" w:rsidP="00954A47">
            <w:pPr>
              <w:rPr>
                <w:sz w:val="24"/>
                <w:szCs w:val="24"/>
              </w:rPr>
            </w:pPr>
            <w:r w:rsidRPr="00954A47">
              <w:rPr>
                <w:color w:val="000000"/>
                <w:sz w:val="24"/>
                <w:szCs w:val="24"/>
              </w:rPr>
              <w:t>формулювати правильні питання до запропонованих відповідей, відповідати на запитання.</w:t>
            </w:r>
          </w:p>
        </w:tc>
        <w:tc>
          <w:tcPr>
            <w:tcW w:w="2408" w:type="dxa"/>
          </w:tcPr>
          <w:p w14:paraId="1E747BA1" w14:textId="77777777" w:rsidR="00EF65B5" w:rsidRPr="00954A47" w:rsidRDefault="00EF65B5" w:rsidP="00954A47">
            <w:pPr>
              <w:rPr>
                <w:sz w:val="24"/>
                <w:szCs w:val="24"/>
              </w:rPr>
            </w:pPr>
            <w:r w:rsidRPr="00954A47">
              <w:rPr>
                <w:color w:val="000000"/>
                <w:sz w:val="24"/>
                <w:szCs w:val="24"/>
              </w:rPr>
              <w:t>Лексико-граматичний контроль; тестування.</w:t>
            </w:r>
          </w:p>
        </w:tc>
      </w:tr>
      <w:tr w:rsidR="00EF65B5" w:rsidRPr="00954A47" w14:paraId="064A34E7" w14:textId="77777777" w:rsidTr="00954A47">
        <w:tc>
          <w:tcPr>
            <w:tcW w:w="562" w:type="dxa"/>
          </w:tcPr>
          <w:p w14:paraId="1D67210D" w14:textId="77777777" w:rsidR="00EF65B5" w:rsidRPr="00954A47" w:rsidRDefault="00EF65B5" w:rsidP="00954A47">
            <w:pPr>
              <w:rPr>
                <w:sz w:val="24"/>
                <w:szCs w:val="24"/>
                <w:lang w:val="en-US"/>
              </w:rPr>
            </w:pPr>
            <w:r w:rsidRPr="00954A47">
              <w:rPr>
                <w:sz w:val="24"/>
                <w:szCs w:val="24"/>
                <w:lang w:val="en-US"/>
              </w:rPr>
              <w:lastRenderedPageBreak/>
              <w:t>9</w:t>
            </w:r>
          </w:p>
        </w:tc>
        <w:tc>
          <w:tcPr>
            <w:tcW w:w="2977" w:type="dxa"/>
          </w:tcPr>
          <w:p w14:paraId="186BA5C0" w14:textId="77777777" w:rsidR="00EF65B5" w:rsidRPr="00954A47" w:rsidRDefault="00EF65B5" w:rsidP="00954A47">
            <w:pPr>
              <w:rPr>
                <w:sz w:val="24"/>
                <w:szCs w:val="24"/>
              </w:rPr>
            </w:pPr>
            <w:r w:rsidRPr="00954A47">
              <w:rPr>
                <w:sz w:val="24"/>
                <w:szCs w:val="24"/>
              </w:rPr>
              <w:t>Наукове спілкування.</w:t>
            </w:r>
            <w:r w:rsidRPr="00954A47">
              <w:rPr>
                <w:bCs/>
                <w:sz w:val="24"/>
                <w:szCs w:val="24"/>
              </w:rPr>
              <w:t xml:space="preserve"> Граматичні особливості фахово-орієнтованих текстів.</w:t>
            </w:r>
          </w:p>
        </w:tc>
        <w:tc>
          <w:tcPr>
            <w:tcW w:w="3682" w:type="dxa"/>
          </w:tcPr>
          <w:p w14:paraId="74C268CD" w14:textId="77777777" w:rsidR="00EF65B5" w:rsidRPr="00C772BC" w:rsidRDefault="00EF65B5" w:rsidP="00954A47">
            <w:pPr>
              <w:widowControl/>
              <w:shd w:val="clear" w:color="auto" w:fill="FFFFFF"/>
              <w:autoSpaceDE/>
              <w:autoSpaceDN/>
              <w:spacing w:after="210"/>
              <w:rPr>
                <w:color w:val="000000"/>
                <w:sz w:val="24"/>
                <w:szCs w:val="24"/>
                <w:lang w:eastAsia="uk-UA"/>
              </w:rPr>
            </w:pPr>
            <w:r w:rsidRPr="00C772BC">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613B6733" w14:textId="77777777" w:rsidR="00EF65B5" w:rsidRPr="00C772BC" w:rsidRDefault="00EF65B5" w:rsidP="00954A47">
            <w:pPr>
              <w:widowControl/>
              <w:shd w:val="clear" w:color="auto" w:fill="FFFFFF"/>
              <w:autoSpaceDE/>
              <w:autoSpaceDN/>
              <w:spacing w:after="210"/>
              <w:rPr>
                <w:color w:val="000000"/>
                <w:sz w:val="24"/>
                <w:szCs w:val="24"/>
                <w:lang w:eastAsia="uk-UA"/>
              </w:rPr>
            </w:pPr>
            <w:r w:rsidRPr="00C772BC">
              <w:rPr>
                <w:color w:val="000000"/>
                <w:sz w:val="24"/>
                <w:szCs w:val="24"/>
                <w:lang w:eastAsia="uk-UA"/>
              </w:rPr>
              <w:t xml:space="preserve">Здатність вільно користуватися спеціальною термінологією в обраній галузі </w:t>
            </w:r>
            <w:r w:rsidRPr="00954A47">
              <w:rPr>
                <w:color w:val="000000"/>
                <w:sz w:val="24"/>
                <w:szCs w:val="24"/>
                <w:lang w:eastAsia="uk-UA"/>
              </w:rPr>
              <w:t xml:space="preserve">географічних </w:t>
            </w:r>
            <w:r w:rsidRPr="00C772BC">
              <w:rPr>
                <w:color w:val="000000"/>
                <w:sz w:val="24"/>
                <w:szCs w:val="24"/>
                <w:lang w:eastAsia="uk-UA"/>
              </w:rPr>
              <w:t>досліджень.</w:t>
            </w:r>
          </w:p>
          <w:p w14:paraId="3EF2EA91" w14:textId="77777777" w:rsidR="00EF65B5" w:rsidRPr="00954A47" w:rsidRDefault="00EF65B5" w:rsidP="00954A47">
            <w:pPr>
              <w:widowControl/>
              <w:shd w:val="clear" w:color="auto" w:fill="FFFFFF"/>
              <w:autoSpaceDE/>
              <w:autoSpaceDN/>
              <w:spacing w:after="210"/>
              <w:rPr>
                <w:sz w:val="24"/>
                <w:szCs w:val="24"/>
              </w:rPr>
            </w:pPr>
          </w:p>
        </w:tc>
        <w:tc>
          <w:tcPr>
            <w:tcW w:w="2408" w:type="dxa"/>
          </w:tcPr>
          <w:p w14:paraId="081D8AC1"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060CBED"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4C7C3DAE"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55571C58"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09E73789" w14:textId="77777777" w:rsidR="00EF65B5" w:rsidRPr="00954A47" w:rsidRDefault="00EF65B5" w:rsidP="00954A47">
            <w:pPr>
              <w:pStyle w:val="TableParagraph"/>
              <w:ind w:left="147" w:right="160"/>
              <w:rPr>
                <w:sz w:val="24"/>
                <w:szCs w:val="24"/>
              </w:rPr>
            </w:pPr>
          </w:p>
        </w:tc>
      </w:tr>
      <w:tr w:rsidR="00EF65B5" w:rsidRPr="00954A47" w14:paraId="56878D38" w14:textId="77777777" w:rsidTr="00954A47">
        <w:tc>
          <w:tcPr>
            <w:tcW w:w="562" w:type="dxa"/>
          </w:tcPr>
          <w:p w14:paraId="67DC22E2" w14:textId="77777777" w:rsidR="00EF65B5" w:rsidRPr="00954A47" w:rsidRDefault="00EF65B5" w:rsidP="00954A47">
            <w:pPr>
              <w:rPr>
                <w:sz w:val="24"/>
                <w:szCs w:val="24"/>
                <w:lang w:val="en-US"/>
              </w:rPr>
            </w:pPr>
            <w:r w:rsidRPr="00954A47">
              <w:rPr>
                <w:sz w:val="24"/>
                <w:szCs w:val="24"/>
                <w:lang w:val="en-US"/>
              </w:rPr>
              <w:t>10</w:t>
            </w:r>
          </w:p>
        </w:tc>
        <w:tc>
          <w:tcPr>
            <w:tcW w:w="2977" w:type="dxa"/>
          </w:tcPr>
          <w:p w14:paraId="03333550" w14:textId="77777777" w:rsidR="00EF65B5" w:rsidRPr="00954A47" w:rsidRDefault="00EF65B5" w:rsidP="00954A47">
            <w:pPr>
              <w:rPr>
                <w:sz w:val="24"/>
                <w:szCs w:val="24"/>
              </w:rPr>
            </w:pPr>
            <w:r w:rsidRPr="00954A47">
              <w:rPr>
                <w:sz w:val="24"/>
                <w:szCs w:val="24"/>
              </w:rPr>
              <w:t xml:space="preserve">Структура та елементи науково-дослідницької роботи. </w:t>
            </w:r>
          </w:p>
        </w:tc>
        <w:tc>
          <w:tcPr>
            <w:tcW w:w="3682" w:type="dxa"/>
          </w:tcPr>
          <w:p w14:paraId="5E90DF2E"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проведення досліджень на належному рівні.</w:t>
            </w:r>
          </w:p>
          <w:p w14:paraId="76CECC7D"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генерувати нові ідеї (креативність).</w:t>
            </w:r>
          </w:p>
          <w:p w14:paraId="7687D403" w14:textId="77777777" w:rsidR="00EF65B5" w:rsidRPr="00954A47" w:rsidRDefault="00EF65B5" w:rsidP="00954A47">
            <w:pPr>
              <w:rPr>
                <w:sz w:val="24"/>
                <w:szCs w:val="24"/>
              </w:rPr>
            </w:pPr>
            <w:r w:rsidRPr="00954A47">
              <w:rPr>
                <w:color w:val="000000"/>
                <w:sz w:val="24"/>
                <w:szCs w:val="24"/>
                <w:shd w:val="clear" w:color="auto" w:fill="FFFFFF"/>
              </w:rPr>
              <w:t xml:space="preserve">Здатність здійснювати науковий аналіз і структурування </w:t>
            </w:r>
            <w:proofErr w:type="spellStart"/>
            <w:r w:rsidRPr="00954A47">
              <w:rPr>
                <w:color w:val="000000"/>
                <w:sz w:val="24"/>
                <w:szCs w:val="24"/>
                <w:shd w:val="clear" w:color="auto" w:fill="FFFFFF"/>
              </w:rPr>
              <w:t>мовного</w:t>
            </w:r>
            <w:proofErr w:type="spellEnd"/>
            <w:r w:rsidRPr="00954A47">
              <w:rPr>
                <w:color w:val="000000"/>
                <w:sz w:val="24"/>
                <w:szCs w:val="24"/>
                <w:shd w:val="clear" w:color="auto" w:fill="FFFFFF"/>
              </w:rPr>
              <w:t>/мовленнєвого матеріалу з урахуванням класичних і новітніх методологічних принципів.</w:t>
            </w:r>
          </w:p>
        </w:tc>
        <w:tc>
          <w:tcPr>
            <w:tcW w:w="2408" w:type="dxa"/>
          </w:tcPr>
          <w:p w14:paraId="53DD79FD"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9DC556"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9A859B2"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3A85D968"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3BF23928" w14:textId="77777777" w:rsidR="00EF65B5" w:rsidRPr="00954A47" w:rsidRDefault="00EF65B5" w:rsidP="00954A47">
            <w:pPr>
              <w:pStyle w:val="TableParagraph"/>
              <w:ind w:left="147" w:right="160"/>
              <w:rPr>
                <w:sz w:val="24"/>
                <w:szCs w:val="24"/>
              </w:rPr>
            </w:pPr>
          </w:p>
        </w:tc>
      </w:tr>
      <w:tr w:rsidR="00EF65B5" w:rsidRPr="00954A47" w14:paraId="181676BB" w14:textId="77777777" w:rsidTr="00954A47">
        <w:tc>
          <w:tcPr>
            <w:tcW w:w="562" w:type="dxa"/>
          </w:tcPr>
          <w:p w14:paraId="29418772" w14:textId="77777777" w:rsidR="00EF65B5" w:rsidRPr="00954A47" w:rsidRDefault="00EF65B5" w:rsidP="00954A47">
            <w:pPr>
              <w:rPr>
                <w:sz w:val="24"/>
                <w:szCs w:val="24"/>
                <w:lang w:val="en-US"/>
              </w:rPr>
            </w:pPr>
            <w:r w:rsidRPr="00954A47">
              <w:rPr>
                <w:sz w:val="24"/>
                <w:szCs w:val="24"/>
                <w:lang w:val="en-US"/>
              </w:rPr>
              <w:t>11</w:t>
            </w:r>
          </w:p>
        </w:tc>
        <w:tc>
          <w:tcPr>
            <w:tcW w:w="2977" w:type="dxa"/>
          </w:tcPr>
          <w:p w14:paraId="51F5DBAE" w14:textId="77777777" w:rsidR="00EF65B5" w:rsidRPr="00954A47" w:rsidRDefault="00EF65B5" w:rsidP="00954A47">
            <w:pPr>
              <w:rPr>
                <w:sz w:val="24"/>
                <w:szCs w:val="24"/>
              </w:rPr>
            </w:pPr>
            <w:r w:rsidRPr="00954A47">
              <w:rPr>
                <w:sz w:val="24"/>
                <w:szCs w:val="24"/>
              </w:rPr>
              <w:t xml:space="preserve">Презентація проекту іноземною мовою. </w:t>
            </w:r>
          </w:p>
        </w:tc>
        <w:tc>
          <w:tcPr>
            <w:tcW w:w="3682" w:type="dxa"/>
          </w:tcPr>
          <w:p w14:paraId="5FF9960C" w14:textId="77777777" w:rsidR="00EF65B5" w:rsidRPr="00954A47" w:rsidRDefault="00EF65B5" w:rsidP="00954A47">
            <w:pPr>
              <w:rPr>
                <w:color w:val="000000"/>
                <w:sz w:val="24"/>
                <w:szCs w:val="24"/>
                <w:shd w:val="clear" w:color="auto" w:fill="FFFFFF"/>
              </w:rPr>
            </w:pPr>
            <w:r w:rsidRPr="00954A47">
              <w:rPr>
                <w:color w:val="000000"/>
                <w:sz w:val="24"/>
                <w:szCs w:val="24"/>
                <w:shd w:val="clear" w:color="auto" w:fill="FFFFFF"/>
              </w:rPr>
              <w:t>Навички використання інформаційних і комунікаційних технологій.</w:t>
            </w:r>
          </w:p>
          <w:p w14:paraId="04FE4386" w14:textId="77777777" w:rsidR="00EF65B5" w:rsidRPr="00954A47" w:rsidRDefault="00EF65B5" w:rsidP="00954A47">
            <w:pPr>
              <w:rPr>
                <w:color w:val="000000"/>
                <w:sz w:val="24"/>
                <w:szCs w:val="24"/>
                <w:shd w:val="clear" w:color="auto" w:fill="FFFFFF"/>
              </w:rPr>
            </w:pPr>
          </w:p>
          <w:p w14:paraId="29711425"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721E8636" w14:textId="77777777" w:rsidR="00EF65B5" w:rsidRPr="00954A47" w:rsidRDefault="00EF65B5" w:rsidP="00954A47">
            <w:pPr>
              <w:rPr>
                <w:sz w:val="24"/>
                <w:szCs w:val="24"/>
              </w:rPr>
            </w:pPr>
          </w:p>
        </w:tc>
        <w:tc>
          <w:tcPr>
            <w:tcW w:w="2408" w:type="dxa"/>
          </w:tcPr>
          <w:p w14:paraId="180FBD5B"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на </w:t>
            </w:r>
            <w:r w:rsidRPr="00954A47">
              <w:rPr>
                <w:color w:val="000000"/>
                <w:sz w:val="24"/>
                <w:szCs w:val="24"/>
                <w:lang w:eastAsia="uk-UA"/>
              </w:rPr>
              <w:lastRenderedPageBreak/>
              <w:t>слух та розуміння читання.</w:t>
            </w:r>
          </w:p>
          <w:p w14:paraId="2EE009BA"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63E1EADA"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6CFB9591"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0AA5DCDB" w14:textId="77777777" w:rsidR="00EF65B5" w:rsidRPr="00954A47" w:rsidRDefault="00EF65B5" w:rsidP="00954A47">
            <w:pPr>
              <w:pStyle w:val="TableParagraph"/>
              <w:ind w:left="147" w:right="160"/>
              <w:rPr>
                <w:sz w:val="24"/>
                <w:szCs w:val="24"/>
              </w:rPr>
            </w:pPr>
          </w:p>
        </w:tc>
      </w:tr>
      <w:tr w:rsidR="00EF65B5" w:rsidRPr="00954A47" w14:paraId="6C5BD2A7" w14:textId="77777777" w:rsidTr="00954A47">
        <w:tc>
          <w:tcPr>
            <w:tcW w:w="562" w:type="dxa"/>
          </w:tcPr>
          <w:p w14:paraId="30D5AE1D" w14:textId="77777777" w:rsidR="00EF65B5" w:rsidRPr="00954A47" w:rsidRDefault="00EF65B5" w:rsidP="00954A47">
            <w:pPr>
              <w:rPr>
                <w:sz w:val="24"/>
                <w:szCs w:val="24"/>
                <w:lang w:val="en-US"/>
              </w:rPr>
            </w:pPr>
            <w:r w:rsidRPr="00954A47">
              <w:rPr>
                <w:sz w:val="24"/>
                <w:szCs w:val="24"/>
                <w:lang w:val="en-US"/>
              </w:rPr>
              <w:lastRenderedPageBreak/>
              <w:t>12</w:t>
            </w:r>
          </w:p>
        </w:tc>
        <w:tc>
          <w:tcPr>
            <w:tcW w:w="2977" w:type="dxa"/>
          </w:tcPr>
          <w:p w14:paraId="108561A2" w14:textId="77777777" w:rsidR="00EF65B5" w:rsidRPr="00954A47" w:rsidRDefault="00EF65B5" w:rsidP="00954A47">
            <w:pPr>
              <w:rPr>
                <w:sz w:val="24"/>
                <w:szCs w:val="24"/>
              </w:rPr>
            </w:pPr>
            <w:r w:rsidRPr="00954A47">
              <w:rPr>
                <w:color w:val="000000"/>
                <w:sz w:val="24"/>
                <w:szCs w:val="24"/>
              </w:rPr>
              <w:t xml:space="preserve">Анотування та реферування статті іноземною мовою. </w:t>
            </w:r>
          </w:p>
        </w:tc>
        <w:tc>
          <w:tcPr>
            <w:tcW w:w="3682" w:type="dxa"/>
          </w:tcPr>
          <w:p w14:paraId="67FF482F"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застосовувати поглиблені знання з обраної спеціалізації для вирішення професійних завдань.</w:t>
            </w:r>
          </w:p>
          <w:p w14:paraId="47812617"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вільно користуватися спеціальною термінологією в обраній галузі досліджень.</w:t>
            </w:r>
          </w:p>
          <w:p w14:paraId="409F133A" w14:textId="77777777" w:rsidR="00EF65B5" w:rsidRPr="00954A47" w:rsidRDefault="00EF65B5" w:rsidP="00954A47">
            <w:pPr>
              <w:rPr>
                <w:sz w:val="24"/>
                <w:szCs w:val="24"/>
              </w:rPr>
            </w:pPr>
          </w:p>
        </w:tc>
        <w:tc>
          <w:tcPr>
            <w:tcW w:w="2408" w:type="dxa"/>
          </w:tcPr>
          <w:p w14:paraId="31B16DDD"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ED0904C"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223CABB9"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0C949248"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3ABC7EDE" w14:textId="77777777" w:rsidR="00EF65B5" w:rsidRPr="00954A47" w:rsidRDefault="00EF65B5" w:rsidP="00954A47">
            <w:pPr>
              <w:pStyle w:val="TableParagraph"/>
              <w:ind w:left="147" w:right="160"/>
              <w:rPr>
                <w:sz w:val="24"/>
                <w:szCs w:val="24"/>
              </w:rPr>
            </w:pPr>
          </w:p>
        </w:tc>
      </w:tr>
      <w:tr w:rsidR="00EF65B5" w:rsidRPr="00954A47" w14:paraId="5D4972A3" w14:textId="77777777" w:rsidTr="00954A47">
        <w:tc>
          <w:tcPr>
            <w:tcW w:w="562" w:type="dxa"/>
          </w:tcPr>
          <w:p w14:paraId="19AD3FDD" w14:textId="77777777" w:rsidR="00EF65B5" w:rsidRPr="00954A47" w:rsidRDefault="00EF65B5" w:rsidP="00954A47">
            <w:pPr>
              <w:rPr>
                <w:sz w:val="24"/>
                <w:szCs w:val="24"/>
                <w:lang w:val="en-US"/>
              </w:rPr>
            </w:pPr>
            <w:r w:rsidRPr="00954A47">
              <w:rPr>
                <w:sz w:val="24"/>
                <w:szCs w:val="24"/>
                <w:lang w:val="en-US"/>
              </w:rPr>
              <w:t>13</w:t>
            </w:r>
          </w:p>
        </w:tc>
        <w:tc>
          <w:tcPr>
            <w:tcW w:w="2977" w:type="dxa"/>
          </w:tcPr>
          <w:p w14:paraId="2677CA0B" w14:textId="77777777" w:rsidR="00EF65B5" w:rsidRPr="00954A47" w:rsidRDefault="00EF65B5" w:rsidP="00954A47">
            <w:pPr>
              <w:rPr>
                <w:sz w:val="24"/>
                <w:szCs w:val="24"/>
              </w:rPr>
            </w:pPr>
            <w:r w:rsidRPr="00954A47">
              <w:rPr>
                <w:sz w:val="24"/>
                <w:szCs w:val="24"/>
              </w:rPr>
              <w:t>Виступи та спілкування на конференціях. Граматичні особливості фахово-орієнтованого мовлення.</w:t>
            </w:r>
          </w:p>
        </w:tc>
        <w:tc>
          <w:tcPr>
            <w:tcW w:w="3682" w:type="dxa"/>
          </w:tcPr>
          <w:p w14:paraId="5C8EC9C8" w14:textId="77777777" w:rsidR="00EF65B5" w:rsidRPr="00954A47" w:rsidRDefault="00EF65B5" w:rsidP="00954A47">
            <w:pPr>
              <w:pStyle w:val="a6"/>
              <w:shd w:val="clear" w:color="auto" w:fill="FFFFFF"/>
              <w:spacing w:before="0" w:beforeAutospacing="0" w:after="210" w:afterAutospacing="0"/>
              <w:rPr>
                <w:color w:val="000000"/>
              </w:rPr>
            </w:pPr>
            <w:r w:rsidRPr="00954A47">
              <w:rPr>
                <w:color w:val="000000"/>
              </w:rPr>
              <w:t>Знаходити оптимальні шляхи ефективної взаємодії у професійному колективі та з представниками інших професійних груп різного рівня.</w:t>
            </w:r>
          </w:p>
          <w:p w14:paraId="6CDFE9ED" w14:textId="77777777" w:rsidR="00EF65B5" w:rsidRPr="00EF65B5" w:rsidRDefault="00EF65B5" w:rsidP="00954A47">
            <w:pPr>
              <w:widowControl/>
              <w:shd w:val="clear" w:color="auto" w:fill="FFFFFF"/>
              <w:autoSpaceDE/>
              <w:autoSpaceDN/>
              <w:spacing w:after="210"/>
              <w:rPr>
                <w:color w:val="000000"/>
                <w:sz w:val="24"/>
                <w:szCs w:val="24"/>
                <w:lang w:eastAsia="uk-UA"/>
              </w:rPr>
            </w:pPr>
            <w:r w:rsidRPr="00EF65B5">
              <w:rPr>
                <w:color w:val="000000"/>
                <w:sz w:val="24"/>
                <w:szCs w:val="24"/>
                <w:lang w:eastAsia="uk-UA"/>
              </w:rPr>
              <w:t>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14:paraId="651E14FE" w14:textId="77777777" w:rsidR="00EF65B5" w:rsidRPr="00954A47" w:rsidRDefault="00EF65B5" w:rsidP="00954A47">
            <w:pPr>
              <w:pStyle w:val="a6"/>
              <w:spacing w:before="0" w:beforeAutospacing="0" w:after="0" w:afterAutospacing="0"/>
            </w:pPr>
          </w:p>
          <w:p w14:paraId="4E1843B1" w14:textId="77777777" w:rsidR="00EF65B5" w:rsidRPr="00876613" w:rsidRDefault="00EF65B5" w:rsidP="00954A47">
            <w:pPr>
              <w:widowControl/>
              <w:shd w:val="clear" w:color="auto" w:fill="FFFFFF"/>
              <w:autoSpaceDE/>
              <w:autoSpaceDN/>
              <w:spacing w:after="210"/>
              <w:rPr>
                <w:color w:val="000000"/>
                <w:sz w:val="24"/>
                <w:szCs w:val="24"/>
                <w:lang w:eastAsia="uk-UA"/>
              </w:rPr>
            </w:pPr>
            <w:r w:rsidRPr="00876613">
              <w:rPr>
                <w:color w:val="000000"/>
                <w:sz w:val="24"/>
                <w:szCs w:val="24"/>
                <w:lang w:eastAsia="uk-UA"/>
              </w:rPr>
              <w:t>Здатність спілкуватися іноземною мовою.</w:t>
            </w:r>
          </w:p>
          <w:p w14:paraId="13E9BAF7" w14:textId="77777777" w:rsidR="00EF65B5" w:rsidRPr="00954A47" w:rsidRDefault="00EF65B5" w:rsidP="00954A47">
            <w:pPr>
              <w:rPr>
                <w:sz w:val="24"/>
                <w:szCs w:val="24"/>
              </w:rPr>
            </w:pPr>
          </w:p>
        </w:tc>
        <w:tc>
          <w:tcPr>
            <w:tcW w:w="2408" w:type="dxa"/>
          </w:tcPr>
          <w:p w14:paraId="08B64B28"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6E0490"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1BB1E9A6"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135D36E9"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7A10458F" w14:textId="77777777" w:rsidR="00EF65B5" w:rsidRPr="00954A47" w:rsidRDefault="00EF65B5" w:rsidP="00954A47">
            <w:pPr>
              <w:pStyle w:val="TableParagraph"/>
              <w:ind w:left="147" w:right="160"/>
              <w:rPr>
                <w:sz w:val="24"/>
                <w:szCs w:val="24"/>
              </w:rPr>
            </w:pPr>
          </w:p>
        </w:tc>
      </w:tr>
      <w:tr w:rsidR="00EF65B5" w:rsidRPr="00954A47" w14:paraId="06785AE9" w14:textId="77777777" w:rsidTr="00954A47">
        <w:tc>
          <w:tcPr>
            <w:tcW w:w="562" w:type="dxa"/>
          </w:tcPr>
          <w:p w14:paraId="65BFC26F" w14:textId="77777777" w:rsidR="00EF65B5" w:rsidRPr="00954A47" w:rsidRDefault="00EF65B5" w:rsidP="00954A47">
            <w:pPr>
              <w:rPr>
                <w:sz w:val="24"/>
                <w:szCs w:val="24"/>
                <w:lang w:val="en-US"/>
              </w:rPr>
            </w:pPr>
            <w:r w:rsidRPr="00954A47">
              <w:rPr>
                <w:sz w:val="24"/>
                <w:szCs w:val="24"/>
                <w:lang w:val="en-US"/>
              </w:rPr>
              <w:lastRenderedPageBreak/>
              <w:t>14</w:t>
            </w:r>
          </w:p>
        </w:tc>
        <w:tc>
          <w:tcPr>
            <w:tcW w:w="2977" w:type="dxa"/>
          </w:tcPr>
          <w:p w14:paraId="089319C2" w14:textId="77777777" w:rsidR="00EF65B5" w:rsidRPr="00954A47" w:rsidRDefault="00EF65B5" w:rsidP="00954A47">
            <w:pPr>
              <w:rPr>
                <w:sz w:val="24"/>
                <w:szCs w:val="24"/>
              </w:rPr>
            </w:pPr>
            <w:r w:rsidRPr="00954A47">
              <w:rPr>
                <w:color w:val="000000"/>
                <w:sz w:val="24"/>
                <w:szCs w:val="24"/>
              </w:rPr>
              <w:t xml:space="preserve">Робота над доповіддю. Написання тез до доповіді. </w:t>
            </w:r>
          </w:p>
        </w:tc>
        <w:tc>
          <w:tcPr>
            <w:tcW w:w="3682" w:type="dxa"/>
          </w:tcPr>
          <w:p w14:paraId="0E4FDD81" w14:textId="77777777" w:rsidR="00EF65B5" w:rsidRPr="00EF65B5" w:rsidRDefault="00EF65B5" w:rsidP="00954A47">
            <w:pPr>
              <w:widowControl/>
              <w:shd w:val="clear" w:color="auto" w:fill="FFFFFF"/>
              <w:autoSpaceDE/>
              <w:autoSpaceDN/>
              <w:spacing w:after="210"/>
              <w:rPr>
                <w:color w:val="000000"/>
                <w:sz w:val="24"/>
                <w:szCs w:val="24"/>
                <w:lang w:eastAsia="uk-UA"/>
              </w:rPr>
            </w:pPr>
            <w:r w:rsidRPr="00EF65B5">
              <w:rPr>
                <w:color w:val="000000"/>
                <w:sz w:val="24"/>
                <w:szCs w:val="24"/>
                <w:lang w:eastAsia="uk-UA"/>
              </w:rPr>
              <w:t>Здатність до пошуку, опрацювання та аналізу інформації з різних джерел.</w:t>
            </w:r>
          </w:p>
          <w:p w14:paraId="28F14FEB" w14:textId="77777777" w:rsidR="00EF65B5" w:rsidRPr="00EF65B5" w:rsidRDefault="00EF65B5" w:rsidP="00954A47">
            <w:pPr>
              <w:widowControl/>
              <w:shd w:val="clear" w:color="auto" w:fill="FFFFFF"/>
              <w:autoSpaceDE/>
              <w:autoSpaceDN/>
              <w:spacing w:after="210"/>
              <w:rPr>
                <w:color w:val="000000"/>
                <w:sz w:val="24"/>
                <w:szCs w:val="24"/>
                <w:lang w:eastAsia="uk-UA"/>
              </w:rPr>
            </w:pPr>
            <w:r w:rsidRPr="00EF65B5">
              <w:rPr>
                <w:color w:val="000000"/>
                <w:sz w:val="24"/>
                <w:szCs w:val="24"/>
                <w:lang w:eastAsia="uk-UA"/>
              </w:rPr>
              <w:t>Уміння виявляти, ставити та вирішувати проблеми.</w:t>
            </w:r>
          </w:p>
          <w:p w14:paraId="4C93AABC" w14:textId="77777777" w:rsidR="00EF65B5" w:rsidRPr="00EF65B5" w:rsidRDefault="00EF65B5" w:rsidP="00954A47">
            <w:pPr>
              <w:widowControl/>
              <w:shd w:val="clear" w:color="auto" w:fill="FFFFFF"/>
              <w:autoSpaceDE/>
              <w:autoSpaceDN/>
              <w:spacing w:after="210"/>
              <w:rPr>
                <w:color w:val="000000"/>
                <w:sz w:val="24"/>
                <w:szCs w:val="24"/>
                <w:lang w:eastAsia="uk-UA"/>
              </w:rPr>
            </w:pPr>
            <w:r w:rsidRPr="00EF65B5">
              <w:rPr>
                <w:color w:val="000000"/>
                <w:sz w:val="24"/>
                <w:szCs w:val="24"/>
                <w:lang w:eastAsia="uk-UA"/>
              </w:rPr>
              <w:t xml:space="preserve">Здатність працювати в команді та </w:t>
            </w:r>
            <w:proofErr w:type="spellStart"/>
            <w:r w:rsidRPr="00EF65B5">
              <w:rPr>
                <w:color w:val="000000"/>
                <w:sz w:val="24"/>
                <w:szCs w:val="24"/>
                <w:lang w:eastAsia="uk-UA"/>
              </w:rPr>
              <w:t>автономно</w:t>
            </w:r>
            <w:proofErr w:type="spellEnd"/>
            <w:r w:rsidRPr="00EF65B5">
              <w:rPr>
                <w:color w:val="000000"/>
                <w:sz w:val="24"/>
                <w:szCs w:val="24"/>
                <w:lang w:eastAsia="uk-UA"/>
              </w:rPr>
              <w:t>.</w:t>
            </w:r>
          </w:p>
          <w:p w14:paraId="5809C942" w14:textId="77777777" w:rsidR="00EF65B5" w:rsidRPr="00EF65B5" w:rsidRDefault="00EF65B5" w:rsidP="00954A47">
            <w:pPr>
              <w:widowControl/>
              <w:shd w:val="clear" w:color="auto" w:fill="FFFFFF"/>
              <w:autoSpaceDE/>
              <w:autoSpaceDN/>
              <w:spacing w:after="210"/>
              <w:rPr>
                <w:color w:val="000000"/>
                <w:sz w:val="24"/>
                <w:szCs w:val="24"/>
                <w:lang w:eastAsia="uk-UA"/>
              </w:rPr>
            </w:pPr>
            <w:r w:rsidRPr="00EF65B5">
              <w:rPr>
                <w:color w:val="000000"/>
                <w:sz w:val="24"/>
                <w:szCs w:val="24"/>
                <w:lang w:eastAsia="uk-UA"/>
              </w:rPr>
              <w:t>Здатність спілкуватися іноземною мовою.</w:t>
            </w:r>
          </w:p>
          <w:p w14:paraId="0A7AD673" w14:textId="77777777" w:rsidR="00EF65B5" w:rsidRPr="00954A47" w:rsidRDefault="00EF65B5" w:rsidP="00954A47">
            <w:pPr>
              <w:rPr>
                <w:sz w:val="24"/>
                <w:szCs w:val="24"/>
              </w:rPr>
            </w:pPr>
          </w:p>
        </w:tc>
        <w:tc>
          <w:tcPr>
            <w:tcW w:w="2408" w:type="dxa"/>
          </w:tcPr>
          <w:p w14:paraId="2581BBB7"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D0B2F52" w14:textId="77777777" w:rsidR="00EF65B5" w:rsidRPr="00954A47" w:rsidRDefault="00EF65B5" w:rsidP="00954A47">
            <w:pPr>
              <w:widowControl/>
              <w:numPr>
                <w:ilvl w:val="0"/>
                <w:numId w:val="4"/>
              </w:numPr>
              <w:autoSpaceDE/>
              <w:autoSpaceDN/>
              <w:ind w:left="360"/>
              <w:jc w:val="both"/>
              <w:textAlignment w:val="baseline"/>
              <w:rPr>
                <w:color w:val="000000"/>
                <w:sz w:val="24"/>
                <w:szCs w:val="24"/>
                <w:lang w:eastAsia="uk-UA"/>
              </w:rPr>
            </w:pPr>
            <w:r w:rsidRPr="00954A47">
              <w:rPr>
                <w:color w:val="000000"/>
                <w:sz w:val="24"/>
                <w:szCs w:val="24"/>
                <w:lang w:eastAsia="uk-UA"/>
              </w:rPr>
              <w:t>Завдання для індивідуальної роботи.</w:t>
            </w:r>
          </w:p>
          <w:p w14:paraId="312366CF"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Завдання    для самостійної роботи.</w:t>
            </w:r>
          </w:p>
          <w:p w14:paraId="362BDD28" w14:textId="77777777" w:rsidR="00EF65B5" w:rsidRPr="00954A47" w:rsidRDefault="00EF65B5" w:rsidP="00954A47">
            <w:pPr>
              <w:widowControl/>
              <w:numPr>
                <w:ilvl w:val="0"/>
                <w:numId w:val="4"/>
              </w:numPr>
              <w:autoSpaceDE/>
              <w:autoSpaceDN/>
              <w:ind w:left="360"/>
              <w:textAlignment w:val="baseline"/>
              <w:rPr>
                <w:color w:val="000000"/>
                <w:sz w:val="24"/>
                <w:szCs w:val="24"/>
                <w:lang w:eastAsia="uk-UA"/>
              </w:rPr>
            </w:pPr>
            <w:r w:rsidRPr="00954A47">
              <w:rPr>
                <w:color w:val="000000"/>
                <w:sz w:val="24"/>
                <w:szCs w:val="24"/>
                <w:lang w:eastAsia="uk-UA"/>
              </w:rPr>
              <w:t>Тести.</w:t>
            </w:r>
          </w:p>
          <w:p w14:paraId="4BD005B9" w14:textId="77777777" w:rsidR="00EF65B5" w:rsidRPr="00954A47" w:rsidRDefault="00EF65B5" w:rsidP="00954A47">
            <w:pPr>
              <w:pStyle w:val="TableParagraph"/>
              <w:ind w:left="147" w:right="160"/>
              <w:rPr>
                <w:sz w:val="24"/>
                <w:szCs w:val="24"/>
              </w:rPr>
            </w:pPr>
          </w:p>
        </w:tc>
      </w:tr>
      <w:tr w:rsidR="00EF65B5" w:rsidRPr="00954A47" w14:paraId="237E17AA" w14:textId="77777777" w:rsidTr="00954A47">
        <w:tc>
          <w:tcPr>
            <w:tcW w:w="562" w:type="dxa"/>
          </w:tcPr>
          <w:p w14:paraId="524441CF" w14:textId="77777777" w:rsidR="00EF65B5" w:rsidRPr="00954A47" w:rsidRDefault="00EF65B5" w:rsidP="00954A47">
            <w:pPr>
              <w:rPr>
                <w:sz w:val="24"/>
                <w:szCs w:val="24"/>
                <w:lang w:val="en-US"/>
              </w:rPr>
            </w:pPr>
            <w:r w:rsidRPr="00954A47">
              <w:rPr>
                <w:sz w:val="24"/>
                <w:szCs w:val="24"/>
                <w:lang w:val="en-US"/>
              </w:rPr>
              <w:t>15</w:t>
            </w:r>
          </w:p>
        </w:tc>
        <w:tc>
          <w:tcPr>
            <w:tcW w:w="2977" w:type="dxa"/>
          </w:tcPr>
          <w:p w14:paraId="1F9D7FA3" w14:textId="77777777" w:rsidR="00EF65B5" w:rsidRPr="00954A47" w:rsidRDefault="00EF65B5" w:rsidP="00954A47">
            <w:pPr>
              <w:rPr>
                <w:sz w:val="24"/>
                <w:szCs w:val="24"/>
              </w:rPr>
            </w:pPr>
            <w:r w:rsidRPr="00954A47">
              <w:rPr>
                <w:sz w:val="24"/>
                <w:szCs w:val="24"/>
              </w:rPr>
              <w:t>Підсумковий контроль. Модульна контрольна робота</w:t>
            </w:r>
            <w:r w:rsidR="00954A47" w:rsidRPr="00954A47">
              <w:rPr>
                <w:sz w:val="24"/>
                <w:szCs w:val="24"/>
              </w:rPr>
              <w:t>.</w:t>
            </w:r>
          </w:p>
        </w:tc>
        <w:tc>
          <w:tcPr>
            <w:tcW w:w="3682" w:type="dxa"/>
          </w:tcPr>
          <w:p w14:paraId="78365718" w14:textId="77777777" w:rsidR="00EF65B5" w:rsidRPr="00954A47" w:rsidRDefault="00EF65B5" w:rsidP="00954A47">
            <w:pPr>
              <w:pStyle w:val="a6"/>
              <w:spacing w:before="0" w:beforeAutospacing="0" w:after="0" w:afterAutospacing="0"/>
            </w:pPr>
            <w:r w:rsidRPr="00954A47">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7B82D7A" w14:textId="77777777" w:rsidR="00EF65B5" w:rsidRPr="00954A47" w:rsidRDefault="00EF65B5" w:rsidP="00954A47">
            <w:pPr>
              <w:pStyle w:val="a6"/>
              <w:spacing w:before="0" w:beforeAutospacing="0" w:after="0" w:afterAutospacing="0"/>
            </w:pPr>
            <w:r w:rsidRPr="00954A47">
              <w:rPr>
                <w:color w:val="000000"/>
              </w:rPr>
              <w:t>перекладати та переказувати від першої та третьої особи;</w:t>
            </w:r>
          </w:p>
          <w:p w14:paraId="4FB5819A" w14:textId="77777777" w:rsidR="00EF65B5" w:rsidRPr="00954A47" w:rsidRDefault="00EF65B5" w:rsidP="00954A47">
            <w:pPr>
              <w:rPr>
                <w:sz w:val="24"/>
                <w:szCs w:val="24"/>
              </w:rPr>
            </w:pPr>
            <w:r w:rsidRPr="00954A47">
              <w:rPr>
                <w:color w:val="000000"/>
                <w:sz w:val="24"/>
                <w:szCs w:val="24"/>
              </w:rPr>
              <w:t>формулювати правильні питання до запропонованих відповідей, відповідати на запитання.</w:t>
            </w:r>
          </w:p>
        </w:tc>
        <w:tc>
          <w:tcPr>
            <w:tcW w:w="2408" w:type="dxa"/>
          </w:tcPr>
          <w:p w14:paraId="0139DA73" w14:textId="77777777" w:rsidR="00EF65B5" w:rsidRPr="00954A47" w:rsidRDefault="00EF65B5" w:rsidP="00954A47">
            <w:pPr>
              <w:rPr>
                <w:sz w:val="24"/>
                <w:szCs w:val="24"/>
              </w:rPr>
            </w:pPr>
            <w:r w:rsidRPr="00954A47">
              <w:rPr>
                <w:color w:val="000000"/>
                <w:sz w:val="24"/>
                <w:szCs w:val="24"/>
              </w:rPr>
              <w:t>Лексико-граматичний контроль; тестування.</w:t>
            </w:r>
          </w:p>
        </w:tc>
      </w:tr>
    </w:tbl>
    <w:p w14:paraId="375E9CD7" w14:textId="77777777" w:rsidR="00F83281" w:rsidRDefault="00F83281" w:rsidP="00F83281">
      <w:pPr>
        <w:spacing w:line="322" w:lineRule="exact"/>
        <w:rPr>
          <w:sz w:val="28"/>
        </w:rPr>
        <w:sectPr w:rsidR="00F83281">
          <w:pgSz w:w="11920" w:h="16850"/>
          <w:pgMar w:top="760" w:right="620" w:bottom="280" w:left="1200" w:header="708" w:footer="708" w:gutter="0"/>
          <w:cols w:space="720"/>
        </w:sectPr>
      </w:pPr>
    </w:p>
    <w:p w14:paraId="43B3BF68" w14:textId="77777777" w:rsidR="00F83281" w:rsidRDefault="00F83281" w:rsidP="00F83281">
      <w:pPr>
        <w:spacing w:before="11"/>
        <w:rPr>
          <w:b/>
          <w:sz w:val="18"/>
        </w:rPr>
      </w:pPr>
    </w:p>
    <w:p w14:paraId="61C2CC1A" w14:textId="77777777" w:rsidR="00F83281" w:rsidRPr="0075142B" w:rsidRDefault="00F83281" w:rsidP="00F83281">
      <w:pPr>
        <w:pStyle w:val="a5"/>
        <w:numPr>
          <w:ilvl w:val="0"/>
          <w:numId w:val="5"/>
        </w:numPr>
        <w:tabs>
          <w:tab w:val="left" w:pos="3210"/>
        </w:tabs>
        <w:spacing w:before="90" w:after="3"/>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091CDAB0" w14:textId="77777777" w:rsidR="00F83281" w:rsidRPr="0075142B" w:rsidRDefault="00F83281" w:rsidP="00F83281">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038"/>
        <w:gridCol w:w="3176"/>
      </w:tblGrid>
      <w:tr w:rsidR="00F83281" w:rsidRPr="0075142B" w14:paraId="1DD70A68"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E523A" w14:textId="77777777" w:rsidR="00F83281" w:rsidRPr="0075142B" w:rsidRDefault="00F83281" w:rsidP="0081261B">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54F10" w14:textId="77777777" w:rsidR="00F83281" w:rsidRPr="0075142B" w:rsidRDefault="00F83281" w:rsidP="00954A47">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F83281" w:rsidRPr="0075142B" w14:paraId="4216C124"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F958" w14:textId="77777777" w:rsidR="00F83281" w:rsidRPr="0075142B" w:rsidRDefault="00F83281" w:rsidP="0081261B">
            <w:pPr>
              <w:widowControl/>
              <w:autoSpaceDE/>
              <w:autoSpaceDN/>
              <w:rPr>
                <w:sz w:val="24"/>
                <w:szCs w:val="24"/>
                <w:lang w:eastAsia="uk-UA"/>
              </w:rPr>
            </w:pPr>
            <w:r w:rsidRPr="0075142B">
              <w:rPr>
                <w:color w:val="000000"/>
                <w:sz w:val="24"/>
                <w:szCs w:val="24"/>
                <w:lang w:eastAsia="uk-UA"/>
              </w:rPr>
              <w:t xml:space="preserve">Форма контролю — </w:t>
            </w:r>
            <w:r>
              <w:rPr>
                <w:color w:val="000000"/>
                <w:sz w:val="24"/>
                <w:szCs w:val="24"/>
                <w:lang w:eastAsia="uk-UA"/>
              </w:rPr>
              <w:t>залік</w:t>
            </w:r>
            <w:r w:rsidRPr="0075142B">
              <w:rPr>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87C56" w14:textId="77777777" w:rsidR="00F83281" w:rsidRPr="0075142B" w:rsidRDefault="00F83281" w:rsidP="00954A47">
            <w:pPr>
              <w:widowControl/>
              <w:autoSpaceDE/>
              <w:autoSpaceDN/>
              <w:rPr>
                <w:sz w:val="24"/>
                <w:szCs w:val="24"/>
                <w:lang w:eastAsia="uk-UA"/>
              </w:rPr>
            </w:pPr>
            <w:r w:rsidRPr="0075142B">
              <w:rPr>
                <w:color w:val="000000"/>
                <w:sz w:val="24"/>
                <w:szCs w:val="24"/>
                <w:lang w:eastAsia="uk-UA"/>
              </w:rPr>
              <w:t>50 балів</w:t>
            </w:r>
            <w:r w:rsidR="00954A47">
              <w:rPr>
                <w:color w:val="000000"/>
                <w:sz w:val="24"/>
                <w:szCs w:val="24"/>
                <w:lang w:eastAsia="uk-UA"/>
              </w:rPr>
              <w:t>, 10 балів</w:t>
            </w:r>
          </w:p>
        </w:tc>
      </w:tr>
      <w:tr w:rsidR="00F83281" w:rsidRPr="0075142B" w14:paraId="486D5B97" w14:textId="77777777" w:rsidTr="0081261B">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C4A01" w14:textId="77777777" w:rsidR="00F83281" w:rsidRPr="0075142B" w:rsidRDefault="00F83281" w:rsidP="0081261B">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016F3" w14:textId="77777777" w:rsidR="00F83281" w:rsidRPr="0075142B" w:rsidRDefault="00F83281" w:rsidP="00954A47">
            <w:pPr>
              <w:widowControl/>
              <w:autoSpaceDE/>
              <w:autoSpaceDN/>
              <w:rPr>
                <w:sz w:val="24"/>
                <w:szCs w:val="24"/>
                <w:lang w:eastAsia="uk-UA"/>
              </w:rPr>
            </w:pPr>
            <w:r w:rsidRPr="0075142B">
              <w:rPr>
                <w:color w:val="000000"/>
                <w:sz w:val="24"/>
                <w:szCs w:val="24"/>
                <w:lang w:eastAsia="uk-UA"/>
              </w:rPr>
              <w:t>10 балів</w:t>
            </w:r>
          </w:p>
        </w:tc>
      </w:tr>
      <w:tr w:rsidR="00F83281" w:rsidRPr="0075142B" w14:paraId="640B7B20"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F9E9A" w14:textId="77777777" w:rsidR="00F83281" w:rsidRPr="0075142B" w:rsidRDefault="00F83281" w:rsidP="0081261B">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43F41" w14:textId="77777777" w:rsidR="00F83281" w:rsidRPr="0075142B" w:rsidRDefault="00954A47" w:rsidP="00954A47">
            <w:pPr>
              <w:widowControl/>
              <w:autoSpaceDE/>
              <w:autoSpaceDN/>
              <w:rPr>
                <w:sz w:val="24"/>
                <w:szCs w:val="24"/>
                <w:lang w:eastAsia="uk-UA"/>
              </w:rPr>
            </w:pPr>
            <w:r>
              <w:rPr>
                <w:color w:val="000000"/>
                <w:sz w:val="24"/>
                <w:szCs w:val="24"/>
                <w:lang w:eastAsia="uk-UA"/>
              </w:rPr>
              <w:t>10 балів</w:t>
            </w:r>
          </w:p>
        </w:tc>
      </w:tr>
      <w:tr w:rsidR="00F83281" w:rsidRPr="0075142B" w14:paraId="3D5C11B1"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F64A6" w14:textId="77777777" w:rsidR="00F83281" w:rsidRPr="0075142B" w:rsidRDefault="00F83281" w:rsidP="0081261B">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50EF7" w14:textId="77777777" w:rsidR="00F83281" w:rsidRPr="00954A47" w:rsidRDefault="00954A47" w:rsidP="00954A47">
            <w:pPr>
              <w:widowControl/>
              <w:autoSpaceDE/>
              <w:autoSpaceDN/>
              <w:jc w:val="both"/>
              <w:rPr>
                <w:sz w:val="24"/>
                <w:szCs w:val="24"/>
                <w:lang w:eastAsia="uk-UA"/>
              </w:rPr>
            </w:pPr>
            <w:r>
              <w:rPr>
                <w:color w:val="000000"/>
                <w:sz w:val="24"/>
                <w:szCs w:val="24"/>
                <w:lang w:eastAsia="uk-UA"/>
              </w:rPr>
              <w:t>20 балів</w:t>
            </w:r>
          </w:p>
        </w:tc>
      </w:tr>
    </w:tbl>
    <w:p w14:paraId="101F85BA" w14:textId="77777777" w:rsidR="00F83281" w:rsidRDefault="00F83281" w:rsidP="00F83281">
      <w:pPr>
        <w:widowControl/>
        <w:autoSpaceDE/>
        <w:autoSpaceDN/>
        <w:spacing w:before="1"/>
        <w:textAlignment w:val="baseline"/>
        <w:rPr>
          <w:b/>
          <w:bCs/>
          <w:color w:val="000000"/>
          <w:sz w:val="28"/>
          <w:szCs w:val="28"/>
          <w:lang w:eastAsia="uk-UA"/>
        </w:rPr>
      </w:pPr>
    </w:p>
    <w:p w14:paraId="2459DC8E" w14:textId="77777777" w:rsidR="00954A47" w:rsidRDefault="00954A47" w:rsidP="00954A47">
      <w:pPr>
        <w:widowControl/>
        <w:autoSpaceDE/>
        <w:autoSpaceDN/>
        <w:spacing w:before="1"/>
        <w:textAlignment w:val="baseline"/>
        <w:rPr>
          <w:b/>
          <w:bCs/>
          <w:color w:val="000000"/>
          <w:sz w:val="24"/>
          <w:szCs w:val="24"/>
          <w:lang w:eastAsia="uk-UA"/>
        </w:rPr>
      </w:pPr>
    </w:p>
    <w:p w14:paraId="266EFEF7" w14:textId="77777777" w:rsidR="00F83281" w:rsidRPr="00954A47" w:rsidRDefault="00F83281" w:rsidP="00954A47">
      <w:pPr>
        <w:pStyle w:val="a5"/>
        <w:widowControl/>
        <w:numPr>
          <w:ilvl w:val="0"/>
          <w:numId w:val="5"/>
        </w:numPr>
        <w:autoSpaceDE/>
        <w:autoSpaceDN/>
        <w:spacing w:before="1"/>
        <w:textAlignment w:val="baseline"/>
        <w:rPr>
          <w:b/>
          <w:bCs/>
          <w:color w:val="000000"/>
          <w:sz w:val="24"/>
          <w:szCs w:val="24"/>
          <w:lang w:eastAsia="uk-UA"/>
        </w:rPr>
      </w:pPr>
      <w:r w:rsidRPr="00954A47">
        <w:rPr>
          <w:b/>
          <w:bCs/>
          <w:color w:val="000000"/>
          <w:sz w:val="24"/>
          <w:szCs w:val="24"/>
          <w:lang w:eastAsia="uk-UA"/>
        </w:rPr>
        <w:t>Оцінювання відповідно до графіку навчального процесу </w:t>
      </w:r>
    </w:p>
    <w:p w14:paraId="0B38193C" w14:textId="77777777" w:rsidR="00F83281" w:rsidRPr="009F60A9" w:rsidRDefault="00F83281" w:rsidP="00F83281">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F83281" w:rsidRPr="0075142B" w14:paraId="0B86A770" w14:textId="77777777" w:rsidTr="0081261B">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022CBB90" w14:textId="77777777" w:rsidR="00F83281" w:rsidRPr="0075142B" w:rsidRDefault="00F83281" w:rsidP="0081261B">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09242F99" w14:textId="77777777" w:rsidR="00F83281" w:rsidRPr="0075142B" w:rsidRDefault="00F83281" w:rsidP="0081261B">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C42C179" w14:textId="77777777" w:rsidR="00F83281" w:rsidRPr="0075142B" w:rsidRDefault="00F83281" w:rsidP="0081261B">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380514F7" w14:textId="77777777" w:rsidR="00F83281" w:rsidRPr="0075142B" w:rsidRDefault="00F83281" w:rsidP="0081261B">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3602265E" w14:textId="77777777" w:rsidR="00F83281" w:rsidRPr="0075142B" w:rsidRDefault="00F83281" w:rsidP="0081261B">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F83281" w:rsidRPr="0075142B" w14:paraId="5F643789" w14:textId="77777777" w:rsidTr="0081261B">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47D22B82" w14:textId="77777777" w:rsidR="00F83281" w:rsidRPr="0075142B" w:rsidRDefault="00F83281" w:rsidP="0081261B">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64DC006D" w14:textId="77777777" w:rsidR="00F83281" w:rsidRPr="0075142B" w:rsidRDefault="00F83281" w:rsidP="0081261B">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67094C82" w14:textId="77777777" w:rsidR="00F83281" w:rsidRPr="0075142B" w:rsidRDefault="00F83281" w:rsidP="0081261B">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6AC8FB2E" w14:textId="77777777" w:rsidR="00F83281" w:rsidRPr="0075142B" w:rsidRDefault="00F83281" w:rsidP="0081261B">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3B58F964" w14:textId="77777777" w:rsidR="00F83281" w:rsidRPr="0075142B" w:rsidRDefault="00F83281" w:rsidP="0081261B">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5716F148"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26333651" w14:textId="77777777" w:rsidR="00F83281" w:rsidRPr="0075142B" w:rsidRDefault="00F83281" w:rsidP="00F83281">
      <w:pPr>
        <w:widowControl/>
        <w:autoSpaceDE/>
        <w:autoSpaceDN/>
        <w:rPr>
          <w:sz w:val="24"/>
          <w:szCs w:val="24"/>
          <w:lang w:eastAsia="uk-UA"/>
        </w:rPr>
      </w:pPr>
    </w:p>
    <w:p w14:paraId="15B78F21"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3DFAA654" w14:textId="77777777" w:rsidR="00F83281" w:rsidRPr="0075142B" w:rsidRDefault="00F83281" w:rsidP="00F83281">
      <w:pPr>
        <w:widowControl/>
        <w:autoSpaceDE/>
        <w:autoSpaceDN/>
        <w:rPr>
          <w:sz w:val="24"/>
          <w:szCs w:val="24"/>
          <w:lang w:eastAsia="uk-UA"/>
        </w:rPr>
      </w:pPr>
    </w:p>
    <w:p w14:paraId="46D1A314" w14:textId="63477532" w:rsidR="00F83281" w:rsidRPr="0075142B" w:rsidRDefault="00F83281" w:rsidP="00684E90">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736A236F" w14:textId="77777777" w:rsidR="00F83281" w:rsidRPr="0075142B" w:rsidRDefault="00F83281" w:rsidP="00F83281">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49DE4C1D" w14:textId="77777777" w:rsidR="00F83281" w:rsidRPr="0075142B" w:rsidRDefault="00F83281" w:rsidP="00F83281">
      <w:pPr>
        <w:widowControl/>
        <w:autoSpaceDE/>
        <w:autoSpaceDN/>
        <w:rPr>
          <w:sz w:val="24"/>
          <w:szCs w:val="24"/>
          <w:lang w:eastAsia="uk-UA"/>
        </w:rPr>
      </w:pPr>
    </w:p>
    <w:p w14:paraId="701AD8DD"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Практичні заняття:</w:t>
      </w:r>
    </w:p>
    <w:p w14:paraId="50FE7871" w14:textId="77777777" w:rsidR="00F83281" w:rsidRPr="0075142B" w:rsidRDefault="00F83281" w:rsidP="00F83281">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4D5F5F17" w14:textId="77777777" w:rsidR="00F83281" w:rsidRPr="0075142B" w:rsidRDefault="00F83281" w:rsidP="00F83281">
      <w:pPr>
        <w:widowControl/>
        <w:autoSpaceDE/>
        <w:autoSpaceDN/>
        <w:rPr>
          <w:sz w:val="24"/>
          <w:szCs w:val="24"/>
          <w:lang w:eastAsia="uk-UA"/>
        </w:rPr>
      </w:pPr>
    </w:p>
    <w:p w14:paraId="5ECFDF9A"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67C20683" w14:textId="77777777" w:rsidR="00F83281" w:rsidRPr="0075142B" w:rsidRDefault="00F83281" w:rsidP="00F83281">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1980BB31" w14:textId="77777777" w:rsidR="00F83281" w:rsidRPr="0075142B" w:rsidRDefault="00F83281" w:rsidP="00F83281">
      <w:pPr>
        <w:widowControl/>
        <w:autoSpaceDE/>
        <w:autoSpaceDN/>
        <w:rPr>
          <w:sz w:val="24"/>
          <w:szCs w:val="24"/>
          <w:lang w:eastAsia="uk-UA"/>
        </w:rPr>
      </w:pPr>
    </w:p>
    <w:p w14:paraId="7A99F3FB"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7F31D253" w14:textId="77777777" w:rsidR="00F83281" w:rsidRPr="0075142B" w:rsidRDefault="00F83281" w:rsidP="00F83281">
      <w:pPr>
        <w:widowControl/>
        <w:autoSpaceDE/>
        <w:autoSpaceDN/>
        <w:rPr>
          <w:sz w:val="24"/>
          <w:szCs w:val="24"/>
          <w:lang w:eastAsia="uk-UA"/>
        </w:rPr>
      </w:pPr>
    </w:p>
    <w:p w14:paraId="355EBAF4"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w:t>
      </w:r>
      <w:r w:rsidRPr="0075142B">
        <w:rPr>
          <w:color w:val="000000"/>
          <w:sz w:val="24"/>
          <w:szCs w:val="24"/>
          <w:lang w:eastAsia="uk-UA"/>
        </w:rPr>
        <w:lastRenderedPageBreak/>
        <w:t>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0E3705C6" w14:textId="77777777" w:rsidR="00F83281" w:rsidRPr="0075142B" w:rsidRDefault="00F83281" w:rsidP="00F83281">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6FE53C51"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 </w:t>
      </w:r>
    </w:p>
    <w:p w14:paraId="4847E2E4" w14:textId="77777777" w:rsidR="00F83281" w:rsidRPr="0075142B" w:rsidRDefault="00F83281" w:rsidP="00F83281">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08D81B39" w14:textId="77777777" w:rsidR="00F83281" w:rsidRPr="0075142B" w:rsidRDefault="00F83281" w:rsidP="00F83281">
      <w:pPr>
        <w:widowControl/>
        <w:autoSpaceDE/>
        <w:autoSpaceDN/>
        <w:rPr>
          <w:sz w:val="24"/>
          <w:szCs w:val="24"/>
          <w:lang w:eastAsia="uk-UA"/>
        </w:rPr>
      </w:pPr>
    </w:p>
    <w:p w14:paraId="65991DBD" w14:textId="77777777" w:rsidR="00F83281" w:rsidRPr="0075142B" w:rsidRDefault="00F83281" w:rsidP="00F83281">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3E16D92A" w14:textId="77777777" w:rsidR="00F83281" w:rsidRPr="0075142B" w:rsidRDefault="00F83281" w:rsidP="00F83281">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0D96039E" w14:textId="77777777" w:rsidR="00F83281" w:rsidRPr="0075142B" w:rsidRDefault="00F83281" w:rsidP="00F83281">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4F157254" w14:textId="77777777" w:rsidR="00F83281" w:rsidRPr="0075142B" w:rsidRDefault="00F83281" w:rsidP="00F83281">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04CFE79F" w14:textId="77777777" w:rsidR="00F83281" w:rsidRPr="0075142B" w:rsidRDefault="00F83281" w:rsidP="00F83281">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36F56FD7" w14:textId="77777777" w:rsidR="00F83281" w:rsidRPr="0075142B" w:rsidRDefault="00F83281" w:rsidP="00F83281">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00D063F9" w14:textId="77777777" w:rsidR="00F83281" w:rsidRPr="0075142B" w:rsidRDefault="00F83281" w:rsidP="00F83281">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55980B44" w14:textId="77777777" w:rsidR="00F83281" w:rsidRPr="0075142B" w:rsidRDefault="00F83281" w:rsidP="00F83281">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44F5184E" w14:textId="4767F6D3" w:rsidR="00F83281" w:rsidRPr="0075142B" w:rsidRDefault="00F83281" w:rsidP="00F83281">
      <w:pPr>
        <w:widowControl/>
        <w:autoSpaceDE/>
        <w:autoSpaceDN/>
        <w:rPr>
          <w:sz w:val="24"/>
          <w:szCs w:val="24"/>
          <w:lang w:eastAsia="uk-UA"/>
        </w:rPr>
      </w:pPr>
    </w:p>
    <w:p w14:paraId="09B23D29" w14:textId="77777777" w:rsidR="00F83281" w:rsidRDefault="00F83281" w:rsidP="00954A47">
      <w:pPr>
        <w:pStyle w:val="a5"/>
        <w:widowControl/>
        <w:numPr>
          <w:ilvl w:val="0"/>
          <w:numId w:val="5"/>
        </w:numPr>
        <w:autoSpaceDE/>
        <w:autoSpaceDN/>
        <w:spacing w:after="2"/>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p w14:paraId="15E0F2B0" w14:textId="77777777" w:rsidR="00F83281" w:rsidRPr="002E00F6" w:rsidRDefault="00F83281" w:rsidP="00F83281">
      <w:pPr>
        <w:pStyle w:val="a5"/>
        <w:widowControl/>
        <w:autoSpaceDE/>
        <w:autoSpaceDN/>
        <w:spacing w:after="2"/>
        <w:ind w:left="281"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107"/>
        <w:gridCol w:w="6710"/>
      </w:tblGrid>
      <w:tr w:rsidR="00F83281" w:rsidRPr="00954A47" w14:paraId="1B8412CA" w14:textId="77777777" w:rsidTr="00954A47">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1CB0487" w14:textId="77777777" w:rsidR="00F83281" w:rsidRPr="00954A47" w:rsidRDefault="00F83281" w:rsidP="00954A47">
            <w:pPr>
              <w:widowControl/>
              <w:autoSpaceDE/>
              <w:autoSpaceDN/>
              <w:ind w:left="110"/>
              <w:rPr>
                <w:sz w:val="24"/>
                <w:szCs w:val="24"/>
                <w:lang w:eastAsia="uk-UA"/>
              </w:rPr>
            </w:pPr>
            <w:r w:rsidRPr="00954A47">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1479B0E6" w14:textId="77777777" w:rsidR="00F83281" w:rsidRPr="00954A47" w:rsidRDefault="00F83281" w:rsidP="00954A47">
            <w:pPr>
              <w:widowControl/>
              <w:autoSpaceDE/>
              <w:autoSpaceDN/>
              <w:ind w:left="113" w:right="1489"/>
              <w:rPr>
                <w:sz w:val="24"/>
                <w:szCs w:val="24"/>
                <w:lang w:eastAsia="uk-UA"/>
              </w:rPr>
            </w:pPr>
            <w:r w:rsidRPr="00954A47">
              <w:rPr>
                <w:color w:val="000000"/>
                <w:sz w:val="24"/>
                <w:szCs w:val="24"/>
                <w:lang w:eastAsia="uk-UA"/>
              </w:rPr>
              <w:t>Мультимедіа, проектори, планшети, лабораторії, комп’ютери та інше</w:t>
            </w:r>
          </w:p>
        </w:tc>
      </w:tr>
      <w:tr w:rsidR="00F83281" w:rsidRPr="00954A47" w14:paraId="193B89B8" w14:textId="77777777" w:rsidTr="00954A47">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34D1A1CE" w14:textId="77777777" w:rsidR="00F83281" w:rsidRPr="00954A47" w:rsidRDefault="00F83281" w:rsidP="00954A47">
            <w:pPr>
              <w:shd w:val="clear" w:color="auto" w:fill="FFFFFF"/>
              <w:tabs>
                <w:tab w:val="left" w:pos="0"/>
                <w:tab w:val="left" w:pos="567"/>
              </w:tabs>
              <w:jc w:val="center"/>
              <w:rPr>
                <w:b/>
                <w:bCs/>
                <w:spacing w:val="-6"/>
                <w:sz w:val="24"/>
                <w:szCs w:val="24"/>
              </w:rPr>
            </w:pPr>
            <w:r w:rsidRPr="00954A47">
              <w:rPr>
                <w:color w:val="000000"/>
                <w:sz w:val="24"/>
                <w:szCs w:val="24"/>
                <w:lang w:eastAsia="uk-UA"/>
              </w:rPr>
              <w:t> </w:t>
            </w:r>
            <w:r w:rsidRPr="00954A47">
              <w:rPr>
                <w:b/>
                <w:bCs/>
                <w:spacing w:val="-6"/>
                <w:sz w:val="24"/>
                <w:szCs w:val="24"/>
              </w:rPr>
              <w:t>Базова</w:t>
            </w:r>
          </w:p>
          <w:p w14:paraId="69392E2E" w14:textId="77777777" w:rsidR="00954A47" w:rsidRPr="00954A47" w:rsidRDefault="00954A47" w:rsidP="00954A47">
            <w:pPr>
              <w:shd w:val="clear" w:color="auto" w:fill="FFFFFF"/>
              <w:tabs>
                <w:tab w:val="left" w:pos="118"/>
                <w:tab w:val="left" w:pos="260"/>
              </w:tabs>
              <w:ind w:firstLine="118"/>
              <w:jc w:val="center"/>
              <w:rPr>
                <w:b/>
                <w:bCs/>
                <w:spacing w:val="-6"/>
                <w:sz w:val="24"/>
                <w:szCs w:val="24"/>
              </w:rPr>
            </w:pPr>
          </w:p>
          <w:p w14:paraId="51AD8C74" w14:textId="77777777" w:rsidR="00954A47" w:rsidRPr="00954A47" w:rsidRDefault="00954A47" w:rsidP="00954A47">
            <w:pPr>
              <w:pStyle w:val="a5"/>
              <w:numPr>
                <w:ilvl w:val="0"/>
                <w:numId w:val="8"/>
              </w:numPr>
              <w:shd w:val="clear" w:color="auto" w:fill="FFFFFF"/>
              <w:tabs>
                <w:tab w:val="left" w:pos="118"/>
              </w:tabs>
              <w:rPr>
                <w:b/>
                <w:bCs/>
                <w:spacing w:val="-6"/>
                <w:sz w:val="24"/>
                <w:szCs w:val="24"/>
              </w:rPr>
            </w:pPr>
            <w:proofErr w:type="spellStart"/>
            <w:r w:rsidRPr="00954A47">
              <w:rPr>
                <w:sz w:val="24"/>
                <w:szCs w:val="24"/>
              </w:rPr>
              <w:t>Collins</w:t>
            </w:r>
            <w:proofErr w:type="spellEnd"/>
            <w:r w:rsidRPr="00954A47">
              <w:rPr>
                <w:sz w:val="24"/>
                <w:szCs w:val="24"/>
              </w:rPr>
              <w:t xml:space="preserve"> </w:t>
            </w:r>
            <w:proofErr w:type="spellStart"/>
            <w:r w:rsidRPr="00954A47">
              <w:rPr>
                <w:sz w:val="24"/>
                <w:szCs w:val="24"/>
              </w:rPr>
              <w:t>Effective</w:t>
            </w:r>
            <w:proofErr w:type="spellEnd"/>
            <w:r w:rsidRPr="00954A47">
              <w:rPr>
                <w:sz w:val="24"/>
                <w:szCs w:val="24"/>
              </w:rPr>
              <w:t xml:space="preserve"> </w:t>
            </w:r>
            <w:proofErr w:type="spellStart"/>
            <w:r w:rsidRPr="00954A47">
              <w:rPr>
                <w:sz w:val="24"/>
                <w:szCs w:val="24"/>
              </w:rPr>
              <w:t>International</w:t>
            </w:r>
            <w:proofErr w:type="spellEnd"/>
            <w:r w:rsidRPr="00954A47">
              <w:rPr>
                <w:sz w:val="24"/>
                <w:szCs w:val="24"/>
              </w:rPr>
              <w:t xml:space="preserve"> </w:t>
            </w:r>
            <w:proofErr w:type="spellStart"/>
            <w:r w:rsidRPr="00954A47">
              <w:rPr>
                <w:sz w:val="24"/>
                <w:szCs w:val="24"/>
              </w:rPr>
              <w:t>Communication</w:t>
            </w:r>
            <w:proofErr w:type="spellEnd"/>
            <w:r w:rsidRPr="00954A47">
              <w:rPr>
                <w:sz w:val="24"/>
                <w:szCs w:val="24"/>
              </w:rPr>
              <w:t xml:space="preserve">. </w:t>
            </w:r>
            <w:proofErr w:type="spellStart"/>
            <w:r w:rsidRPr="00954A47">
              <w:rPr>
                <w:sz w:val="24"/>
                <w:szCs w:val="24"/>
              </w:rPr>
              <w:t>Students</w:t>
            </w:r>
            <w:proofErr w:type="spellEnd"/>
            <w:r w:rsidRPr="00954A47">
              <w:rPr>
                <w:sz w:val="24"/>
                <w:szCs w:val="24"/>
              </w:rPr>
              <w:t xml:space="preserve">’ </w:t>
            </w:r>
            <w:proofErr w:type="spellStart"/>
            <w:r w:rsidRPr="00954A47">
              <w:rPr>
                <w:sz w:val="24"/>
                <w:szCs w:val="24"/>
              </w:rPr>
              <w:t>Book</w:t>
            </w:r>
            <w:proofErr w:type="spellEnd"/>
            <w:r w:rsidRPr="00954A47">
              <w:rPr>
                <w:sz w:val="24"/>
                <w:szCs w:val="24"/>
              </w:rPr>
              <w:t xml:space="preserve"> . 2016. – 176 p. </w:t>
            </w:r>
          </w:p>
          <w:p w14:paraId="09F20DA5" w14:textId="77777777" w:rsidR="00954A47" w:rsidRPr="00954A47" w:rsidRDefault="00954A47" w:rsidP="00954A47">
            <w:pPr>
              <w:pStyle w:val="a5"/>
              <w:numPr>
                <w:ilvl w:val="0"/>
                <w:numId w:val="8"/>
              </w:numPr>
              <w:shd w:val="clear" w:color="auto" w:fill="FFFFFF"/>
              <w:tabs>
                <w:tab w:val="left" w:pos="118"/>
                <w:tab w:val="left" w:pos="260"/>
              </w:tabs>
              <w:rPr>
                <w:b/>
                <w:bCs/>
                <w:spacing w:val="-6"/>
                <w:sz w:val="24"/>
                <w:szCs w:val="24"/>
              </w:rPr>
            </w:pPr>
            <w:r w:rsidRPr="00954A47">
              <w:rPr>
                <w:sz w:val="24"/>
                <w:szCs w:val="24"/>
              </w:rPr>
              <w:t xml:space="preserve"> Богацький І.С. </w:t>
            </w:r>
            <w:proofErr w:type="spellStart"/>
            <w:r w:rsidRPr="00954A47">
              <w:rPr>
                <w:sz w:val="24"/>
                <w:szCs w:val="24"/>
              </w:rPr>
              <w:t>Дюканова</w:t>
            </w:r>
            <w:proofErr w:type="spellEnd"/>
            <w:r w:rsidRPr="00954A47">
              <w:rPr>
                <w:sz w:val="24"/>
                <w:szCs w:val="24"/>
              </w:rPr>
              <w:t xml:space="preserve"> Н.М. Бізнес-курс англійської мови. — К.: ТОВ ”ВП Логос-М”, 2009. — 352 с.</w:t>
            </w:r>
          </w:p>
          <w:p w14:paraId="26021BB4" w14:textId="77777777" w:rsidR="00954A47" w:rsidRPr="00954A47" w:rsidRDefault="00954A47" w:rsidP="00954A47">
            <w:pPr>
              <w:pStyle w:val="a5"/>
              <w:numPr>
                <w:ilvl w:val="0"/>
                <w:numId w:val="8"/>
              </w:numPr>
              <w:shd w:val="clear" w:color="auto" w:fill="FFFFFF"/>
              <w:tabs>
                <w:tab w:val="left" w:pos="118"/>
                <w:tab w:val="left" w:pos="260"/>
              </w:tabs>
              <w:rPr>
                <w:b/>
                <w:bCs/>
                <w:spacing w:val="-6"/>
                <w:sz w:val="24"/>
                <w:szCs w:val="24"/>
              </w:rPr>
            </w:pPr>
            <w:proofErr w:type="spellStart"/>
            <w:r w:rsidRPr="00954A47">
              <w:rPr>
                <w:sz w:val="24"/>
                <w:szCs w:val="24"/>
              </w:rPr>
              <w:t>Кнодель</w:t>
            </w:r>
            <w:proofErr w:type="spellEnd"/>
            <w:r w:rsidRPr="00954A47">
              <w:rPr>
                <w:sz w:val="24"/>
                <w:szCs w:val="24"/>
              </w:rPr>
              <w:t xml:space="preserve"> Л.В. Англійська мова для магістрів. </w:t>
            </w:r>
            <w:proofErr w:type="spellStart"/>
            <w:r w:rsidRPr="00954A47">
              <w:rPr>
                <w:sz w:val="24"/>
                <w:szCs w:val="24"/>
              </w:rPr>
              <w:t>Навч</w:t>
            </w:r>
            <w:proofErr w:type="spellEnd"/>
            <w:r w:rsidRPr="00954A47">
              <w:rPr>
                <w:sz w:val="24"/>
                <w:szCs w:val="24"/>
              </w:rPr>
              <w:t xml:space="preserve">. </w:t>
            </w:r>
            <w:proofErr w:type="spellStart"/>
            <w:r w:rsidRPr="00954A47">
              <w:rPr>
                <w:sz w:val="24"/>
                <w:szCs w:val="24"/>
              </w:rPr>
              <w:t>посіб</w:t>
            </w:r>
            <w:proofErr w:type="spellEnd"/>
            <w:r w:rsidRPr="00954A47">
              <w:rPr>
                <w:sz w:val="24"/>
                <w:szCs w:val="24"/>
              </w:rPr>
              <w:t>.</w:t>
            </w:r>
            <w:r>
              <w:rPr>
                <w:sz w:val="24"/>
                <w:szCs w:val="24"/>
              </w:rPr>
              <w:t xml:space="preserve"> – К.: </w:t>
            </w:r>
            <w:proofErr w:type="spellStart"/>
            <w:r>
              <w:rPr>
                <w:sz w:val="24"/>
                <w:szCs w:val="24"/>
              </w:rPr>
              <w:t>Вид.ПАЛИВОДА</w:t>
            </w:r>
            <w:proofErr w:type="spellEnd"/>
            <w:r>
              <w:rPr>
                <w:sz w:val="24"/>
                <w:szCs w:val="24"/>
              </w:rPr>
              <w:t xml:space="preserve"> А.В., 2008. </w:t>
            </w:r>
            <w:r w:rsidRPr="00954A47">
              <w:rPr>
                <w:sz w:val="24"/>
                <w:szCs w:val="24"/>
              </w:rPr>
              <w:t xml:space="preserve">– 336 с. </w:t>
            </w:r>
          </w:p>
          <w:p w14:paraId="39ED9B0A" w14:textId="77777777" w:rsidR="00954A47" w:rsidRPr="00954A47" w:rsidRDefault="00954A47" w:rsidP="00954A47">
            <w:pPr>
              <w:pStyle w:val="a5"/>
              <w:numPr>
                <w:ilvl w:val="0"/>
                <w:numId w:val="8"/>
              </w:numPr>
              <w:shd w:val="clear" w:color="auto" w:fill="FFFFFF"/>
              <w:tabs>
                <w:tab w:val="left" w:pos="118"/>
                <w:tab w:val="left" w:pos="260"/>
              </w:tabs>
              <w:rPr>
                <w:b/>
                <w:bCs/>
                <w:spacing w:val="-6"/>
                <w:sz w:val="24"/>
                <w:szCs w:val="24"/>
              </w:rPr>
            </w:pPr>
            <w:proofErr w:type="spellStart"/>
            <w:r w:rsidRPr="00954A47">
              <w:rPr>
                <w:sz w:val="24"/>
                <w:szCs w:val="24"/>
              </w:rPr>
              <w:t>Тарнопольський</w:t>
            </w:r>
            <w:proofErr w:type="spellEnd"/>
            <w:r w:rsidRPr="00954A47">
              <w:rPr>
                <w:sz w:val="24"/>
                <w:szCs w:val="24"/>
              </w:rPr>
              <w:t xml:space="preserve"> О.Б. Ділові проекти. – Вінниця: Нова книга, 2007. – 88 с. </w:t>
            </w:r>
          </w:p>
          <w:p w14:paraId="6B618F85" w14:textId="77777777" w:rsidR="00954A47" w:rsidRPr="00954A47" w:rsidRDefault="00954A47" w:rsidP="00954A47">
            <w:pPr>
              <w:pStyle w:val="a5"/>
              <w:numPr>
                <w:ilvl w:val="0"/>
                <w:numId w:val="8"/>
              </w:numPr>
              <w:shd w:val="clear" w:color="auto" w:fill="FFFFFF"/>
              <w:tabs>
                <w:tab w:val="left" w:pos="118"/>
                <w:tab w:val="left" w:pos="260"/>
              </w:tabs>
              <w:rPr>
                <w:b/>
                <w:bCs/>
                <w:spacing w:val="-6"/>
                <w:sz w:val="24"/>
                <w:szCs w:val="24"/>
              </w:rPr>
            </w:pPr>
            <w:proofErr w:type="spellStart"/>
            <w:r w:rsidRPr="00954A47">
              <w:rPr>
                <w:sz w:val="24"/>
                <w:szCs w:val="24"/>
              </w:rPr>
              <w:t>English</w:t>
            </w:r>
            <w:proofErr w:type="spellEnd"/>
            <w:r w:rsidRPr="00954A47">
              <w:rPr>
                <w:sz w:val="24"/>
                <w:szCs w:val="24"/>
              </w:rPr>
              <w:t xml:space="preserve"> </w:t>
            </w:r>
            <w:proofErr w:type="spellStart"/>
            <w:r w:rsidRPr="00954A47">
              <w:rPr>
                <w:sz w:val="24"/>
                <w:szCs w:val="24"/>
              </w:rPr>
              <w:t>Communication</w:t>
            </w:r>
            <w:proofErr w:type="spellEnd"/>
            <w:r w:rsidRPr="00954A47">
              <w:rPr>
                <w:sz w:val="24"/>
                <w:szCs w:val="24"/>
              </w:rPr>
              <w:t xml:space="preserve"> </w:t>
            </w:r>
            <w:proofErr w:type="spellStart"/>
            <w:r w:rsidRPr="00954A47">
              <w:rPr>
                <w:sz w:val="24"/>
                <w:szCs w:val="24"/>
              </w:rPr>
              <w:t>for</w:t>
            </w:r>
            <w:proofErr w:type="spellEnd"/>
            <w:r w:rsidRPr="00954A47">
              <w:rPr>
                <w:sz w:val="24"/>
                <w:szCs w:val="24"/>
              </w:rPr>
              <w:t xml:space="preserve"> </w:t>
            </w:r>
            <w:proofErr w:type="spellStart"/>
            <w:r w:rsidRPr="00954A47">
              <w:rPr>
                <w:sz w:val="24"/>
                <w:szCs w:val="24"/>
              </w:rPr>
              <w:t>Scientists</w:t>
            </w:r>
            <w:proofErr w:type="spellEnd"/>
            <w:r w:rsidRPr="00954A47">
              <w:rPr>
                <w:sz w:val="24"/>
                <w:szCs w:val="24"/>
              </w:rPr>
              <w:t xml:space="preserve">. Електронний ресурс. Джерело доступу: </w:t>
            </w:r>
            <w:hyperlink r:id="rId8" w:history="1">
              <w:r w:rsidRPr="009A07DF">
                <w:rPr>
                  <w:rStyle w:val="a7"/>
                  <w:sz w:val="24"/>
                  <w:szCs w:val="24"/>
                </w:rPr>
                <w:t>http://www.nature.com/scitable/ebooks/english-communication-for</w:t>
              </w:r>
            </w:hyperlink>
            <w:r>
              <w:rPr>
                <w:sz w:val="24"/>
                <w:szCs w:val="24"/>
              </w:rPr>
              <w:t xml:space="preserve"> </w:t>
            </w:r>
          </w:p>
          <w:p w14:paraId="18CBC6B2" w14:textId="77777777" w:rsidR="00F83281"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r w:rsidRPr="00954A47">
              <w:rPr>
                <w:color w:val="333333"/>
                <w:sz w:val="24"/>
                <w:szCs w:val="24"/>
                <w:shd w:val="clear" w:color="auto" w:fill="FFFFFF"/>
              </w:rPr>
              <w:t xml:space="preserve">Вірджинія </w:t>
            </w:r>
            <w:proofErr w:type="spellStart"/>
            <w:r w:rsidRPr="00954A47">
              <w:rPr>
                <w:color w:val="333333"/>
                <w:sz w:val="24"/>
                <w:szCs w:val="24"/>
                <w:shd w:val="clear" w:color="auto" w:fill="FFFFFF"/>
              </w:rPr>
              <w:t>Еванс</w:t>
            </w:r>
            <w:proofErr w:type="spellEnd"/>
            <w:r w:rsidRPr="00954A47">
              <w:rPr>
                <w:color w:val="333333"/>
                <w:sz w:val="24"/>
                <w:szCs w:val="24"/>
                <w:shd w:val="clear" w:color="auto" w:fill="FFFFFF"/>
              </w:rPr>
              <w:t xml:space="preserve">, </w:t>
            </w:r>
            <w:proofErr w:type="spellStart"/>
            <w:r w:rsidRPr="00954A47">
              <w:rPr>
                <w:color w:val="333333"/>
                <w:sz w:val="24"/>
                <w:szCs w:val="24"/>
                <w:shd w:val="clear" w:color="auto" w:fill="FFFFFF"/>
              </w:rPr>
              <w:t>Дженні</w:t>
            </w:r>
            <w:proofErr w:type="spellEnd"/>
            <w:r w:rsidRPr="00954A47">
              <w:rPr>
                <w:color w:val="333333"/>
                <w:sz w:val="24"/>
                <w:szCs w:val="24"/>
                <w:shd w:val="clear" w:color="auto" w:fill="FFFFFF"/>
              </w:rPr>
              <w:t xml:space="preserve"> Дулі. </w:t>
            </w:r>
            <w:r w:rsidRPr="00954A47">
              <w:rPr>
                <w:color w:val="333333"/>
                <w:sz w:val="24"/>
                <w:szCs w:val="24"/>
                <w:shd w:val="clear" w:color="auto" w:fill="FFFFFF"/>
                <w:lang w:val="en-US"/>
              </w:rPr>
              <w:t>Round</w:t>
            </w:r>
            <w:r w:rsidRPr="00954A47">
              <w:rPr>
                <w:color w:val="333333"/>
                <w:sz w:val="24"/>
                <w:szCs w:val="24"/>
                <w:shd w:val="clear" w:color="auto" w:fill="FFFFFF"/>
              </w:rPr>
              <w:t>-</w:t>
            </w:r>
            <w:r w:rsidRPr="00954A47">
              <w:rPr>
                <w:color w:val="333333"/>
                <w:sz w:val="24"/>
                <w:szCs w:val="24"/>
                <w:shd w:val="clear" w:color="auto" w:fill="FFFFFF"/>
                <w:lang w:val="en-US"/>
              </w:rPr>
              <w:t>Up</w:t>
            </w:r>
            <w:r w:rsidRPr="00954A47">
              <w:rPr>
                <w:color w:val="333333"/>
                <w:sz w:val="24"/>
                <w:szCs w:val="24"/>
                <w:shd w:val="clear" w:color="auto" w:fill="FFFFFF"/>
              </w:rPr>
              <w:t xml:space="preserve"> 6. – </w:t>
            </w:r>
            <w:r w:rsidRPr="00954A47">
              <w:rPr>
                <w:color w:val="333333"/>
                <w:sz w:val="24"/>
                <w:szCs w:val="24"/>
                <w:shd w:val="clear" w:color="auto" w:fill="FFFFFF"/>
                <w:lang w:val="en-US"/>
              </w:rPr>
              <w:t>Longman (Pearson Education)</w:t>
            </w:r>
            <w:r w:rsidRPr="00954A47">
              <w:rPr>
                <w:color w:val="333333"/>
                <w:sz w:val="24"/>
                <w:szCs w:val="24"/>
                <w:shd w:val="clear" w:color="auto" w:fill="FFFFFF"/>
              </w:rPr>
              <w:t xml:space="preserve">, 2016. – 208 </w:t>
            </w:r>
            <w:r w:rsidRPr="00954A47">
              <w:rPr>
                <w:color w:val="333333"/>
                <w:sz w:val="24"/>
                <w:szCs w:val="24"/>
                <w:shd w:val="clear" w:color="auto" w:fill="FFFFFF"/>
                <w:lang w:val="en-US"/>
              </w:rPr>
              <w:t>p.</w:t>
            </w:r>
          </w:p>
          <w:p w14:paraId="5C926B5C" w14:textId="77777777" w:rsidR="00F83281"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r w:rsidRPr="00954A47">
              <w:rPr>
                <w:sz w:val="24"/>
                <w:szCs w:val="24"/>
                <w:lang w:val="en-US"/>
              </w:rPr>
              <w:t xml:space="preserve">Collins Easy Learning English Conversation. – </w:t>
            </w:r>
            <w:proofErr w:type="spellStart"/>
            <w:r w:rsidRPr="00954A47">
              <w:rPr>
                <w:sz w:val="24"/>
                <w:szCs w:val="24"/>
                <w:lang w:val="en-US"/>
              </w:rPr>
              <w:t>Pustak</w:t>
            </w:r>
            <w:proofErr w:type="spellEnd"/>
            <w:r w:rsidRPr="00954A47">
              <w:rPr>
                <w:sz w:val="24"/>
                <w:szCs w:val="24"/>
                <w:lang w:val="en-US"/>
              </w:rPr>
              <w:t xml:space="preserve"> Mahal, 2011. – 256</w:t>
            </w:r>
            <w:r w:rsidRPr="00954A47">
              <w:rPr>
                <w:spacing w:val="-15"/>
                <w:sz w:val="24"/>
                <w:szCs w:val="24"/>
                <w:lang w:val="en-US"/>
              </w:rPr>
              <w:t xml:space="preserve"> </w:t>
            </w:r>
            <w:r w:rsidRPr="00954A47">
              <w:rPr>
                <w:sz w:val="24"/>
                <w:szCs w:val="24"/>
                <w:lang w:val="en-US"/>
              </w:rPr>
              <w:t>p.</w:t>
            </w:r>
          </w:p>
          <w:p w14:paraId="782D9A4F" w14:textId="77777777" w:rsidR="00F83281"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Virginia</w:t>
            </w:r>
            <w:proofErr w:type="spellEnd"/>
            <w:r w:rsidRPr="00954A47">
              <w:rPr>
                <w:color w:val="000000"/>
                <w:sz w:val="24"/>
                <w:szCs w:val="24"/>
              </w:rPr>
              <w:t xml:space="preserve"> </w:t>
            </w:r>
            <w:proofErr w:type="spellStart"/>
            <w:r w:rsidRPr="00954A47">
              <w:rPr>
                <w:color w:val="000000"/>
                <w:sz w:val="24"/>
                <w:szCs w:val="24"/>
              </w:rPr>
              <w:t>Evans</w:t>
            </w:r>
            <w:proofErr w:type="spellEnd"/>
            <w:r w:rsidRPr="00954A47">
              <w:rPr>
                <w:color w:val="000000"/>
                <w:sz w:val="24"/>
                <w:szCs w:val="24"/>
              </w:rPr>
              <w:t xml:space="preserve">, </w:t>
            </w:r>
            <w:proofErr w:type="spellStart"/>
            <w:r w:rsidRPr="00954A47">
              <w:rPr>
                <w:color w:val="000000"/>
                <w:sz w:val="24"/>
                <w:szCs w:val="24"/>
              </w:rPr>
              <w:t>Jenny</w:t>
            </w:r>
            <w:proofErr w:type="spellEnd"/>
            <w:r w:rsidRPr="00954A47">
              <w:rPr>
                <w:color w:val="000000"/>
                <w:sz w:val="24"/>
                <w:szCs w:val="24"/>
              </w:rPr>
              <w:t xml:space="preserve"> </w:t>
            </w:r>
            <w:proofErr w:type="spellStart"/>
            <w:r w:rsidRPr="00954A47">
              <w:rPr>
                <w:color w:val="000000"/>
                <w:sz w:val="24"/>
                <w:szCs w:val="24"/>
              </w:rPr>
              <w:t>Dooley</w:t>
            </w:r>
            <w:proofErr w:type="spellEnd"/>
            <w:r w:rsidRPr="00954A47">
              <w:rPr>
                <w:color w:val="000000"/>
                <w:sz w:val="24"/>
                <w:szCs w:val="24"/>
              </w:rPr>
              <w:t xml:space="preserve">, J.J. </w:t>
            </w:r>
            <w:proofErr w:type="spellStart"/>
            <w:r w:rsidRPr="00954A47">
              <w:rPr>
                <w:color w:val="000000"/>
                <w:sz w:val="24"/>
                <w:szCs w:val="24"/>
              </w:rPr>
              <w:t>Cassidy</w:t>
            </w:r>
            <w:proofErr w:type="spellEnd"/>
            <w:r w:rsidRPr="00954A47">
              <w:rPr>
                <w:color w:val="000000"/>
                <w:sz w:val="24"/>
                <w:szCs w:val="24"/>
              </w:rPr>
              <w:t xml:space="preserve">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Studies</w:t>
            </w:r>
            <w:proofErr w:type="spellEnd"/>
            <w:r w:rsidRPr="00954A47">
              <w:rPr>
                <w:color w:val="000000"/>
                <w:sz w:val="24"/>
                <w:szCs w:val="24"/>
              </w:rPr>
              <w:t xml:space="preserve"> </w:t>
            </w:r>
            <w:proofErr w:type="spellStart"/>
            <w:r w:rsidRPr="00954A47">
              <w:rPr>
                <w:color w:val="000000"/>
                <w:sz w:val="24"/>
                <w:szCs w:val="24"/>
              </w:rPr>
              <w:t>Guide</w:t>
            </w:r>
            <w:proofErr w:type="spellEnd"/>
            <w:r w:rsidRPr="00954A47">
              <w:rPr>
                <w:color w:val="000000"/>
                <w:sz w:val="24"/>
                <w:szCs w:val="24"/>
              </w:rPr>
              <w:t xml:space="preserve">. </w:t>
            </w:r>
            <w:proofErr w:type="spellStart"/>
            <w:r w:rsidRPr="00954A47">
              <w:rPr>
                <w:color w:val="000000"/>
                <w:sz w:val="24"/>
                <w:szCs w:val="24"/>
              </w:rPr>
              <w:t>United</w:t>
            </w:r>
            <w:proofErr w:type="spellEnd"/>
            <w:r w:rsidRPr="00954A47">
              <w:rPr>
                <w:color w:val="000000"/>
                <w:sz w:val="24"/>
                <w:szCs w:val="24"/>
              </w:rPr>
              <w:t xml:space="preserve"> </w:t>
            </w:r>
            <w:proofErr w:type="spellStart"/>
            <w:r w:rsidRPr="00954A47">
              <w:rPr>
                <w:color w:val="000000"/>
                <w:sz w:val="24"/>
                <w:szCs w:val="24"/>
              </w:rPr>
              <w:t>Kingdom</w:t>
            </w:r>
            <w:proofErr w:type="spellEnd"/>
            <w:r w:rsidRPr="00954A47">
              <w:rPr>
                <w:color w:val="000000"/>
                <w:sz w:val="24"/>
                <w:szCs w:val="24"/>
              </w:rPr>
              <w:t xml:space="preserve"> : Express </w:t>
            </w:r>
            <w:proofErr w:type="spellStart"/>
            <w:r w:rsidRPr="00954A47">
              <w:rPr>
                <w:color w:val="000000"/>
                <w:sz w:val="24"/>
                <w:szCs w:val="24"/>
              </w:rPr>
              <w:t>Publishing</w:t>
            </w:r>
            <w:proofErr w:type="spellEnd"/>
            <w:r w:rsidRPr="00954A47">
              <w:rPr>
                <w:color w:val="000000"/>
                <w:sz w:val="24"/>
                <w:szCs w:val="24"/>
              </w:rPr>
              <w:t>, 2015. 120 p.</w:t>
            </w:r>
          </w:p>
          <w:p w14:paraId="0885CC80" w14:textId="77777777" w:rsidR="00F83281"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Michael</w:t>
            </w:r>
            <w:proofErr w:type="spellEnd"/>
            <w:r w:rsidRPr="00954A47">
              <w:rPr>
                <w:color w:val="000000"/>
                <w:sz w:val="24"/>
                <w:szCs w:val="24"/>
              </w:rPr>
              <w:t xml:space="preserve"> </w:t>
            </w:r>
            <w:proofErr w:type="spellStart"/>
            <w:r w:rsidRPr="00954A47">
              <w:rPr>
                <w:color w:val="000000"/>
                <w:sz w:val="24"/>
                <w:szCs w:val="24"/>
              </w:rPr>
              <w:t>Swan</w:t>
            </w:r>
            <w:proofErr w:type="spellEnd"/>
            <w:r w:rsidRPr="00954A47">
              <w:rPr>
                <w:color w:val="000000"/>
                <w:sz w:val="24"/>
                <w:szCs w:val="24"/>
              </w:rPr>
              <w:t xml:space="preserve">,  </w:t>
            </w:r>
            <w:proofErr w:type="spellStart"/>
            <w:r w:rsidRPr="00954A47">
              <w:rPr>
                <w:color w:val="000000"/>
                <w:sz w:val="24"/>
                <w:szCs w:val="24"/>
              </w:rPr>
              <w:t>Practical</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Usage</w:t>
            </w:r>
            <w:proofErr w:type="spellEnd"/>
            <w:r w:rsidRPr="00954A47">
              <w:rPr>
                <w:color w:val="000000"/>
                <w:sz w:val="24"/>
                <w:szCs w:val="24"/>
              </w:rPr>
              <w:t xml:space="preserve">. </w:t>
            </w:r>
            <w:proofErr w:type="spellStart"/>
            <w:r w:rsidRPr="00954A47">
              <w:rPr>
                <w:color w:val="000000"/>
                <w:sz w:val="24"/>
                <w:szCs w:val="24"/>
              </w:rPr>
              <w:t>Third</w:t>
            </w:r>
            <w:proofErr w:type="spellEnd"/>
            <w:r w:rsidRPr="00954A47">
              <w:rPr>
                <w:color w:val="000000"/>
                <w:sz w:val="24"/>
                <w:szCs w:val="24"/>
              </w:rPr>
              <w:t xml:space="preserve"> </w:t>
            </w:r>
            <w:proofErr w:type="spellStart"/>
            <w:r w:rsidRPr="00954A47">
              <w:rPr>
                <w:color w:val="000000"/>
                <w:sz w:val="24"/>
                <w:szCs w:val="24"/>
              </w:rPr>
              <w:t>edition</w:t>
            </w:r>
            <w:proofErr w:type="spellEnd"/>
            <w:r w:rsidRPr="00954A47">
              <w:rPr>
                <w:color w:val="000000"/>
                <w:sz w:val="24"/>
                <w:szCs w:val="24"/>
              </w:rPr>
              <w:t xml:space="preserve">. </w:t>
            </w:r>
            <w:proofErr w:type="spellStart"/>
            <w:r w:rsidRPr="00954A47">
              <w:rPr>
                <w:color w:val="000000"/>
                <w:sz w:val="24"/>
                <w:szCs w:val="24"/>
              </w:rPr>
              <w:t>Oxford</w:t>
            </w:r>
            <w:proofErr w:type="spellEnd"/>
            <w:r w:rsidRPr="00954A47">
              <w:rPr>
                <w:color w:val="000000"/>
                <w:sz w:val="24"/>
                <w:szCs w:val="24"/>
              </w:rPr>
              <w:t xml:space="preserve"> :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Press</w:t>
            </w:r>
            <w:proofErr w:type="spellEnd"/>
            <w:r w:rsidRPr="00954A47">
              <w:rPr>
                <w:color w:val="000000"/>
                <w:sz w:val="24"/>
                <w:szCs w:val="24"/>
              </w:rPr>
              <w:t>, 2009. 658p.  </w:t>
            </w:r>
          </w:p>
          <w:p w14:paraId="10031176" w14:textId="77777777" w:rsidR="00954A47"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Mary</w:t>
            </w:r>
            <w:proofErr w:type="spellEnd"/>
            <w:r w:rsidRPr="00954A47">
              <w:rPr>
                <w:color w:val="000000"/>
                <w:sz w:val="24"/>
                <w:szCs w:val="24"/>
              </w:rPr>
              <w:t xml:space="preserve"> </w:t>
            </w:r>
            <w:proofErr w:type="spellStart"/>
            <w:r w:rsidRPr="00954A47">
              <w:rPr>
                <w:color w:val="000000"/>
                <w:sz w:val="24"/>
                <w:szCs w:val="24"/>
              </w:rPr>
              <w:t>Ellen</w:t>
            </w:r>
            <w:proofErr w:type="spellEnd"/>
            <w:r w:rsidRPr="00954A47">
              <w:rPr>
                <w:color w:val="000000"/>
                <w:sz w:val="24"/>
                <w:szCs w:val="24"/>
              </w:rPr>
              <w:t xml:space="preserve">, </w:t>
            </w:r>
            <w:proofErr w:type="spellStart"/>
            <w:r w:rsidRPr="00954A47">
              <w:rPr>
                <w:color w:val="000000"/>
                <w:sz w:val="24"/>
                <w:szCs w:val="24"/>
              </w:rPr>
              <w:t>Munoz</w:t>
            </w:r>
            <w:proofErr w:type="spellEnd"/>
            <w:r w:rsidRPr="00954A47">
              <w:rPr>
                <w:color w:val="000000"/>
                <w:sz w:val="24"/>
                <w:szCs w:val="24"/>
              </w:rPr>
              <w:t xml:space="preserve"> </w:t>
            </w:r>
            <w:proofErr w:type="spellStart"/>
            <w:r w:rsidRPr="00954A47">
              <w:rPr>
                <w:color w:val="000000"/>
                <w:sz w:val="24"/>
                <w:szCs w:val="24"/>
              </w:rPr>
              <w:t>Page</w:t>
            </w:r>
            <w:proofErr w:type="spellEnd"/>
            <w:r w:rsidRPr="00954A47">
              <w:rPr>
                <w:color w:val="000000"/>
                <w:sz w:val="24"/>
                <w:szCs w:val="24"/>
              </w:rPr>
              <w:t xml:space="preserve"> ESL </w:t>
            </w:r>
            <w:proofErr w:type="spellStart"/>
            <w:r w:rsidRPr="00954A47">
              <w:rPr>
                <w:color w:val="000000"/>
                <w:sz w:val="24"/>
                <w:szCs w:val="24"/>
              </w:rPr>
              <w:t>Grammar</w:t>
            </w:r>
            <w:proofErr w:type="spellEnd"/>
            <w:r w:rsidRPr="00954A47">
              <w:rPr>
                <w:color w:val="000000"/>
                <w:sz w:val="24"/>
                <w:szCs w:val="24"/>
              </w:rPr>
              <w:t xml:space="preserve"> </w:t>
            </w:r>
            <w:proofErr w:type="spellStart"/>
            <w:r w:rsidRPr="00954A47">
              <w:rPr>
                <w:color w:val="000000"/>
                <w:sz w:val="24"/>
                <w:szCs w:val="24"/>
              </w:rPr>
              <w:t>Intermediate</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Advanced</w:t>
            </w:r>
            <w:proofErr w:type="spellEnd"/>
            <w:r w:rsidRPr="00954A47">
              <w:rPr>
                <w:color w:val="000000"/>
                <w:sz w:val="24"/>
                <w:szCs w:val="24"/>
              </w:rPr>
              <w:t xml:space="preserve">, </w:t>
            </w:r>
            <w:proofErr w:type="spellStart"/>
            <w:r w:rsidRPr="00954A47">
              <w:rPr>
                <w:color w:val="000000"/>
                <w:sz w:val="24"/>
                <w:szCs w:val="24"/>
              </w:rPr>
              <w:t>New</w:t>
            </w:r>
            <w:proofErr w:type="spellEnd"/>
            <w:r w:rsidRPr="00954A47">
              <w:rPr>
                <w:color w:val="000000"/>
                <w:sz w:val="24"/>
                <w:szCs w:val="24"/>
              </w:rPr>
              <w:t xml:space="preserve"> </w:t>
            </w:r>
            <w:proofErr w:type="spellStart"/>
            <w:r w:rsidRPr="00954A47">
              <w:rPr>
                <w:color w:val="000000"/>
                <w:sz w:val="24"/>
                <w:szCs w:val="24"/>
              </w:rPr>
              <w:t>Jersey</w:t>
            </w:r>
            <w:proofErr w:type="spellEnd"/>
            <w:r w:rsidRPr="00954A47">
              <w:rPr>
                <w:color w:val="000000"/>
                <w:sz w:val="24"/>
                <w:szCs w:val="24"/>
              </w:rPr>
              <w:t xml:space="preserve"> : </w:t>
            </w:r>
            <w:proofErr w:type="spellStart"/>
            <w:r w:rsidRPr="00954A47">
              <w:rPr>
                <w:color w:val="000000"/>
                <w:sz w:val="24"/>
                <w:szCs w:val="24"/>
              </w:rPr>
              <w:t>Research</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Education</w:t>
            </w:r>
            <w:proofErr w:type="spellEnd"/>
            <w:r w:rsidRPr="00954A47">
              <w:rPr>
                <w:color w:val="000000"/>
                <w:sz w:val="24"/>
                <w:szCs w:val="24"/>
              </w:rPr>
              <w:t xml:space="preserve"> </w:t>
            </w:r>
            <w:proofErr w:type="spellStart"/>
            <w:r w:rsidRPr="00954A47">
              <w:rPr>
                <w:color w:val="000000"/>
                <w:sz w:val="24"/>
                <w:szCs w:val="24"/>
              </w:rPr>
              <w:t>Association</w:t>
            </w:r>
            <w:proofErr w:type="spellEnd"/>
            <w:r w:rsidRPr="00954A47">
              <w:rPr>
                <w:color w:val="000000"/>
                <w:sz w:val="24"/>
                <w:szCs w:val="24"/>
              </w:rPr>
              <w:t xml:space="preserve"> 2008. 375 p.</w:t>
            </w:r>
          </w:p>
          <w:p w14:paraId="60C18FDE" w14:textId="77777777" w:rsidR="00954A47"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proofErr w:type="spellStart"/>
            <w:r w:rsidRPr="00954A47">
              <w:rPr>
                <w:color w:val="000000"/>
                <w:sz w:val="24"/>
                <w:szCs w:val="24"/>
              </w:rPr>
              <w:t>Raymond</w:t>
            </w:r>
            <w:proofErr w:type="spellEnd"/>
            <w:r w:rsidRPr="00954A47">
              <w:rPr>
                <w:color w:val="000000"/>
                <w:sz w:val="24"/>
                <w:szCs w:val="24"/>
              </w:rPr>
              <w:t xml:space="preserve"> </w:t>
            </w:r>
            <w:proofErr w:type="spellStart"/>
            <w:r w:rsidRPr="00954A47">
              <w:rPr>
                <w:color w:val="000000"/>
                <w:sz w:val="24"/>
                <w:szCs w:val="24"/>
              </w:rPr>
              <w:t>Murphy</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Grammar</w:t>
            </w:r>
            <w:proofErr w:type="spellEnd"/>
            <w:r w:rsidRPr="00954A47">
              <w:rPr>
                <w:color w:val="000000"/>
                <w:sz w:val="24"/>
                <w:szCs w:val="24"/>
              </w:rPr>
              <w:t xml:space="preserve"> </w:t>
            </w:r>
            <w:proofErr w:type="spellStart"/>
            <w:r w:rsidRPr="00954A47">
              <w:rPr>
                <w:color w:val="000000"/>
                <w:sz w:val="24"/>
                <w:szCs w:val="24"/>
              </w:rPr>
              <w:t>in</w:t>
            </w:r>
            <w:proofErr w:type="spellEnd"/>
            <w:r w:rsidRPr="00954A47">
              <w:rPr>
                <w:color w:val="000000"/>
                <w:sz w:val="24"/>
                <w:szCs w:val="24"/>
              </w:rPr>
              <w:t xml:space="preserve"> </w:t>
            </w:r>
            <w:proofErr w:type="spellStart"/>
            <w:r w:rsidRPr="00954A47">
              <w:rPr>
                <w:color w:val="000000"/>
                <w:sz w:val="24"/>
                <w:szCs w:val="24"/>
              </w:rPr>
              <w:t>Use</w:t>
            </w:r>
            <w:proofErr w:type="spellEnd"/>
            <w:r w:rsidRPr="00954A47">
              <w:rPr>
                <w:color w:val="000000"/>
                <w:sz w:val="24"/>
                <w:szCs w:val="24"/>
              </w:rPr>
              <w:t xml:space="preserve">: a </w:t>
            </w:r>
            <w:proofErr w:type="spellStart"/>
            <w:r w:rsidRPr="00954A47">
              <w:rPr>
                <w:color w:val="000000"/>
                <w:sz w:val="24"/>
                <w:szCs w:val="24"/>
              </w:rPr>
              <w:t>self-study</w:t>
            </w:r>
            <w:proofErr w:type="spellEnd"/>
            <w:r w:rsidRPr="00954A47">
              <w:rPr>
                <w:color w:val="000000"/>
                <w:sz w:val="24"/>
                <w:szCs w:val="24"/>
              </w:rPr>
              <w:t xml:space="preserve"> </w:t>
            </w:r>
            <w:proofErr w:type="spellStart"/>
            <w:r w:rsidRPr="00954A47">
              <w:rPr>
                <w:color w:val="000000"/>
                <w:sz w:val="24"/>
                <w:szCs w:val="24"/>
              </w:rPr>
              <w:t>reference</w:t>
            </w:r>
            <w:proofErr w:type="spellEnd"/>
            <w:r w:rsidRPr="00954A47">
              <w:rPr>
                <w:color w:val="000000"/>
                <w:sz w:val="24"/>
                <w:szCs w:val="24"/>
              </w:rPr>
              <w:t xml:space="preserve"> </w:t>
            </w:r>
            <w:proofErr w:type="spellStart"/>
            <w:r w:rsidRPr="00954A47">
              <w:rPr>
                <w:color w:val="000000"/>
                <w:sz w:val="24"/>
                <w:szCs w:val="24"/>
              </w:rPr>
              <w:t>and</w:t>
            </w:r>
            <w:proofErr w:type="spellEnd"/>
            <w:r w:rsidRPr="00954A47">
              <w:rPr>
                <w:color w:val="000000"/>
                <w:sz w:val="24"/>
                <w:szCs w:val="24"/>
              </w:rPr>
              <w:t xml:space="preserve"> </w:t>
            </w:r>
            <w:proofErr w:type="spellStart"/>
            <w:r w:rsidRPr="00954A47">
              <w:rPr>
                <w:color w:val="000000"/>
                <w:sz w:val="24"/>
                <w:szCs w:val="24"/>
              </w:rPr>
              <w:t>practice</w:t>
            </w:r>
            <w:proofErr w:type="spellEnd"/>
            <w:r w:rsidRPr="00954A47">
              <w:rPr>
                <w:color w:val="000000"/>
                <w:sz w:val="24"/>
                <w:szCs w:val="24"/>
              </w:rPr>
              <w:t xml:space="preserve"> </w:t>
            </w:r>
            <w:proofErr w:type="spellStart"/>
            <w:r w:rsidRPr="00954A47">
              <w:rPr>
                <w:color w:val="000000"/>
                <w:sz w:val="24"/>
                <w:szCs w:val="24"/>
              </w:rPr>
              <w:t>book</w:t>
            </w:r>
            <w:proofErr w:type="spellEnd"/>
            <w:r w:rsidRPr="00954A47">
              <w:rPr>
                <w:color w:val="000000"/>
                <w:sz w:val="24"/>
                <w:szCs w:val="24"/>
              </w:rPr>
              <w:t xml:space="preserve"> </w:t>
            </w:r>
            <w:proofErr w:type="spellStart"/>
            <w:r w:rsidRPr="00954A47">
              <w:rPr>
                <w:color w:val="000000"/>
                <w:sz w:val="24"/>
                <w:szCs w:val="24"/>
              </w:rPr>
              <w:t>for</w:t>
            </w:r>
            <w:proofErr w:type="spellEnd"/>
            <w:r w:rsidRPr="00954A47">
              <w:rPr>
                <w:color w:val="000000"/>
                <w:sz w:val="24"/>
                <w:szCs w:val="24"/>
              </w:rPr>
              <w:t xml:space="preserve"> </w:t>
            </w:r>
            <w:proofErr w:type="spellStart"/>
            <w:r w:rsidRPr="00954A47">
              <w:rPr>
                <w:color w:val="000000"/>
                <w:sz w:val="24"/>
                <w:szCs w:val="24"/>
              </w:rPr>
              <w:t>intermediate</w:t>
            </w:r>
            <w:proofErr w:type="spellEnd"/>
            <w:r w:rsidRPr="00954A47">
              <w:rPr>
                <w:color w:val="000000"/>
                <w:sz w:val="24"/>
                <w:szCs w:val="24"/>
              </w:rPr>
              <w:t xml:space="preserve"> </w:t>
            </w:r>
            <w:proofErr w:type="spellStart"/>
            <w:r w:rsidRPr="00954A47">
              <w:rPr>
                <w:color w:val="000000"/>
                <w:sz w:val="24"/>
                <w:szCs w:val="24"/>
              </w:rPr>
              <w:t>learners</w:t>
            </w:r>
            <w:proofErr w:type="spellEnd"/>
            <w:r w:rsidRPr="00954A47">
              <w:rPr>
                <w:color w:val="000000"/>
                <w:sz w:val="24"/>
                <w:szCs w:val="24"/>
              </w:rPr>
              <w:t xml:space="preserve"> </w:t>
            </w:r>
            <w:proofErr w:type="spellStart"/>
            <w:r w:rsidRPr="00954A47">
              <w:rPr>
                <w:color w:val="000000"/>
                <w:sz w:val="24"/>
                <w:szCs w:val="24"/>
              </w:rPr>
              <w:t>of</w:t>
            </w:r>
            <w:proofErr w:type="spellEnd"/>
            <w:r w:rsidRPr="00954A47">
              <w:rPr>
                <w:color w:val="000000"/>
                <w:sz w:val="24"/>
                <w:szCs w:val="24"/>
              </w:rPr>
              <w:t xml:space="preserve"> </w:t>
            </w:r>
            <w:proofErr w:type="spellStart"/>
            <w:r w:rsidRPr="00954A47">
              <w:rPr>
                <w:color w:val="000000"/>
                <w:sz w:val="24"/>
                <w:szCs w:val="24"/>
              </w:rPr>
              <w:t>English</w:t>
            </w:r>
            <w:proofErr w:type="spellEnd"/>
            <w:r w:rsidRPr="00954A47">
              <w:rPr>
                <w:color w:val="000000"/>
                <w:sz w:val="24"/>
                <w:szCs w:val="24"/>
              </w:rPr>
              <w:t xml:space="preserve">. </w:t>
            </w:r>
            <w:proofErr w:type="spellStart"/>
            <w:r w:rsidRPr="00954A47">
              <w:rPr>
                <w:color w:val="000000"/>
                <w:sz w:val="24"/>
                <w:szCs w:val="24"/>
              </w:rPr>
              <w:t>Fifth</w:t>
            </w:r>
            <w:proofErr w:type="spellEnd"/>
            <w:r w:rsidRPr="00954A47">
              <w:rPr>
                <w:color w:val="000000"/>
                <w:sz w:val="24"/>
                <w:szCs w:val="24"/>
              </w:rPr>
              <w:t xml:space="preserve"> </w:t>
            </w:r>
            <w:proofErr w:type="spellStart"/>
            <w:r w:rsidRPr="00954A47">
              <w:rPr>
                <w:color w:val="000000"/>
                <w:sz w:val="24"/>
                <w:szCs w:val="24"/>
              </w:rPr>
              <w:t>Edition</w:t>
            </w:r>
            <w:proofErr w:type="spellEnd"/>
            <w:r w:rsidRPr="00954A47">
              <w:rPr>
                <w:color w:val="000000"/>
                <w:sz w:val="24"/>
                <w:szCs w:val="24"/>
              </w:rPr>
              <w:t xml:space="preserve">. </w:t>
            </w:r>
            <w:proofErr w:type="spellStart"/>
            <w:r w:rsidRPr="00954A47">
              <w:rPr>
                <w:color w:val="000000"/>
                <w:sz w:val="24"/>
                <w:szCs w:val="24"/>
              </w:rPr>
              <w:t>Cambridge</w:t>
            </w:r>
            <w:proofErr w:type="spellEnd"/>
            <w:r w:rsidRPr="00954A47">
              <w:rPr>
                <w:color w:val="000000"/>
                <w:sz w:val="24"/>
                <w:szCs w:val="24"/>
              </w:rPr>
              <w:t xml:space="preserve"> </w:t>
            </w:r>
            <w:proofErr w:type="spellStart"/>
            <w:r w:rsidRPr="00954A47">
              <w:rPr>
                <w:color w:val="000000"/>
                <w:sz w:val="24"/>
                <w:szCs w:val="24"/>
              </w:rPr>
              <w:t>University</w:t>
            </w:r>
            <w:proofErr w:type="spellEnd"/>
            <w:r w:rsidRPr="00954A47">
              <w:rPr>
                <w:color w:val="000000"/>
                <w:sz w:val="24"/>
                <w:szCs w:val="24"/>
              </w:rPr>
              <w:t xml:space="preserve"> </w:t>
            </w:r>
            <w:proofErr w:type="spellStart"/>
            <w:r w:rsidRPr="00954A47">
              <w:rPr>
                <w:color w:val="000000"/>
                <w:sz w:val="24"/>
                <w:szCs w:val="24"/>
              </w:rPr>
              <w:t>Press</w:t>
            </w:r>
            <w:proofErr w:type="spellEnd"/>
            <w:r w:rsidRPr="00954A47">
              <w:rPr>
                <w:color w:val="000000"/>
                <w:sz w:val="24"/>
                <w:szCs w:val="24"/>
              </w:rPr>
              <w:t>, 2019. 380 p.</w:t>
            </w:r>
          </w:p>
          <w:p w14:paraId="7CB913BB" w14:textId="77777777" w:rsidR="00F83281" w:rsidRPr="00954A47" w:rsidRDefault="00F83281" w:rsidP="00954A47">
            <w:pPr>
              <w:pStyle w:val="a5"/>
              <w:numPr>
                <w:ilvl w:val="0"/>
                <w:numId w:val="8"/>
              </w:numPr>
              <w:tabs>
                <w:tab w:val="left" w:pos="118"/>
                <w:tab w:val="left" w:pos="260"/>
                <w:tab w:val="left" w:pos="507"/>
              </w:tabs>
              <w:suppressAutoHyphens/>
              <w:autoSpaceDE/>
              <w:autoSpaceDN/>
              <w:contextualSpacing/>
              <w:jc w:val="both"/>
              <w:rPr>
                <w:sz w:val="24"/>
                <w:szCs w:val="24"/>
              </w:rPr>
            </w:pPr>
            <w:r w:rsidRPr="00954A47">
              <w:rPr>
                <w:color w:val="000000"/>
                <w:sz w:val="24"/>
                <w:szCs w:val="24"/>
              </w:rPr>
              <w:t>Верба Г.В., Верба Л.Г. Граматика сучасної англійської мови (Довідник). Київ: NJD “ВП Логос-М” 2010. 352 с.</w:t>
            </w:r>
          </w:p>
          <w:p w14:paraId="6336F633" w14:textId="77777777" w:rsidR="00F83281" w:rsidRPr="00954A47" w:rsidRDefault="00F83281" w:rsidP="00954A47">
            <w:pPr>
              <w:pStyle w:val="a6"/>
              <w:shd w:val="clear" w:color="auto" w:fill="FFFFFF"/>
              <w:spacing w:before="0" w:beforeAutospacing="0" w:after="0" w:afterAutospacing="0"/>
              <w:ind w:left="720"/>
              <w:jc w:val="both"/>
              <w:textAlignment w:val="baseline"/>
              <w:rPr>
                <w:color w:val="000000"/>
              </w:rPr>
            </w:pPr>
          </w:p>
          <w:p w14:paraId="4E8FF9BD" w14:textId="77777777" w:rsidR="00DA2A9A" w:rsidRDefault="00F83281" w:rsidP="00DA2A9A">
            <w:pPr>
              <w:pStyle w:val="Default"/>
              <w:tabs>
                <w:tab w:val="num" w:pos="0"/>
                <w:tab w:val="left" w:pos="284"/>
              </w:tabs>
              <w:ind w:left="205"/>
              <w:jc w:val="both"/>
              <w:rPr>
                <w:b/>
                <w:bCs/>
                <w:spacing w:val="-6"/>
                <w:lang w:val="uk-UA"/>
              </w:rPr>
            </w:pPr>
            <w:r w:rsidRPr="00954A47">
              <w:rPr>
                <w:b/>
                <w:bCs/>
                <w:spacing w:val="-6"/>
                <w:lang w:val="uk-UA"/>
              </w:rPr>
              <w:t xml:space="preserve">                                                                                  Допоміжна</w:t>
            </w:r>
          </w:p>
          <w:p w14:paraId="046CA121" w14:textId="77777777" w:rsidR="00DA2A9A" w:rsidRDefault="00DA2A9A" w:rsidP="00DA2A9A">
            <w:pPr>
              <w:pStyle w:val="Default"/>
              <w:tabs>
                <w:tab w:val="num" w:pos="0"/>
                <w:tab w:val="left" w:pos="284"/>
              </w:tabs>
              <w:ind w:left="205"/>
              <w:jc w:val="both"/>
              <w:rPr>
                <w:b/>
                <w:bCs/>
                <w:spacing w:val="-6"/>
                <w:lang w:val="uk-UA"/>
              </w:rPr>
            </w:pPr>
          </w:p>
          <w:p w14:paraId="566E1DD1" w14:textId="77777777" w:rsidR="00DA2A9A" w:rsidRDefault="00F83281" w:rsidP="00DA2A9A">
            <w:pPr>
              <w:pStyle w:val="Default"/>
              <w:numPr>
                <w:ilvl w:val="0"/>
                <w:numId w:val="8"/>
              </w:numPr>
              <w:tabs>
                <w:tab w:val="left" w:pos="284"/>
              </w:tabs>
              <w:jc w:val="both"/>
              <w:rPr>
                <w:b/>
                <w:bCs/>
                <w:spacing w:val="-6"/>
                <w:lang w:val="uk-UA"/>
              </w:rPr>
            </w:pPr>
            <w:r w:rsidRPr="00954A47">
              <w:rPr>
                <w:lang w:val="en-US"/>
              </w:rPr>
              <w:t>Common Mistakes in English. Sixth edition. – Pearson Education, 2010. – 208</w:t>
            </w:r>
            <w:r w:rsidRPr="00954A47">
              <w:rPr>
                <w:spacing w:val="-3"/>
                <w:lang w:val="en-US"/>
              </w:rPr>
              <w:t xml:space="preserve"> </w:t>
            </w:r>
            <w:r w:rsidRPr="00954A47">
              <w:rPr>
                <w:lang w:val="en-US"/>
              </w:rPr>
              <w:t>p.</w:t>
            </w:r>
          </w:p>
          <w:p w14:paraId="597AC8EB" w14:textId="77777777" w:rsidR="00DA2A9A" w:rsidRDefault="00F83281" w:rsidP="00DA2A9A">
            <w:pPr>
              <w:pStyle w:val="Default"/>
              <w:numPr>
                <w:ilvl w:val="0"/>
                <w:numId w:val="8"/>
              </w:numPr>
              <w:tabs>
                <w:tab w:val="left" w:pos="284"/>
              </w:tabs>
              <w:jc w:val="both"/>
              <w:rPr>
                <w:b/>
                <w:bCs/>
                <w:spacing w:val="-6"/>
                <w:lang w:val="uk-UA"/>
              </w:rPr>
            </w:pPr>
            <w:r w:rsidRPr="00DA2A9A">
              <w:rPr>
                <w:lang w:val="en-US"/>
              </w:rPr>
              <w:t>Let’s Talk in English. – Penguin Books Limited, 2015. – 344</w:t>
            </w:r>
            <w:r w:rsidRPr="00DA2A9A">
              <w:rPr>
                <w:spacing w:val="-3"/>
                <w:lang w:val="en-US"/>
              </w:rPr>
              <w:t xml:space="preserve"> </w:t>
            </w:r>
            <w:r w:rsidRPr="00DA2A9A">
              <w:rPr>
                <w:lang w:val="en-US"/>
              </w:rPr>
              <w:t>p.</w:t>
            </w:r>
          </w:p>
          <w:p w14:paraId="567AD216" w14:textId="77777777" w:rsidR="00DA2A9A" w:rsidRDefault="00F83281" w:rsidP="00DA2A9A">
            <w:pPr>
              <w:pStyle w:val="Default"/>
              <w:numPr>
                <w:ilvl w:val="0"/>
                <w:numId w:val="8"/>
              </w:numPr>
              <w:tabs>
                <w:tab w:val="left" w:pos="284"/>
              </w:tabs>
              <w:jc w:val="both"/>
              <w:rPr>
                <w:b/>
                <w:bCs/>
                <w:spacing w:val="-6"/>
                <w:lang w:val="uk-UA"/>
              </w:rPr>
            </w:pPr>
            <w:proofErr w:type="spellStart"/>
            <w:r w:rsidRPr="00DA2A9A">
              <w:rPr>
                <w:lang w:val="uk-UA"/>
              </w:rPr>
              <w:t>Oxford</w:t>
            </w:r>
            <w:proofErr w:type="spellEnd"/>
            <w:r w:rsidRPr="00DA2A9A">
              <w:rPr>
                <w:lang w:val="uk-UA"/>
              </w:rPr>
              <w:t xml:space="preserve"> </w:t>
            </w:r>
            <w:proofErr w:type="spellStart"/>
            <w:r w:rsidRPr="00DA2A9A">
              <w:rPr>
                <w:lang w:val="uk-UA"/>
              </w:rPr>
              <w:t>Learner's</w:t>
            </w:r>
            <w:proofErr w:type="spellEnd"/>
            <w:r w:rsidRPr="00DA2A9A">
              <w:rPr>
                <w:lang w:val="uk-UA"/>
              </w:rPr>
              <w:t xml:space="preserve"> </w:t>
            </w:r>
            <w:proofErr w:type="spellStart"/>
            <w:r w:rsidRPr="00DA2A9A">
              <w:rPr>
                <w:lang w:val="uk-UA"/>
              </w:rPr>
              <w:t>Pocket</w:t>
            </w:r>
            <w:proofErr w:type="spellEnd"/>
            <w:r w:rsidRPr="00DA2A9A">
              <w:rPr>
                <w:lang w:val="uk-UA"/>
              </w:rPr>
              <w:t xml:space="preserve"> </w:t>
            </w:r>
            <w:proofErr w:type="spellStart"/>
            <w:r w:rsidRPr="00DA2A9A">
              <w:rPr>
                <w:lang w:val="uk-UA"/>
              </w:rPr>
              <w:t>Verbs</w:t>
            </w:r>
            <w:proofErr w:type="spellEnd"/>
            <w:r w:rsidRPr="00DA2A9A">
              <w:rPr>
                <w:lang w:val="uk-UA"/>
              </w:rPr>
              <w:t xml:space="preserve"> </w:t>
            </w:r>
            <w:proofErr w:type="spellStart"/>
            <w:r w:rsidRPr="00DA2A9A">
              <w:rPr>
                <w:lang w:val="uk-UA"/>
              </w:rPr>
              <w:t>and</w:t>
            </w:r>
            <w:proofErr w:type="spellEnd"/>
            <w:r w:rsidRPr="00DA2A9A">
              <w:rPr>
                <w:lang w:val="uk-UA"/>
              </w:rPr>
              <w:t xml:space="preserve"> </w:t>
            </w:r>
            <w:proofErr w:type="spellStart"/>
            <w:r w:rsidRPr="00DA2A9A">
              <w:rPr>
                <w:lang w:val="uk-UA"/>
              </w:rPr>
              <w:t>Tenses</w:t>
            </w:r>
            <w:proofErr w:type="spellEnd"/>
            <w:r w:rsidRPr="00DA2A9A">
              <w:rPr>
                <w:lang w:val="uk-UA"/>
              </w:rPr>
              <w:t xml:space="preserve">. – </w:t>
            </w:r>
            <w:proofErr w:type="spellStart"/>
            <w:r w:rsidRPr="00DA2A9A">
              <w:rPr>
                <w:lang w:val="uk-UA"/>
              </w:rPr>
              <w:t>Oxford</w:t>
            </w:r>
            <w:proofErr w:type="spellEnd"/>
            <w:r w:rsidRPr="00DA2A9A">
              <w:rPr>
                <w:lang w:val="uk-UA"/>
              </w:rPr>
              <w:t xml:space="preserve"> </w:t>
            </w:r>
            <w:proofErr w:type="spellStart"/>
            <w:r w:rsidRPr="00DA2A9A">
              <w:rPr>
                <w:lang w:val="uk-UA"/>
              </w:rPr>
              <w:t>University</w:t>
            </w:r>
            <w:proofErr w:type="spellEnd"/>
            <w:r w:rsidRPr="00DA2A9A">
              <w:rPr>
                <w:lang w:val="uk-UA"/>
              </w:rPr>
              <w:t xml:space="preserve"> </w:t>
            </w:r>
            <w:proofErr w:type="spellStart"/>
            <w:r w:rsidRPr="00DA2A9A">
              <w:rPr>
                <w:lang w:val="uk-UA"/>
              </w:rPr>
              <w:t>Press</w:t>
            </w:r>
            <w:proofErr w:type="spellEnd"/>
            <w:r w:rsidRPr="00DA2A9A">
              <w:rPr>
                <w:lang w:val="uk-UA"/>
              </w:rPr>
              <w:t>, 2013. – 392</w:t>
            </w:r>
            <w:r w:rsidRPr="00DA2A9A">
              <w:rPr>
                <w:spacing w:val="-11"/>
                <w:lang w:val="uk-UA"/>
              </w:rPr>
              <w:t xml:space="preserve"> </w:t>
            </w:r>
            <w:r w:rsidRPr="00DA2A9A">
              <w:rPr>
                <w:lang w:val="uk-UA"/>
              </w:rPr>
              <w:t>p.</w:t>
            </w:r>
          </w:p>
          <w:p w14:paraId="40DA735A" w14:textId="77777777" w:rsidR="00DA2A9A" w:rsidRDefault="00F83281" w:rsidP="00DA2A9A">
            <w:pPr>
              <w:pStyle w:val="Default"/>
              <w:numPr>
                <w:ilvl w:val="0"/>
                <w:numId w:val="8"/>
              </w:numPr>
              <w:tabs>
                <w:tab w:val="left" w:pos="284"/>
              </w:tabs>
              <w:jc w:val="both"/>
              <w:rPr>
                <w:b/>
                <w:bCs/>
                <w:spacing w:val="-6"/>
                <w:lang w:val="uk-UA"/>
              </w:rPr>
            </w:pPr>
            <w:r w:rsidRPr="00DA2A9A">
              <w:rPr>
                <w:lang w:val="uk-UA"/>
              </w:rPr>
              <w:t xml:space="preserve">Мансі Є.О. </w:t>
            </w:r>
            <w:proofErr w:type="spellStart"/>
            <w:r w:rsidRPr="00DA2A9A">
              <w:rPr>
                <w:lang w:val="uk-UA"/>
              </w:rPr>
              <w:t>English</w:t>
            </w:r>
            <w:proofErr w:type="spellEnd"/>
            <w:r w:rsidRPr="00DA2A9A">
              <w:rPr>
                <w:lang w:val="uk-UA"/>
              </w:rPr>
              <w:t xml:space="preserve">. Тексти. Підручник. Для студентів гуманітарних, </w:t>
            </w:r>
            <w:proofErr w:type="spellStart"/>
            <w:r w:rsidRPr="00DA2A9A">
              <w:rPr>
                <w:lang w:val="uk-UA"/>
              </w:rPr>
              <w:t>прир</w:t>
            </w:r>
            <w:proofErr w:type="spellEnd"/>
            <w:r w:rsidRPr="00DA2A9A">
              <w:rPr>
                <w:lang w:val="uk-UA"/>
              </w:rPr>
              <w:t xml:space="preserve">-географ. і </w:t>
            </w:r>
            <w:proofErr w:type="spellStart"/>
            <w:r w:rsidRPr="00DA2A9A">
              <w:rPr>
                <w:lang w:val="uk-UA"/>
              </w:rPr>
              <w:t>матем</w:t>
            </w:r>
            <w:proofErr w:type="spellEnd"/>
            <w:r w:rsidRPr="00DA2A9A">
              <w:rPr>
                <w:lang w:val="uk-UA"/>
              </w:rPr>
              <w:t>. факультетів вищих навчальних закладів. – Київ: ВЦ «Академія», 2004. – 528 с.</w:t>
            </w:r>
          </w:p>
          <w:p w14:paraId="178829FA" w14:textId="77777777" w:rsidR="00F83281" w:rsidRPr="00DA2A9A" w:rsidRDefault="00F83281" w:rsidP="00DA2A9A">
            <w:pPr>
              <w:pStyle w:val="Default"/>
              <w:numPr>
                <w:ilvl w:val="0"/>
                <w:numId w:val="8"/>
              </w:numPr>
              <w:tabs>
                <w:tab w:val="left" w:pos="284"/>
              </w:tabs>
              <w:jc w:val="both"/>
              <w:rPr>
                <w:b/>
                <w:bCs/>
                <w:spacing w:val="-6"/>
                <w:lang w:val="uk-UA"/>
              </w:rPr>
            </w:pPr>
            <w:r w:rsidRPr="00DA2A9A">
              <w:rPr>
                <w:lang w:val="uk-UA"/>
              </w:rPr>
              <w:t xml:space="preserve">Мансі Є.О. </w:t>
            </w:r>
            <w:proofErr w:type="spellStart"/>
            <w:r w:rsidRPr="00DA2A9A">
              <w:rPr>
                <w:lang w:val="uk-UA"/>
              </w:rPr>
              <w:t>English</w:t>
            </w:r>
            <w:proofErr w:type="spellEnd"/>
            <w:r w:rsidRPr="00DA2A9A">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5DBF0CF9" w14:textId="77777777" w:rsidR="00F83281" w:rsidRPr="00954A47" w:rsidRDefault="00F83281" w:rsidP="00954A47">
            <w:pPr>
              <w:shd w:val="clear" w:color="auto" w:fill="FFFFFF"/>
              <w:tabs>
                <w:tab w:val="num" w:pos="0"/>
                <w:tab w:val="left" w:pos="284"/>
                <w:tab w:val="left" w:pos="365"/>
              </w:tabs>
              <w:spacing w:before="14"/>
              <w:jc w:val="both"/>
              <w:rPr>
                <w:b/>
                <w:sz w:val="24"/>
                <w:szCs w:val="24"/>
              </w:rPr>
            </w:pPr>
          </w:p>
          <w:p w14:paraId="05618C4B" w14:textId="77777777" w:rsidR="00F83281" w:rsidRPr="00954A47" w:rsidRDefault="00F83281" w:rsidP="00954A47">
            <w:pPr>
              <w:shd w:val="clear" w:color="auto" w:fill="FFFFFF"/>
              <w:tabs>
                <w:tab w:val="num" w:pos="0"/>
                <w:tab w:val="left" w:pos="284"/>
                <w:tab w:val="left" w:pos="365"/>
              </w:tabs>
              <w:spacing w:before="14"/>
              <w:jc w:val="center"/>
              <w:rPr>
                <w:b/>
                <w:sz w:val="24"/>
                <w:szCs w:val="24"/>
              </w:rPr>
            </w:pPr>
            <w:r w:rsidRPr="00954A47">
              <w:rPr>
                <w:b/>
                <w:sz w:val="24"/>
                <w:szCs w:val="24"/>
              </w:rPr>
              <w:t>Інформаційні ресурси</w:t>
            </w:r>
          </w:p>
          <w:p w14:paraId="0A4FD8F0"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9" w:history="1">
              <w:r w:rsidR="00F83281" w:rsidRPr="00954A47">
                <w:rPr>
                  <w:rStyle w:val="a7"/>
                  <w:rFonts w:eastAsiaTheme="majorEastAsia"/>
                  <w:sz w:val="24"/>
                  <w:szCs w:val="24"/>
                </w:rPr>
                <w:t>www.pu.if.ua/</w:t>
              </w:r>
            </w:hyperlink>
          </w:p>
          <w:p w14:paraId="344231CD"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0" w:history="1">
              <w:r w:rsidR="00F83281" w:rsidRPr="00954A47">
                <w:rPr>
                  <w:rStyle w:val="a7"/>
                  <w:sz w:val="24"/>
                  <w:szCs w:val="24"/>
                </w:rPr>
                <w:t>http://ukraine-education.com/</w:t>
              </w:r>
            </w:hyperlink>
          </w:p>
          <w:p w14:paraId="6A7D4B4E"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1" w:history="1">
              <w:r w:rsidR="00F83281" w:rsidRPr="00954A47">
                <w:rPr>
                  <w:rStyle w:val="a7"/>
                  <w:rFonts w:eastAsiaTheme="majorEastAsia"/>
                  <w:sz w:val="24"/>
                  <w:szCs w:val="24"/>
                </w:rPr>
                <w:t>http://www.englishclub.com/</w:t>
              </w:r>
            </w:hyperlink>
          </w:p>
          <w:p w14:paraId="63BED443"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2" w:history="1">
              <w:r w:rsidR="00F83281" w:rsidRPr="00954A47">
                <w:rPr>
                  <w:rStyle w:val="a7"/>
                  <w:rFonts w:eastAsiaTheme="majorEastAsia"/>
                  <w:sz w:val="24"/>
                  <w:szCs w:val="24"/>
                </w:rPr>
                <w:t>http://www.britannica.com/</w:t>
              </w:r>
            </w:hyperlink>
          </w:p>
          <w:p w14:paraId="2AE201E2"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3" w:history="1">
              <w:r w:rsidR="00F83281" w:rsidRPr="00954A47">
                <w:rPr>
                  <w:rStyle w:val="a7"/>
                  <w:rFonts w:eastAsiaTheme="majorEastAsia"/>
                  <w:sz w:val="24"/>
                  <w:szCs w:val="24"/>
                </w:rPr>
                <w:t>http://www.english-test.net/</w:t>
              </w:r>
            </w:hyperlink>
          </w:p>
          <w:p w14:paraId="3B6EF206"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4" w:history="1">
              <w:r w:rsidR="00F83281" w:rsidRPr="00954A47">
                <w:rPr>
                  <w:rStyle w:val="a7"/>
                  <w:rFonts w:eastAsiaTheme="majorEastAsia"/>
                  <w:sz w:val="24"/>
                  <w:szCs w:val="24"/>
                </w:rPr>
                <w:t>http://www.ted.com/</w:t>
              </w:r>
            </w:hyperlink>
          </w:p>
          <w:p w14:paraId="2A47AF7D" w14:textId="77777777" w:rsidR="00F83281" w:rsidRPr="00954A47" w:rsidRDefault="00684E90" w:rsidP="00954A47">
            <w:pPr>
              <w:pStyle w:val="a5"/>
              <w:numPr>
                <w:ilvl w:val="3"/>
                <w:numId w:val="3"/>
              </w:numPr>
              <w:shd w:val="clear" w:color="auto" w:fill="FFFFFF"/>
              <w:tabs>
                <w:tab w:val="left" w:pos="284"/>
                <w:tab w:val="left" w:pos="365"/>
              </w:tabs>
              <w:adjustRightInd w:val="0"/>
              <w:ind w:left="205" w:firstLine="0"/>
              <w:contextualSpacing/>
              <w:jc w:val="both"/>
              <w:rPr>
                <w:sz w:val="24"/>
                <w:szCs w:val="24"/>
              </w:rPr>
            </w:pPr>
            <w:hyperlink r:id="rId15" w:history="1">
              <w:r w:rsidR="00F83281" w:rsidRPr="00954A47">
                <w:rPr>
                  <w:rStyle w:val="a7"/>
                  <w:rFonts w:eastAsiaTheme="majorEastAsia"/>
                  <w:sz w:val="24"/>
                  <w:szCs w:val="24"/>
                </w:rPr>
                <w:t>http://www.grammarbank.com/</w:t>
              </w:r>
            </w:hyperlink>
          </w:p>
          <w:p w14:paraId="1B242A0D" w14:textId="77777777" w:rsidR="00F83281" w:rsidRPr="00954A47" w:rsidRDefault="00F83281" w:rsidP="00954A47">
            <w:pPr>
              <w:pStyle w:val="a6"/>
              <w:numPr>
                <w:ilvl w:val="3"/>
                <w:numId w:val="3"/>
              </w:numPr>
              <w:shd w:val="clear" w:color="auto" w:fill="FFFFFF"/>
              <w:spacing w:before="0" w:beforeAutospacing="0" w:after="0" w:afterAutospacing="0"/>
              <w:ind w:left="205" w:firstLine="0"/>
              <w:jc w:val="both"/>
              <w:textAlignment w:val="baseline"/>
            </w:pPr>
            <w:r w:rsidRPr="00954A47">
              <w:t>h</w:t>
            </w:r>
            <w:hyperlink r:id="rId16" w:history="1">
              <w:r w:rsidRPr="00954A47">
                <w:rPr>
                  <w:rStyle w:val="a7"/>
                  <w:rFonts w:eastAsiaTheme="majorEastAsia"/>
                </w:rPr>
                <w:t>ttp://learnenglish.britishcouncil.org/en/</w:t>
              </w:r>
            </w:hyperlink>
          </w:p>
          <w:p w14:paraId="556DEDD1" w14:textId="77777777" w:rsidR="00F83281" w:rsidRPr="00954A47" w:rsidRDefault="00F83281" w:rsidP="00954A47">
            <w:pPr>
              <w:pStyle w:val="a6"/>
              <w:numPr>
                <w:ilvl w:val="3"/>
                <w:numId w:val="3"/>
              </w:numPr>
              <w:shd w:val="clear" w:color="auto" w:fill="FFFFFF"/>
              <w:spacing w:before="0" w:beforeAutospacing="0" w:after="0" w:afterAutospacing="0"/>
              <w:ind w:left="205" w:firstLine="0"/>
              <w:jc w:val="both"/>
              <w:textAlignment w:val="baseline"/>
            </w:pPr>
            <w:proofErr w:type="spellStart"/>
            <w:r w:rsidRPr="00954A47">
              <w:t>Oxford</w:t>
            </w:r>
            <w:proofErr w:type="spellEnd"/>
            <w:r w:rsidRPr="00954A47">
              <w:t xml:space="preserve"> </w:t>
            </w:r>
            <w:proofErr w:type="spellStart"/>
            <w:r w:rsidRPr="00954A47">
              <w:t>University</w:t>
            </w:r>
            <w:proofErr w:type="spellEnd"/>
            <w:r w:rsidRPr="00954A47">
              <w:t xml:space="preserve"> </w:t>
            </w:r>
            <w:proofErr w:type="spellStart"/>
            <w:r w:rsidRPr="00954A47">
              <w:t>Press</w:t>
            </w:r>
            <w:proofErr w:type="spellEnd"/>
            <w:r w:rsidRPr="00954A47">
              <w:t xml:space="preserve"> - </w:t>
            </w:r>
            <w:hyperlink r:id="rId17" w:history="1">
              <w:r w:rsidRPr="00954A47">
                <w:rPr>
                  <w:rStyle w:val="a7"/>
                  <w:rFonts w:eastAsiaTheme="majorEastAsia"/>
                </w:rPr>
                <w:t>http://global.oup.com/?cc=ua</w:t>
              </w:r>
            </w:hyperlink>
          </w:p>
          <w:p w14:paraId="7549547F" w14:textId="77777777" w:rsidR="00F83281" w:rsidRPr="00954A47" w:rsidRDefault="00F83281" w:rsidP="00954A47">
            <w:pPr>
              <w:widowControl/>
              <w:autoSpaceDE/>
              <w:autoSpaceDN/>
              <w:rPr>
                <w:sz w:val="24"/>
                <w:szCs w:val="24"/>
                <w:lang w:eastAsia="uk-UA"/>
              </w:rPr>
            </w:pPr>
          </w:p>
        </w:tc>
      </w:tr>
    </w:tbl>
    <w:p w14:paraId="1C1F1BCE" w14:textId="7A74D98F" w:rsidR="00F83281" w:rsidRDefault="00F83281" w:rsidP="00F83281">
      <w:pPr>
        <w:widowControl/>
        <w:autoSpaceDE/>
        <w:autoSpaceDN/>
        <w:rPr>
          <w:sz w:val="24"/>
          <w:szCs w:val="24"/>
          <w:lang w:eastAsia="uk-UA"/>
        </w:rPr>
      </w:pPr>
    </w:p>
    <w:p w14:paraId="6FCB4C24" w14:textId="6534F165" w:rsidR="00684E90" w:rsidRDefault="00684E90" w:rsidP="00F83281">
      <w:pPr>
        <w:widowControl/>
        <w:autoSpaceDE/>
        <w:autoSpaceDN/>
        <w:rPr>
          <w:sz w:val="24"/>
          <w:szCs w:val="24"/>
          <w:lang w:eastAsia="uk-UA"/>
        </w:rPr>
      </w:pPr>
    </w:p>
    <w:p w14:paraId="3B1D9452" w14:textId="78CFE574" w:rsidR="00684E90" w:rsidRDefault="00684E90" w:rsidP="00F83281">
      <w:pPr>
        <w:widowControl/>
        <w:autoSpaceDE/>
        <w:autoSpaceDN/>
        <w:rPr>
          <w:sz w:val="24"/>
          <w:szCs w:val="24"/>
          <w:lang w:eastAsia="uk-UA"/>
        </w:rPr>
      </w:pPr>
    </w:p>
    <w:p w14:paraId="5AA280E9" w14:textId="27384888" w:rsidR="00684E90" w:rsidRDefault="00684E90" w:rsidP="00F83281">
      <w:pPr>
        <w:widowControl/>
        <w:autoSpaceDE/>
        <w:autoSpaceDN/>
        <w:rPr>
          <w:sz w:val="24"/>
          <w:szCs w:val="24"/>
          <w:lang w:eastAsia="uk-UA"/>
        </w:rPr>
      </w:pPr>
    </w:p>
    <w:p w14:paraId="354353BC" w14:textId="72F03454" w:rsidR="00684E90" w:rsidRDefault="00684E90" w:rsidP="00F83281">
      <w:pPr>
        <w:widowControl/>
        <w:autoSpaceDE/>
        <w:autoSpaceDN/>
        <w:rPr>
          <w:sz w:val="24"/>
          <w:szCs w:val="24"/>
          <w:lang w:eastAsia="uk-UA"/>
        </w:rPr>
      </w:pPr>
    </w:p>
    <w:p w14:paraId="04145CFA" w14:textId="1C3F8A03" w:rsidR="00684E90" w:rsidRDefault="00684E90" w:rsidP="00F83281">
      <w:pPr>
        <w:widowControl/>
        <w:autoSpaceDE/>
        <w:autoSpaceDN/>
        <w:rPr>
          <w:sz w:val="24"/>
          <w:szCs w:val="24"/>
          <w:lang w:eastAsia="uk-UA"/>
        </w:rPr>
      </w:pPr>
    </w:p>
    <w:p w14:paraId="4C9E487D" w14:textId="6F4FD479" w:rsidR="00684E90" w:rsidRDefault="00684E90" w:rsidP="00F83281">
      <w:pPr>
        <w:widowControl/>
        <w:autoSpaceDE/>
        <w:autoSpaceDN/>
        <w:rPr>
          <w:sz w:val="24"/>
          <w:szCs w:val="24"/>
          <w:lang w:eastAsia="uk-UA"/>
        </w:rPr>
      </w:pPr>
    </w:p>
    <w:p w14:paraId="649729D4" w14:textId="77777777" w:rsidR="00684E90" w:rsidRPr="0075142B" w:rsidRDefault="00684E90" w:rsidP="00F83281">
      <w:pPr>
        <w:widowControl/>
        <w:autoSpaceDE/>
        <w:autoSpaceDN/>
        <w:rPr>
          <w:sz w:val="24"/>
          <w:szCs w:val="24"/>
          <w:lang w:eastAsia="uk-UA"/>
        </w:rPr>
      </w:pPr>
    </w:p>
    <w:p w14:paraId="707A7E02" w14:textId="77777777" w:rsidR="00F83281" w:rsidRDefault="00F83281" w:rsidP="00F83281">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2640FA34" w14:textId="77777777" w:rsidR="00F83281" w:rsidRPr="0075142B" w:rsidRDefault="00F83281" w:rsidP="00F83281">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F83281" w:rsidRPr="0075142B" w14:paraId="26C93570" w14:textId="77777777" w:rsidTr="0081261B">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5CB70E3" w14:textId="77777777" w:rsidR="00F83281" w:rsidRPr="0075142B" w:rsidRDefault="00F83281" w:rsidP="0081261B">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08B67FB2" w14:textId="77777777" w:rsidR="00F83281" w:rsidRPr="0075142B" w:rsidRDefault="00F83281" w:rsidP="0081261B">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5C4D913A" w14:textId="77777777" w:rsidR="00F83281" w:rsidRPr="0075142B" w:rsidRDefault="00F83281" w:rsidP="0081261B">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8"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F83281" w:rsidRPr="0075142B" w14:paraId="5EE333CC" w14:textId="77777777" w:rsidTr="0081261B">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1013DB96" w14:textId="77777777" w:rsidR="00F83281" w:rsidRPr="0075142B" w:rsidRDefault="00F83281" w:rsidP="0081261B">
            <w:pPr>
              <w:widowControl/>
              <w:autoSpaceDE/>
              <w:autoSpaceDN/>
              <w:ind w:left="110"/>
              <w:rPr>
                <w:sz w:val="24"/>
                <w:szCs w:val="24"/>
                <w:lang w:eastAsia="uk-UA"/>
              </w:rPr>
            </w:pPr>
            <w:r w:rsidRPr="0075142B">
              <w:rPr>
                <w:color w:val="000000"/>
                <w:sz w:val="24"/>
                <w:szCs w:val="24"/>
                <w:lang w:eastAsia="uk-UA"/>
              </w:rPr>
              <w:t>Викладач (і)</w:t>
            </w:r>
          </w:p>
          <w:p w14:paraId="64DBD16C" w14:textId="77777777" w:rsidR="00F83281" w:rsidRPr="0075142B" w:rsidRDefault="00F83281" w:rsidP="0081261B">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5FFE0475" w14:textId="77777777" w:rsidR="00F83281" w:rsidRPr="0075142B" w:rsidRDefault="00F83281" w:rsidP="0081261B">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2EFDEFBF" w14:textId="77777777" w:rsidR="00F83281" w:rsidRPr="009F60A9" w:rsidRDefault="00F83281" w:rsidP="0081261B">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F83281" w:rsidRPr="0075142B" w14:paraId="78F6EB32" w14:textId="77777777" w:rsidTr="0081261B">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4D4708E7" w14:textId="77777777" w:rsidR="00F83281" w:rsidRPr="0075142B" w:rsidRDefault="00F83281" w:rsidP="0081261B">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392D600F" w14:textId="77777777" w:rsidR="00F83281" w:rsidRPr="009F60A9" w:rsidRDefault="00684E90" w:rsidP="0081261B">
            <w:pPr>
              <w:widowControl/>
              <w:autoSpaceDE/>
              <w:autoSpaceDN/>
              <w:rPr>
                <w:sz w:val="24"/>
                <w:szCs w:val="24"/>
                <w:lang w:eastAsia="uk-UA"/>
              </w:rPr>
            </w:pPr>
            <w:hyperlink r:id="rId19" w:history="1">
              <w:r w:rsidR="00F83281" w:rsidRPr="00B64046">
                <w:rPr>
                  <w:rStyle w:val="a7"/>
                  <w:sz w:val="24"/>
                  <w:szCs w:val="24"/>
                  <w:lang w:val="en-US" w:eastAsia="uk-UA"/>
                </w:rPr>
                <w:t>oksana</w:t>
              </w:r>
              <w:r w:rsidR="00F83281" w:rsidRPr="009F60A9">
                <w:rPr>
                  <w:rStyle w:val="a7"/>
                  <w:sz w:val="24"/>
                  <w:szCs w:val="24"/>
                  <w:lang w:eastAsia="uk-UA"/>
                </w:rPr>
                <w:t>.</w:t>
              </w:r>
              <w:r w:rsidR="00F83281" w:rsidRPr="00B64046">
                <w:rPr>
                  <w:rStyle w:val="a7"/>
                  <w:sz w:val="24"/>
                  <w:szCs w:val="24"/>
                  <w:lang w:val="en-US" w:eastAsia="uk-UA"/>
                </w:rPr>
                <w:t>tytun</w:t>
              </w:r>
              <w:r w:rsidR="00F83281" w:rsidRPr="009F60A9">
                <w:rPr>
                  <w:rStyle w:val="a7"/>
                  <w:sz w:val="24"/>
                  <w:szCs w:val="24"/>
                  <w:lang w:eastAsia="uk-UA"/>
                </w:rPr>
                <w:t>@</w:t>
              </w:r>
              <w:r w:rsidR="00F83281" w:rsidRPr="00B64046">
                <w:rPr>
                  <w:rStyle w:val="a7"/>
                  <w:sz w:val="24"/>
                  <w:szCs w:val="24"/>
                  <w:lang w:val="en-US" w:eastAsia="uk-UA"/>
                </w:rPr>
                <w:t>pnu</w:t>
              </w:r>
              <w:r w:rsidR="00F83281" w:rsidRPr="009F60A9">
                <w:rPr>
                  <w:rStyle w:val="a7"/>
                  <w:sz w:val="24"/>
                  <w:szCs w:val="24"/>
                  <w:lang w:eastAsia="uk-UA"/>
                </w:rPr>
                <w:t>.</w:t>
              </w:r>
              <w:r w:rsidR="00F83281" w:rsidRPr="00B64046">
                <w:rPr>
                  <w:rStyle w:val="a7"/>
                  <w:sz w:val="24"/>
                  <w:szCs w:val="24"/>
                  <w:lang w:val="en-US" w:eastAsia="uk-UA"/>
                </w:rPr>
                <w:t>edu</w:t>
              </w:r>
              <w:r w:rsidR="00F83281" w:rsidRPr="009F60A9">
                <w:rPr>
                  <w:rStyle w:val="a7"/>
                  <w:sz w:val="24"/>
                  <w:szCs w:val="24"/>
                  <w:lang w:eastAsia="uk-UA"/>
                </w:rPr>
                <w:t>.</w:t>
              </w:r>
              <w:proofErr w:type="spellStart"/>
              <w:r w:rsidR="00F83281" w:rsidRPr="00B64046">
                <w:rPr>
                  <w:rStyle w:val="a7"/>
                  <w:sz w:val="24"/>
                  <w:szCs w:val="24"/>
                  <w:lang w:val="en-US" w:eastAsia="uk-UA"/>
                </w:rPr>
                <w:t>ua</w:t>
              </w:r>
              <w:proofErr w:type="spellEnd"/>
            </w:hyperlink>
          </w:p>
          <w:p w14:paraId="1CCAE6A2" w14:textId="77777777" w:rsidR="00F83281" w:rsidRPr="009F60A9" w:rsidRDefault="00F83281" w:rsidP="0081261B">
            <w:pPr>
              <w:widowControl/>
              <w:autoSpaceDE/>
              <w:autoSpaceDN/>
              <w:rPr>
                <w:sz w:val="24"/>
                <w:szCs w:val="24"/>
                <w:lang w:eastAsia="uk-UA"/>
              </w:rPr>
            </w:pPr>
          </w:p>
          <w:p w14:paraId="2EFE9DC2" w14:textId="77777777" w:rsidR="00F83281" w:rsidRPr="009F60A9" w:rsidRDefault="00F83281" w:rsidP="0081261B">
            <w:pPr>
              <w:widowControl/>
              <w:autoSpaceDE/>
              <w:autoSpaceDN/>
              <w:rPr>
                <w:sz w:val="24"/>
                <w:szCs w:val="24"/>
                <w:lang w:eastAsia="uk-UA"/>
              </w:rPr>
            </w:pPr>
          </w:p>
        </w:tc>
      </w:tr>
    </w:tbl>
    <w:p w14:paraId="48BF0CB5" w14:textId="1006E5F5" w:rsidR="00684E90" w:rsidRPr="00684E90" w:rsidRDefault="00684E90" w:rsidP="00684E90">
      <w:pPr>
        <w:pStyle w:val="a5"/>
        <w:tabs>
          <w:tab w:val="left" w:pos="3210"/>
        </w:tabs>
        <w:spacing w:before="90" w:after="3"/>
        <w:ind w:left="3209" w:firstLine="0"/>
        <w:rPr>
          <w:b/>
          <w:sz w:val="24"/>
        </w:rPr>
      </w:pPr>
    </w:p>
    <w:p w14:paraId="18251F4F" w14:textId="77777777" w:rsidR="00F83281" w:rsidRDefault="00F83281" w:rsidP="00F83281">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F83281" w:rsidRPr="002E00F6" w14:paraId="18BB03E8"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EE2AD" w14:textId="77777777" w:rsidR="00F83281" w:rsidRPr="002E00F6" w:rsidRDefault="00F83281" w:rsidP="0081261B">
            <w:pPr>
              <w:widowControl/>
              <w:autoSpaceDE/>
              <w:autoSpaceDN/>
              <w:spacing w:before="2"/>
              <w:jc w:val="center"/>
              <w:rPr>
                <w:sz w:val="24"/>
                <w:szCs w:val="24"/>
                <w:lang w:eastAsia="uk-UA"/>
              </w:rPr>
            </w:pPr>
            <w:r w:rsidRPr="002E00F6">
              <w:rPr>
                <w:b/>
                <w:bCs/>
                <w:color w:val="000000"/>
                <w:sz w:val="28"/>
                <w:szCs w:val="28"/>
                <w:lang w:eastAsia="uk-UA"/>
              </w:rPr>
              <w:t>8. Політика навчальної дисципліни</w:t>
            </w:r>
          </w:p>
        </w:tc>
      </w:tr>
      <w:tr w:rsidR="00F83281" w:rsidRPr="002E00F6" w14:paraId="41074FAC"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94D3"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2E00F6">
                <w:rPr>
                  <w:color w:val="000000"/>
                  <w:sz w:val="24"/>
                  <w:szCs w:val="24"/>
                  <w:u w:val="single"/>
                  <w:lang w:eastAsia="uk-UA"/>
                </w:rPr>
                <w:t>https://pnu.edu.ua/положення-про-запобігання-плагіату/</w:t>
              </w:r>
            </w:hyperlink>
          </w:p>
        </w:tc>
      </w:tr>
      <w:tr w:rsidR="00F83281" w:rsidRPr="002E00F6" w14:paraId="1A97F5D1"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85E56"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F83281" w:rsidRPr="002E00F6" w14:paraId="602AC207"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E0DF8"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F83281" w:rsidRPr="002E00F6" w14:paraId="50E47817"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265B3"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F83281" w:rsidRPr="002E00F6" w14:paraId="1555EBEA"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FF20E"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F83281" w:rsidRPr="002E00F6" w14:paraId="172FB617" w14:textId="77777777" w:rsidTr="008126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827E8" w14:textId="77777777" w:rsidR="00F83281" w:rsidRPr="002E00F6" w:rsidRDefault="00F83281" w:rsidP="0081261B">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5"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1C695CC9" w14:textId="77777777" w:rsidR="00F83281" w:rsidRDefault="00F83281" w:rsidP="00F83281">
      <w:pPr>
        <w:widowControl/>
        <w:autoSpaceDE/>
        <w:autoSpaceDN/>
        <w:rPr>
          <w:sz w:val="24"/>
          <w:szCs w:val="24"/>
          <w:lang w:eastAsia="uk-UA"/>
        </w:rPr>
      </w:pPr>
    </w:p>
    <w:p w14:paraId="111948FD" w14:textId="77777777" w:rsidR="00F83281" w:rsidRPr="002E00F6" w:rsidRDefault="00F83281" w:rsidP="00F83281">
      <w:pPr>
        <w:widowControl/>
        <w:autoSpaceDE/>
        <w:autoSpaceDN/>
        <w:rPr>
          <w:sz w:val="24"/>
          <w:szCs w:val="24"/>
          <w:lang w:eastAsia="uk-UA"/>
        </w:rPr>
      </w:pPr>
    </w:p>
    <w:p w14:paraId="1211CDB5" w14:textId="77777777" w:rsidR="00F83281" w:rsidRPr="009F60A9" w:rsidRDefault="00F83281" w:rsidP="00F83281">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500D4A48" w14:textId="77777777" w:rsidR="00F83281" w:rsidRDefault="00F83281" w:rsidP="00F83281">
      <w:pPr>
        <w:pStyle w:val="a5"/>
        <w:tabs>
          <w:tab w:val="left" w:pos="3210"/>
        </w:tabs>
        <w:spacing w:before="90" w:after="3"/>
        <w:ind w:left="3209" w:firstLine="0"/>
        <w:rPr>
          <w:b/>
          <w:sz w:val="24"/>
        </w:rPr>
      </w:pPr>
    </w:p>
    <w:p w14:paraId="2E5E100F" w14:textId="77777777" w:rsidR="00F83281" w:rsidRDefault="00F83281"/>
    <w:sectPr w:rsidR="00F83281">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AEB"/>
    <w:multiLevelType w:val="hybridMultilevel"/>
    <w:tmpl w:val="AE3238D2"/>
    <w:lvl w:ilvl="0" w:tplc="0422000F">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156AC8"/>
    <w:multiLevelType w:val="hybridMultilevel"/>
    <w:tmpl w:val="A9A82908"/>
    <w:lvl w:ilvl="0" w:tplc="E93AFD78">
      <w:start w:val="20"/>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AA2538"/>
    <w:multiLevelType w:val="hybridMultilevel"/>
    <w:tmpl w:val="10BA1132"/>
    <w:lvl w:ilvl="0" w:tplc="25DE0D9A">
      <w:start w:val="1"/>
      <w:numFmt w:val="decimal"/>
      <w:lvlText w:val="%1."/>
      <w:lvlJc w:val="left"/>
      <w:pPr>
        <w:ind w:left="3196" w:hanging="360"/>
      </w:pPr>
      <w:rPr>
        <w:rFonts w:hint="default"/>
      </w:rPr>
    </w:lvl>
    <w:lvl w:ilvl="1" w:tplc="04220019">
      <w:start w:val="1"/>
      <w:numFmt w:val="lowerLetter"/>
      <w:lvlText w:val="%2."/>
      <w:lvlJc w:val="left"/>
      <w:pPr>
        <w:ind w:left="3488" w:hanging="360"/>
      </w:pPr>
    </w:lvl>
    <w:lvl w:ilvl="2" w:tplc="0422001B" w:tentative="1">
      <w:start w:val="1"/>
      <w:numFmt w:val="lowerRoman"/>
      <w:lvlText w:val="%3."/>
      <w:lvlJc w:val="right"/>
      <w:pPr>
        <w:ind w:left="4208" w:hanging="180"/>
      </w:pPr>
    </w:lvl>
    <w:lvl w:ilvl="3" w:tplc="0422000F" w:tentative="1">
      <w:start w:val="1"/>
      <w:numFmt w:val="decimal"/>
      <w:lvlText w:val="%4."/>
      <w:lvlJc w:val="left"/>
      <w:pPr>
        <w:ind w:left="4928" w:hanging="360"/>
      </w:pPr>
    </w:lvl>
    <w:lvl w:ilvl="4" w:tplc="04220019" w:tentative="1">
      <w:start w:val="1"/>
      <w:numFmt w:val="lowerLetter"/>
      <w:lvlText w:val="%5."/>
      <w:lvlJc w:val="left"/>
      <w:pPr>
        <w:ind w:left="5648" w:hanging="360"/>
      </w:pPr>
    </w:lvl>
    <w:lvl w:ilvl="5" w:tplc="0422001B" w:tentative="1">
      <w:start w:val="1"/>
      <w:numFmt w:val="lowerRoman"/>
      <w:lvlText w:val="%6."/>
      <w:lvlJc w:val="right"/>
      <w:pPr>
        <w:ind w:left="6368" w:hanging="180"/>
      </w:pPr>
    </w:lvl>
    <w:lvl w:ilvl="6" w:tplc="0422000F" w:tentative="1">
      <w:start w:val="1"/>
      <w:numFmt w:val="decimal"/>
      <w:lvlText w:val="%7."/>
      <w:lvlJc w:val="left"/>
      <w:pPr>
        <w:ind w:left="7088" w:hanging="360"/>
      </w:pPr>
    </w:lvl>
    <w:lvl w:ilvl="7" w:tplc="04220019" w:tentative="1">
      <w:start w:val="1"/>
      <w:numFmt w:val="lowerLetter"/>
      <w:lvlText w:val="%8."/>
      <w:lvlJc w:val="left"/>
      <w:pPr>
        <w:ind w:left="7808" w:hanging="360"/>
      </w:pPr>
    </w:lvl>
    <w:lvl w:ilvl="8" w:tplc="0422001B" w:tentative="1">
      <w:start w:val="1"/>
      <w:numFmt w:val="lowerRoman"/>
      <w:lvlText w:val="%9."/>
      <w:lvlJc w:val="right"/>
      <w:pPr>
        <w:ind w:left="8528" w:hanging="180"/>
      </w:pPr>
    </w:lvl>
  </w:abstractNum>
  <w:abstractNum w:abstractNumId="3"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31B11"/>
    <w:multiLevelType w:val="multilevel"/>
    <w:tmpl w:val="327E801C"/>
    <w:lvl w:ilvl="0">
      <w:start w:val="13"/>
      <w:numFmt w:val="decimal"/>
      <w:lvlText w:val="%1"/>
      <w:lvlJc w:val="left"/>
      <w:pPr>
        <w:ind w:left="540" w:hanging="540"/>
      </w:pPr>
      <w:rPr>
        <w:rFonts w:hint="default"/>
      </w:rPr>
    </w:lvl>
    <w:lvl w:ilvl="1">
      <w:start w:val="30"/>
      <w:numFmt w:val="decimal"/>
      <w:lvlText w:val="%1.%2"/>
      <w:lvlJc w:val="left"/>
      <w:pPr>
        <w:ind w:left="745" w:hanging="540"/>
      </w:pPr>
      <w:rPr>
        <w:rFonts w:hint="default"/>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5"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85470"/>
    <w:multiLevelType w:val="hybridMultilevel"/>
    <w:tmpl w:val="EB3021F4"/>
    <w:lvl w:ilvl="0" w:tplc="94A86D42">
      <w:start w:val="20"/>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8"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8"/>
  </w:num>
  <w:num w:numId="3">
    <w:abstractNumId w:val="3"/>
  </w:num>
  <w:num w:numId="4">
    <w:abstractNumId w:val="5"/>
  </w:num>
  <w:num w:numId="5">
    <w:abstractNumId w:val="2"/>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81"/>
    <w:rsid w:val="00585367"/>
    <w:rsid w:val="00684E90"/>
    <w:rsid w:val="00775C1F"/>
    <w:rsid w:val="007A439E"/>
    <w:rsid w:val="00876613"/>
    <w:rsid w:val="00954A47"/>
    <w:rsid w:val="00C772BC"/>
    <w:rsid w:val="00C84128"/>
    <w:rsid w:val="00DA2A9A"/>
    <w:rsid w:val="00EF65B5"/>
    <w:rsid w:val="00F832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D134"/>
  <w15:chartTrackingRefBased/>
  <w15:docId w15:val="{348C865F-CEDA-4BF8-B630-73E64A4C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328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32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F83281"/>
    <w:rPr>
      <w:b/>
      <w:bCs/>
      <w:sz w:val="28"/>
      <w:szCs w:val="28"/>
    </w:rPr>
  </w:style>
  <w:style w:type="character" w:customStyle="1" w:styleId="a4">
    <w:name w:val="Основний текст Знак"/>
    <w:basedOn w:val="a0"/>
    <w:link w:val="a3"/>
    <w:uiPriority w:val="99"/>
    <w:rsid w:val="00F83281"/>
    <w:rPr>
      <w:rFonts w:ascii="Times New Roman" w:eastAsia="Times New Roman" w:hAnsi="Times New Roman" w:cs="Times New Roman"/>
      <w:b/>
      <w:bCs/>
      <w:sz w:val="28"/>
      <w:szCs w:val="28"/>
    </w:rPr>
  </w:style>
  <w:style w:type="paragraph" w:styleId="a5">
    <w:name w:val="List Paragraph"/>
    <w:basedOn w:val="a"/>
    <w:uiPriority w:val="34"/>
    <w:qFormat/>
    <w:rsid w:val="00F83281"/>
    <w:pPr>
      <w:ind w:left="1063" w:hanging="284"/>
    </w:pPr>
  </w:style>
  <w:style w:type="paragraph" w:customStyle="1" w:styleId="TableParagraph">
    <w:name w:val="Table Paragraph"/>
    <w:basedOn w:val="a"/>
    <w:uiPriority w:val="1"/>
    <w:qFormat/>
    <w:rsid w:val="00F83281"/>
  </w:style>
  <w:style w:type="paragraph" w:styleId="a6">
    <w:name w:val="Normal (Web)"/>
    <w:basedOn w:val="a"/>
    <w:uiPriority w:val="99"/>
    <w:unhideWhenUsed/>
    <w:rsid w:val="00F83281"/>
    <w:pPr>
      <w:widowControl/>
      <w:autoSpaceDE/>
      <w:autoSpaceDN/>
      <w:spacing w:before="100" w:beforeAutospacing="1" w:after="100" w:afterAutospacing="1"/>
    </w:pPr>
    <w:rPr>
      <w:sz w:val="24"/>
      <w:szCs w:val="24"/>
      <w:lang w:eastAsia="uk-UA"/>
    </w:rPr>
  </w:style>
  <w:style w:type="character" w:styleId="a7">
    <w:name w:val="Hyperlink"/>
    <w:basedOn w:val="a0"/>
    <w:uiPriority w:val="99"/>
    <w:unhideWhenUsed/>
    <w:rsid w:val="00F83281"/>
    <w:rPr>
      <w:color w:val="0000FF"/>
      <w:u w:val="single"/>
    </w:rPr>
  </w:style>
  <w:style w:type="paragraph" w:customStyle="1" w:styleId="Default">
    <w:name w:val="Default"/>
    <w:rsid w:val="00F8328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a8">
    <w:name w:val="Table Grid"/>
    <w:basedOn w:val="a1"/>
    <w:uiPriority w:val="39"/>
    <w:rsid w:val="00F8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88184">
      <w:bodyDiv w:val="1"/>
      <w:marLeft w:val="0"/>
      <w:marRight w:val="0"/>
      <w:marTop w:val="0"/>
      <w:marBottom w:val="0"/>
      <w:divBdr>
        <w:top w:val="none" w:sz="0" w:space="0" w:color="auto"/>
        <w:left w:val="none" w:sz="0" w:space="0" w:color="auto"/>
        <w:bottom w:val="none" w:sz="0" w:space="0" w:color="auto"/>
        <w:right w:val="none" w:sz="0" w:space="0" w:color="auto"/>
      </w:divBdr>
    </w:div>
    <w:div w:id="545798834">
      <w:bodyDiv w:val="1"/>
      <w:marLeft w:val="0"/>
      <w:marRight w:val="0"/>
      <w:marTop w:val="0"/>
      <w:marBottom w:val="0"/>
      <w:divBdr>
        <w:top w:val="none" w:sz="0" w:space="0" w:color="auto"/>
        <w:left w:val="none" w:sz="0" w:space="0" w:color="auto"/>
        <w:bottom w:val="none" w:sz="0" w:space="0" w:color="auto"/>
        <w:right w:val="none" w:sz="0" w:space="0" w:color="auto"/>
      </w:divBdr>
    </w:div>
    <w:div w:id="570235959">
      <w:bodyDiv w:val="1"/>
      <w:marLeft w:val="0"/>
      <w:marRight w:val="0"/>
      <w:marTop w:val="0"/>
      <w:marBottom w:val="0"/>
      <w:divBdr>
        <w:top w:val="none" w:sz="0" w:space="0" w:color="auto"/>
        <w:left w:val="none" w:sz="0" w:space="0" w:color="auto"/>
        <w:bottom w:val="none" w:sz="0" w:space="0" w:color="auto"/>
        <w:right w:val="none" w:sz="0" w:space="0" w:color="auto"/>
      </w:divBdr>
    </w:div>
    <w:div w:id="1299459573">
      <w:bodyDiv w:val="1"/>
      <w:marLeft w:val="0"/>
      <w:marRight w:val="0"/>
      <w:marTop w:val="0"/>
      <w:marBottom w:val="0"/>
      <w:divBdr>
        <w:top w:val="none" w:sz="0" w:space="0" w:color="auto"/>
        <w:left w:val="none" w:sz="0" w:space="0" w:color="auto"/>
        <w:bottom w:val="none" w:sz="0" w:space="0" w:color="auto"/>
        <w:right w:val="none" w:sz="0" w:space="0" w:color="auto"/>
      </w:divBdr>
    </w:div>
    <w:div w:id="1339966562">
      <w:bodyDiv w:val="1"/>
      <w:marLeft w:val="0"/>
      <w:marRight w:val="0"/>
      <w:marTop w:val="0"/>
      <w:marBottom w:val="0"/>
      <w:divBdr>
        <w:top w:val="none" w:sz="0" w:space="0" w:color="auto"/>
        <w:left w:val="none" w:sz="0" w:space="0" w:color="auto"/>
        <w:bottom w:val="none" w:sz="0" w:space="0" w:color="auto"/>
        <w:right w:val="none" w:sz="0" w:space="0" w:color="auto"/>
      </w:divBdr>
    </w:div>
    <w:div w:id="1603340098">
      <w:bodyDiv w:val="1"/>
      <w:marLeft w:val="0"/>
      <w:marRight w:val="0"/>
      <w:marTop w:val="0"/>
      <w:marBottom w:val="0"/>
      <w:divBdr>
        <w:top w:val="none" w:sz="0" w:space="0" w:color="auto"/>
        <w:left w:val="none" w:sz="0" w:space="0" w:color="auto"/>
        <w:bottom w:val="none" w:sz="0" w:space="0" w:color="auto"/>
        <w:right w:val="none" w:sz="0" w:space="0" w:color="auto"/>
      </w:divBdr>
    </w:div>
    <w:div w:id="1630478573">
      <w:bodyDiv w:val="1"/>
      <w:marLeft w:val="0"/>
      <w:marRight w:val="0"/>
      <w:marTop w:val="0"/>
      <w:marBottom w:val="0"/>
      <w:divBdr>
        <w:top w:val="none" w:sz="0" w:space="0" w:color="auto"/>
        <w:left w:val="none" w:sz="0" w:space="0" w:color="auto"/>
        <w:bottom w:val="none" w:sz="0" w:space="0" w:color="auto"/>
        <w:right w:val="none" w:sz="0" w:space="0" w:color="auto"/>
      </w:divBdr>
    </w:div>
    <w:div w:id="1667900295">
      <w:bodyDiv w:val="1"/>
      <w:marLeft w:val="0"/>
      <w:marRight w:val="0"/>
      <w:marTop w:val="0"/>
      <w:marBottom w:val="0"/>
      <w:divBdr>
        <w:top w:val="none" w:sz="0" w:space="0" w:color="auto"/>
        <w:left w:val="none" w:sz="0" w:space="0" w:color="auto"/>
        <w:bottom w:val="none" w:sz="0" w:space="0" w:color="auto"/>
        <w:right w:val="none" w:sz="0" w:space="0" w:color="auto"/>
      </w:divBdr>
    </w:div>
    <w:div w:id="1744714243">
      <w:bodyDiv w:val="1"/>
      <w:marLeft w:val="0"/>
      <w:marRight w:val="0"/>
      <w:marTop w:val="0"/>
      <w:marBottom w:val="0"/>
      <w:divBdr>
        <w:top w:val="none" w:sz="0" w:space="0" w:color="auto"/>
        <w:left w:val="none" w:sz="0" w:space="0" w:color="auto"/>
        <w:bottom w:val="none" w:sz="0" w:space="0" w:color="auto"/>
        <w:right w:val="none" w:sz="0" w:space="0" w:color="auto"/>
      </w:divBdr>
    </w:div>
    <w:div w:id="2043045742">
      <w:bodyDiv w:val="1"/>
      <w:marLeft w:val="0"/>
      <w:marRight w:val="0"/>
      <w:marTop w:val="0"/>
      <w:marBottom w:val="0"/>
      <w:divBdr>
        <w:top w:val="none" w:sz="0" w:space="0" w:color="auto"/>
        <w:left w:val="none" w:sz="0" w:space="0" w:color="auto"/>
        <w:bottom w:val="none" w:sz="0" w:space="0" w:color="auto"/>
        <w:right w:val="none" w:sz="0" w:space="0" w:color="auto"/>
      </w:divBdr>
    </w:div>
    <w:div w:id="21246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pn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oksana.tytun@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14945</Words>
  <Characters>8519</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2</cp:revision>
  <dcterms:created xsi:type="dcterms:W3CDTF">2023-01-28T20:24:00Z</dcterms:created>
  <dcterms:modified xsi:type="dcterms:W3CDTF">2023-01-28T22:49:00Z</dcterms:modified>
</cp:coreProperties>
</file>