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0050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7BCFB960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14:paraId="6B07A08B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14:paraId="1EA6DA53" w14:textId="77777777" w:rsidR="00990D24" w:rsidRDefault="00990D24">
      <w:pPr>
        <w:jc w:val="center"/>
        <w:rPr>
          <w:b/>
          <w:sz w:val="28"/>
          <w:szCs w:val="28"/>
        </w:rPr>
      </w:pPr>
    </w:p>
    <w:p w14:paraId="0212764D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1290B7" wp14:editId="1D466492">
            <wp:extent cx="1257300" cy="1257300"/>
            <wp:effectExtent l="0" t="0" r="0" b="0"/>
            <wp:docPr id="4" name="image2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Символіка – Прикарпатський національний університет імені Василя Стефаник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1AC7" w14:textId="77777777" w:rsidR="00990D24" w:rsidRDefault="00990D24">
      <w:pPr>
        <w:jc w:val="center"/>
        <w:rPr>
          <w:b/>
          <w:sz w:val="28"/>
          <w:szCs w:val="28"/>
        </w:rPr>
      </w:pPr>
    </w:p>
    <w:p w14:paraId="577CFD9D" w14:textId="77777777" w:rsidR="00990D24" w:rsidRDefault="00990D24">
      <w:pPr>
        <w:jc w:val="center"/>
        <w:rPr>
          <w:b/>
          <w:sz w:val="28"/>
          <w:szCs w:val="28"/>
        </w:rPr>
      </w:pPr>
    </w:p>
    <w:p w14:paraId="711A5F27" w14:textId="77777777" w:rsidR="00990D24" w:rsidRDefault="005743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математики та інформатики</w:t>
      </w:r>
    </w:p>
    <w:p w14:paraId="1BC14352" w14:textId="77777777" w:rsidR="00990D24" w:rsidRDefault="005743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іноземних мов</w:t>
      </w:r>
    </w:p>
    <w:p w14:paraId="604066D8" w14:textId="77777777" w:rsidR="00990D24" w:rsidRDefault="00990D24">
      <w:pPr>
        <w:jc w:val="center"/>
        <w:rPr>
          <w:sz w:val="28"/>
          <w:szCs w:val="28"/>
        </w:rPr>
      </w:pPr>
    </w:p>
    <w:p w14:paraId="21B6664E" w14:textId="77777777" w:rsidR="00990D24" w:rsidRDefault="00990D24">
      <w:pPr>
        <w:jc w:val="center"/>
        <w:rPr>
          <w:sz w:val="28"/>
          <w:szCs w:val="28"/>
        </w:rPr>
      </w:pPr>
    </w:p>
    <w:p w14:paraId="6D7F7F25" w14:textId="77777777" w:rsidR="00990D24" w:rsidRDefault="00990D24">
      <w:pPr>
        <w:jc w:val="center"/>
        <w:rPr>
          <w:b/>
          <w:sz w:val="28"/>
          <w:szCs w:val="28"/>
        </w:rPr>
      </w:pPr>
    </w:p>
    <w:p w14:paraId="4F3DB337" w14:textId="77777777" w:rsidR="00990D24" w:rsidRDefault="00990D24">
      <w:pPr>
        <w:jc w:val="center"/>
        <w:rPr>
          <w:b/>
          <w:sz w:val="28"/>
          <w:szCs w:val="28"/>
        </w:rPr>
      </w:pPr>
    </w:p>
    <w:p w14:paraId="0D1119BA" w14:textId="77777777" w:rsidR="00990D24" w:rsidRDefault="00990D24">
      <w:pPr>
        <w:jc w:val="center"/>
        <w:rPr>
          <w:b/>
          <w:sz w:val="28"/>
          <w:szCs w:val="28"/>
        </w:rPr>
      </w:pPr>
    </w:p>
    <w:p w14:paraId="6414B8C1" w14:textId="77777777" w:rsidR="00990D24" w:rsidRDefault="00990D24">
      <w:pPr>
        <w:jc w:val="center"/>
        <w:rPr>
          <w:b/>
          <w:sz w:val="28"/>
          <w:szCs w:val="28"/>
        </w:rPr>
      </w:pPr>
    </w:p>
    <w:p w14:paraId="0A00A932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14:paraId="566797EA" w14:textId="77777777" w:rsidR="00990D24" w:rsidRDefault="00990D24">
      <w:pPr>
        <w:jc w:val="center"/>
        <w:rPr>
          <w:b/>
          <w:sz w:val="28"/>
          <w:szCs w:val="28"/>
        </w:rPr>
      </w:pPr>
    </w:p>
    <w:p w14:paraId="5F3BC10D" w14:textId="77777777" w:rsidR="00990D24" w:rsidRDefault="0057433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«ПРАКТИЧНИЙ КУРС АНГЛІЙСЬКОЇ МОВИ»</w:t>
      </w:r>
    </w:p>
    <w:p w14:paraId="1269EFC9" w14:textId="77777777" w:rsidR="00990D24" w:rsidRDefault="00990D24">
      <w:pPr>
        <w:rPr>
          <w:sz w:val="28"/>
          <w:szCs w:val="28"/>
        </w:rPr>
      </w:pPr>
    </w:p>
    <w:p w14:paraId="0520A041" w14:textId="77777777" w:rsidR="00990D24" w:rsidRDefault="00990D24">
      <w:pPr>
        <w:rPr>
          <w:sz w:val="28"/>
          <w:szCs w:val="28"/>
        </w:rPr>
      </w:pPr>
    </w:p>
    <w:p w14:paraId="4FB093DC" w14:textId="77777777" w:rsidR="00990D24" w:rsidRDefault="00574331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програма:       «Середня освіта (Інформатика. </w:t>
      </w:r>
    </w:p>
    <w:p w14:paraId="44254C3E" w14:textId="77777777" w:rsidR="00990D24" w:rsidRDefault="0057433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Англійська мова)»</w:t>
      </w:r>
    </w:p>
    <w:p w14:paraId="65EAC0E3" w14:textId="77777777" w:rsidR="00990D24" w:rsidRDefault="00574331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(бакалаврський) рівень</w:t>
      </w:r>
    </w:p>
    <w:p w14:paraId="79F6A08C" w14:textId="77777777" w:rsidR="00990D24" w:rsidRDefault="00990D24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</w:p>
    <w:p w14:paraId="057A2422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</w:rPr>
      </w:pPr>
      <w:r>
        <w:rPr>
          <w:color w:val="000000"/>
          <w:sz w:val="28"/>
          <w:szCs w:val="28"/>
        </w:rPr>
        <w:t>Спеціальність: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014.09  Середня освіта (Інформатика)</w:t>
      </w:r>
    </w:p>
    <w:p w14:paraId="39C8D6D6" w14:textId="77777777" w:rsidR="00990D24" w:rsidRDefault="00990D24">
      <w:pPr>
        <w:tabs>
          <w:tab w:val="left" w:pos="2268"/>
          <w:tab w:val="left" w:pos="4253"/>
        </w:tabs>
        <w:rPr>
          <w:sz w:val="28"/>
          <w:szCs w:val="28"/>
        </w:rPr>
      </w:pPr>
    </w:p>
    <w:p w14:paraId="68E6A934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Галузь знань:              </w:t>
      </w:r>
      <w:r>
        <w:rPr>
          <w:color w:val="000000"/>
        </w:rPr>
        <w:t xml:space="preserve">   </w:t>
      </w:r>
      <w:r>
        <w:rPr>
          <w:color w:val="000000"/>
          <w:sz w:val="28"/>
          <w:szCs w:val="28"/>
        </w:rPr>
        <w:t xml:space="preserve">01 Освіта/Педагогіка </w:t>
      </w:r>
    </w:p>
    <w:p w14:paraId="73F62B72" w14:textId="77777777" w:rsidR="00990D24" w:rsidRDefault="005743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EDA269" w14:textId="77777777" w:rsidR="00990D24" w:rsidRDefault="00990D24">
      <w:pPr>
        <w:jc w:val="center"/>
        <w:rPr>
          <w:sz w:val="28"/>
          <w:szCs w:val="28"/>
        </w:rPr>
      </w:pPr>
    </w:p>
    <w:p w14:paraId="487C627F" w14:textId="77777777" w:rsidR="00990D24" w:rsidRDefault="00990D24">
      <w:pPr>
        <w:jc w:val="center"/>
        <w:rPr>
          <w:sz w:val="28"/>
          <w:szCs w:val="28"/>
        </w:rPr>
      </w:pPr>
    </w:p>
    <w:p w14:paraId="66DB7F7F" w14:textId="77777777" w:rsidR="00990D24" w:rsidRDefault="00990D24">
      <w:pPr>
        <w:jc w:val="center"/>
        <w:rPr>
          <w:sz w:val="28"/>
          <w:szCs w:val="28"/>
        </w:rPr>
      </w:pPr>
    </w:p>
    <w:p w14:paraId="0DB7116B" w14:textId="77777777" w:rsidR="00990D24" w:rsidRDefault="00990D24">
      <w:pPr>
        <w:jc w:val="both"/>
        <w:rPr>
          <w:sz w:val="28"/>
          <w:szCs w:val="28"/>
        </w:rPr>
      </w:pPr>
    </w:p>
    <w:p w14:paraId="4323E706" w14:textId="77777777" w:rsidR="00990D24" w:rsidRDefault="00990D24">
      <w:pPr>
        <w:jc w:val="both"/>
        <w:rPr>
          <w:sz w:val="28"/>
          <w:szCs w:val="28"/>
        </w:rPr>
      </w:pPr>
    </w:p>
    <w:p w14:paraId="5362B103" w14:textId="77777777" w:rsidR="00990D24" w:rsidRDefault="0057433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14:paraId="0C2DA625" w14:textId="77777777" w:rsidR="00990D24" w:rsidRDefault="005743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1 від “29” серпня 2022 р.  </w:t>
      </w:r>
    </w:p>
    <w:p w14:paraId="4E4B9C0D" w14:textId="77777777" w:rsidR="00990D24" w:rsidRDefault="00990D24">
      <w:pPr>
        <w:jc w:val="both"/>
        <w:rPr>
          <w:sz w:val="28"/>
          <w:szCs w:val="28"/>
        </w:rPr>
      </w:pPr>
    </w:p>
    <w:p w14:paraId="45AE8AEB" w14:textId="77777777" w:rsidR="00990D24" w:rsidRDefault="00990D24">
      <w:pPr>
        <w:rPr>
          <w:sz w:val="28"/>
          <w:szCs w:val="28"/>
        </w:rPr>
      </w:pPr>
    </w:p>
    <w:p w14:paraId="54143E4C" w14:textId="77777777" w:rsidR="00990D24" w:rsidRDefault="00574331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2022</w:t>
      </w:r>
    </w:p>
    <w:p w14:paraId="27A6DD27" w14:textId="77777777" w:rsidR="00990D24" w:rsidRDefault="00574331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ЗМІСТ</w:t>
      </w:r>
    </w:p>
    <w:p w14:paraId="477ED817" w14:textId="77777777" w:rsidR="00990D24" w:rsidRDefault="00990D2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6834C9AA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Загальна інформація</w:t>
      </w:r>
    </w:p>
    <w:p w14:paraId="4C295A65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Опис дисципліни</w:t>
      </w:r>
    </w:p>
    <w:p w14:paraId="697DB426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Структура курсу </w:t>
      </w:r>
    </w:p>
    <w:p w14:paraId="1674FF62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Система оцінювання курсу</w:t>
      </w:r>
    </w:p>
    <w:p w14:paraId="21760375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Оцінювання відповідно до графіку навчального процесу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6F6377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Ресурсне забезпечення</w:t>
      </w:r>
    </w:p>
    <w:p w14:paraId="17479C68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Контактна інформація</w:t>
      </w:r>
    </w:p>
    <w:p w14:paraId="314802E5" w14:textId="77777777" w:rsidR="00990D24" w:rsidRDefault="0057433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Політика навчальної дисципліни</w:t>
      </w:r>
    </w:p>
    <w:p w14:paraId="32A3DF1D" w14:textId="77777777" w:rsidR="00990D24" w:rsidRDefault="00990D24"/>
    <w:p w14:paraId="53B31FCB" w14:textId="77777777" w:rsidR="00990D24" w:rsidRDefault="00990D24">
      <w:pPr>
        <w:jc w:val="both"/>
        <w:rPr>
          <w:sz w:val="28"/>
          <w:szCs w:val="28"/>
        </w:rPr>
      </w:pPr>
    </w:p>
    <w:p w14:paraId="19D79ACC" w14:textId="77777777" w:rsidR="00990D24" w:rsidRDefault="00990D24">
      <w:pPr>
        <w:jc w:val="both"/>
        <w:rPr>
          <w:sz w:val="28"/>
          <w:szCs w:val="28"/>
        </w:rPr>
      </w:pPr>
    </w:p>
    <w:p w14:paraId="7F5A34BC" w14:textId="77777777" w:rsidR="00990D24" w:rsidRDefault="00990D24">
      <w:pPr>
        <w:jc w:val="both"/>
        <w:rPr>
          <w:sz w:val="28"/>
          <w:szCs w:val="28"/>
        </w:rPr>
      </w:pPr>
    </w:p>
    <w:p w14:paraId="42A60C14" w14:textId="77777777" w:rsidR="00990D24" w:rsidRDefault="00990D24">
      <w:pPr>
        <w:jc w:val="both"/>
        <w:rPr>
          <w:sz w:val="28"/>
          <w:szCs w:val="28"/>
        </w:rPr>
      </w:pPr>
    </w:p>
    <w:p w14:paraId="772A37CD" w14:textId="77777777" w:rsidR="00990D24" w:rsidRDefault="00990D24">
      <w:pPr>
        <w:jc w:val="both"/>
        <w:rPr>
          <w:sz w:val="28"/>
          <w:szCs w:val="28"/>
        </w:rPr>
      </w:pPr>
    </w:p>
    <w:p w14:paraId="29AB99D4" w14:textId="77777777" w:rsidR="00990D24" w:rsidRDefault="00990D24">
      <w:pPr>
        <w:jc w:val="both"/>
        <w:rPr>
          <w:sz w:val="28"/>
          <w:szCs w:val="28"/>
        </w:rPr>
      </w:pPr>
    </w:p>
    <w:p w14:paraId="3739124A" w14:textId="77777777" w:rsidR="00990D24" w:rsidRDefault="00990D24">
      <w:pPr>
        <w:jc w:val="both"/>
        <w:rPr>
          <w:sz w:val="28"/>
          <w:szCs w:val="28"/>
        </w:rPr>
      </w:pPr>
    </w:p>
    <w:p w14:paraId="237F642C" w14:textId="77777777" w:rsidR="00990D24" w:rsidRDefault="00990D24">
      <w:pPr>
        <w:jc w:val="both"/>
        <w:rPr>
          <w:sz w:val="28"/>
          <w:szCs w:val="28"/>
        </w:rPr>
      </w:pPr>
    </w:p>
    <w:p w14:paraId="6932A3CE" w14:textId="77777777" w:rsidR="00990D24" w:rsidRDefault="00990D24">
      <w:pPr>
        <w:jc w:val="both"/>
        <w:rPr>
          <w:sz w:val="28"/>
          <w:szCs w:val="28"/>
        </w:rPr>
      </w:pPr>
    </w:p>
    <w:p w14:paraId="56C2FC09" w14:textId="77777777" w:rsidR="00990D24" w:rsidRDefault="00990D24">
      <w:pPr>
        <w:jc w:val="both"/>
        <w:rPr>
          <w:sz w:val="28"/>
          <w:szCs w:val="28"/>
        </w:rPr>
      </w:pPr>
    </w:p>
    <w:p w14:paraId="114BDC2F" w14:textId="77777777" w:rsidR="00990D24" w:rsidRDefault="00990D24">
      <w:pPr>
        <w:jc w:val="both"/>
        <w:rPr>
          <w:sz w:val="28"/>
          <w:szCs w:val="28"/>
        </w:rPr>
      </w:pPr>
    </w:p>
    <w:p w14:paraId="264AB4AB" w14:textId="77777777" w:rsidR="00990D24" w:rsidRDefault="00990D24">
      <w:pPr>
        <w:jc w:val="both"/>
        <w:rPr>
          <w:sz w:val="28"/>
          <w:szCs w:val="28"/>
        </w:rPr>
      </w:pPr>
    </w:p>
    <w:p w14:paraId="1B01C370" w14:textId="77777777" w:rsidR="00990D24" w:rsidRDefault="00990D24">
      <w:pPr>
        <w:jc w:val="both"/>
        <w:rPr>
          <w:sz w:val="28"/>
          <w:szCs w:val="28"/>
        </w:rPr>
      </w:pPr>
    </w:p>
    <w:p w14:paraId="2DB365D2" w14:textId="77777777" w:rsidR="00990D24" w:rsidRDefault="00990D24">
      <w:pPr>
        <w:jc w:val="both"/>
        <w:rPr>
          <w:sz w:val="28"/>
          <w:szCs w:val="28"/>
        </w:rPr>
      </w:pPr>
    </w:p>
    <w:p w14:paraId="565603BA" w14:textId="77777777" w:rsidR="00990D24" w:rsidRDefault="00990D24">
      <w:pPr>
        <w:jc w:val="both"/>
        <w:rPr>
          <w:sz w:val="28"/>
          <w:szCs w:val="28"/>
        </w:rPr>
      </w:pPr>
    </w:p>
    <w:p w14:paraId="3CD9D9A0" w14:textId="77777777" w:rsidR="00990D24" w:rsidRDefault="00990D24">
      <w:pPr>
        <w:jc w:val="both"/>
        <w:rPr>
          <w:sz w:val="28"/>
          <w:szCs w:val="28"/>
        </w:rPr>
      </w:pPr>
    </w:p>
    <w:p w14:paraId="0C7EADEA" w14:textId="77777777" w:rsidR="00990D24" w:rsidRDefault="00990D24">
      <w:pPr>
        <w:jc w:val="both"/>
        <w:rPr>
          <w:sz w:val="28"/>
          <w:szCs w:val="28"/>
        </w:rPr>
      </w:pPr>
    </w:p>
    <w:p w14:paraId="72E294DD" w14:textId="77777777" w:rsidR="00990D24" w:rsidRDefault="00990D24">
      <w:pPr>
        <w:jc w:val="both"/>
        <w:rPr>
          <w:sz w:val="28"/>
          <w:szCs w:val="28"/>
        </w:rPr>
      </w:pPr>
    </w:p>
    <w:p w14:paraId="7975DE97" w14:textId="77777777" w:rsidR="00990D24" w:rsidRDefault="00990D24">
      <w:pPr>
        <w:jc w:val="both"/>
        <w:rPr>
          <w:sz w:val="28"/>
          <w:szCs w:val="28"/>
        </w:rPr>
      </w:pPr>
    </w:p>
    <w:p w14:paraId="39E92DE2" w14:textId="77777777" w:rsidR="00990D24" w:rsidRDefault="00990D24">
      <w:pPr>
        <w:jc w:val="both"/>
        <w:rPr>
          <w:sz w:val="28"/>
          <w:szCs w:val="28"/>
        </w:rPr>
      </w:pPr>
    </w:p>
    <w:p w14:paraId="419207A6" w14:textId="77777777" w:rsidR="00990D24" w:rsidRDefault="00990D24">
      <w:pPr>
        <w:jc w:val="both"/>
        <w:rPr>
          <w:sz w:val="28"/>
          <w:szCs w:val="28"/>
        </w:rPr>
      </w:pPr>
    </w:p>
    <w:p w14:paraId="1A3C4F43" w14:textId="77777777" w:rsidR="00990D24" w:rsidRDefault="00990D24">
      <w:pPr>
        <w:jc w:val="both"/>
        <w:rPr>
          <w:sz w:val="28"/>
          <w:szCs w:val="28"/>
        </w:rPr>
      </w:pPr>
    </w:p>
    <w:p w14:paraId="16B97CA8" w14:textId="77777777" w:rsidR="00990D24" w:rsidRDefault="00990D24">
      <w:pPr>
        <w:jc w:val="both"/>
        <w:rPr>
          <w:sz w:val="28"/>
          <w:szCs w:val="28"/>
        </w:rPr>
      </w:pPr>
    </w:p>
    <w:p w14:paraId="64EFFF2A" w14:textId="77777777" w:rsidR="00990D24" w:rsidRDefault="00990D24">
      <w:pPr>
        <w:jc w:val="both"/>
        <w:rPr>
          <w:sz w:val="28"/>
          <w:szCs w:val="28"/>
        </w:rPr>
      </w:pPr>
    </w:p>
    <w:p w14:paraId="661CC8B2" w14:textId="77777777" w:rsidR="00990D24" w:rsidRDefault="00990D24">
      <w:pPr>
        <w:jc w:val="both"/>
        <w:rPr>
          <w:sz w:val="28"/>
          <w:szCs w:val="28"/>
        </w:rPr>
      </w:pPr>
    </w:p>
    <w:p w14:paraId="794C37B7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Загальна інформація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5769"/>
      </w:tblGrid>
      <w:tr w:rsidR="0043463E" w14:paraId="2EFF5502" w14:textId="77777777">
        <w:tc>
          <w:tcPr>
            <w:tcW w:w="3576" w:type="dxa"/>
          </w:tcPr>
          <w:p w14:paraId="7C026CA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r>
              <w:rPr>
                <w:color w:val="000000"/>
                <w:sz w:val="28"/>
                <w:szCs w:val="28"/>
              </w:rPr>
              <w:t>дисципліни</w:t>
            </w:r>
          </w:p>
        </w:tc>
        <w:tc>
          <w:tcPr>
            <w:tcW w:w="5769" w:type="dxa"/>
          </w:tcPr>
          <w:p w14:paraId="040E2DC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Практичний курс англійської мови</w:t>
            </w:r>
          </w:p>
        </w:tc>
      </w:tr>
      <w:tr w:rsidR="0043463E" w14:paraId="0BF6DD6B" w14:textId="77777777">
        <w:tc>
          <w:tcPr>
            <w:tcW w:w="3576" w:type="dxa"/>
          </w:tcPr>
          <w:p w14:paraId="146CF12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Освітня програма </w:t>
            </w:r>
          </w:p>
        </w:tc>
        <w:tc>
          <w:tcPr>
            <w:tcW w:w="5769" w:type="dxa"/>
          </w:tcPr>
          <w:p w14:paraId="326C9E0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«Середня освіта (Інформатика. Англійська мова)»</w:t>
            </w:r>
          </w:p>
        </w:tc>
      </w:tr>
      <w:tr w:rsidR="0043463E" w14:paraId="3DF84D38" w14:textId="77777777">
        <w:tc>
          <w:tcPr>
            <w:tcW w:w="3576" w:type="dxa"/>
          </w:tcPr>
          <w:p w14:paraId="1898FCC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5769" w:type="dxa"/>
          </w:tcPr>
          <w:p w14:paraId="402747BF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3463E" w14:paraId="00E77925" w14:textId="77777777">
        <w:tc>
          <w:tcPr>
            <w:tcW w:w="3576" w:type="dxa"/>
          </w:tcPr>
          <w:p w14:paraId="79B7273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769" w:type="dxa"/>
          </w:tcPr>
          <w:p w14:paraId="0268934C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014.09 Середня освіта (Інформатика)</w:t>
            </w:r>
          </w:p>
        </w:tc>
      </w:tr>
      <w:tr w:rsidR="0043463E" w14:paraId="531B7379" w14:textId="77777777">
        <w:tc>
          <w:tcPr>
            <w:tcW w:w="3576" w:type="dxa"/>
          </w:tcPr>
          <w:p w14:paraId="4B1F2C3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769" w:type="dxa"/>
          </w:tcPr>
          <w:p w14:paraId="05EF945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Освіта/Педагогіка</w:t>
            </w:r>
          </w:p>
        </w:tc>
      </w:tr>
      <w:tr w:rsidR="0043463E" w14:paraId="3832A8F6" w14:textId="77777777">
        <w:tc>
          <w:tcPr>
            <w:tcW w:w="3576" w:type="dxa"/>
          </w:tcPr>
          <w:p w14:paraId="5F29D1E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Освітній рівень </w:t>
            </w:r>
          </w:p>
        </w:tc>
        <w:tc>
          <w:tcPr>
            <w:tcW w:w="5769" w:type="dxa"/>
          </w:tcPr>
          <w:p w14:paraId="626783A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Бакалавр</w:t>
            </w:r>
          </w:p>
        </w:tc>
      </w:tr>
      <w:tr w:rsidR="0043463E" w14:paraId="756BE6F6" w14:textId="77777777">
        <w:tc>
          <w:tcPr>
            <w:tcW w:w="3576" w:type="dxa"/>
          </w:tcPr>
          <w:p w14:paraId="0A88B28C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Статус дисципліни</w:t>
            </w:r>
          </w:p>
        </w:tc>
        <w:tc>
          <w:tcPr>
            <w:tcW w:w="5769" w:type="dxa"/>
          </w:tcPr>
          <w:p w14:paraId="39365BC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Нормативна дисципліна</w:t>
            </w:r>
          </w:p>
        </w:tc>
      </w:tr>
      <w:tr w:rsidR="0043463E" w14:paraId="29E699C1" w14:textId="77777777">
        <w:tc>
          <w:tcPr>
            <w:tcW w:w="3576" w:type="dxa"/>
          </w:tcPr>
          <w:p w14:paraId="47886D5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/ семестр</w:t>
            </w:r>
          </w:p>
        </w:tc>
        <w:tc>
          <w:tcPr>
            <w:tcW w:w="5769" w:type="dxa"/>
          </w:tcPr>
          <w:p w14:paraId="57D88EA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III, IV семестри</w:t>
            </w:r>
          </w:p>
        </w:tc>
      </w:tr>
      <w:tr w:rsidR="0043463E" w14:paraId="1B673D35" w14:textId="77777777">
        <w:tc>
          <w:tcPr>
            <w:tcW w:w="3576" w:type="dxa"/>
          </w:tcPr>
          <w:p w14:paraId="0EA5543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Розподіл за видами занять та</w:t>
            </w:r>
          </w:p>
          <w:p w14:paraId="779C5FF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годинами навчання (якщо передбачені інші види, додати)</w:t>
            </w:r>
          </w:p>
        </w:tc>
        <w:tc>
          <w:tcPr>
            <w:tcW w:w="5769" w:type="dxa"/>
          </w:tcPr>
          <w:p w14:paraId="4519E04B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– 30 год.</w:t>
            </w:r>
          </w:p>
          <w:p w14:paraId="0CBE7032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60 год.</w:t>
            </w:r>
          </w:p>
          <w:p w14:paraId="00E2E491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 </w:t>
            </w:r>
          </w:p>
        </w:tc>
      </w:tr>
      <w:tr w:rsidR="0043463E" w14:paraId="0D118D2B" w14:textId="77777777">
        <w:tc>
          <w:tcPr>
            <w:tcW w:w="3576" w:type="dxa"/>
          </w:tcPr>
          <w:p w14:paraId="62A3EC6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Мова викладання</w:t>
            </w:r>
          </w:p>
        </w:tc>
        <w:tc>
          <w:tcPr>
            <w:tcW w:w="5769" w:type="dxa"/>
          </w:tcPr>
          <w:p w14:paraId="45B0073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Англійська</w:t>
            </w:r>
          </w:p>
        </w:tc>
      </w:tr>
      <w:tr w:rsidR="0043463E" w14:paraId="5BE99881" w14:textId="77777777">
        <w:tc>
          <w:tcPr>
            <w:tcW w:w="3576" w:type="dxa"/>
          </w:tcPr>
          <w:p w14:paraId="75616955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769" w:type="dxa"/>
          </w:tcPr>
          <w:p w14:paraId="3512E35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hyperlink r:id="rId9">
              <w:r w:rsidR="006F5512">
                <w:rPr>
                  <w:color w:val="1155CC"/>
                  <w:sz w:val="28"/>
                  <w:szCs w:val="28"/>
                  <w:u w:val="single"/>
                </w:rPr>
                <w:t>https://d-learn.pro</w:t>
              </w:r>
            </w:hyperlink>
          </w:p>
          <w:p w14:paraId="30A8EF1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B8C6175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383A21E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Опис дисципліни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3463E" w14:paraId="6BCBAFD2" w14:textId="77777777">
        <w:tc>
          <w:tcPr>
            <w:tcW w:w="9345" w:type="dxa"/>
          </w:tcPr>
          <w:p w14:paraId="2BEF1FDB" w14:textId="77777777" w:rsidR="00990D24" w:rsidRDefault="005743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Дисципліна «Практичний курс англійської мови» є компонентною складовою обов’язкової частини підготовки здобувачів ступеня вищої освіти «Бакалавр» за спеціальністю </w:t>
            </w:r>
            <w:r>
              <w:rPr>
                <w:sz w:val="28"/>
                <w:szCs w:val="28"/>
              </w:rPr>
              <w:t>014.09 «Середня освіта (Інформатика)»</w:t>
            </w:r>
            <w:r>
              <w:rPr>
                <w:color w:val="000000"/>
                <w:sz w:val="28"/>
                <w:szCs w:val="28"/>
              </w:rPr>
              <w:t>. Навчальний курс ґрунтується на поєднанні чотирьох виді</w:t>
            </w:r>
            <w:r>
              <w:rPr>
                <w:color w:val="000000"/>
                <w:sz w:val="28"/>
                <w:szCs w:val="28"/>
              </w:rPr>
              <w:t xml:space="preserve">в мовленнєвої діяльності (читання, говоріння, аудіювання та письма) з використанням автентичних матеріалів з іншомовних джерел та вітчизняної навчальної й методичної літератури. </w:t>
            </w:r>
            <w:r>
              <w:rPr>
                <w:sz w:val="28"/>
                <w:szCs w:val="28"/>
              </w:rPr>
              <w:t>Протягом навчання формуються навички вимови, читання, письма, аудіювання, стру</w:t>
            </w:r>
            <w:r>
              <w:rPr>
                <w:sz w:val="28"/>
                <w:szCs w:val="28"/>
              </w:rPr>
              <w:t>ктурного оформлення мовлення в усній та письмовій формах.</w:t>
            </w:r>
          </w:p>
          <w:p w14:paraId="0FA5EEED" w14:textId="77777777" w:rsidR="00990D24" w:rsidRDefault="0057433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«</w:t>
            </w:r>
            <w:r>
              <w:rPr>
                <w:sz w:val="28"/>
                <w:szCs w:val="28"/>
              </w:rPr>
              <w:t>Практичний курс англійської мови</w:t>
            </w:r>
            <w:r>
              <w:rPr>
                <w:color w:val="000000"/>
                <w:sz w:val="28"/>
                <w:szCs w:val="28"/>
              </w:rPr>
              <w:t xml:space="preserve">» є одним із способів поєднання курсів гуманітарного циклу з дисциплінами фахової підготовки студентів. </w:t>
            </w:r>
            <w:r>
              <w:rPr>
                <w:sz w:val="28"/>
                <w:szCs w:val="28"/>
              </w:rPr>
              <w:t>Курс передбачає використання інтерактивних навчальних пі</w:t>
            </w:r>
            <w:r>
              <w:rPr>
                <w:sz w:val="28"/>
                <w:szCs w:val="28"/>
              </w:rPr>
              <w:t>дходів, які включають навчання на основі комунікативних завдань, використання ситуаційних досліджень, симуляції, групові проєкти та розв’язання проблем. Всі ці підходи мають сприяти підвищенню рівня інтерактивності та перетворенню здобувачів освіти на суб’</w:t>
            </w:r>
            <w:r>
              <w:rPr>
                <w:sz w:val="28"/>
                <w:szCs w:val="28"/>
              </w:rPr>
              <w:t>єкт навчального процесу.</w:t>
            </w:r>
          </w:p>
        </w:tc>
      </w:tr>
      <w:tr w:rsidR="0043463E" w14:paraId="25C83217" w14:textId="77777777">
        <w:tc>
          <w:tcPr>
            <w:tcW w:w="9345" w:type="dxa"/>
          </w:tcPr>
          <w:p w14:paraId="0024EE33" w14:textId="77777777" w:rsidR="00990D24" w:rsidRDefault="0057433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Розвинути компетентності:</w:t>
            </w:r>
          </w:p>
          <w:p w14:paraId="23D2C50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ЗК.8. Здатність спілкуватися державною та іноземними мовами як усно, так і письмово. </w:t>
            </w:r>
          </w:p>
          <w:p w14:paraId="67DCDD8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ЗК.13. Здатність використовувати знання іноземної мови в освітній діяльності. </w:t>
            </w:r>
          </w:p>
          <w:p w14:paraId="1F2C742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ФК.7. Здатність до формування в учнів к</w:t>
            </w:r>
            <w:r>
              <w:rPr>
                <w:color w:val="000000"/>
                <w:sz w:val="28"/>
                <w:szCs w:val="28"/>
              </w:rPr>
              <w:t xml:space="preserve">лючових і предметних компетентностей, до реалізації наскрізних змістових ліній у шкільному курсі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інформатики та англійської мови відповідно до вимог стандарту базової середньої освіти. </w:t>
            </w:r>
          </w:p>
          <w:p w14:paraId="0771587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ФК.15. Здатність реалізовувати комунікативні уміння і навички сучасної</w:t>
            </w:r>
            <w:r>
              <w:rPr>
                <w:color w:val="000000"/>
                <w:sz w:val="28"/>
                <w:szCs w:val="28"/>
              </w:rPr>
              <w:t xml:space="preserve"> англійської мови як засобу реалізації мети вільного спілкування англійською мовою, здатність оперувати мовознавчими термінами, концепціями. </w:t>
            </w:r>
          </w:p>
          <w:p w14:paraId="225B5B3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ФК.16. Здатність використовувати систему лінгвістичних знань, умінь, навичок для забезпечення вільної комунікації </w:t>
            </w:r>
            <w:r>
              <w:rPr>
                <w:color w:val="000000"/>
                <w:sz w:val="28"/>
                <w:szCs w:val="28"/>
              </w:rPr>
              <w:t xml:space="preserve">англійською мовою. </w:t>
            </w:r>
          </w:p>
        </w:tc>
      </w:tr>
      <w:tr w:rsidR="0043463E" w14:paraId="25119972" w14:textId="77777777">
        <w:tc>
          <w:tcPr>
            <w:tcW w:w="9345" w:type="dxa"/>
          </w:tcPr>
          <w:p w14:paraId="0C366AA9" w14:textId="77777777" w:rsidR="00990D24" w:rsidRDefault="0057433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Досягти програмних результатів:</w:t>
            </w:r>
          </w:p>
          <w:p w14:paraId="1EA681C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ПРН.07. Знати лінгвістичні терміни, лексико-граматичні звороти, фразеологічні одиниці англійської мови згідно з визначеною тематикою навчальних програм, які вважаються необхідними при усному спілкуванні,</w:t>
            </w:r>
            <w:r>
              <w:rPr>
                <w:color w:val="000000"/>
                <w:sz w:val="28"/>
                <w:szCs w:val="28"/>
              </w:rPr>
              <w:t xml:space="preserve"> аудіюванні, читанні та письмі. Знати особливості перекладу з англійської мови на рідну та навпаки текстів різних жанрів. </w:t>
            </w:r>
          </w:p>
          <w:p w14:paraId="74CC90F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ПРН.08. Знати фундаментальні розділи методики викладання англійської мови в обсязі, достатньому для викладання в закладах освіти, для засвоєння загальнопрофесійних дисциплін. </w:t>
            </w:r>
          </w:p>
          <w:p w14:paraId="66E25B5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ПРН.9. Оперувати базовими категоріями та поняттями спеціальності; використовуват</w:t>
            </w:r>
            <w:r>
              <w:rPr>
                <w:color w:val="000000"/>
                <w:sz w:val="28"/>
                <w:szCs w:val="28"/>
              </w:rPr>
              <w:t xml:space="preserve">и програмні засоби та ресурси з інтерфейсом на англійській мові, демонструвати навички спілкування англійською мовою на достатньому рівні, щоб вільно спілкуватися з носіями мови. </w:t>
            </w:r>
          </w:p>
          <w:p w14:paraId="14D75CD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ПРН.16. Вміти самостійно працювати над навчальним матеріалом в процесі аудит</w:t>
            </w:r>
            <w:r>
              <w:rPr>
                <w:color w:val="000000"/>
                <w:sz w:val="28"/>
                <w:szCs w:val="28"/>
              </w:rPr>
              <w:t xml:space="preserve">орного та позааудиторного навчання, самостійної роботи з подальшим розширенням методичних знань з англійської мови для її викладання у закладах освіти. </w:t>
            </w:r>
          </w:p>
        </w:tc>
      </w:tr>
    </w:tbl>
    <w:p w14:paraId="2F386F20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0BE7C2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Style w:val="af2"/>
        <w:tblW w:w="95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0"/>
        <w:gridCol w:w="3435"/>
        <w:gridCol w:w="3585"/>
        <w:gridCol w:w="1815"/>
      </w:tblGrid>
      <w:tr w:rsidR="0043463E" w14:paraId="049E996D" w14:textId="77777777">
        <w:trPr>
          <w:trHeight w:val="57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BBB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3FB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  <w:p w14:paraId="5E2130B5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6D9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 навчання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170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</w:t>
            </w:r>
          </w:p>
        </w:tc>
      </w:tr>
      <w:tr w:rsidR="0043463E" w14:paraId="23A9425A" w14:textId="77777777">
        <w:trPr>
          <w:trHeight w:val="34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A651" w14:textId="77777777" w:rsidR="00990D24" w:rsidRPr="00ED0BF0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Семестр </w:t>
            </w:r>
            <w:r w:rsidR="00ED0BF0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3463E" w14:paraId="467F67FD" w14:textId="77777777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30C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    1.</w:t>
            </w:r>
          </w:p>
          <w:p w14:paraId="0B52A047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7BDB8BCC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004E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Learning without forgetting. Adjective Suffixes.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791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ч</w:t>
            </w:r>
            <w:r>
              <w:rPr>
                <w:color w:val="000000"/>
                <w:sz w:val="28"/>
                <w:szCs w:val="28"/>
              </w:rPr>
              <w:t xml:space="preserve">итання текстів по темі. Вміти </w:t>
            </w:r>
            <w:r>
              <w:rPr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иску</w:t>
            </w:r>
            <w:r>
              <w:rPr>
                <w:sz w:val="28"/>
                <w:szCs w:val="28"/>
              </w:rPr>
              <w:t>тувати</w:t>
            </w:r>
            <w:r>
              <w:rPr>
                <w:color w:val="000000"/>
                <w:sz w:val="28"/>
                <w:szCs w:val="28"/>
              </w:rPr>
              <w:t>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Практик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читання з наслідуванням мови спікера.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4F8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</w:t>
            </w:r>
          </w:p>
          <w:p w14:paraId="26C3F44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говоріння, виконання вправ</w:t>
            </w:r>
          </w:p>
        </w:tc>
      </w:tr>
      <w:tr w:rsidR="0043463E" w14:paraId="0AF47948" w14:textId="77777777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3C1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    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F667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Life in Colour</w:t>
            </w:r>
            <w:r w:rsidRPr="00ED0BF0">
              <w:rPr>
                <w:sz w:val="28"/>
                <w:szCs w:val="28"/>
                <w:lang w:val="en-US"/>
              </w:rPr>
              <w:t>. How colour affects people’s mood. Degrees of Comparison of Adjectives. Adjective order rules.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A22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читання</w:t>
            </w:r>
            <w:r>
              <w:rPr>
                <w:color w:val="000000"/>
                <w:sz w:val="28"/>
                <w:szCs w:val="28"/>
              </w:rPr>
              <w:t xml:space="preserve"> та перекладу текстів, порівняння та комент</w:t>
            </w:r>
            <w:r>
              <w:rPr>
                <w:sz w:val="28"/>
                <w:szCs w:val="28"/>
              </w:rPr>
              <w:t>ування</w:t>
            </w:r>
            <w:r>
              <w:rPr>
                <w:color w:val="000000"/>
                <w:sz w:val="28"/>
                <w:szCs w:val="28"/>
              </w:rPr>
              <w:t xml:space="preserve"> перекладу. </w:t>
            </w:r>
            <w:r>
              <w:rPr>
                <w:sz w:val="28"/>
                <w:szCs w:val="28"/>
              </w:rPr>
              <w:t>Формувати навички роботи</w:t>
            </w:r>
            <w:r>
              <w:rPr>
                <w:color w:val="000000"/>
                <w:sz w:val="28"/>
                <w:szCs w:val="28"/>
              </w:rPr>
              <w:t xml:space="preserve"> із відеоматеріалом.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E97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виконання лексичних, грама</w:t>
            </w:r>
            <w:r>
              <w:rPr>
                <w:sz w:val="28"/>
                <w:szCs w:val="28"/>
              </w:rPr>
              <w:t>тичних вправ, аудіювання</w:t>
            </w:r>
          </w:p>
        </w:tc>
      </w:tr>
      <w:tr w:rsidR="0043463E" w14:paraId="1408DADD" w14:textId="77777777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81D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0845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Travelling on business vs travelling on holiday. Essential vocabulary. </w:t>
            </w:r>
            <w:r w:rsidRPr="00ED0BF0">
              <w:rPr>
                <w:sz w:val="28"/>
                <w:szCs w:val="28"/>
                <w:lang w:val="en-US"/>
              </w:rPr>
              <w:lastRenderedPageBreak/>
              <w:t>Adjectives describing hotel room, staff, food, the tour. Speaking.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1FE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темою; перекладати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Формувати навички </w:t>
            </w:r>
            <w:r>
              <w:rPr>
                <w:sz w:val="28"/>
                <w:szCs w:val="28"/>
              </w:rPr>
              <w:lastRenderedPageBreak/>
              <w:t xml:space="preserve">говоріння, розвиток монологічного та діалогічного мовлення. </w:t>
            </w:r>
            <w:r>
              <w:rPr>
                <w:color w:val="000000"/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читання з наслідуванням мови мовця.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A1EC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практичне, презентація, </w:t>
            </w:r>
            <w:r>
              <w:rPr>
                <w:color w:val="000000"/>
                <w:sz w:val="28"/>
                <w:szCs w:val="28"/>
              </w:rPr>
              <w:lastRenderedPageBreak/>
              <w:t>виконання вправ</w:t>
            </w:r>
          </w:p>
        </w:tc>
      </w:tr>
      <w:tr w:rsidR="0043463E" w14:paraId="6110A249" w14:textId="77777777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1AF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396C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Types of travelling. Packing. Zero, First Conditionals. Phrasal verbs.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B215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В</w:t>
            </w:r>
            <w:r>
              <w:rPr>
                <w:sz w:val="28"/>
                <w:szCs w:val="28"/>
              </w:rPr>
              <w:t>ивчати</w:t>
            </w:r>
            <w:r>
              <w:rPr>
                <w:color w:val="000000"/>
                <w:sz w:val="28"/>
                <w:szCs w:val="28"/>
              </w:rPr>
              <w:t xml:space="preserve"> фразов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дієсл</w:t>
            </w:r>
            <w:r>
              <w:rPr>
                <w:sz w:val="28"/>
                <w:szCs w:val="28"/>
              </w:rPr>
              <w:t>ова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Презентувати</w:t>
            </w:r>
            <w:r>
              <w:rPr>
                <w:color w:val="000000"/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C54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</w:t>
            </w:r>
          </w:p>
        </w:tc>
      </w:tr>
      <w:tr w:rsidR="0043463E" w14:paraId="7D55B6B8" w14:textId="77777777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A98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862B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Travelling problems. Travel idioms. Listening to the recording about the trip of a business traveler. Revise possessives.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0F9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темою. Практикувати </w:t>
            </w:r>
            <w:r>
              <w:rPr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 xml:space="preserve">итання. </w:t>
            </w:r>
            <w:r>
              <w:rPr>
                <w:sz w:val="28"/>
                <w:szCs w:val="28"/>
              </w:rPr>
              <w:t xml:space="preserve">Формувати навички аудіювання та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оворіння. </w:t>
            </w:r>
          </w:p>
          <w:p w14:paraId="20E3EF64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8E4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презентація, виконання лексико-гра-матичних вправ, говоріння</w:t>
            </w:r>
          </w:p>
        </w:tc>
      </w:tr>
      <w:tr w:rsidR="0043463E" w14:paraId="78865556" w14:textId="77777777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9FE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A8CB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Online vs real. Shops and services. Reported Speech.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721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темою. </w:t>
            </w:r>
            <w:r>
              <w:rPr>
                <w:sz w:val="28"/>
                <w:szCs w:val="28"/>
              </w:rPr>
              <w:t>Практикувати ч</w:t>
            </w:r>
            <w:r>
              <w:rPr>
                <w:color w:val="000000"/>
                <w:sz w:val="28"/>
                <w:szCs w:val="28"/>
              </w:rPr>
              <w:t xml:space="preserve">итання та переклад текстів. </w:t>
            </w:r>
            <w:r>
              <w:rPr>
                <w:sz w:val="28"/>
                <w:szCs w:val="28"/>
              </w:rPr>
              <w:t>Практикувати навички говоріння.</w:t>
            </w:r>
          </w:p>
          <w:p w14:paraId="4C3A2655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662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виконання лексико-гра-матичних вправ, говоріння</w:t>
            </w:r>
          </w:p>
          <w:p w14:paraId="61A4560F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3463E" w14:paraId="69342A74" w14:textId="77777777">
        <w:trPr>
          <w:trHeight w:val="4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C6E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F6D2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Stages of life. Speaking.</w:t>
            </w:r>
          </w:p>
          <w:p w14:paraId="393C9AC6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Writing an essay. Indirect questions.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788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Практикувати навички р</w:t>
            </w:r>
            <w:r>
              <w:rPr>
                <w:color w:val="000000"/>
                <w:sz w:val="28"/>
                <w:szCs w:val="28"/>
              </w:rPr>
              <w:t>обот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із відеоматеріалом.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Вміти писати</w:t>
            </w:r>
            <w:r>
              <w:rPr>
                <w:color w:val="000000"/>
                <w:sz w:val="28"/>
                <w:szCs w:val="28"/>
              </w:rPr>
              <w:t xml:space="preserve"> есе.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50F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аудіювання, виконання вправ, письмо</w:t>
            </w:r>
          </w:p>
        </w:tc>
      </w:tr>
      <w:tr w:rsidR="0043463E" w14:paraId="3CDE8CCC" w14:textId="77777777">
        <w:trPr>
          <w:trHeight w:val="4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9C7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C338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British English vs American English. Grammar Training: Prepositions of place.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1F7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Вміти спілкуватися на тему. </w:t>
            </w: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4C0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презентація, говоріння</w:t>
            </w:r>
          </w:p>
        </w:tc>
      </w:tr>
      <w:tr w:rsidR="0043463E" w14:paraId="2A3C5209" w14:textId="77777777">
        <w:trPr>
          <w:trHeight w:val="88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494C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C49E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Rubbish and recycling. Zero waste.</w:t>
            </w:r>
          </w:p>
          <w:p w14:paraId="3597E3B3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Module work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1F1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 xml:space="preserve">. Практикувати </w:t>
            </w:r>
            <w:r>
              <w:rPr>
                <w:sz w:val="28"/>
                <w:szCs w:val="28"/>
              </w:rPr>
              <w:t>переклад тексту.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59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тестування, </w:t>
            </w:r>
            <w:r>
              <w:rPr>
                <w:sz w:val="28"/>
                <w:szCs w:val="28"/>
              </w:rPr>
              <w:t xml:space="preserve"> лексико-гра-матичний</w:t>
            </w:r>
            <w:r>
              <w:rPr>
                <w:sz w:val="28"/>
                <w:szCs w:val="28"/>
              </w:rPr>
              <w:t xml:space="preserve"> контроль</w:t>
            </w:r>
          </w:p>
          <w:p w14:paraId="7EF2232C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3463E" w14:paraId="09C74A42" w14:textId="77777777">
        <w:trPr>
          <w:trHeight w:val="5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F145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C146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Study and work. Second, Third Conditionals.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992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Опрацьовувати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Перекладати текст</w:t>
            </w:r>
            <w:r>
              <w:rPr>
                <w:sz w:val="28"/>
                <w:szCs w:val="28"/>
              </w:rPr>
              <w:t>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Розуміти граматичні питання по темі.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8D1C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виконання вправ</w:t>
            </w:r>
          </w:p>
        </w:tc>
      </w:tr>
      <w:tr w:rsidR="0043463E" w14:paraId="3885583C" w14:textId="77777777">
        <w:trPr>
          <w:trHeight w:val="88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8CB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E793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Internships. Part-time job. Conditionals’ Revision. Discussion.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DAD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Формувати навички у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ого</w:t>
            </w:r>
            <w:r>
              <w:rPr>
                <w:color w:val="000000"/>
                <w:sz w:val="28"/>
                <w:szCs w:val="28"/>
              </w:rPr>
              <w:t xml:space="preserve"> переказу текстів для закріплення вивченої лексики. Викон</w:t>
            </w:r>
            <w:r>
              <w:rPr>
                <w:sz w:val="28"/>
                <w:szCs w:val="28"/>
              </w:rPr>
              <w:t xml:space="preserve">увати </w:t>
            </w:r>
            <w:r>
              <w:rPr>
                <w:color w:val="000000"/>
                <w:sz w:val="28"/>
                <w:szCs w:val="28"/>
              </w:rPr>
              <w:lastRenderedPageBreak/>
              <w:t>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Практикувати </w:t>
            </w:r>
            <w:r>
              <w:rPr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оворіння.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BEF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практичне</w:t>
            </w:r>
            <w:r>
              <w:rPr>
                <w:sz w:val="28"/>
                <w:szCs w:val="28"/>
              </w:rPr>
              <w:t>: говоріння</w:t>
            </w:r>
          </w:p>
        </w:tc>
      </w:tr>
      <w:tr w:rsidR="0043463E" w14:paraId="47F1287A" w14:textId="77777777">
        <w:trPr>
          <w:trHeight w:val="55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C05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2346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Television. Present Perfect/Present Perfect Continuous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018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опрацьовувати</w:t>
            </w:r>
            <w:r>
              <w:rPr>
                <w:color w:val="000000"/>
                <w:sz w:val="28"/>
                <w:szCs w:val="28"/>
              </w:rPr>
              <w:t xml:space="preserve"> інформаці</w:t>
            </w:r>
            <w:r>
              <w:rPr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за темою. Практикувати </w:t>
            </w:r>
            <w:r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ереклад тексту та вправ,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Презентувати </w:t>
            </w:r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94B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</w:t>
            </w:r>
          </w:p>
          <w:p w14:paraId="3F7D60A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вправ,  презентація проєктів</w:t>
            </w:r>
          </w:p>
        </w:tc>
      </w:tr>
      <w:tr w:rsidR="0043463E" w14:paraId="09693C10" w14:textId="77777777">
        <w:trPr>
          <w:trHeight w:val="11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B34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68C9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Watching TV the 21</w:t>
            </w:r>
            <w:r w:rsidRPr="00ED0BF0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ED0BF0">
              <w:rPr>
                <w:sz w:val="28"/>
                <w:szCs w:val="28"/>
                <w:lang w:val="en-US"/>
              </w:rPr>
              <w:t xml:space="preserve"> century way. Writing an essay.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E2B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за темою. </w:t>
            </w:r>
            <w:r>
              <w:rPr>
                <w:sz w:val="28"/>
                <w:szCs w:val="28"/>
              </w:rPr>
              <w:t>Практикувати навички роботи</w:t>
            </w:r>
            <w:r>
              <w:rPr>
                <w:color w:val="000000"/>
                <w:sz w:val="28"/>
                <w:szCs w:val="28"/>
              </w:rPr>
              <w:t xml:space="preserve"> з відеоматеріалом.  Викон</w:t>
            </w:r>
            <w:r>
              <w:rPr>
                <w:sz w:val="28"/>
                <w:szCs w:val="28"/>
              </w:rPr>
              <w:t xml:space="preserve">увати </w:t>
            </w:r>
            <w:r>
              <w:rPr>
                <w:color w:val="000000"/>
                <w:sz w:val="28"/>
                <w:szCs w:val="28"/>
              </w:rPr>
              <w:t>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 Вміти писати есе.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CF3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ау</w:t>
            </w:r>
            <w:r>
              <w:rPr>
                <w:sz w:val="28"/>
                <w:szCs w:val="28"/>
              </w:rPr>
              <w:t>діювання, виконання вправ, письмо</w:t>
            </w:r>
          </w:p>
        </w:tc>
      </w:tr>
      <w:tr w:rsidR="0043463E" w14:paraId="5CD2F4D9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E57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D94D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Living in the country/town/city. A new life for dying towns. Grammar Revision. Speaking on.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09C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увати навички</w:t>
            </w:r>
            <w:r>
              <w:rPr>
                <w:color w:val="000000"/>
                <w:sz w:val="28"/>
                <w:szCs w:val="28"/>
              </w:rPr>
              <w:t xml:space="preserve"> перекладу. Вміти відповідати </w:t>
            </w:r>
            <w:r>
              <w:rPr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 запитан</w:t>
            </w:r>
            <w:r>
              <w:rPr>
                <w:sz w:val="28"/>
                <w:szCs w:val="28"/>
              </w:rPr>
              <w:t>ня. Вміти висловлювати власну думку англійською мовою.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267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відповіді на запитання, говоріння</w:t>
            </w:r>
          </w:p>
        </w:tc>
      </w:tr>
      <w:tr w:rsidR="0043463E" w14:paraId="0B04D2C3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185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0CC7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Exam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2C5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контрольн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, тест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338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комбінована форма завдань</w:t>
            </w:r>
          </w:p>
        </w:tc>
      </w:tr>
      <w:tr w:rsidR="0043463E" w14:paraId="188FF7AF" w14:textId="77777777">
        <w:trPr>
          <w:trHeight w:val="423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4633" w14:textId="77777777" w:rsidR="00990D24" w:rsidRPr="00917B92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917B92">
              <w:rPr>
                <w:b/>
                <w:color w:val="000000"/>
                <w:sz w:val="28"/>
                <w:szCs w:val="28"/>
              </w:rPr>
              <w:t xml:space="preserve">Семестр </w:t>
            </w:r>
            <w:r w:rsidR="00917B92" w:rsidRPr="00917B92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43463E" w14:paraId="0664470E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B04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E2C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Myths in writing emails. Structure of a typical email.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980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Працювати із п</w:t>
            </w:r>
            <w:r>
              <w:rPr>
                <w:color w:val="000000"/>
                <w:sz w:val="28"/>
                <w:szCs w:val="28"/>
              </w:rPr>
              <w:t xml:space="preserve">резентаціями. Формувати </w:t>
            </w:r>
            <w:r>
              <w:rPr>
                <w:color w:val="000000"/>
                <w:sz w:val="28"/>
                <w:szCs w:val="28"/>
              </w:rPr>
              <w:t>стратегії до виконання завдань</w:t>
            </w:r>
            <w:r>
              <w:rPr>
                <w:sz w:val="28"/>
                <w:szCs w:val="28"/>
              </w:rPr>
              <w:t>. Демонструвати навички спілкування англійською мовою, ч</w:t>
            </w:r>
            <w:r>
              <w:rPr>
                <w:color w:val="000000"/>
                <w:sz w:val="28"/>
                <w:szCs w:val="28"/>
              </w:rPr>
              <w:t>итання та переклад текстів по темі</w:t>
            </w:r>
            <w:r>
              <w:rPr>
                <w:sz w:val="28"/>
                <w:szCs w:val="28"/>
              </w:rPr>
              <w:t xml:space="preserve"> (п</w:t>
            </w:r>
            <w:r>
              <w:rPr>
                <w:color w:val="000000"/>
                <w:sz w:val="28"/>
                <w:szCs w:val="28"/>
              </w:rPr>
              <w:t>рактика читання з наслідуванням мови мовця).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222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</w:t>
            </w:r>
          </w:p>
        </w:tc>
      </w:tr>
      <w:tr w:rsidR="0043463E" w14:paraId="46EE7D22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947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664A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Formal and Informal words and phrases. Writing a formal </w:t>
            </w:r>
            <w:r w:rsidRPr="00ED0BF0">
              <w:rPr>
                <w:sz w:val="28"/>
                <w:szCs w:val="28"/>
                <w:lang w:val="en-US"/>
              </w:rPr>
              <w:t>email.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E76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Вміти самостійно працювати та представляти підготовлену наукову інформацію. Знати лінгвістичні терміни, лексичні одиниці. Демонструвати навички </w:t>
            </w:r>
            <w:r>
              <w:rPr>
                <w:sz w:val="28"/>
                <w:szCs w:val="28"/>
              </w:rPr>
              <w:lastRenderedPageBreak/>
              <w:t>роботи</w:t>
            </w:r>
            <w:r>
              <w:rPr>
                <w:color w:val="000000"/>
                <w:sz w:val="28"/>
                <w:szCs w:val="28"/>
              </w:rPr>
              <w:t xml:space="preserve"> із відеоматеріалом. </w:t>
            </w:r>
            <w:r>
              <w:rPr>
                <w:sz w:val="28"/>
                <w:szCs w:val="28"/>
              </w:rPr>
              <w:t>Практикувати письмо.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91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презентація, практичне: виконання лексико-гра-матичних вп</w:t>
            </w:r>
            <w:r>
              <w:rPr>
                <w:color w:val="000000"/>
                <w:sz w:val="28"/>
                <w:szCs w:val="28"/>
              </w:rPr>
              <w:t>рав, аудіювання</w:t>
            </w:r>
          </w:p>
        </w:tc>
      </w:tr>
      <w:tr w:rsidR="0043463E" w14:paraId="2C50167F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4E2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0EFA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At a restaurant. How to complain correctly. Obligation, necessity, prohibition, advice.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5A5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темою; демонструвати нав</w:t>
            </w:r>
            <w:r>
              <w:rPr>
                <w:sz w:val="28"/>
                <w:szCs w:val="28"/>
              </w:rPr>
              <w:t xml:space="preserve">ички </w:t>
            </w:r>
            <w:r>
              <w:rPr>
                <w:color w:val="000000"/>
                <w:sz w:val="28"/>
                <w:szCs w:val="28"/>
              </w:rPr>
              <w:t>перекладу текстів відповідно до теми</w:t>
            </w:r>
            <w:r>
              <w:rPr>
                <w:sz w:val="28"/>
                <w:szCs w:val="28"/>
              </w:rPr>
              <w:t>, аудіювання.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C84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практичне: виконання </w:t>
            </w:r>
            <w:r>
              <w:rPr>
                <w:sz w:val="28"/>
                <w:szCs w:val="28"/>
              </w:rPr>
              <w:t>лексико-гра-матичних вправ, аудіювання</w:t>
            </w:r>
          </w:p>
        </w:tc>
      </w:tr>
      <w:tr w:rsidR="0043463E" w14:paraId="549CF8E1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E3A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2529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Eating out. Making orders. Tipping. Modal verbs.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3EC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писати</w:t>
            </w:r>
            <w:r>
              <w:rPr>
                <w:color w:val="000000"/>
                <w:sz w:val="28"/>
                <w:szCs w:val="28"/>
              </w:rPr>
              <w:t xml:space="preserve"> есе.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</w:t>
            </w:r>
            <w:r>
              <w:rPr>
                <w:sz w:val="28"/>
                <w:szCs w:val="28"/>
              </w:rPr>
              <w:t>Демонструвати навички роботи з граматикою.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456C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лексико-гра-матичних</w:t>
            </w:r>
            <w:r>
              <w:rPr>
                <w:sz w:val="28"/>
                <w:szCs w:val="28"/>
              </w:rPr>
              <w:t xml:space="preserve"> вправ, письмо</w:t>
            </w:r>
          </w:p>
        </w:tc>
      </w:tr>
      <w:tr w:rsidR="0043463E" w14:paraId="47507FAD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B5D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CF3A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Paraphrasing. Can, could, be able to.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CC25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опрацьовувати</w:t>
            </w:r>
            <w:r>
              <w:rPr>
                <w:color w:val="000000"/>
                <w:sz w:val="28"/>
                <w:szCs w:val="28"/>
              </w:rPr>
              <w:t xml:space="preserve"> граматичн</w:t>
            </w:r>
            <w:r>
              <w:rPr>
                <w:sz w:val="28"/>
                <w:szCs w:val="28"/>
              </w:rPr>
              <w:t>ий</w:t>
            </w:r>
            <w:r>
              <w:rPr>
                <w:color w:val="000000"/>
                <w:sz w:val="28"/>
                <w:szCs w:val="28"/>
              </w:rPr>
              <w:t xml:space="preserve"> матеріал. Чита</w:t>
            </w:r>
            <w:r>
              <w:rPr>
                <w:sz w:val="28"/>
                <w:szCs w:val="28"/>
              </w:rPr>
              <w:t>ти виразно</w:t>
            </w:r>
            <w:r>
              <w:rPr>
                <w:color w:val="000000"/>
                <w:sz w:val="28"/>
                <w:szCs w:val="28"/>
              </w:rPr>
              <w:t xml:space="preserve"> з наслідуванням. </w:t>
            </w:r>
            <w:r>
              <w:rPr>
                <w:sz w:val="28"/>
                <w:szCs w:val="28"/>
              </w:rPr>
              <w:t>Тренувати навички г</w:t>
            </w:r>
            <w:r>
              <w:rPr>
                <w:color w:val="000000"/>
                <w:sz w:val="28"/>
                <w:szCs w:val="28"/>
              </w:rPr>
              <w:t xml:space="preserve">оворіння. </w:t>
            </w:r>
          </w:p>
          <w:p w14:paraId="059F8CC0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450A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граматичних вправ, аудіювання</w:t>
            </w:r>
          </w:p>
        </w:tc>
      </w:tr>
      <w:tr w:rsidR="0043463E" w14:paraId="45FD29D9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F10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89EF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Experience. Consonant </w:t>
            </w:r>
            <w:r w:rsidRPr="00ED0BF0">
              <w:rPr>
                <w:sz w:val="28"/>
                <w:szCs w:val="28"/>
                <w:lang w:val="en-US"/>
              </w:rPr>
              <w:t>clusters. Watching a documentary. Writing an essay.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815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фонетичн</w:t>
            </w:r>
            <w:r>
              <w:rPr>
                <w:sz w:val="28"/>
                <w:szCs w:val="28"/>
              </w:rPr>
              <w:t>ий</w:t>
            </w:r>
            <w:r>
              <w:rPr>
                <w:color w:val="000000"/>
                <w:sz w:val="28"/>
                <w:szCs w:val="28"/>
              </w:rPr>
              <w:t xml:space="preserve"> матеріал. Демонструвати нав</w:t>
            </w:r>
            <w:r>
              <w:rPr>
                <w:sz w:val="28"/>
                <w:szCs w:val="28"/>
              </w:rPr>
              <w:t>ички ч</w:t>
            </w:r>
            <w:r>
              <w:rPr>
                <w:color w:val="000000"/>
                <w:sz w:val="28"/>
                <w:szCs w:val="28"/>
              </w:rPr>
              <w:t>итання</w:t>
            </w:r>
            <w:r>
              <w:rPr>
                <w:sz w:val="28"/>
                <w:szCs w:val="28"/>
              </w:rPr>
              <w:t>, в</w:t>
            </w:r>
            <w:r>
              <w:rPr>
                <w:color w:val="000000"/>
                <w:sz w:val="28"/>
                <w:szCs w:val="28"/>
              </w:rPr>
              <w:t>иконання лексико-граматичних завдань</w:t>
            </w:r>
            <w:r>
              <w:rPr>
                <w:sz w:val="28"/>
                <w:szCs w:val="28"/>
              </w:rPr>
              <w:t>, н</w:t>
            </w:r>
            <w:r>
              <w:rPr>
                <w:color w:val="000000"/>
                <w:sz w:val="28"/>
                <w:szCs w:val="28"/>
              </w:rPr>
              <w:t>аписання есе.</w:t>
            </w:r>
          </w:p>
          <w:p w14:paraId="6B3FFFE8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98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фонетичні вправи, лексико-гра-матичні вправи, пис</w:t>
            </w:r>
            <w:r>
              <w:rPr>
                <w:sz w:val="28"/>
                <w:szCs w:val="28"/>
              </w:rPr>
              <w:t>ьмо</w:t>
            </w:r>
          </w:p>
        </w:tc>
      </w:tr>
      <w:tr w:rsidR="0043463E" w14:paraId="77960B08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4971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533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Standard phrases. Beginning. Asking for information/advice. Enquiries. Thanking. Apologizing. Active vs Passive Voice. </w:t>
            </w:r>
          </w:p>
          <w:p w14:paraId="45D48480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Module work.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0D9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працювати з п</w:t>
            </w:r>
            <w:r>
              <w:rPr>
                <w:color w:val="000000"/>
                <w:sz w:val="28"/>
                <w:szCs w:val="28"/>
              </w:rPr>
              <w:t>резентаціями. Лексико-граматичний контроль; тестування.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98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презентація, тест</w:t>
            </w:r>
          </w:p>
        </w:tc>
      </w:tr>
      <w:tr w:rsidR="0043463E" w14:paraId="28AD3D6E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300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B18A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Money. Cash machines. Phrasal verbs. Pronunciation: linking.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DBC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Знати</w:t>
            </w:r>
            <w:r>
              <w:rPr>
                <w:color w:val="000000"/>
                <w:sz w:val="28"/>
                <w:szCs w:val="28"/>
              </w:rPr>
              <w:t xml:space="preserve"> лексични</w:t>
            </w:r>
            <w:r>
              <w:rPr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матеріал відповідно до теми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фразов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дієсл</w:t>
            </w:r>
            <w:r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>, звороти.</w:t>
            </w:r>
            <w:r>
              <w:rPr>
                <w:color w:val="000000"/>
                <w:sz w:val="28"/>
                <w:szCs w:val="28"/>
              </w:rPr>
              <w:t xml:space="preserve">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фонетичн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вправи,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BA5C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фонетичних,  лексико-гра-матичних вправ</w:t>
            </w:r>
          </w:p>
        </w:tc>
      </w:tr>
      <w:tr w:rsidR="0043463E" w14:paraId="42E7F4D6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6EE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EB90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Can money buy your happiness? Speaking in groups.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C40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Демонструвати навички в</w:t>
            </w:r>
            <w:r>
              <w:rPr>
                <w:color w:val="000000"/>
                <w:sz w:val="28"/>
                <w:szCs w:val="28"/>
              </w:rPr>
              <w:t>иконання лексичних завдань</w:t>
            </w:r>
            <w:r>
              <w:rPr>
                <w:sz w:val="28"/>
                <w:szCs w:val="28"/>
              </w:rPr>
              <w:t>, п</w:t>
            </w:r>
            <w:r>
              <w:rPr>
                <w:color w:val="000000"/>
                <w:sz w:val="28"/>
                <w:szCs w:val="28"/>
              </w:rPr>
              <w:t>ерекладу текст</w:t>
            </w:r>
            <w:r>
              <w:rPr>
                <w:sz w:val="28"/>
                <w:szCs w:val="28"/>
              </w:rPr>
              <w:t>ів, говоріння.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729E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практичне: виконання лексичних вправ, </w:t>
            </w:r>
            <w:r>
              <w:rPr>
                <w:sz w:val="28"/>
                <w:szCs w:val="28"/>
              </w:rPr>
              <w:lastRenderedPageBreak/>
              <w:t>переклад, усна бесіда</w:t>
            </w:r>
          </w:p>
        </w:tc>
      </w:tr>
      <w:tr w:rsidR="0043463E" w14:paraId="2AE1A1FD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7CA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D984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Entertainment. Pronunciation: homographs. Writing </w:t>
            </w:r>
            <w:r w:rsidRPr="00ED0BF0">
              <w:rPr>
                <w:sz w:val="28"/>
                <w:szCs w:val="28"/>
                <w:lang w:val="en-US"/>
              </w:rPr>
              <w:t>about a live event. Reading with shadowing.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A38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</w:t>
            </w:r>
            <w:r>
              <w:rPr>
                <w:sz w:val="28"/>
                <w:szCs w:val="28"/>
              </w:rPr>
              <w:t>Працювати</w:t>
            </w:r>
            <w:r>
              <w:rPr>
                <w:color w:val="000000"/>
                <w:sz w:val="28"/>
                <w:szCs w:val="28"/>
              </w:rPr>
              <w:t xml:space="preserve"> над вимовою.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2E36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лексико-гра-матичних та фонетичних вправ</w:t>
            </w:r>
          </w:p>
        </w:tc>
      </w:tr>
      <w:tr w:rsidR="0043463E" w14:paraId="289AD427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2E9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36B8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Social network. Verb Patterns. Speaking.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0A16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у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переказувати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для закріплення вивченої лексики.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</w:t>
            </w:r>
            <w:r>
              <w:rPr>
                <w:sz w:val="28"/>
                <w:szCs w:val="28"/>
              </w:rPr>
              <w:t>Вміти вести бесіду.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AE48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лексико-гра-матичних вправ, говоріння</w:t>
            </w:r>
          </w:p>
        </w:tc>
      </w:tr>
      <w:tr w:rsidR="0043463E" w14:paraId="07F8A761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A765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B59F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>Treat yourself. Wellbeing. Grammar and Vocabulary Revision.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45C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Знати лінгвістичні терміни, </w:t>
            </w:r>
            <w:r>
              <w:rPr>
                <w:sz w:val="28"/>
                <w:szCs w:val="28"/>
              </w:rPr>
              <w:t>лексико-граматичні звороти, фразеологічні одиниці англійської мови.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Оперувати базовими категоріями та поняттями спеціальності. </w:t>
            </w:r>
            <w:r>
              <w:rPr>
                <w:color w:val="000000"/>
                <w:sz w:val="28"/>
                <w:szCs w:val="28"/>
              </w:rPr>
              <w:t xml:space="preserve">Вміти </w:t>
            </w:r>
            <w:r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редставл</w:t>
            </w:r>
            <w:r>
              <w:rPr>
                <w:sz w:val="28"/>
                <w:szCs w:val="28"/>
              </w:rPr>
              <w:t>яти</w:t>
            </w:r>
            <w:r>
              <w:rPr>
                <w:color w:val="000000"/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421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</w:t>
            </w:r>
          </w:p>
        </w:tc>
      </w:tr>
      <w:tr w:rsidR="0043463E" w14:paraId="47D982D1" w14:textId="77777777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F619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1052" w14:textId="77777777" w:rsidR="00990D24" w:rsidRPr="00ED0BF0" w:rsidRDefault="00574331">
            <w:pPr>
              <w:rPr>
                <w:sz w:val="28"/>
                <w:szCs w:val="28"/>
                <w:lang w:val="en-US"/>
              </w:rPr>
            </w:pPr>
            <w:r w:rsidRPr="00ED0BF0">
              <w:rPr>
                <w:sz w:val="28"/>
                <w:szCs w:val="28"/>
                <w:lang w:val="en-US"/>
              </w:rPr>
              <w:t xml:space="preserve">Exam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019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екзаменаційні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, тестування.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E12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комбінована форма  завдань</w:t>
            </w:r>
          </w:p>
        </w:tc>
      </w:tr>
    </w:tbl>
    <w:p w14:paraId="7E7C7559" w14:textId="77777777" w:rsidR="00990D24" w:rsidRDefault="00990D24" w:rsidP="00917B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7AEC6FB" w14:textId="77777777" w:rsidR="00917B92" w:rsidRDefault="00917B92" w:rsidP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714312C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Система оцінювання курсу</w:t>
      </w:r>
    </w:p>
    <w:tbl>
      <w:tblPr>
        <w:tblStyle w:val="af3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43463E" w14:paraId="2A91103F" w14:textId="77777777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F4258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                     Накопичування балів під час вивчення дисципліни</w:t>
            </w:r>
          </w:p>
        </w:tc>
      </w:tr>
      <w:tr w:rsidR="0043463E" w14:paraId="7115084D" w14:textId="77777777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291868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9A0741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Максимальна кількість балів</w:t>
            </w:r>
          </w:p>
        </w:tc>
      </w:tr>
      <w:tr w:rsidR="0043463E" w14:paraId="651710F8" w14:textId="77777777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EC5AF2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9E22F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3463E" w14:paraId="747C8709" w14:textId="77777777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2E983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52440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3463E" w14:paraId="004AF253" w14:textId="77777777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551AA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AC817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43463E" w14:paraId="312D49E5" w14:textId="77777777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F1711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4DADE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14:paraId="3178A877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7CE3A1A3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43BCE433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Оцінювання відповідно до графіку навчального процесу </w:t>
      </w:r>
    </w:p>
    <w:tbl>
      <w:tblPr>
        <w:tblStyle w:val="af4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57"/>
      </w:tblGrid>
      <w:tr w:rsidR="0043463E" w14:paraId="549AE96D" w14:textId="77777777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4747" w14:textId="77777777" w:rsidR="00990D24" w:rsidRDefault="00574331">
            <w:r>
              <w:rPr>
                <w:color w:val="000000"/>
              </w:rPr>
              <w:t>Види навчальної</w:t>
            </w:r>
            <w:r>
              <w:rPr>
                <w:color w:val="000000"/>
              </w:rPr>
              <w:br/>
              <w:t>роботи</w:t>
            </w:r>
          </w:p>
        </w:tc>
        <w:tc>
          <w:tcPr>
            <w:tcW w:w="70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44F6" w14:textId="77777777" w:rsidR="00990D24" w:rsidRDefault="00574331">
            <w:pPr>
              <w:jc w:val="center"/>
            </w:pPr>
            <w:r>
              <w:rPr>
                <w:color w:val="000000"/>
              </w:rPr>
              <w:t>Навчальні тижні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66DC" w14:textId="77777777" w:rsidR="00990D24" w:rsidRDefault="00574331">
            <w:r>
              <w:rPr>
                <w:color w:val="000000"/>
              </w:rPr>
              <w:t>Разом</w:t>
            </w:r>
          </w:p>
        </w:tc>
      </w:tr>
      <w:tr w:rsidR="0043463E" w14:paraId="55B01276" w14:textId="77777777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DCD4" w14:textId="77777777" w:rsidR="00990D24" w:rsidRDefault="00990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8FDF" w14:textId="77777777" w:rsidR="00990D24" w:rsidRDefault="00574331"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5C91" w14:textId="77777777" w:rsidR="00990D24" w:rsidRDefault="00574331"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F892" w14:textId="77777777" w:rsidR="00990D24" w:rsidRDefault="00574331"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E756" w14:textId="77777777" w:rsidR="00990D24" w:rsidRDefault="00574331">
            <w:r>
              <w:rPr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901A" w14:textId="77777777" w:rsidR="00990D24" w:rsidRDefault="0057433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28B1" w14:textId="77777777" w:rsidR="00990D24" w:rsidRDefault="00574331">
            <w:r>
              <w:rPr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C05B" w14:textId="77777777" w:rsidR="00990D24" w:rsidRDefault="00574331">
            <w:r>
              <w:rPr>
                <w:color w:val="000000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236C" w14:textId="77777777" w:rsidR="00990D24" w:rsidRDefault="00574331">
            <w:r>
              <w:rPr>
                <w:color w:val="000000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C132" w14:textId="77777777" w:rsidR="00990D24" w:rsidRDefault="00574331">
            <w:r>
              <w:rPr>
                <w:color w:val="000000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88A2" w14:textId="77777777" w:rsidR="00990D24" w:rsidRDefault="00574331">
            <w:r>
              <w:rPr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9726" w14:textId="77777777" w:rsidR="00990D24" w:rsidRDefault="00574331">
            <w:r>
              <w:rPr>
                <w:color w:val="000000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8703" w14:textId="77777777" w:rsidR="00990D24" w:rsidRDefault="00574331">
            <w:r>
              <w:rPr>
                <w:color w:val="000000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61BF" w14:textId="77777777" w:rsidR="00990D24" w:rsidRDefault="00574331">
            <w:r>
              <w:rPr>
                <w:color w:val="000000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A632" w14:textId="77777777" w:rsidR="00990D24" w:rsidRDefault="00574331">
            <w:r>
              <w:rPr>
                <w:color w:val="000000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C6B" w14:textId="77777777" w:rsidR="00990D24" w:rsidRDefault="00574331">
            <w:r>
              <w:rPr>
                <w:color w:val="000000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EDCF" w14:textId="77777777" w:rsidR="00990D24" w:rsidRDefault="00574331">
            <w:r>
              <w:rPr>
                <w:color w:val="000000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0F58" w14:textId="77777777" w:rsidR="00990D24" w:rsidRDefault="00574331">
            <w:r>
              <w:rPr>
                <w:color w:val="000000"/>
              </w:rPr>
              <w:t>17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613C" w14:textId="77777777" w:rsidR="00990D24" w:rsidRDefault="00990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43463E" w14:paraId="05AC782D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26A3" w14:textId="77777777" w:rsidR="00990D24" w:rsidRDefault="005743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Практичні    </w:t>
            </w:r>
          </w:p>
          <w:p w14:paraId="32F41907" w14:textId="77777777" w:rsidR="00990D24" w:rsidRDefault="00574331">
            <w:r>
              <w:rPr>
                <w:color w:val="000000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E4E7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5712" w14:textId="77777777" w:rsidR="00990D24" w:rsidRDefault="0057433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2F9F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B7AF" w14:textId="77777777" w:rsidR="00990D24" w:rsidRDefault="00574331">
            <w:r>
              <w:rPr>
                <w:color w:val="00000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9502" w14:textId="77777777" w:rsidR="00990D24" w:rsidRDefault="00574331">
            <w:r>
              <w:rPr>
                <w:color w:val="000000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ECD" w14:textId="77777777" w:rsidR="00990D24" w:rsidRDefault="0057433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067B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6583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41B6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A4FB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FE10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6D3A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1381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EFA4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2DC2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5ABF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211C" w14:textId="77777777" w:rsidR="00990D24" w:rsidRDefault="00990D24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1334" w14:textId="77777777" w:rsidR="00990D24" w:rsidRDefault="00574331">
            <w:pPr>
              <w:jc w:val="center"/>
            </w:pPr>
            <w:r>
              <w:t>80/</w:t>
            </w:r>
            <w:r>
              <w:rPr>
                <w:color w:val="000000"/>
              </w:rPr>
              <w:t>40</w:t>
            </w:r>
          </w:p>
        </w:tc>
      </w:tr>
      <w:tr w:rsidR="0043463E" w14:paraId="77653F20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185C" w14:textId="77777777" w:rsidR="00990D24" w:rsidRDefault="00574331">
            <w:r>
              <w:rPr>
                <w:color w:val="000000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5C3D" w14:textId="77777777" w:rsidR="00990D24" w:rsidRDefault="00574331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4954" w14:textId="77777777" w:rsidR="00990D24" w:rsidRDefault="00574331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0C0F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6E8B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B533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0BD1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23CB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1EE7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5D02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EE71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414A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7E5D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7E65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9C8B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4EA5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FB17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719B" w14:textId="77777777" w:rsidR="00990D24" w:rsidRDefault="00990D24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0F64" w14:textId="77777777" w:rsidR="00990D24" w:rsidRDefault="00574331">
            <w:pPr>
              <w:jc w:val="center"/>
            </w:pPr>
            <w:r>
              <w:t>20/</w:t>
            </w:r>
            <w:r>
              <w:rPr>
                <w:color w:val="000000"/>
              </w:rPr>
              <w:t>10</w:t>
            </w:r>
          </w:p>
        </w:tc>
      </w:tr>
      <w:tr w:rsidR="0043463E" w14:paraId="7F0A9115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99A0" w14:textId="77777777" w:rsidR="00990D24" w:rsidRDefault="00574331">
            <w:r>
              <w:rPr>
                <w:color w:val="000000"/>
              </w:rPr>
              <w:lastRenderedPageBreak/>
              <w:t>Екзамен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514A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4645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B35D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B8A7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852F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1D7E" w14:textId="77777777" w:rsidR="00990D24" w:rsidRDefault="00990D2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0DD7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CB3F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F712" w14:textId="77777777" w:rsidR="00990D24" w:rsidRDefault="00574331">
            <w: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3671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8324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B9BE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9AAC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9193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8D1D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9423" w14:textId="77777777" w:rsidR="00990D24" w:rsidRDefault="00990D2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CD45" w14:textId="77777777" w:rsidR="00990D24" w:rsidRDefault="00574331">
            <w: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9FA3" w14:textId="77777777" w:rsidR="00990D24" w:rsidRDefault="00574331">
            <w:pPr>
              <w:jc w:val="center"/>
            </w:pPr>
            <w:r>
              <w:t>100/</w:t>
            </w:r>
          </w:p>
          <w:p w14:paraId="65BC2CAB" w14:textId="77777777" w:rsidR="00990D24" w:rsidRDefault="00574331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43463E" w14:paraId="4616BCB1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C139" w14:textId="77777777" w:rsidR="00990D24" w:rsidRDefault="00574331">
            <w:r>
              <w:rPr>
                <w:color w:val="000000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8572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22CE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221C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6DE1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252E" w14:textId="77777777" w:rsidR="00990D24" w:rsidRDefault="00574331">
            <w: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4AC1" w14:textId="77777777" w:rsidR="00990D24" w:rsidRDefault="0057433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719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E1A1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DEBE" w14:textId="77777777" w:rsidR="00990D24" w:rsidRDefault="00574331">
            <w: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DF3C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F430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A4C8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9A92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AE14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0358" w14:textId="77777777" w:rsidR="00990D24" w:rsidRDefault="0057433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04C9" w14:textId="77777777" w:rsidR="00990D24" w:rsidRDefault="0057433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673D" w14:textId="77777777" w:rsidR="00990D24" w:rsidRDefault="00574331">
            <w: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6F4C" w14:textId="77777777" w:rsidR="00990D24" w:rsidRDefault="00574331">
            <w:pPr>
              <w:jc w:val="center"/>
            </w:pPr>
            <w:r>
              <w:t>200/</w:t>
            </w:r>
          </w:p>
          <w:p w14:paraId="544A6BCF" w14:textId="77777777" w:rsidR="00990D24" w:rsidRDefault="00574331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14:paraId="715199A1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27FB2B1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>Примітка: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</w:rPr>
        <w:t>не рекомендується на один тиждень планувати кілька форм контролю.</w:t>
      </w:r>
    </w:p>
    <w:p w14:paraId="57F71E38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E4F3617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Ресурсне </w:t>
      </w:r>
      <w:r>
        <w:rPr>
          <w:b/>
          <w:color w:val="000000"/>
          <w:sz w:val="28"/>
          <w:szCs w:val="28"/>
        </w:rPr>
        <w:t>забезпечення</w:t>
      </w:r>
    </w:p>
    <w:tbl>
      <w:tblPr>
        <w:tblStyle w:val="af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3"/>
        <w:gridCol w:w="3712"/>
      </w:tblGrid>
      <w:tr w:rsidR="0043463E" w14:paraId="7CF988FA" w14:textId="7777777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DAF1D5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C84A6" w14:textId="77777777" w:rsidR="00990D24" w:rsidRDefault="005743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Мультимедіа, </w:t>
            </w:r>
            <w:r>
              <w:rPr>
                <w:color w:val="000000"/>
                <w:sz w:val="28"/>
                <w:szCs w:val="28"/>
              </w:rPr>
              <w:br/>
              <w:t>комп’ютери та інше</w:t>
            </w:r>
          </w:p>
        </w:tc>
      </w:tr>
      <w:tr w:rsidR="0043463E" w14:paraId="59CAAE1E" w14:textId="77777777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08D343" w14:textId="77777777" w:rsidR="00990D24" w:rsidRDefault="00574331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Література: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Базова</w:t>
            </w:r>
          </w:p>
          <w:p w14:paraId="499D6F4E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Абрамович Г. В. </w:t>
            </w:r>
            <w:r w:rsidRPr="0033686F">
              <w:rPr>
                <w:color w:val="000000"/>
                <w:sz w:val="28"/>
                <w:szCs w:val="28"/>
                <w:lang w:val="en-US"/>
              </w:rPr>
              <w:t>English for Computing</w:t>
            </w:r>
            <w:r>
              <w:rPr>
                <w:color w:val="000000"/>
                <w:sz w:val="28"/>
                <w:szCs w:val="28"/>
              </w:rPr>
              <w:t xml:space="preserve"> I: навчальний посібник. Вінниця : ВНТУ, 2015. 104 с.</w:t>
            </w:r>
          </w:p>
          <w:p w14:paraId="37C3E57E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Абрамович Г. В. </w:t>
            </w:r>
            <w:r w:rsidRPr="0033686F">
              <w:rPr>
                <w:color w:val="000000"/>
                <w:sz w:val="28"/>
                <w:szCs w:val="28"/>
                <w:lang w:val="en-US"/>
              </w:rPr>
              <w:t>English for Computing</w:t>
            </w:r>
            <w:r>
              <w:rPr>
                <w:color w:val="000000"/>
                <w:sz w:val="28"/>
                <w:szCs w:val="28"/>
              </w:rPr>
              <w:t xml:space="preserve"> IІ: навчальний </w:t>
            </w:r>
            <w:r>
              <w:rPr>
                <w:color w:val="000000"/>
                <w:sz w:val="28"/>
                <w:szCs w:val="28"/>
              </w:rPr>
              <w:t>посібник. Вінниця : ВНТУ, 2015. 147 с.</w:t>
            </w:r>
          </w:p>
          <w:p w14:paraId="7147EAA9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14:paraId="6F025811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Караєва</w:t>
            </w:r>
            <w:r>
              <w:rPr>
                <w:color w:val="000000"/>
                <w:sz w:val="28"/>
                <w:szCs w:val="28"/>
              </w:rPr>
              <w:t xml:space="preserve"> Т. В. Ділова англійська мова: навчальний посібник. ТДАТУ. Мелітополь : ФОП Однорог Т. В., 2019. 122 с.</w:t>
            </w:r>
          </w:p>
          <w:p w14:paraId="47F97BFC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Львова Н., Лопатюк Н., Єсипенко Н., Орищук С., Pass your English Test!: Навчальний посібник. Чернівці: Книги. XXI, 2011. 296с.</w:t>
            </w:r>
          </w:p>
          <w:p w14:paraId="49165D78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Презентації діловою англі</w:t>
            </w:r>
            <w:r>
              <w:rPr>
                <w:color w:val="000000"/>
                <w:sz w:val="28"/>
                <w:szCs w:val="28"/>
              </w:rPr>
              <w:t>йською мовою = Presentations in Business English [Текст]: навчальний посібник для практичної та індивідуальної робіт з англійської мови за професійним спрямуванням / [уклад. О. В. Ємельянова]; Державний вищий навчальний заклад “Українська академія банківсь</w:t>
            </w:r>
            <w:r>
              <w:rPr>
                <w:color w:val="000000"/>
                <w:sz w:val="28"/>
                <w:szCs w:val="28"/>
              </w:rPr>
              <w:t>кої справи Національного банку України”. Суми : ДВНЗ “УАБС НБУ”, 2010. 67 с.</w:t>
            </w:r>
          </w:p>
          <w:p w14:paraId="7A0CA626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>Frances Eales, Steve Oakes SpeakOut Upper Intermediate. Student’s Book. Second edition. Harlow Essex: Pearson Education Limited, 2015. 177 p. (Video+CD).</w:t>
            </w:r>
          </w:p>
          <w:p w14:paraId="524EECAD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>Latham-Koenig C., Oxenden</w:t>
            </w:r>
            <w:r w:rsidRPr="0033686F">
              <w:rPr>
                <w:color w:val="000000"/>
                <w:sz w:val="28"/>
                <w:szCs w:val="28"/>
                <w:lang w:val="en-US"/>
              </w:rPr>
              <w:t xml:space="preserve"> C., Chomacki K. English File. Intermediate Plus. Student’s book. Fourth edition. Oxford : Oxford University Press, 2020. 170 p. </w:t>
            </w:r>
          </w:p>
          <w:p w14:paraId="38DA7FD7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>Virginia Evans, Jenny Dooley, J.J. Cassidy University Studies Guide. United Kingdom : Express Publishing, 2015. 120 p.</w:t>
            </w:r>
          </w:p>
          <w:p w14:paraId="31673086" w14:textId="77777777" w:rsidR="00990D24" w:rsidRDefault="00990D24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</w:p>
          <w:p w14:paraId="5EBD613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Допоміжна</w:t>
            </w:r>
          </w:p>
          <w:p w14:paraId="22476156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>Duckworth M. Business Grammar and Practice. Oxford : Oxford University Press, 2009. 232 p.</w:t>
            </w:r>
          </w:p>
          <w:p w14:paraId="276DD85E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 xml:space="preserve">Michael Swan,  Practical English Usage. Third edition. Oxford : University Press, 2009. 658p.  </w:t>
            </w:r>
          </w:p>
          <w:p w14:paraId="3C12437F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lastRenderedPageBreak/>
              <w:t>Mary Ellen, Munoz Page ESL Grammar Intermediate and Advance</w:t>
            </w:r>
            <w:r w:rsidRPr="0033686F">
              <w:rPr>
                <w:color w:val="000000"/>
                <w:sz w:val="28"/>
                <w:szCs w:val="28"/>
                <w:lang w:val="en-US"/>
              </w:rPr>
              <w:t>d, New Jersey : Research and Education Association 2008. 375 p.</w:t>
            </w:r>
          </w:p>
          <w:p w14:paraId="23B44591" w14:textId="77777777" w:rsidR="00990D24" w:rsidRPr="0033686F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686F">
              <w:rPr>
                <w:color w:val="000000"/>
                <w:sz w:val="28"/>
                <w:szCs w:val="28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55DD8AC4" w14:textId="77777777" w:rsidR="00990D24" w:rsidRDefault="00574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Верба Г.В., Верба </w:t>
            </w:r>
            <w:r>
              <w:rPr>
                <w:color w:val="000000"/>
                <w:sz w:val="28"/>
                <w:szCs w:val="28"/>
              </w:rPr>
              <w:t>Л.Г. Граматика сучасної англійської мови (Довідник). Київ: NJD “ВП Логос-М” 2010. 352 с.</w:t>
            </w:r>
          </w:p>
          <w:p w14:paraId="2F2158CC" w14:textId="77777777" w:rsidR="00990D24" w:rsidRDefault="00990D24">
            <w:pPr>
              <w:shd w:val="clear" w:color="auto" w:fill="FFFFFF"/>
              <w:tabs>
                <w:tab w:val="left" w:pos="365"/>
              </w:tabs>
              <w:spacing w:before="14" w:line="226" w:lineRule="auto"/>
              <w:rPr>
                <w:b/>
                <w:sz w:val="28"/>
                <w:szCs w:val="28"/>
              </w:rPr>
            </w:pPr>
          </w:p>
          <w:p w14:paraId="2D584A8D" w14:textId="77777777" w:rsidR="00990D24" w:rsidRDefault="00574331">
            <w:pPr>
              <w:shd w:val="clear" w:color="auto" w:fill="FFFFFF"/>
              <w:tabs>
                <w:tab w:val="left" w:pos="365"/>
              </w:tabs>
              <w:spacing w:before="14" w:line="22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Інформаційні ресурси</w:t>
            </w:r>
          </w:p>
          <w:p w14:paraId="2F30BECB" w14:textId="77777777" w:rsidR="00990D24" w:rsidRDefault="00990D24">
            <w:pPr>
              <w:shd w:val="clear" w:color="auto" w:fill="FFFFFF"/>
              <w:tabs>
                <w:tab w:val="left" w:pos="365"/>
              </w:tabs>
              <w:spacing w:before="14" w:line="226" w:lineRule="auto"/>
              <w:rPr>
                <w:sz w:val="28"/>
                <w:szCs w:val="28"/>
              </w:rPr>
            </w:pPr>
          </w:p>
          <w:p w14:paraId="7C1434BB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0">
              <w:r w:rsidR="006F5512">
                <w:rPr>
                  <w:color w:val="0000FF"/>
                  <w:sz w:val="28"/>
                  <w:szCs w:val="28"/>
                  <w:u w:val="single"/>
                </w:rPr>
                <w:t>www.pu.if.ua/</w:t>
              </w:r>
            </w:hyperlink>
          </w:p>
          <w:p w14:paraId="2E37D29C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1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http://www.eslprintables.com</w:t>
              </w:r>
            </w:hyperlink>
          </w:p>
          <w:p w14:paraId="2E977B12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2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http://www.busuu.com</w:t>
              </w:r>
            </w:hyperlink>
          </w:p>
          <w:p w14:paraId="04593790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3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http://www.englishclub.com/</w:t>
              </w:r>
            </w:hyperlink>
          </w:p>
          <w:p w14:paraId="6DB53081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4">
              <w:r w:rsidR="006F5512">
                <w:rPr>
                  <w:color w:val="0000FF"/>
                  <w:sz w:val="28"/>
                  <w:szCs w:val="28"/>
                  <w:u w:val="single"/>
                </w:rPr>
                <w:t>http://esl.about.com/</w:t>
              </w:r>
            </w:hyperlink>
          </w:p>
          <w:p w14:paraId="5B12B09C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5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http://www.britannica.com/</w:t>
              </w:r>
            </w:hyperlink>
          </w:p>
          <w:p w14:paraId="770E324D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6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http://www.english-test.net/</w:t>
              </w:r>
            </w:hyperlink>
          </w:p>
          <w:p w14:paraId="76ACA7CF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7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http://www.ted.com/</w:t>
              </w:r>
            </w:hyperlink>
          </w:p>
          <w:p w14:paraId="58AEA982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8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http://www.grammarbank.com/</w:t>
              </w:r>
            </w:hyperlink>
          </w:p>
          <w:p w14:paraId="3FA9BD10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19">
              <w:r w:rsidR="006F5512">
                <w:rPr>
                  <w:color w:val="0000FF"/>
                  <w:sz w:val="28"/>
                  <w:szCs w:val="28"/>
                  <w:u w:val="single"/>
                </w:rPr>
                <w:t>http://learnenglish.britishcouncil.org/en/</w:t>
              </w:r>
            </w:hyperlink>
          </w:p>
          <w:p w14:paraId="6DC6EAAC" w14:textId="77777777" w:rsidR="00990D24" w:rsidRDefault="005743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Oxford University Press - </w:t>
            </w:r>
            <w:hyperlink r:id="rId20">
              <w:r>
                <w:rPr>
                  <w:color w:val="0000FF"/>
                  <w:sz w:val="28"/>
                  <w:szCs w:val="28"/>
                  <w:u w:val="single"/>
                </w:rPr>
                <w:t>http</w:t>
              </w:r>
              <w:r>
                <w:rPr>
                  <w:color w:val="0000FF"/>
                  <w:sz w:val="28"/>
                  <w:szCs w:val="28"/>
                  <w:u w:val="single"/>
                </w:rPr>
                <w:t>://global.oup.com/?cc=ua</w:t>
              </w:r>
            </w:hyperlink>
          </w:p>
          <w:p w14:paraId="0325BCDA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F869435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8F0A7E4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365D295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Контактна інформація</w:t>
      </w:r>
    </w:p>
    <w:tbl>
      <w:tblPr>
        <w:tblStyle w:val="a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43463E" w14:paraId="29C594DF" w14:textId="77777777">
        <w:tc>
          <w:tcPr>
            <w:tcW w:w="2466" w:type="dxa"/>
          </w:tcPr>
          <w:p w14:paraId="344C889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6879" w:type="dxa"/>
          </w:tcPr>
          <w:p w14:paraId="77215A0D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Іноземних мов, каб. 707,</w:t>
            </w:r>
          </w:p>
          <w:p w14:paraId="5588AA52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+38(0342)596140 </w:t>
            </w:r>
          </w:p>
          <w:p w14:paraId="76FAE08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21">
              <w:r w:rsidR="006F5512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14:paraId="1184ABF5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3463E" w14:paraId="450A7CBC" w14:textId="77777777">
        <w:tc>
          <w:tcPr>
            <w:tcW w:w="2466" w:type="dxa"/>
          </w:tcPr>
          <w:p w14:paraId="1BECF1B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Викладач</w:t>
            </w:r>
          </w:p>
          <w:p w14:paraId="6C012CD4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</w:tcPr>
          <w:p w14:paraId="0421A1D4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Руднянин Оксана Ігорівна</w:t>
            </w:r>
          </w:p>
          <w:p w14:paraId="1949E935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філологічних наук, асистент </w:t>
            </w:r>
          </w:p>
          <w:p w14:paraId="438449A8" w14:textId="77777777"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3463E" w14:paraId="54AD4838" w14:textId="77777777">
        <w:tc>
          <w:tcPr>
            <w:tcW w:w="2466" w:type="dxa"/>
          </w:tcPr>
          <w:p w14:paraId="3E6015CF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6879" w:type="dxa"/>
          </w:tcPr>
          <w:p w14:paraId="0731740E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+380504331776</w:t>
            </w:r>
          </w:p>
          <w:p w14:paraId="0F3DE60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22">
              <w:r w:rsidR="006F5512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oksana.rudnianyn@pnu.edu.ua</w:t>
              </w:r>
            </w:hyperlink>
          </w:p>
        </w:tc>
      </w:tr>
    </w:tbl>
    <w:p w14:paraId="16B86B5B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BFB41D3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3119053C" w14:textId="77777777"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27EA9083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6CB6B087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379F1B10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6DDDFD91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78558BD3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4E20A14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6EA94E72" w14:textId="77777777" w:rsidR="00917B92" w:rsidRDefault="00917B9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7033598E" w14:textId="77777777" w:rsidR="00990D24" w:rsidRDefault="0057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8. Політика навчальної дисципліни</w:t>
      </w:r>
    </w:p>
    <w:tbl>
      <w:tblPr>
        <w:tblStyle w:val="a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43463E" w14:paraId="479389FD" w14:textId="77777777">
        <w:trPr>
          <w:trHeight w:val="7503"/>
        </w:trPr>
        <w:tc>
          <w:tcPr>
            <w:tcW w:w="3418" w:type="dxa"/>
          </w:tcPr>
          <w:p w14:paraId="7CFF9D6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Академічна доброчесність</w:t>
            </w:r>
          </w:p>
        </w:tc>
        <w:tc>
          <w:tcPr>
            <w:tcW w:w="5927" w:type="dxa"/>
          </w:tcPr>
          <w:p w14:paraId="7545C218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14:paraId="1033F88D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</w:rPr>
            </w:pPr>
            <w:hyperlink r:id="rId23">
              <w:r w:rsidR="006F5512">
                <w:rPr>
                  <w:color w:val="0000FF"/>
                  <w:sz w:val="28"/>
                  <w:szCs w:val="28"/>
                  <w:u w:val="single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14:paraId="34D2E701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24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14:paraId="19F4EA88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25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14:paraId="63D61CB9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26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14:paraId="2818E3B0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27">
              <w:r w:rsidR="006F5512">
                <w:rPr>
                  <w:color w:val="0000FF"/>
                  <w:sz w:val="28"/>
                  <w:szCs w:val="28"/>
                  <w:u w:val="single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14:paraId="5DE3A1CA" w14:textId="77777777" w:rsidR="00990D24" w:rsidRDefault="00574331">
            <w:pPr>
              <w:numPr>
                <w:ilvl w:val="0"/>
                <w:numId w:val="3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</w:rPr>
            </w:pPr>
            <w:hyperlink r:id="rId28">
              <w:r w:rsidR="006F5512">
                <w:rPr>
                  <w:color w:val="0000FF"/>
                  <w:sz w:val="28"/>
                  <w:szCs w:val="28"/>
                  <w:u w:val="single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14:paraId="00C2ADD6" w14:textId="77777777" w:rsidR="00990D24" w:rsidRDefault="00574331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Ознайомитися з даними положеннями та документами можна за посиланням: </w:t>
            </w:r>
            <w:r>
              <w:rPr>
                <w:sz w:val="28"/>
                <w:szCs w:val="28"/>
              </w:rPr>
              <w:t>ttps://pnu.edu.ua/положення-про-запобігання-плагіату/</w:t>
            </w:r>
          </w:p>
        </w:tc>
      </w:tr>
      <w:tr w:rsidR="0043463E" w14:paraId="01F33D11" w14:textId="77777777">
        <w:tc>
          <w:tcPr>
            <w:tcW w:w="3418" w:type="dxa"/>
          </w:tcPr>
          <w:p w14:paraId="02217EF0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Пропуски занять (відпрацювання)</w:t>
            </w:r>
          </w:p>
        </w:tc>
        <w:tc>
          <w:tcPr>
            <w:tcW w:w="5927" w:type="dxa"/>
          </w:tcPr>
          <w:p w14:paraId="5A0F7BD4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Можливість і порядок відпрацювання пропущених студентом занять регламентується «</w:t>
            </w:r>
            <w:hyperlink r:id="rId29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</w:t>
              </w:r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color w:val="000000"/>
                <w:sz w:val="28"/>
                <w:szCs w:val="28"/>
              </w:rPr>
              <w:t xml:space="preserve"> (див. стор. 4.). </w:t>
            </w:r>
          </w:p>
          <w:p w14:paraId="1F0E482A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Ознайомитися з положенням можна за посиланням: ttps://nmv.pnu.edu.ua/но</w:t>
            </w:r>
            <w:r>
              <w:rPr>
                <w:color w:val="000000"/>
                <w:sz w:val="28"/>
                <w:szCs w:val="28"/>
              </w:rPr>
              <w:t>рмативні-документи/polozhenja/</w:t>
            </w:r>
          </w:p>
        </w:tc>
      </w:tr>
      <w:tr w:rsidR="0043463E" w14:paraId="1C99BE71" w14:textId="77777777">
        <w:tc>
          <w:tcPr>
            <w:tcW w:w="3418" w:type="dxa"/>
          </w:tcPr>
          <w:p w14:paraId="6B7A656D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14:paraId="519205E7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30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</w:t>
              </w:r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color w:val="000000"/>
                <w:sz w:val="28"/>
                <w:szCs w:val="28"/>
              </w:rPr>
              <w:t xml:space="preserve"> – стор. 4-5. </w:t>
            </w:r>
          </w:p>
          <w:p w14:paraId="69F950B2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Ознайомитися із положенням можна за посиланням: https://nmv.pnu.edu.ua/норм</w:t>
            </w:r>
            <w:r>
              <w:rPr>
                <w:color w:val="000000"/>
                <w:sz w:val="28"/>
                <w:szCs w:val="28"/>
              </w:rPr>
              <w:t>ативні-документи/polozhenja/</w:t>
            </w:r>
          </w:p>
        </w:tc>
      </w:tr>
      <w:tr w:rsidR="0043463E" w14:paraId="58F7F031" w14:textId="77777777">
        <w:tc>
          <w:tcPr>
            <w:tcW w:w="3418" w:type="dxa"/>
          </w:tcPr>
          <w:p w14:paraId="512BBF9B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14:paraId="16626CE3" w14:textId="77777777" w:rsidR="00990D24" w:rsidRDefault="0057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</w:t>
            </w:r>
            <w:r>
              <w:rPr>
                <w:color w:val="000000"/>
                <w:sz w:val="28"/>
                <w:szCs w:val="28"/>
              </w:rPr>
              <w:t>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31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>
              <w:rPr>
                <w:color w:val="000000"/>
                <w:sz w:val="28"/>
                <w:szCs w:val="28"/>
              </w:rPr>
              <w:t>» - ознайомитися із положенням можна за посиланням: https://nmv.pnu.edu.ua/нормативні-документи/po</w:t>
            </w:r>
            <w:r>
              <w:rPr>
                <w:color w:val="000000"/>
                <w:sz w:val="28"/>
                <w:szCs w:val="28"/>
              </w:rPr>
              <w:t>lozhenja/</w:t>
            </w:r>
          </w:p>
        </w:tc>
      </w:tr>
      <w:tr w:rsidR="0043463E" w14:paraId="00549D2C" w14:textId="77777777">
        <w:trPr>
          <w:trHeight w:val="884"/>
        </w:trPr>
        <w:tc>
          <w:tcPr>
            <w:tcW w:w="3418" w:type="dxa"/>
            <w:vAlign w:val="center"/>
          </w:tcPr>
          <w:p w14:paraId="3AC67CB1" w14:textId="77777777" w:rsidR="00990D24" w:rsidRDefault="005743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14:paraId="6BAA5390" w14:textId="77777777" w:rsidR="00990D24" w:rsidRDefault="005743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43463E" w14:paraId="1BBF5099" w14:textId="77777777">
        <w:tc>
          <w:tcPr>
            <w:tcW w:w="3418" w:type="dxa"/>
            <w:vAlign w:val="center"/>
          </w:tcPr>
          <w:p w14:paraId="491E5D27" w14:textId="77777777" w:rsidR="00990D24" w:rsidRDefault="005743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14:paraId="2CE8758A" w14:textId="77777777" w:rsidR="00990D24" w:rsidRDefault="005743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Можливість зарахування: наявність міжнародного сертифікату з іноземної мови: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TOEFL, IELTS, FCE.</w:t>
            </w:r>
          </w:p>
          <w:p w14:paraId="6CF20539" w14:textId="77777777" w:rsidR="00990D24" w:rsidRDefault="00990D24">
            <w:pPr>
              <w:rPr>
                <w:sz w:val="28"/>
                <w:szCs w:val="28"/>
              </w:rPr>
            </w:pPr>
          </w:p>
        </w:tc>
      </w:tr>
    </w:tbl>
    <w:p w14:paraId="1583BED9" w14:textId="77777777" w:rsidR="00917B92" w:rsidRDefault="00917B92">
      <w:pPr>
        <w:jc w:val="center"/>
        <w:rPr>
          <w:b/>
        </w:rPr>
      </w:pPr>
      <w:bookmarkStart w:id="0" w:name="_heading=h.a72md2zwgsn" w:colFirst="0" w:colLast="0"/>
      <w:bookmarkEnd w:id="0"/>
    </w:p>
    <w:p w14:paraId="7A3D4652" w14:textId="77777777" w:rsidR="00917B92" w:rsidRDefault="00917B92">
      <w:pPr>
        <w:jc w:val="center"/>
        <w:rPr>
          <w:b/>
        </w:rPr>
      </w:pPr>
    </w:p>
    <w:p w14:paraId="1BBFC089" w14:textId="77777777" w:rsidR="00917B92" w:rsidRDefault="0057433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8CEF56" wp14:editId="29C68CDC">
            <wp:simplePos x="0" y="0"/>
            <wp:positionH relativeFrom="column">
              <wp:posOffset>2505710</wp:posOffset>
            </wp:positionH>
            <wp:positionV relativeFrom="paragraph">
              <wp:posOffset>7620</wp:posOffset>
            </wp:positionV>
            <wp:extent cx="1186815" cy="819150"/>
            <wp:effectExtent l="0" t="0" r="0" b="0"/>
            <wp:wrapSquare wrapText="bothSides"/>
            <wp:docPr id="3" name="image1.jpg" descr="D:\new steps to my dream\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D:\new steps to my dream\signatur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A0E47" w14:textId="77777777" w:rsidR="00990D24" w:rsidRDefault="00574331">
      <w:pPr>
        <w:jc w:val="center"/>
        <w:rPr>
          <w:b/>
          <w:color w:val="000000"/>
          <w:sz w:val="28"/>
          <w:szCs w:val="28"/>
        </w:rPr>
      </w:pPr>
      <w:r>
        <w:rPr>
          <w:b/>
        </w:rPr>
        <w:t>Викладач                                                   Оксана РУДНЯНИН</w:t>
      </w:r>
    </w:p>
    <w:sectPr w:rsidR="00990D24">
      <w:footerReference w:type="default" r:id="rId3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5633" w14:textId="77777777" w:rsidR="00574331" w:rsidRDefault="00574331">
      <w:r>
        <w:separator/>
      </w:r>
    </w:p>
  </w:endnote>
  <w:endnote w:type="continuationSeparator" w:id="0">
    <w:p w14:paraId="61CE70DC" w14:textId="77777777" w:rsidR="00574331" w:rsidRDefault="0057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8224" w14:textId="77777777" w:rsidR="00990D24" w:rsidRDefault="00990D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20E4" w14:textId="77777777" w:rsidR="00574331" w:rsidRDefault="00574331">
      <w:r>
        <w:separator/>
      </w:r>
    </w:p>
  </w:footnote>
  <w:footnote w:type="continuationSeparator" w:id="0">
    <w:p w14:paraId="16D7F35C" w14:textId="77777777" w:rsidR="00574331" w:rsidRDefault="0057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9F1"/>
    <w:multiLevelType w:val="multilevel"/>
    <w:tmpl w:val="E8800B50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FAB3690"/>
    <w:multiLevelType w:val="multilevel"/>
    <w:tmpl w:val="CB564D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5BF415B"/>
    <w:multiLevelType w:val="multilevel"/>
    <w:tmpl w:val="0BFA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pStyle w:val="4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24"/>
    <w:rsid w:val="001E60D2"/>
    <w:rsid w:val="0033686F"/>
    <w:rsid w:val="0043463E"/>
    <w:rsid w:val="004539E9"/>
    <w:rsid w:val="00574331"/>
    <w:rsid w:val="006F5512"/>
    <w:rsid w:val="00917B92"/>
    <w:rsid w:val="00990D24"/>
    <w:rsid w:val="00D5022E"/>
    <w:rsid w:val="00E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A66B"/>
  <w15:docId w15:val="{F0957386-7F9F-47BA-9484-5A61366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66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5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55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8"/>
      <w:lang w:eastAsia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13EDC"/>
    <w:pPr>
      <w:ind w:left="720"/>
      <w:contextualSpacing/>
    </w:pPr>
  </w:style>
  <w:style w:type="table" w:styleId="a5">
    <w:name w:val="Table Grid"/>
    <w:basedOn w:val="a1"/>
    <w:uiPriority w:val="59"/>
    <w:rsid w:val="00B1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B13EDC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unhideWhenUsed/>
    <w:rsid w:val="00B13EDC"/>
    <w:rPr>
      <w:color w:val="0000FF"/>
      <w:u w:val="single"/>
    </w:rPr>
  </w:style>
  <w:style w:type="paragraph" w:styleId="a8">
    <w:name w:val="Body Text Indent"/>
    <w:basedOn w:val="a"/>
    <w:link w:val="a9"/>
    <w:rsid w:val="00B13EDC"/>
    <w:pPr>
      <w:suppressAutoHyphens/>
      <w:spacing w:after="120"/>
      <w:ind w:left="283"/>
    </w:pPr>
    <w:rPr>
      <w:sz w:val="28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B13E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22E5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22E5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styleId="aa">
    <w:name w:val="Emphasis"/>
    <w:basedOn w:val="a0"/>
    <w:uiPriority w:val="20"/>
    <w:qFormat/>
    <w:rsid w:val="00801183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64C4"/>
    <w:rPr>
      <w:color w:val="800080" w:themeColor="followed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0B774B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0B7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E7D90"/>
    <w:rPr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name w:val="af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name w:val="af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name w:val="af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name w:val="af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name w:val="af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name w:val="af7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glishclub.com/" TargetMode="External"/><Relationship Id="rId18" Type="http://schemas.openxmlformats.org/officeDocument/2006/relationships/hyperlink" Target="http://www.grammarbank.com/" TargetMode="External"/><Relationship Id="rId26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kim@pnu.edu.ua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usuu.com" TargetMode="External"/><Relationship Id="rId17" Type="http://schemas.openxmlformats.org/officeDocument/2006/relationships/hyperlink" Target="http://www.ted.com/" TargetMode="External"/><Relationship Id="rId25" Type="http://schemas.openxmlformats.org/officeDocument/2006/relationships/hyperlink" Target="https://pnu.edu.ua/wp-content/uploads/2020/01/%D0%9F%D0%BE%D0%BB%D0%BE%D0%B6%D0%B5%D0%BD%D0%BD%D1%8F-%D0%9F%D0%9D%D0%A3.doc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nglish-test.net/" TargetMode="External"/><Relationship Id="rId20" Type="http://schemas.openxmlformats.org/officeDocument/2006/relationships/hyperlink" Target="http://global.oup.com/?cc=ua" TargetMode="External"/><Relationship Id="rId29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lprintables.com" TargetMode="External"/><Relationship Id="rId24" Type="http://schemas.openxmlformats.org/officeDocument/2006/relationships/hyperlink" Target="https://pnu.edu.ua/wp-content/uploads/2020/01/pol.doc" TargetMode="External"/><Relationship Id="rId32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s://pnu.edu.ua/wp-content/uploads/2019/11/code_of_honor-2.doc" TargetMode="External"/><Relationship Id="rId28" Type="http://schemas.openxmlformats.org/officeDocument/2006/relationships/hyperlink" Target="https://pnu.edu.ua/wp-content/uploads/2020/05/1_9-263.pdf" TargetMode="External"/><Relationship Id="rId10" Type="http://schemas.openxmlformats.org/officeDocument/2006/relationships/hyperlink" Target="http://www.pu.if.ua/" TargetMode="External"/><Relationship Id="rId19" Type="http://schemas.openxmlformats.org/officeDocument/2006/relationships/hyperlink" Target="http://learnenglish.britishcouncil.org/en/" TargetMode="External"/><Relationship Id="rId31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-learn.pro" TargetMode="External"/><Relationship Id="rId14" Type="http://schemas.openxmlformats.org/officeDocument/2006/relationships/hyperlink" Target="http://esl.about.com/" TargetMode="External"/><Relationship Id="rId22" Type="http://schemas.openxmlformats.org/officeDocument/2006/relationships/hyperlink" Target="mailto:oksana.rudnianyn@pnu.edu.ua" TargetMode="External"/><Relationship Id="rId27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30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hAS9iDj51kSbI9HsQegV/oogFw==">AMUW2mWVEgPXbRDa6dIz5l/tGps/DJVY1TIzEObiUaAYWKYqqOgZR6WIjQzTyYAEotTyjZiGX3bll7Em/yAHlJLRITeVBXCLa/eCIHkMYQPjXvcJbgl5wwfQ1ZidIaDHAfxJa4j7FStb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12727</Words>
  <Characters>7255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АЛЛА</cp:lastModifiedBy>
  <cp:revision>2</cp:revision>
  <dcterms:created xsi:type="dcterms:W3CDTF">2023-01-28T16:22:00Z</dcterms:created>
  <dcterms:modified xsi:type="dcterms:W3CDTF">2023-01-28T16:22:00Z</dcterms:modified>
</cp:coreProperties>
</file>