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BFF64" w14:textId="77777777" w:rsidR="00726539" w:rsidRDefault="002E2B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МІНІСТЕРСТВО ОСВІТИ І НАУКИ УКРАЇНИ</w:t>
      </w:r>
    </w:p>
    <w:p w14:paraId="31A1781F" w14:textId="77777777" w:rsidR="00726539" w:rsidRDefault="002E2B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ПРИКАРПАТСЬКИЙ НАЦІОНАЛЬНИЙ УНІВЕРСИТЕТ</w:t>
      </w:r>
    </w:p>
    <w:p w14:paraId="1A89FA1B" w14:textId="77777777" w:rsidR="00726539" w:rsidRDefault="002E2B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ІМЕНІ ВАСИЛЯ СТЕФАНИКА</w:t>
      </w:r>
    </w:p>
    <w:p w14:paraId="3A4CA42B" w14:textId="77777777" w:rsidR="00726539" w:rsidRDefault="007265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942CE9A" w14:textId="77777777" w:rsidR="00726539" w:rsidRDefault="002E2B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42DE0E26" wp14:editId="5BD1A696">
            <wp:extent cx="1256030" cy="1256030"/>
            <wp:effectExtent l="0" t="0" r="0" b="0"/>
            <wp:docPr id="3" name="image1.png" descr="Символіка – Прикарпатський національний університет імені Василя Стефаник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png" descr="Символіка – Прикарпатський національний університет імені Василя Стефаника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56030" cy="1256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FCC0A4" w14:textId="77777777" w:rsidR="00726539" w:rsidRDefault="0072653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770D20" w14:textId="77777777" w:rsidR="00726539" w:rsidRDefault="002E2B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Факультет математики та інформатики</w:t>
      </w:r>
    </w:p>
    <w:p w14:paraId="333F4B49" w14:textId="77777777" w:rsidR="00726539" w:rsidRDefault="002E2B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Кафедра іноземних мов</w:t>
      </w:r>
    </w:p>
    <w:p w14:paraId="1E380504" w14:textId="77777777" w:rsidR="00726539" w:rsidRDefault="002E2BB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66252798" w14:textId="77777777" w:rsidR="00726539" w:rsidRDefault="002E2B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СИЛАБУС НАВЧАЛЬНОЇ ДИСЦИПЛІНИ</w:t>
      </w:r>
    </w:p>
    <w:p w14:paraId="3A6CD473" w14:textId="77777777" w:rsidR="00726539" w:rsidRDefault="007265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1F1EA2" w14:textId="77777777" w:rsidR="00726539" w:rsidRDefault="002E2B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«ПРАКТИЧНА ГРАМАТИКА АНГЛІЙСЬКОЇ МОВИ»</w:t>
      </w:r>
    </w:p>
    <w:p w14:paraId="50E72B68" w14:textId="77777777" w:rsidR="00726539" w:rsidRDefault="0072653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7906AD" w14:textId="77777777" w:rsidR="00726539" w:rsidRDefault="002E2BB3">
      <w:pPr>
        <w:spacing w:after="0" w:line="240" w:lineRule="auto"/>
        <w:ind w:left="141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Освітня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програма:       «Середня освіта (Інформатика. </w:t>
      </w:r>
    </w:p>
    <w:p w14:paraId="71020924" w14:textId="77777777" w:rsidR="00726539" w:rsidRDefault="002E2BB3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Англійська мова)»</w:t>
      </w:r>
    </w:p>
    <w:p w14:paraId="7625924D" w14:textId="77777777" w:rsidR="00726539" w:rsidRDefault="002E2B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                 Перший (бакалаврський) рівень</w:t>
      </w:r>
    </w:p>
    <w:p w14:paraId="1A6A874A" w14:textId="77777777" w:rsidR="00726539" w:rsidRDefault="007265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D4EA58" w14:textId="77777777" w:rsidR="00726539" w:rsidRDefault="002E2BB3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Спеціальність: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014.09  Середня освіта (Інформатика)</w:t>
      </w:r>
    </w:p>
    <w:p w14:paraId="1A2ED7E3" w14:textId="77777777" w:rsidR="00726539" w:rsidRDefault="00726539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21CCF7F" w14:textId="77777777" w:rsidR="00726539" w:rsidRDefault="002E2BB3">
      <w:pPr>
        <w:spacing w:after="0" w:line="240" w:lineRule="auto"/>
        <w:ind w:left="1416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Cпеціалізації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014.09 Інформатика та 014. 02 Англійська мова і </w:t>
      </w:r>
    </w:p>
    <w:p w14:paraId="7650FF2B" w14:textId="77777777" w:rsidR="00726539" w:rsidRDefault="002E2BB3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література</w:t>
      </w:r>
    </w:p>
    <w:p w14:paraId="1C5A1221" w14:textId="77777777" w:rsidR="00726539" w:rsidRDefault="007265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676390E" w14:textId="77777777" w:rsidR="00726539" w:rsidRDefault="002E2B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Галузь знань: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01 Освіта/Педагогіка </w:t>
      </w:r>
    </w:p>
    <w:p w14:paraId="4077A959" w14:textId="77777777" w:rsidR="00726539" w:rsidRDefault="002E2B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49A89E50" w14:textId="77777777" w:rsidR="00726539" w:rsidRDefault="002E2BB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64CE3AE0" w14:textId="77777777" w:rsidR="00726539" w:rsidRDefault="002E2BB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Затверджено на засіданні кафедри</w:t>
      </w:r>
    </w:p>
    <w:p w14:paraId="56B59F15" w14:textId="77777777" w:rsidR="00726539" w:rsidRDefault="002E2BB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Протокол № 1 від “29” серпня 2022 р.  </w:t>
      </w:r>
    </w:p>
    <w:p w14:paraId="10A4BE33" w14:textId="77777777" w:rsidR="00726539" w:rsidRDefault="0072653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216EA4" w14:textId="77777777" w:rsidR="00726539" w:rsidRDefault="002E2B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 Івано-Франківськ – 2022</w:t>
      </w:r>
    </w:p>
    <w:p w14:paraId="6C9E4153" w14:textId="77777777" w:rsidR="00726539" w:rsidRDefault="007265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E3CEC64" w14:textId="77777777" w:rsidR="00726539" w:rsidRDefault="007265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24566B5" w14:textId="77777777" w:rsidR="00726539" w:rsidRDefault="007265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B82184D" w14:textId="77777777" w:rsidR="00726539" w:rsidRDefault="007265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8EB270D" w14:textId="77777777" w:rsidR="00726539" w:rsidRDefault="002E2B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ЗМІСТ</w:t>
      </w:r>
    </w:p>
    <w:p w14:paraId="5045F8D6" w14:textId="77777777" w:rsidR="00726539" w:rsidRDefault="007265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67FECA" w14:textId="77777777" w:rsidR="00726539" w:rsidRDefault="002E2BB3">
      <w:pPr>
        <w:spacing w:after="0" w:line="48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Загальна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інформація</w:t>
      </w:r>
    </w:p>
    <w:p w14:paraId="5BA64514" w14:textId="77777777" w:rsidR="00726539" w:rsidRDefault="002E2BB3">
      <w:pPr>
        <w:spacing w:after="0" w:line="48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Опис дисципліни</w:t>
      </w:r>
    </w:p>
    <w:p w14:paraId="14B4E4DD" w14:textId="77777777" w:rsidR="00726539" w:rsidRDefault="002E2BB3">
      <w:pPr>
        <w:spacing w:after="0" w:line="48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 Структура курсу </w:t>
      </w:r>
    </w:p>
    <w:p w14:paraId="7ABCA888" w14:textId="77777777" w:rsidR="00726539" w:rsidRDefault="002E2BB3">
      <w:pPr>
        <w:spacing w:after="0" w:line="48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 Система оцінювання курсу</w:t>
      </w:r>
    </w:p>
    <w:p w14:paraId="329A56BA" w14:textId="77777777" w:rsidR="00726539" w:rsidRDefault="002E2BB3">
      <w:pPr>
        <w:spacing w:after="0" w:line="48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Оцінювання відповідно до графіку навчального процесу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14:paraId="65FDF802" w14:textId="77777777" w:rsidR="00726539" w:rsidRDefault="002E2BB3">
      <w:pPr>
        <w:spacing w:after="0" w:line="48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 Ресурсне забезпечення</w:t>
      </w:r>
    </w:p>
    <w:p w14:paraId="5B2047C8" w14:textId="77777777" w:rsidR="00726539" w:rsidRDefault="002E2BB3">
      <w:pPr>
        <w:spacing w:after="0" w:line="48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 Контактна інформація</w:t>
      </w:r>
    </w:p>
    <w:p w14:paraId="006EA272" w14:textId="77777777" w:rsidR="00726539" w:rsidRDefault="002E2BB3">
      <w:pPr>
        <w:spacing w:after="0" w:line="48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8. Політика навчальної дисципліни</w:t>
      </w:r>
    </w:p>
    <w:p w14:paraId="2F5A9A46" w14:textId="77777777" w:rsidR="00726539" w:rsidRDefault="002E2BB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41DD4560" w14:textId="77777777" w:rsidR="00726539" w:rsidRDefault="0072653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0BB3FF7" w14:textId="77777777" w:rsidR="00726539" w:rsidRDefault="0072653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A91BEDA" w14:textId="77777777" w:rsidR="00726539" w:rsidRDefault="0072653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5355B0" w14:textId="77777777" w:rsidR="00726539" w:rsidRDefault="0072653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0B0605" w14:textId="77777777" w:rsidR="00726539" w:rsidRDefault="002E2BB3">
      <w:pPr>
        <w:spacing w:after="240" w:line="240" w:lineRule="auto"/>
        <w:ind w:left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1.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Загальна інформація</w:t>
      </w:r>
    </w:p>
    <w:tbl>
      <w:tblPr>
        <w:tblStyle w:val="Table1"/>
        <w:tblW w:w="967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701"/>
        <w:gridCol w:w="4978"/>
      </w:tblGrid>
      <w:tr w:rsidR="00726539" w14:paraId="23C27153" w14:textId="77777777"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2D9CA" w14:textId="77777777" w:rsidR="00726539" w:rsidRDefault="002E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Назва дисципліни</w:t>
            </w:r>
          </w:p>
        </w:tc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9EA68" w14:textId="77777777" w:rsidR="00726539" w:rsidRDefault="002E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Практична граматика англійської мови</w:t>
            </w:r>
          </w:p>
        </w:tc>
      </w:tr>
      <w:tr w:rsidR="00726539" w14:paraId="7E996AF7" w14:textId="77777777"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232F3" w14:textId="77777777" w:rsidR="00726539" w:rsidRDefault="002E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Освітня програма </w:t>
            </w:r>
          </w:p>
        </w:tc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97E27" w14:textId="77777777" w:rsidR="00726539" w:rsidRDefault="002E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«Середня освіта (Інформатика. Англійська мова)»</w:t>
            </w:r>
          </w:p>
        </w:tc>
      </w:tr>
      <w:tr w:rsidR="00726539" w14:paraId="236C0D36" w14:textId="77777777">
        <w:trPr>
          <w:trHeight w:val="805"/>
        </w:trPr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98CE6" w14:textId="77777777" w:rsidR="00726539" w:rsidRDefault="002E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Спеціалізації (за наявності)</w:t>
            </w:r>
          </w:p>
        </w:tc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F4778" w14:textId="77777777" w:rsidR="00726539" w:rsidRDefault="002E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014.09 Інформатика та 014. 02 Англійська мова і література</w:t>
            </w:r>
          </w:p>
          <w:p w14:paraId="78B5A05B" w14:textId="77777777" w:rsidR="00726539" w:rsidRDefault="00726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AD5B420" w14:textId="77777777" w:rsidR="00726539" w:rsidRDefault="00726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6539" w14:paraId="62F176F4" w14:textId="77777777"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3A584" w14:textId="77777777" w:rsidR="00726539" w:rsidRDefault="002E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Спеціальність</w:t>
            </w:r>
          </w:p>
        </w:tc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164B6" w14:textId="77777777" w:rsidR="00726539" w:rsidRDefault="002E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014.09 Середня освіта (Інформатика)</w:t>
            </w:r>
          </w:p>
        </w:tc>
      </w:tr>
      <w:tr w:rsidR="00726539" w14:paraId="38C86BEE" w14:textId="77777777"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D6181" w14:textId="77777777" w:rsidR="00726539" w:rsidRDefault="002E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Галузь знань</w:t>
            </w:r>
          </w:p>
        </w:tc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27D29" w14:textId="77777777" w:rsidR="00726539" w:rsidRDefault="002E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 Освіта/Педагогіка</w:t>
            </w:r>
          </w:p>
        </w:tc>
      </w:tr>
      <w:tr w:rsidR="00726539" w14:paraId="0BC7ADB5" w14:textId="77777777"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161B9" w14:textId="77777777" w:rsidR="00726539" w:rsidRDefault="002E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Освітній рівень </w:t>
            </w:r>
          </w:p>
        </w:tc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EF55D" w14:textId="77777777" w:rsidR="00726539" w:rsidRDefault="002E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Бакалавр</w:t>
            </w:r>
          </w:p>
        </w:tc>
      </w:tr>
      <w:tr w:rsidR="00726539" w14:paraId="30304275" w14:textId="77777777"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F9FB8" w14:textId="77777777" w:rsidR="00726539" w:rsidRDefault="002E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Статус дисципліни</w:t>
            </w:r>
          </w:p>
        </w:tc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F1AB5" w14:textId="77777777" w:rsidR="00726539" w:rsidRDefault="002E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Нормативна дисципліна</w:t>
            </w:r>
          </w:p>
        </w:tc>
      </w:tr>
      <w:tr w:rsidR="00726539" w14:paraId="56CE1640" w14:textId="77777777"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25EE4" w14:textId="77777777" w:rsidR="00726539" w:rsidRDefault="002E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Курс / семестр</w:t>
            </w:r>
          </w:p>
        </w:tc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F293F" w14:textId="77777777" w:rsidR="00726539" w:rsidRDefault="002E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 2 семестри</w:t>
            </w:r>
          </w:p>
        </w:tc>
      </w:tr>
      <w:tr w:rsidR="00726539" w14:paraId="38CF9CE5" w14:textId="77777777"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87037" w14:textId="77777777" w:rsidR="00726539" w:rsidRDefault="002E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Розподіл за видами занять та</w:t>
            </w:r>
          </w:p>
          <w:p w14:paraId="7F35B515" w14:textId="77777777" w:rsidR="00726539" w:rsidRDefault="002E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годинами навчання (якщо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передбачені інші види, додати)</w:t>
            </w:r>
          </w:p>
        </w:tc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0F54B" w14:textId="77777777" w:rsidR="00726539" w:rsidRDefault="002E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Практичні заняття – 60 год.</w:t>
            </w:r>
          </w:p>
          <w:p w14:paraId="6A7F1217" w14:textId="77777777" w:rsidR="00726539" w:rsidRDefault="002E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Самостійна робота – 120 год.</w:t>
            </w:r>
          </w:p>
          <w:p w14:paraId="27E5E003" w14:textId="77777777" w:rsidR="00726539" w:rsidRDefault="002E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Екзамен </w:t>
            </w:r>
          </w:p>
        </w:tc>
      </w:tr>
      <w:tr w:rsidR="00726539" w14:paraId="1FB480DC" w14:textId="77777777"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2D3D0" w14:textId="77777777" w:rsidR="00726539" w:rsidRDefault="002E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Мова викладання</w:t>
            </w:r>
          </w:p>
        </w:tc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48524" w14:textId="77777777" w:rsidR="00726539" w:rsidRDefault="002E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Англійська</w:t>
            </w:r>
          </w:p>
        </w:tc>
      </w:tr>
      <w:tr w:rsidR="00726539" w14:paraId="6F3C4175" w14:textId="77777777"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03609" w14:textId="77777777" w:rsidR="00726539" w:rsidRDefault="002E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Посилання на сайт дистанційного навчання</w:t>
            </w:r>
          </w:p>
        </w:tc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5E75C" w14:textId="77777777" w:rsidR="00726539" w:rsidRDefault="002E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>
              <w:r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https://d-learn.pro</w:t>
              </w:r>
            </w:hyperlink>
          </w:p>
          <w:p w14:paraId="10E9AA70" w14:textId="77777777" w:rsidR="00726539" w:rsidRDefault="002E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</w:tbl>
    <w:p w14:paraId="75A81D3D" w14:textId="77777777" w:rsidR="00726539" w:rsidRDefault="007265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769130" w14:textId="77777777" w:rsidR="00726539" w:rsidRDefault="002E2BB3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2. Опис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дисципліни</w:t>
      </w:r>
    </w:p>
    <w:tbl>
      <w:tblPr>
        <w:tblStyle w:val="Table2"/>
        <w:tblW w:w="962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629"/>
      </w:tblGrid>
      <w:tr w:rsidR="00726539" w14:paraId="77284028" w14:textId="77777777">
        <w:tc>
          <w:tcPr>
            <w:tcW w:w="9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CCB28" w14:textId="77777777" w:rsidR="00726539" w:rsidRDefault="002E2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Метою курсу є формування загальних, спеціальних, професійних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компетентностей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достатніх для ефективного розв’язування комплексних проблем у педагогічній діяльності вчителя англійської мови; оволодіння  методикою навчання англійської мови в закладах середн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ьої освіти. </w:t>
            </w:r>
          </w:p>
          <w:p w14:paraId="77FAACDF" w14:textId="77777777" w:rsidR="00726539" w:rsidRDefault="002E2BB3">
            <w:pPr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Дисципліна «Практична граматика англійської мови» є компонентною складовою обов’язкової частини підготовки здобувачів ступеня вищої освіти «Бакалавр» за спеціальністю 014.09 «Середня освіта (Інформатика)». </w:t>
            </w:r>
          </w:p>
          <w:p w14:paraId="66C6E411" w14:textId="77777777" w:rsidR="00726539" w:rsidRDefault="002E2BB3">
            <w:pPr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Курс «Практична граматика англійсько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ї мови» є одним із способів поєднання курсів гуманітарного циклу з дисциплінами фахової підготовки студентів. Курс передбачає використання інтерактивних навчальних підходів, які включають навчання на основі комунікативних завдань, використання ситуаційних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досліджень, симуляції, групові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проєкти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 розв’язання проблем. Всі ці підходи мають сприяти підвищенню рівня інтерактивності та перетворенню здобувачів освіти на суб’єкт навчального процесу.</w:t>
            </w:r>
          </w:p>
        </w:tc>
      </w:tr>
      <w:tr w:rsidR="00726539" w14:paraId="480764FB" w14:textId="77777777">
        <w:tc>
          <w:tcPr>
            <w:tcW w:w="9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23285" w14:textId="77777777" w:rsidR="00726539" w:rsidRDefault="002E2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Розвинути компетентності:</w:t>
            </w:r>
          </w:p>
          <w:p w14:paraId="46C8F90C" w14:textId="77777777" w:rsidR="00726539" w:rsidRDefault="002E2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ЗК.2. Навички використання інформаційних і комунікаційних технологій. </w:t>
            </w:r>
          </w:p>
          <w:p w14:paraId="27072E4F" w14:textId="77777777" w:rsidR="00726539" w:rsidRDefault="002E2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ЗК.14. Здатність генерувати нові ідеї (творчість). </w:t>
            </w:r>
          </w:p>
          <w:p w14:paraId="59884438" w14:textId="77777777" w:rsidR="00726539" w:rsidRDefault="002E2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ФК.6. Здатність до критичного аналізу, діагностики та корекції власної педагогічної діяльності, оцінки педагогічного досвіду. </w:t>
            </w:r>
          </w:p>
          <w:p w14:paraId="5BAE0909" w14:textId="77777777" w:rsidR="00726539" w:rsidRDefault="007265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E9D7F4D" w14:textId="77777777" w:rsidR="00726539" w:rsidRDefault="002E2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ФК.10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Здатність розуміти та уміло використовувати методи кодування й опрацювання інформації різних типів, методи обчислень. </w:t>
            </w:r>
          </w:p>
          <w:p w14:paraId="3B298F6E" w14:textId="77777777" w:rsidR="00726539" w:rsidRDefault="002E2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ФК.11. Володіння основами цілепокладання, планування та проектування процесу навчання учнів. Здатність добирати та використовувати суча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сні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інформаційно-комунікаційні технології в навчальному процесі та в позакласній роботі, аналізувати й оцінювати доцільність й ефективність їх застосування. Здатність здійснювати об’єктивний контроль та оцінювання рівня навчальних досягнень учнів. </w:t>
            </w:r>
          </w:p>
          <w:p w14:paraId="44703C5D" w14:textId="77777777" w:rsidR="00726539" w:rsidRDefault="002E2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ФК.13. Здатність розв’язувати задачі шкільного курсу інформатики різного рівня складності та сформувати відповідні уміння в учнів. </w:t>
            </w:r>
          </w:p>
          <w:p w14:paraId="20C8879D" w14:textId="77777777" w:rsidR="00726539" w:rsidRDefault="007265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26539" w14:paraId="6339C198" w14:textId="77777777">
        <w:tc>
          <w:tcPr>
            <w:tcW w:w="9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9CDF1" w14:textId="77777777" w:rsidR="00726539" w:rsidRDefault="002E2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Досягти програмних результатів:</w:t>
            </w:r>
          </w:p>
          <w:p w14:paraId="191E91CF" w14:textId="77777777" w:rsidR="00726539" w:rsidRDefault="002E2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ПРН.02. Знати й розуміти фізичні, логічні та математичні основи інформаційних технологій.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Знати та розуміти принципи функціонування та основи архітектури комп’ютерних систем та мереж. </w:t>
            </w:r>
          </w:p>
          <w:p w14:paraId="44CC8452" w14:textId="77777777" w:rsidR="00726539" w:rsidRDefault="002E2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ПРН.03. Знати й розуміти способи двійкового кодування текстової, числової, графічної, звукової та відеоінформації. </w:t>
            </w:r>
          </w:p>
          <w:p w14:paraId="74FD1A9F" w14:textId="77777777" w:rsidR="00726539" w:rsidRDefault="002E2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ПРН.11. Вміти використовувати інформаційно-ко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мунікаційні технології для подання, редагування, збереження та перетворення текстової, числової, графічної, звукової та відеоінформації. </w:t>
            </w:r>
          </w:p>
          <w:p w14:paraId="2CF347FD" w14:textId="77777777" w:rsidR="00726539" w:rsidRDefault="002E2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ПРН.18. Знати та розуміти структуру предметної галузі інформатики, її місце в системі наук, розуміти перспективи розви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тку інформатики та інформаційних технологій, їх суспільне значення. Знати основні історичні етапи розвитку інформатики. </w:t>
            </w:r>
          </w:p>
          <w:p w14:paraId="0C1D8310" w14:textId="77777777" w:rsidR="00726539" w:rsidRDefault="007265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9C4DAAE" w14:textId="77777777" w:rsidR="00726539" w:rsidRDefault="007265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0625B8" w14:textId="77777777" w:rsidR="00726539" w:rsidRDefault="002E2BB3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 Структура курсу</w:t>
      </w:r>
    </w:p>
    <w:tbl>
      <w:tblPr>
        <w:tblStyle w:val="Table3"/>
        <w:tblW w:w="962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66"/>
        <w:gridCol w:w="2778"/>
        <w:gridCol w:w="4292"/>
        <w:gridCol w:w="1993"/>
      </w:tblGrid>
      <w:tr w:rsidR="00726539" w14:paraId="2BE4D827" w14:textId="77777777">
        <w:trPr>
          <w:trHeight w:val="57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1DBE3" w14:textId="77777777" w:rsidR="00726539" w:rsidRDefault="002E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D5759" w14:textId="77777777" w:rsidR="00726539" w:rsidRDefault="002E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Тема</w:t>
            </w:r>
          </w:p>
          <w:p w14:paraId="07CCE0E7" w14:textId="77777777" w:rsidR="00726539" w:rsidRDefault="00726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CC33A" w14:textId="77777777" w:rsidR="00726539" w:rsidRDefault="002E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Результати навчання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A6296" w14:textId="77777777" w:rsidR="00726539" w:rsidRDefault="002E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Завдання</w:t>
            </w:r>
          </w:p>
        </w:tc>
      </w:tr>
      <w:tr w:rsidR="00726539" w14:paraId="4988FEFA" w14:textId="77777777">
        <w:trPr>
          <w:trHeight w:val="345"/>
        </w:trPr>
        <w:tc>
          <w:tcPr>
            <w:tcW w:w="96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52AD6" w14:textId="77777777" w:rsidR="00726539" w:rsidRDefault="002E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Семестр 1</w:t>
            </w:r>
          </w:p>
        </w:tc>
      </w:tr>
      <w:tr w:rsidR="00726539" w14:paraId="6CF22959" w14:textId="77777777">
        <w:trPr>
          <w:trHeight w:val="66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A8F3E" w14:textId="77777777" w:rsidR="00726539" w:rsidRDefault="002E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  <w:p w14:paraId="55460FDE" w14:textId="77777777" w:rsidR="00726539" w:rsidRDefault="0072653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BA963" w14:textId="77777777" w:rsidR="00726539" w:rsidRDefault="002E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Структура речення в англійській мові. Частини мови.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E30D4" w14:textId="77777777" w:rsidR="00726539" w:rsidRDefault="002E2BB3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Застосовувати правильний порядок слів у розмові та письмі.</w:t>
            </w:r>
          </w:p>
          <w:p w14:paraId="16A40438" w14:textId="77777777" w:rsidR="00726539" w:rsidRDefault="002E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Практикувати читання з наслідуванням мови спікера.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28B99" w14:textId="77777777" w:rsidR="00726539" w:rsidRDefault="002E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виконання вправ</w:t>
            </w:r>
          </w:p>
        </w:tc>
      </w:tr>
      <w:tr w:rsidR="00726539" w14:paraId="3A61AFB2" w14:textId="77777777">
        <w:trPr>
          <w:trHeight w:val="66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92116" w14:textId="77777777" w:rsidR="00726539" w:rsidRDefault="002E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7163E" w14:textId="77777777" w:rsidR="00726539" w:rsidRDefault="002E2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Формоутворення та вживання часів групи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Indefinite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Active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Voice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).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D2CC7" w14:textId="77777777" w:rsidR="00726539" w:rsidRDefault="002E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Практика читання та перекладу речень, порівняння та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коментування перекладу. Формува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ння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навичок роботи із відеоматеріалом. 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BA97C" w14:textId="77777777" w:rsidR="00726539" w:rsidRDefault="002E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практичне: виконання граматичних вправ, аудіювання</w:t>
            </w:r>
          </w:p>
        </w:tc>
      </w:tr>
      <w:tr w:rsidR="00726539" w14:paraId="12753624" w14:textId="77777777">
        <w:trPr>
          <w:trHeight w:val="66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E1B9A" w14:textId="77777777" w:rsidR="00726539" w:rsidRDefault="002E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5C360" w14:textId="77777777" w:rsidR="00726539" w:rsidRDefault="002E2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Іменник та його категорії. Утворення множини іменників.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5314F" w14:textId="77777777" w:rsidR="00726539" w:rsidRDefault="002E2BB3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Розрізняти форми однини та множини іменників, знати окремі випадки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утворення множини;</w:t>
            </w:r>
          </w:p>
          <w:p w14:paraId="42F19212" w14:textId="77777777" w:rsidR="00726539" w:rsidRDefault="002E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вміти правильно використовувати іменники у множині в усному та писемному мовленні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D8572" w14:textId="77777777" w:rsidR="00726539" w:rsidRDefault="002E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практичне: виконання вправ</w:t>
            </w:r>
          </w:p>
        </w:tc>
      </w:tr>
      <w:tr w:rsidR="00726539" w14:paraId="0E5BC4AF" w14:textId="77777777">
        <w:trPr>
          <w:trHeight w:val="46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AC0BF" w14:textId="77777777" w:rsidR="00726539" w:rsidRDefault="002E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4.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125AB" w14:textId="77777777" w:rsidR="00726539" w:rsidRDefault="002E2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1"/>
                <w:tab w:val="left" w:pos="1566"/>
                <w:tab w:val="left" w:pos="3053"/>
                <w:tab w:val="left" w:pos="3559"/>
              </w:tabs>
              <w:spacing w:after="0" w:line="26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Злічувальні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 xml:space="preserve">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незлічувальні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іменники.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EF980" w14:textId="77777777" w:rsidR="00726539" w:rsidRDefault="002E2BB3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Засвоїти різницю між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злічуваними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незлічуваними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іменниками та вміти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застосовувати  правила на практиці.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65807" w14:textId="77777777" w:rsidR="00726539" w:rsidRDefault="002E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практичне: виконання вправ</w:t>
            </w:r>
          </w:p>
        </w:tc>
      </w:tr>
      <w:tr w:rsidR="00726539" w14:paraId="76308B3D" w14:textId="77777777">
        <w:trPr>
          <w:trHeight w:val="46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533A1" w14:textId="77777777" w:rsidR="00726539" w:rsidRDefault="002E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AA153" w14:textId="77777777" w:rsidR="00726539" w:rsidRDefault="002E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Дієприкметник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Participle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I (форми). Формоутворення та вживання часів групи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Continuous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Active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Voice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BAE1D" w14:textId="77777777" w:rsidR="00726539" w:rsidRDefault="002E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Практикувати читання та переклад речень, що вживаються в різних часових формах. Формува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ти навички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дискусії.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1B937AE2" w14:textId="77777777" w:rsidR="00726539" w:rsidRDefault="002E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DFC9B" w14:textId="77777777" w:rsidR="00726539" w:rsidRDefault="002E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практичне: виконання граматичних вправ, говоріння</w:t>
            </w:r>
          </w:p>
        </w:tc>
      </w:tr>
      <w:tr w:rsidR="00726539" w14:paraId="19A9857E" w14:textId="77777777">
        <w:trPr>
          <w:trHeight w:val="46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AA78F" w14:textId="77777777" w:rsidR="00726539" w:rsidRDefault="002E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AF14B" w14:textId="77777777" w:rsidR="00726539" w:rsidRDefault="002E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Типи питань: загальні, спеціальні, розділові та альтернативні.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783A4" w14:textId="77777777" w:rsidR="00726539" w:rsidRDefault="002E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Практикувати навички перекладу. Вміти утворювати запитання та давати відповіді на них.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209AA" w14:textId="77777777" w:rsidR="00726539" w:rsidRDefault="002E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практичне: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утворення запитань та відповіді на них</w:t>
            </w:r>
          </w:p>
        </w:tc>
      </w:tr>
      <w:tr w:rsidR="00726539" w14:paraId="1E8FF182" w14:textId="77777777">
        <w:trPr>
          <w:trHeight w:val="42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2F83C" w14:textId="77777777" w:rsidR="00726539" w:rsidRDefault="002E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9D7E3" w14:textId="77777777" w:rsidR="00726539" w:rsidRDefault="002E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Прикметник. Ступені порівняння прикметників.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BDAE1" w14:textId="77777777" w:rsidR="00726539" w:rsidRDefault="002E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Практикувати навички роботи із відеоматеріалом. Виконувати граматичні завдання.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8EB83" w14:textId="77777777" w:rsidR="00726539" w:rsidRDefault="002E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практичне: аудіювання, виконання вправ, письмо</w:t>
            </w:r>
          </w:p>
        </w:tc>
      </w:tr>
      <w:tr w:rsidR="00726539" w14:paraId="09DC2F78" w14:textId="77777777">
        <w:trPr>
          <w:trHeight w:val="42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0D7E1" w14:textId="77777777" w:rsidR="00726539" w:rsidRDefault="002E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6896F" w14:textId="77777777" w:rsidR="00726539" w:rsidRDefault="002E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Дієприкметник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Participle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II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(форми). Формоутворення та вживання теперішнього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перфектного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часу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Present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Perfect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Active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Voice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35817" w14:textId="77777777" w:rsidR="00726539" w:rsidRDefault="002E2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Виконувати граматичні завдання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 метою закріплення вивченого граматичного матеріалу.</w:t>
            </w:r>
          </w:p>
          <w:p w14:paraId="4637525B" w14:textId="77777777" w:rsidR="00726539" w:rsidRDefault="00726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F4B64" w14:textId="77777777" w:rsidR="00726539" w:rsidRDefault="002E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практичне: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виконання граматичних вправ</w:t>
            </w:r>
          </w:p>
        </w:tc>
      </w:tr>
      <w:tr w:rsidR="00726539" w14:paraId="78543F66" w14:textId="77777777">
        <w:trPr>
          <w:trHeight w:val="88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5D6E6" w14:textId="77777777" w:rsidR="00726539" w:rsidRDefault="002E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21A42" w14:textId="77777777" w:rsidR="00726539" w:rsidRDefault="002E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Формоутворення та вживання 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нулого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перфектного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часу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Past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Perfect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Active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Voice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6349C" w14:textId="77777777" w:rsidR="00726539" w:rsidRDefault="002E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Виконувати граматичні вправи. Практикувати переклад тексту.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D2E53" w14:textId="77777777" w:rsidR="00726539" w:rsidRDefault="002E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тестування, граматичний контроль</w:t>
            </w:r>
          </w:p>
          <w:p w14:paraId="3016DE20" w14:textId="77777777" w:rsidR="00726539" w:rsidRDefault="00726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6539" w14:paraId="27AF7271" w14:textId="77777777">
        <w:trPr>
          <w:trHeight w:val="55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11AB9" w14:textId="77777777" w:rsidR="00726539" w:rsidRDefault="002E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B0FFC" w14:textId="77777777" w:rsidR="00726539" w:rsidRDefault="002E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Формоутворення та вживання майбутнього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перфектного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часу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Future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Perfect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Active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Voice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11C26" w14:textId="77777777" w:rsidR="00726539" w:rsidRDefault="002E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Опрацьовувати комплексні вправи. Перекладати тексти. Засвоїти граматичні правила за темою.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1C355" w14:textId="77777777" w:rsidR="00726539" w:rsidRDefault="002E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практичне: виконання вправ</w:t>
            </w:r>
          </w:p>
        </w:tc>
      </w:tr>
      <w:tr w:rsidR="00726539" w14:paraId="0B921F75" w14:textId="77777777">
        <w:trPr>
          <w:trHeight w:val="88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6155F" w14:textId="77777777" w:rsidR="00726539" w:rsidRDefault="002E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E9975" w14:textId="77777777" w:rsidR="00726539" w:rsidRDefault="002E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Формоутворення та вживання часів групи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перфектного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тривалого часу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Perfect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Continuous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Active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Voice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1DCF9" w14:textId="77777777" w:rsidR="00726539" w:rsidRDefault="002E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Формувати навички усного переказ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 текстів для закріплення вивченої теми. Виконувати граматичні вправи. Повторення. Практикувати говоріння.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6EA2B" w14:textId="77777777" w:rsidR="00726539" w:rsidRDefault="002E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практичне: переклад речень, вживання відповідних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граматичних форм</w:t>
            </w:r>
          </w:p>
        </w:tc>
      </w:tr>
      <w:tr w:rsidR="00726539" w14:paraId="41E1EA23" w14:textId="77777777">
        <w:trPr>
          <w:trHeight w:val="55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D88F1" w14:textId="77777777" w:rsidR="00726539" w:rsidRDefault="002E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12.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B83A9" w14:textId="77777777" w:rsidR="00726539" w:rsidRDefault="002E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Прийменник. Використання прийменників місця та часу.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6927B" w14:textId="77777777" w:rsidR="00726539" w:rsidRDefault="002E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Вміти опрацьовувати інформацію за темою. Практикувати переклад тексту. Виконувати граматичні завдання.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E5958" w14:textId="77777777" w:rsidR="00726539" w:rsidRDefault="002E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практичне:</w:t>
            </w:r>
          </w:p>
          <w:p w14:paraId="69E64495" w14:textId="77777777" w:rsidR="00726539" w:rsidRDefault="002E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виконання вправ.</w:t>
            </w:r>
          </w:p>
        </w:tc>
      </w:tr>
      <w:tr w:rsidR="00726539" w14:paraId="1F86C467" w14:textId="77777777">
        <w:trPr>
          <w:trHeight w:val="116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00AAC" w14:textId="77777777" w:rsidR="00726539" w:rsidRDefault="002E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626AD" w14:textId="77777777" w:rsidR="00726539" w:rsidRDefault="002E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Засоби вираження майбутньої дії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Present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Simple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Present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Continuous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Future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Simple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Future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Continuous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Future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Perfect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going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about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68B8B" w14:textId="77777777" w:rsidR="00726539" w:rsidRDefault="002E2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Виконувати вправи за темою. Практикувати навички роботи з відеоматеріалом.  Виконувати граматичні завдання.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44564" w14:textId="77777777" w:rsidR="00726539" w:rsidRDefault="002E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практичне: аудіювання, виконання вправ, письмо</w:t>
            </w:r>
          </w:p>
        </w:tc>
      </w:tr>
      <w:tr w:rsidR="00726539" w14:paraId="7D6DFCAF" w14:textId="77777777">
        <w:trPr>
          <w:trHeight w:val="42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96A4E" w14:textId="77777777" w:rsidR="00726539" w:rsidRDefault="002E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FDF5F" w14:textId="77777777" w:rsidR="00726539" w:rsidRDefault="002E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Прислівник. Утворення, структура та функції в реченні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Ступені порівняння прислівників.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8F95B" w14:textId="77777777" w:rsidR="00726539" w:rsidRDefault="002E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Практикувати навички перекладу.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Опрацювання граматичного матеріалу. Читання. Виконання граматичних завдань.</w:t>
            </w:r>
          </w:p>
          <w:p w14:paraId="23D2FA97" w14:textId="77777777" w:rsidR="00726539" w:rsidRDefault="00726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44739" w14:textId="77777777" w:rsidR="00726539" w:rsidRDefault="002E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практичне: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виконання вправ.</w:t>
            </w:r>
          </w:p>
          <w:p w14:paraId="238D43C7" w14:textId="77777777" w:rsidR="00726539" w:rsidRDefault="00726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26539" w14:paraId="258CA34A" w14:textId="77777777">
        <w:trPr>
          <w:trHeight w:val="42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3CC24" w14:textId="77777777" w:rsidR="00726539" w:rsidRDefault="002E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B89F8" w14:textId="77777777" w:rsidR="00726539" w:rsidRDefault="002E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Артикль. Основні правила вживання означеного і неозначеного артиклів.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Підсумкова контрольна робота.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8E9E7" w14:textId="77777777" w:rsidR="00726539" w:rsidRDefault="002E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Виконувати контрольні комплексні завдання, тести.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211AB" w14:textId="77777777" w:rsidR="00726539" w:rsidRDefault="002E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комбінована форма завдань</w:t>
            </w:r>
          </w:p>
        </w:tc>
      </w:tr>
      <w:tr w:rsidR="00726539" w14:paraId="6C96FD61" w14:textId="77777777">
        <w:trPr>
          <w:trHeight w:val="423"/>
        </w:trPr>
        <w:tc>
          <w:tcPr>
            <w:tcW w:w="96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12361" w14:textId="77777777" w:rsidR="00726539" w:rsidRDefault="002E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Семестр 2</w:t>
            </w:r>
          </w:p>
        </w:tc>
      </w:tr>
      <w:tr w:rsidR="00726539" w14:paraId="6E0A8C13" w14:textId="77777777">
        <w:trPr>
          <w:trHeight w:val="42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35477" w14:textId="77777777" w:rsidR="00726539" w:rsidRDefault="002E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C5E88" w14:textId="77777777" w:rsidR="00726539" w:rsidRDefault="002E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Пасивний стан дієслів. Формоутворення та вживання теперішнього неозначеного часу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Present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Indefinite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Passive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Voice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34048" w14:textId="77777777" w:rsidR="00726539" w:rsidRDefault="002E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Практика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читання та перекладу речень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вжитих в активному та пасивному станах.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Вміти утворювати та розрізняти стани дієслів.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5B876" w14:textId="77777777" w:rsidR="00726539" w:rsidRDefault="002E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практичне: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виконання вправ.</w:t>
            </w:r>
          </w:p>
          <w:p w14:paraId="4A926A73" w14:textId="77777777" w:rsidR="00726539" w:rsidRDefault="00726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26539" w14:paraId="053372AD" w14:textId="77777777">
        <w:trPr>
          <w:trHeight w:val="42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CADFD" w14:textId="77777777" w:rsidR="00726539" w:rsidRDefault="002E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B8AC4" w14:textId="77777777" w:rsidR="00726539" w:rsidRDefault="002E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Пасивний стан дієслів. Формоутворення та вживання минулого неозначеного часу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Past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Indefinite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Passive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Voice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76276" w14:textId="77777777" w:rsidR="00726539" w:rsidRDefault="002E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Читання та переклад речень. Робота із відеоматеріалом.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91A04" w14:textId="77777777" w:rsidR="00726539" w:rsidRDefault="002E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практичне: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виконання граматичних вправ для засвоєння вивченого матеріалу.</w:t>
            </w:r>
          </w:p>
          <w:p w14:paraId="2267DA6E" w14:textId="77777777" w:rsidR="00726539" w:rsidRDefault="00726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26539" w14:paraId="1F7B862D" w14:textId="77777777">
        <w:trPr>
          <w:trHeight w:val="42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2F99E" w14:textId="77777777" w:rsidR="00726539" w:rsidRDefault="002E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EE0AA" w14:textId="77777777" w:rsidR="00726539" w:rsidRDefault="002E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Пасивний стан дієслів.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Формоутворення та вживання майбутнього неозначеного часу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Future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Indefinite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Passive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Voice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DB16D" w14:textId="77777777" w:rsidR="00726539" w:rsidRDefault="002E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Засво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їти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правила утворення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пасивного стану дієслів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Вміти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ерекладати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речення, вжиті в пасивній формі.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C6A01" w14:textId="77777777" w:rsidR="00726539" w:rsidRDefault="002E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практичне: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аудіювання,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виконання вправ, письмо</w:t>
            </w:r>
          </w:p>
        </w:tc>
      </w:tr>
      <w:tr w:rsidR="00726539" w14:paraId="66D5892F" w14:textId="77777777">
        <w:trPr>
          <w:trHeight w:val="42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72FB5" w14:textId="77777777" w:rsidR="00726539" w:rsidRDefault="002E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4.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E17E8" w14:textId="77777777" w:rsidR="00726539" w:rsidRDefault="002E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Конструкція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have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get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smth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done</w:t>
            </w:r>
            <w:proofErr w:type="spellEnd"/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8015C" w14:textId="77777777" w:rsidR="00726539" w:rsidRDefault="002E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Вміти використовувати дану конструкцію в правильному контекс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ті.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91DB6" w14:textId="77777777" w:rsidR="00726539" w:rsidRDefault="002E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практичне: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виконання граматичних вправ, повторення засвоєного матеріалу.</w:t>
            </w:r>
          </w:p>
        </w:tc>
      </w:tr>
      <w:tr w:rsidR="00726539" w14:paraId="78E256AE" w14:textId="77777777">
        <w:trPr>
          <w:trHeight w:val="42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CC783" w14:textId="77777777" w:rsidR="00726539" w:rsidRDefault="002E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EB49A" w14:textId="77777777" w:rsidR="00726539" w:rsidRDefault="002E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Формоутворення та вживання тривалих часів у пасивному стані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Continuous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Tenses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Passive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Voice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31A6A" w14:textId="77777777" w:rsidR="00726539" w:rsidRDefault="002E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Практика читання та перекладу речень, вжитих в активному та пасивному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станах. Вміти утворювати та розрізняти стани дієслів.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91D44" w14:textId="77777777" w:rsidR="00726539" w:rsidRDefault="002E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практичне: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виконання граматичних вправ різного типу</w:t>
            </w:r>
          </w:p>
          <w:p w14:paraId="1B647B7E" w14:textId="77777777" w:rsidR="00726539" w:rsidRDefault="00726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26539" w14:paraId="691D2C45" w14:textId="77777777">
        <w:trPr>
          <w:trHeight w:val="42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43D1C" w14:textId="77777777" w:rsidR="00726539" w:rsidRDefault="002E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92439" w14:textId="77777777" w:rsidR="00726539" w:rsidRDefault="002E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Формоутворення та вживання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перфектних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часів у пасивному стані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Perfect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Tenses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Passive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Voice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FA2BB" w14:textId="77777777" w:rsidR="00726539" w:rsidRDefault="002E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Засвоїти основні правила утворення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перфектних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часів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 пасивному стані. Вміти розрізняти речення, вжиті в активному та пасивному станах.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2BBDE" w14:textId="77777777" w:rsidR="00726539" w:rsidRDefault="002E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практичне: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опрацювання граматичного матеріалу, читання і виконання граматичних завдань</w:t>
            </w:r>
          </w:p>
          <w:p w14:paraId="26BE2EFB" w14:textId="77777777" w:rsidR="00726539" w:rsidRDefault="00726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26539" w14:paraId="0192AC29" w14:textId="77777777">
        <w:trPr>
          <w:trHeight w:val="42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85226" w14:textId="77777777" w:rsidR="00726539" w:rsidRDefault="002E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431AD" w14:textId="77777777" w:rsidR="00726539" w:rsidRDefault="002E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Конструкції зі складним підметом.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2AAB0" w14:textId="77777777" w:rsidR="00726539" w:rsidRDefault="002E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Відтворювати засвоєні граматичні конструкції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 побутовому, міжособистісному та діловому спілкуванні.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B10E9" w14:textId="77777777" w:rsidR="00726539" w:rsidRDefault="002E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тестування, граматичний контроль</w:t>
            </w:r>
          </w:p>
          <w:p w14:paraId="66846E91" w14:textId="77777777" w:rsidR="00726539" w:rsidRDefault="00726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6539" w14:paraId="1983D343" w14:textId="77777777">
        <w:trPr>
          <w:trHeight w:val="42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3618E" w14:textId="77777777" w:rsidR="00726539" w:rsidRDefault="002E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27B6D" w14:textId="77777777" w:rsidR="00726539" w:rsidRDefault="002E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Артикль. Вживання артиклів з власними та географічними назвами.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5C6C2" w14:textId="77777777" w:rsidR="00726539" w:rsidRDefault="002E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Вміти розрізняти вживання означеного та неозначеного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артиклів.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6E939" w14:textId="77777777" w:rsidR="00726539" w:rsidRDefault="00726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B2E2D82" w14:textId="77777777" w:rsidR="00726539" w:rsidRDefault="002E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практичне: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виконання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граматичних завдань</w:t>
            </w:r>
          </w:p>
          <w:p w14:paraId="6594D387" w14:textId="77777777" w:rsidR="00726539" w:rsidRDefault="00726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26539" w14:paraId="6B5881B5" w14:textId="77777777">
        <w:trPr>
          <w:trHeight w:val="42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C766C" w14:textId="77777777" w:rsidR="00726539" w:rsidRDefault="002E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7F935" w14:textId="77777777" w:rsidR="00726539" w:rsidRDefault="002E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Прийменники. Прийменники, що вказують напрямок руху. Прийменники, що вказують на спосіб дії. Інші прийменники.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0365A" w14:textId="77777777" w:rsidR="00726539" w:rsidRDefault="002E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Відтворювати граматичні конструкції у побутовому, міжособистісному та діловому спілкуванні.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1FB34" w14:textId="77777777" w:rsidR="00726539" w:rsidRDefault="002E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читання, переклад, виконання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вправ</w:t>
            </w:r>
          </w:p>
          <w:p w14:paraId="7ACED1EE" w14:textId="77777777" w:rsidR="00726539" w:rsidRDefault="00726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26539" w14:paraId="40D0A0BE" w14:textId="77777777">
        <w:trPr>
          <w:trHeight w:val="42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4EC79" w14:textId="77777777" w:rsidR="00726539" w:rsidRDefault="002E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0B134" w14:textId="77777777" w:rsidR="00726539" w:rsidRDefault="002E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Інфінітив, його форми та функції.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AEA2A" w14:textId="77777777" w:rsidR="00726539" w:rsidRDefault="002E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Розрізняти та застосовувати на практиці вивчені на занятті граматичні конструкції.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611AC" w14:textId="77777777" w:rsidR="00726539" w:rsidRDefault="002E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виконання комплексних вправ, переклад речень, читання</w:t>
            </w:r>
          </w:p>
        </w:tc>
      </w:tr>
      <w:tr w:rsidR="00726539" w14:paraId="05B3ABC4" w14:textId="77777777">
        <w:trPr>
          <w:trHeight w:val="42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367C7" w14:textId="77777777" w:rsidR="00726539" w:rsidRDefault="002E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10419" w14:textId="77777777" w:rsidR="00726539" w:rsidRDefault="002E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Суб’єктний інфінітивний комплекс.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725E0" w14:textId="77777777" w:rsidR="00726539" w:rsidRDefault="002E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Засвоєння основних правил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вживання суб’єктного інфінітивного комплексу.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4C056" w14:textId="77777777" w:rsidR="00726539" w:rsidRDefault="002E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виконання граматичних вправ, говоріння</w:t>
            </w:r>
          </w:p>
        </w:tc>
      </w:tr>
      <w:tr w:rsidR="00726539" w14:paraId="0BC98EC5" w14:textId="77777777">
        <w:trPr>
          <w:trHeight w:val="42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12FE1" w14:textId="77777777" w:rsidR="00726539" w:rsidRDefault="002E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6B4FC" w14:textId="77777777" w:rsidR="00726539" w:rsidRDefault="002E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Об’єктний інфінітивний комплекс.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A171E" w14:textId="77777777" w:rsidR="00726539" w:rsidRDefault="002E2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Вміти розрізняти і вживати в усній та письмовій формі суб’єктний та об’єктний інфінітивний комплекси.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59F35" w14:textId="77777777" w:rsidR="00726539" w:rsidRDefault="002E2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виконання граматичних вправ</w:t>
            </w:r>
          </w:p>
        </w:tc>
      </w:tr>
      <w:tr w:rsidR="00726539" w14:paraId="5C2829FA" w14:textId="77777777">
        <w:trPr>
          <w:trHeight w:val="42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6DF3A" w14:textId="77777777" w:rsidR="00726539" w:rsidRDefault="002E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E8EBC" w14:textId="77777777" w:rsidR="00726539" w:rsidRDefault="002E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Використання інфінітиву без частки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‘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’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693E4" w14:textId="77777777" w:rsidR="00726539" w:rsidRDefault="002E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Знати випадки вживання голого інфінітиву.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Повторення.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48A9D" w14:textId="77777777" w:rsidR="00726539" w:rsidRDefault="002E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практичне: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виконання граматичних вправ</w:t>
            </w:r>
          </w:p>
          <w:p w14:paraId="03367B63" w14:textId="77777777" w:rsidR="00726539" w:rsidRDefault="00726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26539" w14:paraId="2544EEED" w14:textId="77777777">
        <w:trPr>
          <w:trHeight w:val="42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F51B0" w14:textId="77777777" w:rsidR="00726539" w:rsidRDefault="002E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D8CB4" w14:textId="77777777" w:rsidR="00726539" w:rsidRDefault="002E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Герундій, його форми та функції.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B9EF8" w14:textId="77777777" w:rsidR="00726539" w:rsidRDefault="002E2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Виокремлювати з прочитаних текстів засвоєні граматичні форми герундія.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E782C" w14:textId="77777777" w:rsidR="00726539" w:rsidRDefault="002E2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комбінована форма: читання, переклад, виконання вправ</w:t>
            </w:r>
          </w:p>
        </w:tc>
      </w:tr>
      <w:tr w:rsidR="00726539" w14:paraId="0C11F67B" w14:textId="77777777">
        <w:trPr>
          <w:trHeight w:val="42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EC3C0" w14:textId="77777777" w:rsidR="00726539" w:rsidRDefault="002E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88BCB" w14:textId="77777777" w:rsidR="00726539" w:rsidRDefault="002E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Герундіальні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комплекси.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7CBED" w14:textId="77777777" w:rsidR="00726539" w:rsidRDefault="002E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Розрізняти та застосовувати на практиці вивчені на занятті граматичні конструкції.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7337D" w14:textId="77777777" w:rsidR="00726539" w:rsidRDefault="002E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тестування, граматичний контроль</w:t>
            </w:r>
          </w:p>
          <w:p w14:paraId="4A7F2DEF" w14:textId="77777777" w:rsidR="00726539" w:rsidRDefault="00726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28297931" w14:textId="77777777" w:rsidR="00726539" w:rsidRDefault="00726539">
      <w:pPr>
        <w:spacing w:after="240" w:line="240" w:lineRule="auto"/>
        <w:ind w:left="2124"/>
        <w:rPr>
          <w:rFonts w:ascii="Times New Roman" w:eastAsia="Times New Roman" w:hAnsi="Times New Roman" w:cs="Times New Roman"/>
          <w:sz w:val="24"/>
          <w:szCs w:val="24"/>
        </w:rPr>
      </w:pPr>
    </w:p>
    <w:p w14:paraId="5A1B2298" w14:textId="77777777" w:rsidR="00726539" w:rsidRDefault="002E2BB3">
      <w:pPr>
        <w:spacing w:after="240" w:line="240" w:lineRule="auto"/>
        <w:ind w:left="212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 Система оцінювання курсу</w:t>
      </w:r>
    </w:p>
    <w:tbl>
      <w:tblPr>
        <w:tblStyle w:val="Table4"/>
        <w:tblW w:w="963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779"/>
        <w:gridCol w:w="5855"/>
      </w:tblGrid>
      <w:tr w:rsidR="00726539" w14:paraId="662EA18B" w14:textId="77777777"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E0AFA3B" w14:textId="77777777" w:rsidR="00726539" w:rsidRDefault="002E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                     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Накопичування балів під час вивчення дисципліни</w:t>
            </w:r>
          </w:p>
        </w:tc>
      </w:tr>
      <w:tr w:rsidR="00726539" w14:paraId="5AC50DE2" w14:textId="77777777"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5F831DB" w14:textId="77777777" w:rsidR="00726539" w:rsidRDefault="002E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Види навчальної роботи</w:t>
            </w:r>
          </w:p>
        </w:tc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D9D68AA" w14:textId="77777777" w:rsidR="00726539" w:rsidRDefault="002E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Максимальна кількість балів</w:t>
            </w:r>
          </w:p>
        </w:tc>
      </w:tr>
      <w:tr w:rsidR="00726539" w14:paraId="2923F87C" w14:textId="77777777"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4B285EB" w14:textId="77777777" w:rsidR="00726539" w:rsidRDefault="002E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Практичне  заняття</w:t>
            </w:r>
          </w:p>
        </w:tc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FC87B02" w14:textId="77777777" w:rsidR="00726539" w:rsidRDefault="002E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</w:tr>
      <w:tr w:rsidR="00726539" w14:paraId="7626ADEB" w14:textId="77777777"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4007114" w14:textId="77777777" w:rsidR="00726539" w:rsidRDefault="002E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Самостійна робота</w:t>
            </w:r>
          </w:p>
        </w:tc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FFF09C4" w14:textId="77777777" w:rsidR="00726539" w:rsidRDefault="002E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726539" w14:paraId="36832F09" w14:textId="77777777"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4EB0B2E" w14:textId="77777777" w:rsidR="00726539" w:rsidRDefault="002E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Екзамен</w:t>
            </w:r>
          </w:p>
        </w:tc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818B277" w14:textId="77777777" w:rsidR="00726539" w:rsidRDefault="002E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</w:tr>
      <w:tr w:rsidR="00726539" w14:paraId="0BEE4734" w14:textId="77777777"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1B041C3" w14:textId="77777777" w:rsidR="00726539" w:rsidRDefault="002E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Максимальна кількість балів</w:t>
            </w:r>
          </w:p>
        </w:tc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1D7B958" w14:textId="77777777" w:rsidR="00726539" w:rsidRDefault="002E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</w:tbl>
    <w:p w14:paraId="4F2E4E63" w14:textId="77777777" w:rsidR="00726539" w:rsidRDefault="0072653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820428" w14:textId="77777777" w:rsidR="00726539" w:rsidRDefault="007265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CE6445B" w14:textId="77777777" w:rsidR="00726539" w:rsidRDefault="002E2BB3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5. Оцінювання відповідно до графіку навчального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процесу </w:t>
      </w:r>
    </w:p>
    <w:tbl>
      <w:tblPr>
        <w:tblStyle w:val="Table5"/>
        <w:tblW w:w="962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774"/>
        <w:gridCol w:w="336"/>
        <w:gridCol w:w="336"/>
        <w:gridCol w:w="336"/>
        <w:gridCol w:w="336"/>
        <w:gridCol w:w="456"/>
        <w:gridCol w:w="336"/>
        <w:gridCol w:w="33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823"/>
      </w:tblGrid>
      <w:tr w:rsidR="00726539" w14:paraId="3F38DCC6" w14:textId="77777777">
        <w:trPr>
          <w:trHeight w:val="226"/>
        </w:trPr>
        <w:tc>
          <w:tcPr>
            <w:tcW w:w="1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91805" w14:textId="77777777" w:rsidR="00726539" w:rsidRDefault="002E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Види навчальної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роботи</w:t>
            </w:r>
          </w:p>
        </w:tc>
        <w:tc>
          <w:tcPr>
            <w:tcW w:w="703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B642A" w14:textId="77777777" w:rsidR="00726539" w:rsidRDefault="002E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Навчальні тижні</w:t>
            </w:r>
          </w:p>
        </w:tc>
        <w:tc>
          <w:tcPr>
            <w:tcW w:w="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E6BC2" w14:textId="77777777" w:rsidR="00726539" w:rsidRDefault="002E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Разом</w:t>
            </w:r>
          </w:p>
        </w:tc>
      </w:tr>
      <w:tr w:rsidR="00726539" w14:paraId="3C1807D2" w14:textId="77777777">
        <w:trPr>
          <w:trHeight w:val="275"/>
        </w:trPr>
        <w:tc>
          <w:tcPr>
            <w:tcW w:w="1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A75F8" w14:textId="77777777" w:rsidR="00726539" w:rsidRDefault="007265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C5D00" w14:textId="77777777" w:rsidR="00726539" w:rsidRDefault="002E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87B6D" w14:textId="77777777" w:rsidR="00726539" w:rsidRDefault="002E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3E7CD" w14:textId="77777777" w:rsidR="00726539" w:rsidRDefault="002E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09032" w14:textId="77777777" w:rsidR="00726539" w:rsidRDefault="002E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89725" w14:textId="77777777" w:rsidR="00726539" w:rsidRDefault="002E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B3D23" w14:textId="77777777" w:rsidR="00726539" w:rsidRDefault="002E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52142" w14:textId="77777777" w:rsidR="00726539" w:rsidRDefault="002E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9CE00" w14:textId="77777777" w:rsidR="00726539" w:rsidRDefault="002E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0AB7F" w14:textId="77777777" w:rsidR="00726539" w:rsidRDefault="002E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FE446" w14:textId="77777777" w:rsidR="00726539" w:rsidRDefault="002E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55A07" w14:textId="77777777" w:rsidR="00726539" w:rsidRDefault="002E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B82A8" w14:textId="77777777" w:rsidR="00726539" w:rsidRDefault="002E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01EC7" w14:textId="77777777" w:rsidR="00726539" w:rsidRDefault="002E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99788" w14:textId="77777777" w:rsidR="00726539" w:rsidRDefault="002E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6EAB7" w14:textId="77777777" w:rsidR="00726539" w:rsidRDefault="002E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72BB3" w14:textId="77777777" w:rsidR="00726539" w:rsidRDefault="002E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434DC" w14:textId="77777777" w:rsidR="00726539" w:rsidRDefault="002E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CDD06" w14:textId="77777777" w:rsidR="00726539" w:rsidRDefault="007265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6539" w14:paraId="6ECC619B" w14:textId="77777777"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0D890" w14:textId="77777777" w:rsidR="00726539" w:rsidRDefault="002E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Практичні    </w:t>
            </w:r>
          </w:p>
          <w:p w14:paraId="32B0B48D" w14:textId="77777777" w:rsidR="00726539" w:rsidRDefault="002E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заняття 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B4D74" w14:textId="77777777" w:rsidR="00726539" w:rsidRDefault="00726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74462" w14:textId="77777777" w:rsidR="00726539" w:rsidRDefault="002E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70852" w14:textId="77777777" w:rsidR="00726539" w:rsidRDefault="00726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6E56B" w14:textId="77777777" w:rsidR="00726539" w:rsidRDefault="002E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BF31E" w14:textId="77777777" w:rsidR="00726539" w:rsidRDefault="00726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A970B" w14:textId="77777777" w:rsidR="00726539" w:rsidRDefault="002E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17656" w14:textId="77777777" w:rsidR="00726539" w:rsidRDefault="00726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5861A" w14:textId="77777777" w:rsidR="00726539" w:rsidRDefault="002E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66A82" w14:textId="77777777" w:rsidR="00726539" w:rsidRDefault="00726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0FFFB" w14:textId="77777777" w:rsidR="00726539" w:rsidRDefault="002E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8F250" w14:textId="77777777" w:rsidR="00726539" w:rsidRDefault="00726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4AE64" w14:textId="77777777" w:rsidR="00726539" w:rsidRDefault="002E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32F8A" w14:textId="77777777" w:rsidR="00726539" w:rsidRDefault="00726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36254" w14:textId="77777777" w:rsidR="00726539" w:rsidRDefault="002E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FF5E7" w14:textId="77777777" w:rsidR="00726539" w:rsidRDefault="002E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96867" w14:textId="77777777" w:rsidR="00726539" w:rsidRDefault="00726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72065" w14:textId="77777777" w:rsidR="00726539" w:rsidRDefault="00726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28886" w14:textId="77777777" w:rsidR="00726539" w:rsidRDefault="002E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726539" w14:paraId="58357A9B" w14:textId="77777777"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96AED" w14:textId="77777777" w:rsidR="00726539" w:rsidRDefault="002E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Самостійна робота 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7C411" w14:textId="77777777" w:rsidR="00726539" w:rsidRDefault="002E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97BF9" w14:textId="77777777" w:rsidR="00726539" w:rsidRDefault="002E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5B0FD" w14:textId="77777777" w:rsidR="00726539" w:rsidRDefault="00726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38FDB" w14:textId="77777777" w:rsidR="00726539" w:rsidRDefault="00726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2BC5E" w14:textId="77777777" w:rsidR="00726539" w:rsidRDefault="00726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14D12" w14:textId="77777777" w:rsidR="00726539" w:rsidRDefault="00726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68D19" w14:textId="77777777" w:rsidR="00726539" w:rsidRDefault="00726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FBE97" w14:textId="77777777" w:rsidR="00726539" w:rsidRDefault="00726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F7DC6" w14:textId="77777777" w:rsidR="00726539" w:rsidRDefault="00726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8E362" w14:textId="77777777" w:rsidR="00726539" w:rsidRDefault="00726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7E0E5" w14:textId="77777777" w:rsidR="00726539" w:rsidRDefault="00726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B972A" w14:textId="77777777" w:rsidR="00726539" w:rsidRDefault="00726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32EA1" w14:textId="77777777" w:rsidR="00726539" w:rsidRDefault="00726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0A072" w14:textId="77777777" w:rsidR="00726539" w:rsidRDefault="00726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7F39B" w14:textId="77777777" w:rsidR="00726539" w:rsidRDefault="00726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95201" w14:textId="77777777" w:rsidR="00726539" w:rsidRDefault="002E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BE242" w14:textId="77777777" w:rsidR="00726539" w:rsidRDefault="00726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3B50D" w14:textId="77777777" w:rsidR="00726539" w:rsidRDefault="002E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726539" w14:paraId="4EDA0992" w14:textId="77777777"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D5FB5" w14:textId="77777777" w:rsidR="00726539" w:rsidRDefault="002E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Екзамен 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D5C9A" w14:textId="77777777" w:rsidR="00726539" w:rsidRDefault="00726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63C1E" w14:textId="77777777" w:rsidR="00726539" w:rsidRDefault="00726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CF8E8" w14:textId="77777777" w:rsidR="00726539" w:rsidRDefault="00726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5A3FE" w14:textId="77777777" w:rsidR="00726539" w:rsidRDefault="00726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0F43A" w14:textId="77777777" w:rsidR="00726539" w:rsidRDefault="00726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654AC" w14:textId="77777777" w:rsidR="00726539" w:rsidRDefault="00726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B3136" w14:textId="77777777" w:rsidR="00726539" w:rsidRDefault="00726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BBF94" w14:textId="77777777" w:rsidR="00726539" w:rsidRDefault="00726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17E3D" w14:textId="77777777" w:rsidR="00726539" w:rsidRDefault="00726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4AC2B" w14:textId="77777777" w:rsidR="00726539" w:rsidRDefault="00726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DEECC" w14:textId="77777777" w:rsidR="00726539" w:rsidRDefault="00726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EE7A5" w14:textId="77777777" w:rsidR="00726539" w:rsidRDefault="00726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96F20" w14:textId="77777777" w:rsidR="00726539" w:rsidRDefault="00726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8CB5B" w14:textId="77777777" w:rsidR="00726539" w:rsidRDefault="00726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E4CC1" w14:textId="77777777" w:rsidR="00726539" w:rsidRDefault="00726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37B20" w14:textId="77777777" w:rsidR="00726539" w:rsidRDefault="00726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773DB" w14:textId="77777777" w:rsidR="00726539" w:rsidRDefault="002E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494B7" w14:textId="77777777" w:rsidR="00726539" w:rsidRDefault="002E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726539" w14:paraId="3D07353C" w14:textId="77777777"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DFEC2" w14:textId="77777777" w:rsidR="00726539" w:rsidRDefault="002E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Всього за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30E5A" w14:textId="77777777" w:rsidR="00726539" w:rsidRDefault="00726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A5D2C" w14:textId="77777777" w:rsidR="00726539" w:rsidRDefault="00726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54FF5" w14:textId="77777777" w:rsidR="00726539" w:rsidRDefault="00726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91DED" w14:textId="77777777" w:rsidR="00726539" w:rsidRDefault="00726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E0894" w14:textId="77777777" w:rsidR="00726539" w:rsidRDefault="00726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BFCCA" w14:textId="77777777" w:rsidR="00726539" w:rsidRDefault="00726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DC84C" w14:textId="77777777" w:rsidR="00726539" w:rsidRDefault="00726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9C934" w14:textId="77777777" w:rsidR="00726539" w:rsidRDefault="00726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88F35" w14:textId="77777777" w:rsidR="00726539" w:rsidRDefault="00726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AAA63" w14:textId="77777777" w:rsidR="00726539" w:rsidRDefault="00726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77267" w14:textId="77777777" w:rsidR="00726539" w:rsidRDefault="00726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CBC79" w14:textId="77777777" w:rsidR="00726539" w:rsidRDefault="00726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74CBD" w14:textId="77777777" w:rsidR="00726539" w:rsidRDefault="00726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7E640" w14:textId="77777777" w:rsidR="00726539" w:rsidRDefault="00726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8D4D5" w14:textId="77777777" w:rsidR="00726539" w:rsidRDefault="00726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9AFF7" w14:textId="77777777" w:rsidR="00726539" w:rsidRDefault="00726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0869A" w14:textId="77777777" w:rsidR="00726539" w:rsidRDefault="00726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87CC4" w14:textId="77777777" w:rsidR="00726539" w:rsidRDefault="002E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</w:tbl>
    <w:p w14:paraId="589203F4" w14:textId="77777777" w:rsidR="00726539" w:rsidRDefault="002E2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Примітка: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не рекомендується на один тиждень планувати кілька форм контролю.</w:t>
      </w:r>
    </w:p>
    <w:p w14:paraId="74AE9A94" w14:textId="77777777" w:rsidR="00726539" w:rsidRDefault="007265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6D1207" w14:textId="77777777" w:rsidR="00726539" w:rsidRDefault="002E2BB3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6. Ресурсне забезпечення</w:t>
      </w:r>
    </w:p>
    <w:tbl>
      <w:tblPr>
        <w:tblStyle w:val="Table6"/>
        <w:tblW w:w="962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640"/>
        <w:gridCol w:w="3989"/>
      </w:tblGrid>
      <w:tr w:rsidR="00726539" w14:paraId="2884BF9F" w14:textId="77777777"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85996E6" w14:textId="77777777" w:rsidR="00726539" w:rsidRDefault="002E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Матеріально-технічне забезпечення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FFEAECD" w14:textId="77777777" w:rsidR="00726539" w:rsidRDefault="002E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Мультимедіа,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комп’ютери та інше</w:t>
            </w:r>
          </w:p>
        </w:tc>
      </w:tr>
      <w:tr w:rsidR="00726539" w14:paraId="78062847" w14:textId="77777777">
        <w:tc>
          <w:tcPr>
            <w:tcW w:w="9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7B805BD" w14:textId="77777777" w:rsidR="00726539" w:rsidRDefault="002E2BB3">
            <w:pPr>
              <w:shd w:val="clear" w:color="auto" w:fill="FFFFFF"/>
              <w:spacing w:after="0" w:line="240" w:lineRule="auto"/>
              <w:ind w:left="726" w:hanging="4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Література: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Базова</w:t>
            </w:r>
          </w:p>
          <w:p w14:paraId="39C0E85F" w14:textId="77777777" w:rsidR="00726539" w:rsidRDefault="00726539">
            <w:pPr>
              <w:shd w:val="clear" w:color="auto" w:fill="FFFFFF"/>
              <w:spacing w:after="0" w:line="240" w:lineRule="auto"/>
              <w:ind w:left="726" w:hanging="425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389F4DA4" w14:textId="77777777" w:rsidR="00726539" w:rsidRDefault="002E2BB3">
            <w:pPr>
              <w:numPr>
                <w:ilvl w:val="0"/>
                <w:numId w:val="3"/>
              </w:numPr>
              <w:shd w:val="clear" w:color="auto" w:fill="FFFFFF"/>
              <w:tabs>
                <w:tab w:val="left" w:pos="1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Верба Г.В., Верба Л.Г. Граматика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сучасної англійської мови (Довідник). Київ: NJD “ВП Логос-М” 2010. 352 с.</w:t>
            </w:r>
          </w:p>
          <w:p w14:paraId="52727135" w14:textId="77777777" w:rsidR="00726539" w:rsidRDefault="002E2BB3">
            <w:pPr>
              <w:numPr>
                <w:ilvl w:val="0"/>
                <w:numId w:val="3"/>
              </w:numPr>
              <w:shd w:val="clear" w:color="auto" w:fill="FFFFFF"/>
              <w:tabs>
                <w:tab w:val="left" w:pos="1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Барановська Т.В. Граматика англійської мови. Збірник вправ: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Навч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посібник. - Київ: ТОВ "ВП Логос", 2002. - 368с.</w:t>
            </w:r>
          </w:p>
          <w:p w14:paraId="0B6DD5EC" w14:textId="77777777" w:rsidR="00726539" w:rsidRDefault="002E2BB3">
            <w:pPr>
              <w:numPr>
                <w:ilvl w:val="0"/>
                <w:numId w:val="3"/>
              </w:numPr>
              <w:shd w:val="clear" w:color="auto" w:fill="FFFFFF"/>
              <w:tabs>
                <w:tab w:val="left" w:pos="1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Паращук В.Ю.,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Грицюк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Л.Ф. Практикум з граматики англійської мови/Пос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ібник: Вінниця „Нова книга”, 2002. - 239 с.</w:t>
            </w:r>
          </w:p>
          <w:p w14:paraId="0FB48625" w14:textId="77777777" w:rsidR="00726539" w:rsidRDefault="002E2BB3">
            <w:pPr>
              <w:numPr>
                <w:ilvl w:val="0"/>
                <w:numId w:val="3"/>
              </w:numPr>
              <w:shd w:val="clear" w:color="auto" w:fill="FFFFFF"/>
              <w:tabs>
                <w:tab w:val="left" w:pos="1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Паращук В.Ю., Савенко Т.В.,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Грицюк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Л.Ф. Практикум з граматики англійської мови/Посібник: Вінниця „Нова книга”, 2003. - 290 с.</w:t>
            </w:r>
          </w:p>
          <w:p w14:paraId="1B8AF0E4" w14:textId="77777777" w:rsidR="00726539" w:rsidRDefault="002E2BB3">
            <w:pPr>
              <w:numPr>
                <w:ilvl w:val="0"/>
                <w:numId w:val="3"/>
              </w:numPr>
              <w:shd w:val="clear" w:color="auto" w:fill="FFFFFF"/>
              <w:tabs>
                <w:tab w:val="left" w:pos="1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Сітко А.В. Практична граматика англійської мови для студентів спеціальності «Переклад»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1: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навч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посібник / А.В. Сітко, А.В. Головня, С.Г.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Шурма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О.В.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Тіщенко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; за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ред.. д-ра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філол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наук, проф. А.Г.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Гудманяна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- Вінниця: Нова книга, 2013. - 528 с.</w:t>
            </w:r>
          </w:p>
          <w:p w14:paraId="3C481E30" w14:textId="77777777" w:rsidR="00726539" w:rsidRDefault="002E2BB3">
            <w:pPr>
              <w:numPr>
                <w:ilvl w:val="0"/>
                <w:numId w:val="3"/>
              </w:numPr>
              <w:shd w:val="clear" w:color="auto" w:fill="FFFFFF"/>
              <w:tabs>
                <w:tab w:val="left" w:pos="1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Сітко А.В. Практична граматика англійської мови для студентів спеціальності «Переклад»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2: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навч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посібник / А.В. Сітко, А.В. Головня, С.Г.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Шурма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О.В.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Тіщенко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; за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ред.. д-ра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філол.наук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проф. А.Г.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Гудманяна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- Вінниця: Нова книга, 2013. - 368 с.</w:t>
            </w:r>
          </w:p>
          <w:p w14:paraId="35BAFC97" w14:textId="77777777" w:rsidR="00726539" w:rsidRDefault="002E2BB3">
            <w:pPr>
              <w:numPr>
                <w:ilvl w:val="0"/>
                <w:numId w:val="3"/>
              </w:numPr>
              <w:shd w:val="clear" w:color="auto" w:fill="FFFFFF"/>
              <w:tabs>
                <w:tab w:val="left" w:pos="1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Тучина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Н.В., Невська Ю.В., Сазонова Я.Ю.,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Жарковська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І.В. 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Way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Success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English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Gra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mmar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for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University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Students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- Харків: Фоліо, 2015. - 191 с.</w:t>
            </w:r>
          </w:p>
          <w:p w14:paraId="61790EEF" w14:textId="77777777" w:rsidR="00726539" w:rsidRDefault="002E2BB3">
            <w:pPr>
              <w:numPr>
                <w:ilvl w:val="0"/>
                <w:numId w:val="3"/>
              </w:numPr>
              <w:shd w:val="clear" w:color="auto" w:fill="FFFFFF"/>
              <w:tabs>
                <w:tab w:val="left" w:pos="1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Черноватий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Л.М.,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Карабан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B.I. Практична граматика англійської мови з вправами. Том 1: Посібник для студентів вищих закладів освіти. - Вінниця: Нова книга, 2005. - 288 с.</w:t>
            </w:r>
          </w:p>
          <w:p w14:paraId="7C3EDE1B" w14:textId="77777777" w:rsidR="00726539" w:rsidRDefault="002E2BB3">
            <w:pPr>
              <w:numPr>
                <w:ilvl w:val="0"/>
                <w:numId w:val="3"/>
              </w:numPr>
              <w:shd w:val="clear" w:color="auto" w:fill="FFFFFF"/>
              <w:tabs>
                <w:tab w:val="left" w:pos="1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Черноватий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Л.М.,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Карабан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B.I. Практична граматика англійської мови з вправами. Том 2: Посібник для студентів вищих закладів освіти. - Вінниця: Нова книга, 2005. - 288 с.</w:t>
            </w:r>
          </w:p>
          <w:p w14:paraId="12DBB89C" w14:textId="77777777" w:rsidR="00726539" w:rsidRDefault="002E2BB3">
            <w:pPr>
              <w:numPr>
                <w:ilvl w:val="0"/>
                <w:numId w:val="3"/>
              </w:numPr>
              <w:shd w:val="clear" w:color="auto" w:fill="FFFFFF"/>
              <w:tabs>
                <w:tab w:val="left" w:pos="1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Alexander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L.G.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Longman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English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Grammar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London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New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York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Longman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Publishing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Group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2002. - 374 p.</w:t>
            </w:r>
          </w:p>
          <w:p w14:paraId="1245E376" w14:textId="77777777" w:rsidR="00726539" w:rsidRDefault="002E2BB3">
            <w:pPr>
              <w:numPr>
                <w:ilvl w:val="0"/>
                <w:numId w:val="3"/>
              </w:numPr>
              <w:shd w:val="clear" w:color="auto" w:fill="FFFFFF"/>
              <w:tabs>
                <w:tab w:val="left" w:pos="1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Virginia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E.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Round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6.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Pearson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Education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Limited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2003. - 268 p.</w:t>
            </w:r>
          </w:p>
          <w:p w14:paraId="1E33CE7B" w14:textId="77777777" w:rsidR="00726539" w:rsidRDefault="002E2BB3">
            <w:pPr>
              <w:shd w:val="clear" w:color="auto" w:fill="FFFFFF"/>
              <w:tabs>
                <w:tab w:val="left" w:pos="159"/>
              </w:tabs>
              <w:spacing w:after="0" w:line="240" w:lineRule="auto"/>
              <w:ind w:left="726" w:hanging="3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Допоміжна</w:t>
            </w:r>
          </w:p>
          <w:p w14:paraId="44850965" w14:textId="77777777" w:rsidR="00726539" w:rsidRDefault="00726539">
            <w:pPr>
              <w:shd w:val="clear" w:color="auto" w:fill="FFFFFF"/>
              <w:tabs>
                <w:tab w:val="left" w:pos="159"/>
              </w:tabs>
              <w:spacing w:after="0" w:line="240" w:lineRule="auto"/>
              <w:ind w:left="726" w:hanging="36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3EC630D2" w14:textId="77777777" w:rsidR="00726539" w:rsidRDefault="002E2BB3">
            <w:pPr>
              <w:numPr>
                <w:ilvl w:val="0"/>
                <w:numId w:val="1"/>
              </w:numPr>
              <w:shd w:val="clear" w:color="auto" w:fill="FFFFFF"/>
              <w:tabs>
                <w:tab w:val="left" w:pos="1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Alexander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L.G.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Longman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English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Grammar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NY, 2006. URL: (</w:t>
            </w:r>
            <w:hyperlink r:id="rId8">
              <w:r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https://studfile.net/preview/2448889/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) </w:t>
            </w:r>
          </w:p>
          <w:p w14:paraId="544BCCEB" w14:textId="77777777" w:rsidR="00726539" w:rsidRDefault="002E2BB3">
            <w:pPr>
              <w:numPr>
                <w:ilvl w:val="0"/>
                <w:numId w:val="1"/>
              </w:numPr>
              <w:shd w:val="clear" w:color="auto" w:fill="FFFFFF"/>
              <w:tabs>
                <w:tab w:val="left" w:pos="1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Alexander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L.G.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Longman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Advanced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Grammar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[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Reference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Practice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] / L.G.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Alexander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- [13th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impression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].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Longman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2007. URL: (</w:t>
            </w:r>
            <w:hyperlink r:id="rId9">
              <w:r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 xml:space="preserve">http://www.e4thai.com/e4e/images/pdf2/longman </w:t>
              </w:r>
              <w:proofErr w:type="spellStart"/>
              <w:r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advanced</w:t>
              </w:r>
              <w:proofErr w:type="spellEnd"/>
              <w:r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 xml:space="preserve"> grammar.pdf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  <w:p w14:paraId="7B012B09" w14:textId="77777777" w:rsidR="00726539" w:rsidRDefault="002E2BB3">
            <w:pPr>
              <w:numPr>
                <w:ilvl w:val="0"/>
                <w:numId w:val="1"/>
              </w:numPr>
              <w:shd w:val="clear" w:color="auto" w:fill="FFFFFF"/>
              <w:tabs>
                <w:tab w:val="left" w:pos="1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Azar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B.S.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Understanding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Using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English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Grammar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Pearson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ESL, 2002. - 475 p. </w:t>
            </w:r>
          </w:p>
          <w:p w14:paraId="76DCE609" w14:textId="77777777" w:rsidR="00726539" w:rsidRDefault="002E2BB3">
            <w:pPr>
              <w:numPr>
                <w:ilvl w:val="0"/>
                <w:numId w:val="1"/>
              </w:numPr>
              <w:shd w:val="clear" w:color="auto" w:fill="FFFFFF"/>
              <w:tabs>
                <w:tab w:val="left" w:pos="1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Azar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B.S.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Fundamentals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English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Grammar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Pearson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ESL, 2002. - 526 p.</w:t>
            </w:r>
          </w:p>
          <w:p w14:paraId="1371EB85" w14:textId="77777777" w:rsidR="00726539" w:rsidRDefault="002E2BB3">
            <w:pPr>
              <w:numPr>
                <w:ilvl w:val="0"/>
                <w:numId w:val="1"/>
              </w:numPr>
              <w:shd w:val="clear" w:color="auto" w:fill="FFFFFF"/>
              <w:tabs>
                <w:tab w:val="left" w:pos="1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Eastwood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John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Oxford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Guide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English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Grammar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John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Eastwood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Oxford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University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Press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1994. </w:t>
            </w:r>
          </w:p>
          <w:p w14:paraId="146517B9" w14:textId="77777777" w:rsidR="00726539" w:rsidRDefault="002E2BB3">
            <w:pPr>
              <w:shd w:val="clear" w:color="auto" w:fill="FFFFFF"/>
              <w:tabs>
                <w:tab w:val="left" w:pos="159"/>
              </w:tabs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URL: (</w:t>
            </w:r>
            <w:hyperlink r:id="rId10">
              <w:r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 xml:space="preserve">https://www.uop.edu.io/download/research/members/oxford </w:t>
              </w:r>
              <w:proofErr w:type="spellStart"/>
              <w:r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guide</w:t>
              </w:r>
              <w:proofErr w:type="spellEnd"/>
              <w:r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 xml:space="preserve"> </w:t>
              </w:r>
              <w:proofErr w:type="spellStart"/>
              <w:r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to</w:t>
              </w:r>
              <w:proofErr w:type="spellEnd"/>
              <w:r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 xml:space="preserve"> </w:t>
              </w:r>
              <w:proofErr w:type="spellStart"/>
              <w:r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english</w:t>
              </w:r>
              <w:proofErr w:type="spellEnd"/>
              <w:r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 xml:space="preserve"> grammar.pdf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  <w:p w14:paraId="054BD5D9" w14:textId="77777777" w:rsidR="00726539" w:rsidRDefault="002E2BB3">
            <w:pPr>
              <w:numPr>
                <w:ilvl w:val="0"/>
                <w:numId w:val="1"/>
              </w:numPr>
              <w:shd w:val="clear" w:color="auto" w:fill="FFFFFF"/>
              <w:tabs>
                <w:tab w:val="left" w:pos="1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Jenny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Dooley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Virginia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Evans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Grammarway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4. Express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Publishing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2000. - 216 p.</w:t>
            </w:r>
          </w:p>
          <w:p w14:paraId="49579DCE" w14:textId="77777777" w:rsidR="00726539" w:rsidRDefault="002E2BB3">
            <w:pPr>
              <w:numPr>
                <w:ilvl w:val="0"/>
                <w:numId w:val="1"/>
              </w:numPr>
              <w:shd w:val="clear" w:color="auto" w:fill="FFFFFF"/>
              <w:tabs>
                <w:tab w:val="left" w:pos="1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Longman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Advanced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Learner’s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Grammar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[a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self-study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reference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&amp;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practice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book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with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answers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]. [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Mark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Foley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&amp;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Diane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Hall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]. PEL, 2003. URL: (</w:t>
            </w:r>
            <w:hyperlink r:id="rId11">
              <w:r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https://epdf.pub/longman-advanced-learners-grammar.htmn</w:t>
              </w:r>
            </w:hyperlink>
          </w:p>
          <w:p w14:paraId="414DB59D" w14:textId="77777777" w:rsidR="00726539" w:rsidRDefault="002E2BB3">
            <w:pPr>
              <w:numPr>
                <w:ilvl w:val="0"/>
                <w:numId w:val="1"/>
              </w:numPr>
              <w:shd w:val="clear" w:color="auto" w:fill="FFFFFF"/>
              <w:tabs>
                <w:tab w:val="left" w:pos="1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Longman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Student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Grammar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Spoken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Written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English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[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D.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Biber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S.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Conrad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G.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Leech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]. PEL, 2002 (</w:t>
            </w:r>
            <w:hyperlink r:id="rId12">
              <w:r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https://epdf.pub/longman-advanced-learners-grammar.html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  <w:p w14:paraId="5D3D1057" w14:textId="77777777" w:rsidR="00726539" w:rsidRDefault="002E2BB3">
            <w:pPr>
              <w:numPr>
                <w:ilvl w:val="0"/>
                <w:numId w:val="1"/>
              </w:numPr>
              <w:shd w:val="clear" w:color="auto" w:fill="FFFFFF"/>
              <w:tabs>
                <w:tab w:val="left" w:pos="1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Murphy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English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Grammar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Use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with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Answers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CD ROM. 3rd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edition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Cambridge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Cambridge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University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Press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2004. - 335 p. </w:t>
            </w:r>
          </w:p>
          <w:p w14:paraId="0AA8BE50" w14:textId="77777777" w:rsidR="00726539" w:rsidRDefault="002E2BB3">
            <w:pPr>
              <w:numPr>
                <w:ilvl w:val="0"/>
                <w:numId w:val="1"/>
              </w:numPr>
              <w:shd w:val="clear" w:color="auto" w:fill="FFFFFF"/>
              <w:tabs>
                <w:tab w:val="left" w:pos="1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Thomson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A.J. 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Practical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English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Grammar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Oxford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Oxford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University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Press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2003. - 283 p.</w:t>
            </w:r>
          </w:p>
          <w:p w14:paraId="0699BB56" w14:textId="77777777" w:rsidR="00726539" w:rsidRDefault="002E2BB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Інформаційні ресурси</w:t>
            </w:r>
          </w:p>
          <w:p w14:paraId="52B49587" w14:textId="77777777" w:rsidR="00726539" w:rsidRDefault="007265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74D93A3A" w14:textId="77777777" w:rsidR="00726539" w:rsidRDefault="002E2BB3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hyperlink r:id="rId13">
              <w:r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www.pu.if.ua/</w:t>
              </w:r>
            </w:hyperlink>
          </w:p>
          <w:p w14:paraId="4C9BA946" w14:textId="77777777" w:rsidR="00726539" w:rsidRDefault="002E2BB3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hyperlink r:id="rId14">
              <w:r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http://www.eslprintables.com</w:t>
              </w:r>
            </w:hyperlink>
          </w:p>
          <w:p w14:paraId="0AB9B2FB" w14:textId="77777777" w:rsidR="00726539" w:rsidRDefault="002E2BB3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hyperlink r:id="rId15">
              <w:r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http://www.busuu.com</w:t>
              </w:r>
            </w:hyperlink>
          </w:p>
          <w:p w14:paraId="111404C7" w14:textId="77777777" w:rsidR="00726539" w:rsidRDefault="002E2BB3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hyperlink r:id="rId16">
              <w:r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http://www.englishclub.com/</w:t>
              </w:r>
            </w:hyperlink>
          </w:p>
          <w:p w14:paraId="4808059B" w14:textId="77777777" w:rsidR="00726539" w:rsidRDefault="002E2BB3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hyperlink r:id="rId17">
              <w:r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://esl.about.com/</w:t>
              </w:r>
            </w:hyperlink>
          </w:p>
          <w:p w14:paraId="76CBF7CD" w14:textId="77777777" w:rsidR="00726539" w:rsidRDefault="002E2BB3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hyperlink r:id="rId18">
              <w:r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http://www.britannica.com/</w:t>
              </w:r>
            </w:hyperlink>
          </w:p>
          <w:p w14:paraId="09EE7447" w14:textId="77777777" w:rsidR="00726539" w:rsidRDefault="002E2BB3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hyperlink r:id="rId19">
              <w:r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http://www.english-test.net/</w:t>
              </w:r>
            </w:hyperlink>
          </w:p>
          <w:p w14:paraId="1BEF8490" w14:textId="77777777" w:rsidR="00726539" w:rsidRDefault="002E2BB3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hyperlink r:id="rId20">
              <w:r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http://www.ted.com/</w:t>
              </w:r>
            </w:hyperlink>
          </w:p>
          <w:p w14:paraId="4EBD47B4" w14:textId="77777777" w:rsidR="00726539" w:rsidRDefault="002E2BB3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hyperlink r:id="rId21">
              <w:r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http://www.grammarbank.com/</w:t>
              </w:r>
            </w:hyperlink>
          </w:p>
          <w:p w14:paraId="4E74917E" w14:textId="77777777" w:rsidR="00726539" w:rsidRDefault="002E2BB3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hyperlink r:id="rId22">
              <w:r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http://learnenglish.britishcouncil.org/en/</w:t>
              </w:r>
            </w:hyperlink>
          </w:p>
          <w:p w14:paraId="68FE6517" w14:textId="77777777" w:rsidR="00726539" w:rsidRDefault="002E2BB3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Oxford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University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Press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</w:t>
            </w:r>
            <w:hyperlink r:id="rId23">
              <w:r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://global.oup.com/?cc=ua</w:t>
              </w:r>
            </w:hyperlink>
          </w:p>
          <w:p w14:paraId="027906CA" w14:textId="77777777" w:rsidR="00726539" w:rsidRDefault="002E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</w:tbl>
    <w:p w14:paraId="1F443524" w14:textId="77777777" w:rsidR="00726539" w:rsidRDefault="00726539">
      <w:pPr>
        <w:spacing w:after="240" w:line="240" w:lineRule="auto"/>
        <w:rPr>
          <w:rFonts w:ascii="Times New Roman" w:eastAsia="Times New Roman" w:hAnsi="Times New Roman" w:cs="Times New Roman"/>
          <w:sz w:val="8"/>
          <w:szCs w:val="8"/>
        </w:rPr>
      </w:pPr>
    </w:p>
    <w:p w14:paraId="16B76E89" w14:textId="77777777" w:rsidR="00726539" w:rsidRDefault="002E2BB3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7. Контактна інформація</w:t>
      </w:r>
    </w:p>
    <w:tbl>
      <w:tblPr>
        <w:tblStyle w:val="Table7"/>
        <w:tblW w:w="963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173"/>
        <w:gridCol w:w="5461"/>
      </w:tblGrid>
      <w:tr w:rsidR="00726539" w14:paraId="273B5345" w14:textId="77777777"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84A0D" w14:textId="77777777" w:rsidR="00726539" w:rsidRDefault="002E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Кафедра</w:t>
            </w:r>
          </w:p>
        </w:tc>
        <w:tc>
          <w:tcPr>
            <w:tcW w:w="5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D84C1" w14:textId="77777777" w:rsidR="00726539" w:rsidRDefault="002E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Іноземних мов,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707,</w:t>
            </w:r>
          </w:p>
          <w:p w14:paraId="193AA427" w14:textId="77777777" w:rsidR="00726539" w:rsidRDefault="002E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+38(0342)596140 </w:t>
            </w:r>
          </w:p>
          <w:p w14:paraId="79B81CF1" w14:textId="77777777" w:rsidR="00726539" w:rsidRDefault="002E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">
              <w:r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kim@pnu.edu.ua</w:t>
              </w:r>
            </w:hyperlink>
          </w:p>
        </w:tc>
      </w:tr>
      <w:tr w:rsidR="00726539" w14:paraId="5393D889" w14:textId="77777777"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65283" w14:textId="77777777" w:rsidR="00726539" w:rsidRDefault="002E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Викладач</w:t>
            </w:r>
          </w:p>
          <w:p w14:paraId="69C83A43" w14:textId="77777777" w:rsidR="00726539" w:rsidRDefault="00726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011E7" w14:textId="77777777" w:rsidR="00726539" w:rsidRDefault="002E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Струтинська Тетяна Романівна</w:t>
            </w:r>
          </w:p>
          <w:p w14:paraId="036BA489" w14:textId="77777777" w:rsidR="00726539" w:rsidRDefault="002E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старший викладач</w:t>
            </w:r>
          </w:p>
        </w:tc>
      </w:tr>
      <w:tr w:rsidR="00726539" w14:paraId="79AB2BE2" w14:textId="77777777"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6E585" w14:textId="77777777" w:rsidR="00726539" w:rsidRDefault="002E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Контактна інформація викладача</w:t>
            </w:r>
          </w:p>
        </w:tc>
        <w:tc>
          <w:tcPr>
            <w:tcW w:w="5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012C8" w14:textId="77777777" w:rsidR="00726539" w:rsidRDefault="002E2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+38(050)6879601</w:t>
            </w:r>
          </w:p>
          <w:p w14:paraId="4FDD58F9" w14:textId="77777777" w:rsidR="00726539" w:rsidRDefault="002E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5">
              <w:r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tetiana.strutynska@pnu.edu.ua</w:t>
              </w:r>
            </w:hyperlink>
          </w:p>
        </w:tc>
      </w:tr>
    </w:tbl>
    <w:p w14:paraId="36BF7EBA" w14:textId="77777777" w:rsidR="00726539" w:rsidRDefault="002E2BB3">
      <w:pPr>
        <w:spacing w:after="240" w:line="240" w:lineRule="auto"/>
        <w:ind w:left="212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8. Політика навчальної дисципліни</w:t>
      </w:r>
    </w:p>
    <w:tbl>
      <w:tblPr>
        <w:tblStyle w:val="Table8"/>
        <w:tblW w:w="962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628"/>
        <w:gridCol w:w="7001"/>
      </w:tblGrid>
      <w:tr w:rsidR="00726539" w14:paraId="0362598A" w14:textId="77777777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D88B3" w14:textId="77777777" w:rsidR="00726539" w:rsidRDefault="002E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Пропуски занять (відпрацювання)</w:t>
            </w:r>
          </w:p>
        </w:tc>
        <w:tc>
          <w:tcPr>
            <w:tcW w:w="7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220C7" w14:textId="77777777" w:rsidR="00726539" w:rsidRDefault="002E2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Можливість і порядок відпрацювання пропущених студентом занять регламентується «</w:t>
            </w:r>
            <w:hyperlink r:id="rId26">
              <w:r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highlight w:val="white"/>
                  <w:u w:val="single"/>
                </w:rPr>
                <w:t>Положення про порядок організації та прове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highlight w:val="white"/>
                  <w:u w:val="single"/>
                </w:rPr>
                <w:t>дення оцінювання успішності студентів ДВНЗ “Прикарпатського національного університету ім. Василя Стефаника ” ( введено в дію наказом ректора №799 від 26.11.2019)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(див.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стор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4.). </w:t>
            </w:r>
          </w:p>
          <w:p w14:paraId="0C5065E9" w14:textId="77777777" w:rsidR="00726539" w:rsidRDefault="002E2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Ознайомитися з положенням можна за посиланням: ttps://nmv.pnu.edu.ua/нормат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ивні-документи/polozhenja/</w:t>
            </w:r>
          </w:p>
        </w:tc>
      </w:tr>
      <w:tr w:rsidR="00726539" w14:paraId="6621504B" w14:textId="77777777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1B7F4" w14:textId="77777777" w:rsidR="00726539" w:rsidRDefault="002E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Виконання завдання пізніше встановленого терміну</w:t>
            </w:r>
          </w:p>
        </w:tc>
        <w:tc>
          <w:tcPr>
            <w:tcW w:w="7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B0E05" w14:textId="77777777" w:rsidR="00726539" w:rsidRDefault="002E2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 разі виконання завдання студентом пізніше встановленого терміну, без попереднього узгодження ситуації з викладачем, оцінка за завдання - «незадовільно», відповідно до «</w:t>
            </w:r>
            <w:hyperlink r:id="rId27">
              <w:r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highlight w:val="white"/>
                  <w:u w:val="single"/>
                </w:rPr>
                <w:t>Положення про порядок організації та проведен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highlight w:val="white"/>
                  <w:u w:val="single"/>
                </w:rPr>
                <w:t>ня оцінювання успішності студентів ДВНЗ “Прикарпатського національного університету ім. Василя Стефаника ” ( введено в дію наказом ректора №799 від 26.11.2019)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стор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4-5. </w:t>
            </w:r>
          </w:p>
          <w:p w14:paraId="29E58B64" w14:textId="77777777" w:rsidR="00726539" w:rsidRDefault="002E2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Ознайомитися із положенням можна за посиланням: https://nmv.pnu.edu.ua/нормативні-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документи/polozhenja/</w:t>
            </w:r>
          </w:p>
        </w:tc>
      </w:tr>
      <w:tr w:rsidR="00726539" w14:paraId="3F6E2043" w14:textId="77777777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24CB3" w14:textId="77777777" w:rsidR="00726539" w:rsidRDefault="002E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Невідповідна поведінка під час заняття</w:t>
            </w:r>
          </w:p>
        </w:tc>
        <w:tc>
          <w:tcPr>
            <w:tcW w:w="7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547BF" w14:textId="77777777" w:rsidR="00726539" w:rsidRDefault="002E2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Невідповідна поведінка під час заняття регламентується рядом положень про академічну доброчесність (див. вище) та може призвести до відрахування здобувача вищої освіти (студента) «за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порушення навчальної дисципліни і правил внутрішнього розпорядку вищого закладу освіти», відповідно до п.14 «Відрахування студентів» «</w:t>
            </w:r>
            <w:hyperlink r:id="rId28">
              <w:r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highlight w:val="white"/>
                  <w:u w:val="single"/>
                </w:rPr>
                <w:t>Положення про порядок переведення, відрахування та поновлення студентів вищих закладів освіти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 - ознайомитися із положенням можна за посиланням: https://nmv.pnu.edu.ua/нормативні-документ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и/polozhenja/</w:t>
            </w:r>
          </w:p>
        </w:tc>
      </w:tr>
      <w:tr w:rsidR="00726539" w14:paraId="7D597F7A" w14:textId="77777777">
        <w:trPr>
          <w:trHeight w:val="884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874D1" w14:textId="77777777" w:rsidR="00726539" w:rsidRDefault="002E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Додаткові бали</w:t>
            </w:r>
          </w:p>
        </w:tc>
        <w:tc>
          <w:tcPr>
            <w:tcW w:w="7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664E5" w14:textId="77777777" w:rsidR="00726539" w:rsidRDefault="002E2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Додаткові бали надаються за активну навчальну та практичну діяльність, підготовку навчальних матеріалів, презентацій (5 б.).</w:t>
            </w:r>
          </w:p>
        </w:tc>
      </w:tr>
      <w:tr w:rsidR="00726539" w14:paraId="45492850" w14:textId="77777777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C66CD" w14:textId="77777777" w:rsidR="00726539" w:rsidRDefault="002E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Неформальна освіта </w:t>
            </w:r>
          </w:p>
        </w:tc>
        <w:tc>
          <w:tcPr>
            <w:tcW w:w="7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0AD7F" w14:textId="77777777" w:rsidR="00726539" w:rsidRDefault="002E2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Можливість зарахування: наявність міжнародного сертифікату з іноземної мови: TOE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FL, IELTS, FCE.</w:t>
            </w:r>
          </w:p>
          <w:p w14:paraId="5B8CD80C" w14:textId="77777777" w:rsidR="00726539" w:rsidRDefault="00726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29C6ABE" w14:textId="77777777" w:rsidR="00726539" w:rsidRDefault="002E2B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65B7C128" w14:textId="77777777" w:rsidR="00726539" w:rsidRDefault="007265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579F5F8" w14:textId="77777777" w:rsidR="00726539" w:rsidRDefault="002E2BB3">
      <w:pPr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Викладач                                                   Тетяна Струтинська</w:t>
      </w:r>
    </w:p>
    <w:sectPr w:rsidR="00726539">
      <w:pgSz w:w="11906" w:h="16838"/>
      <w:pgMar w:top="850" w:right="850" w:bottom="850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1EF50"/>
    <w:multiLevelType w:val="hybridMultilevel"/>
    <w:tmpl w:val="00000000"/>
    <w:lvl w:ilvl="0" w:tplc="FD949A6C">
      <w:start w:val="1"/>
      <w:numFmt w:val="decimal"/>
      <w:lvlText w:val="%1."/>
      <w:lvlJc w:val="left"/>
      <w:pPr>
        <w:ind w:left="720" w:hanging="360"/>
      </w:pPr>
    </w:lvl>
    <w:lvl w:ilvl="1" w:tplc="A77A7E2C">
      <w:start w:val="1"/>
      <w:numFmt w:val="decimal"/>
      <w:lvlText w:val="%2."/>
      <w:lvlJc w:val="left"/>
      <w:pPr>
        <w:ind w:left="1440" w:hanging="360"/>
      </w:pPr>
    </w:lvl>
    <w:lvl w:ilvl="2" w:tplc="EFDC66C2">
      <w:start w:val="1"/>
      <w:numFmt w:val="decimal"/>
      <w:lvlText w:val="%3."/>
      <w:lvlJc w:val="left"/>
      <w:pPr>
        <w:ind w:left="2160" w:hanging="360"/>
      </w:pPr>
    </w:lvl>
    <w:lvl w:ilvl="3" w:tplc="8154EC06">
      <w:start w:val="1"/>
      <w:numFmt w:val="decimal"/>
      <w:lvlText w:val="%4."/>
      <w:lvlJc w:val="left"/>
      <w:pPr>
        <w:ind w:left="2880" w:hanging="360"/>
      </w:pPr>
    </w:lvl>
    <w:lvl w:ilvl="4" w:tplc="49408AD6">
      <w:start w:val="1"/>
      <w:numFmt w:val="decimal"/>
      <w:lvlText w:val="%5."/>
      <w:lvlJc w:val="left"/>
      <w:pPr>
        <w:ind w:left="3600" w:hanging="360"/>
      </w:pPr>
    </w:lvl>
    <w:lvl w:ilvl="5" w:tplc="C5EA18FA">
      <w:start w:val="1"/>
      <w:numFmt w:val="decimal"/>
      <w:lvlText w:val="%6."/>
      <w:lvlJc w:val="left"/>
      <w:pPr>
        <w:ind w:left="4320" w:hanging="360"/>
      </w:pPr>
    </w:lvl>
    <w:lvl w:ilvl="6" w:tplc="7240A0BE">
      <w:start w:val="1"/>
      <w:numFmt w:val="decimal"/>
      <w:lvlText w:val="%7."/>
      <w:lvlJc w:val="left"/>
      <w:pPr>
        <w:ind w:left="5040" w:hanging="360"/>
      </w:pPr>
    </w:lvl>
    <w:lvl w:ilvl="7" w:tplc="34503698">
      <w:start w:val="1"/>
      <w:numFmt w:val="decimal"/>
      <w:lvlText w:val="%8."/>
      <w:lvlJc w:val="left"/>
      <w:pPr>
        <w:ind w:left="5760" w:hanging="360"/>
      </w:pPr>
    </w:lvl>
    <w:lvl w:ilvl="8" w:tplc="F690925C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313C43D3"/>
    <w:multiLevelType w:val="hybridMultilevel"/>
    <w:tmpl w:val="00000000"/>
    <w:lvl w:ilvl="0" w:tplc="66AE8170">
      <w:start w:val="1"/>
      <w:numFmt w:val="decimal"/>
      <w:lvlText w:val="%1."/>
      <w:lvlJc w:val="left"/>
      <w:pPr>
        <w:ind w:left="720" w:hanging="360"/>
      </w:pPr>
    </w:lvl>
    <w:lvl w:ilvl="1" w:tplc="2E2C9C78">
      <w:start w:val="1"/>
      <w:numFmt w:val="decimal"/>
      <w:lvlText w:val="%2."/>
      <w:lvlJc w:val="left"/>
      <w:pPr>
        <w:ind w:left="1440" w:hanging="360"/>
      </w:pPr>
    </w:lvl>
    <w:lvl w:ilvl="2" w:tplc="12EAF456">
      <w:start w:val="1"/>
      <w:numFmt w:val="decimal"/>
      <w:lvlText w:val="%3."/>
      <w:lvlJc w:val="left"/>
      <w:pPr>
        <w:ind w:left="2160" w:hanging="360"/>
      </w:pPr>
    </w:lvl>
    <w:lvl w:ilvl="3" w:tplc="242AB4F6">
      <w:start w:val="1"/>
      <w:numFmt w:val="decimal"/>
      <w:lvlText w:val="%4."/>
      <w:lvlJc w:val="left"/>
      <w:pPr>
        <w:ind w:left="2880" w:hanging="360"/>
      </w:pPr>
    </w:lvl>
    <w:lvl w:ilvl="4" w:tplc="B6FA0700">
      <w:start w:val="1"/>
      <w:numFmt w:val="decimal"/>
      <w:lvlText w:val="%5."/>
      <w:lvlJc w:val="left"/>
      <w:pPr>
        <w:ind w:left="3600" w:hanging="360"/>
      </w:pPr>
    </w:lvl>
    <w:lvl w:ilvl="5" w:tplc="E904FF7A">
      <w:start w:val="1"/>
      <w:numFmt w:val="decimal"/>
      <w:lvlText w:val="%6."/>
      <w:lvlJc w:val="left"/>
      <w:pPr>
        <w:ind w:left="4320" w:hanging="360"/>
      </w:pPr>
    </w:lvl>
    <w:lvl w:ilvl="6" w:tplc="6E565AD8">
      <w:start w:val="1"/>
      <w:numFmt w:val="decimal"/>
      <w:lvlText w:val="%7."/>
      <w:lvlJc w:val="left"/>
      <w:pPr>
        <w:ind w:left="5040" w:hanging="360"/>
      </w:pPr>
    </w:lvl>
    <w:lvl w:ilvl="7" w:tplc="7F66F3E8">
      <w:start w:val="1"/>
      <w:numFmt w:val="decimal"/>
      <w:lvlText w:val="%8."/>
      <w:lvlJc w:val="left"/>
      <w:pPr>
        <w:ind w:left="5760" w:hanging="360"/>
      </w:pPr>
    </w:lvl>
    <w:lvl w:ilvl="8" w:tplc="A1F49A14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4DA428F9"/>
    <w:multiLevelType w:val="hybridMultilevel"/>
    <w:tmpl w:val="00000000"/>
    <w:lvl w:ilvl="0" w:tplc="2F761D94">
      <w:start w:val="1"/>
      <w:numFmt w:val="decimal"/>
      <w:lvlText w:val="%1."/>
      <w:lvlJc w:val="left"/>
      <w:pPr>
        <w:ind w:left="720" w:hanging="360"/>
      </w:pPr>
    </w:lvl>
    <w:lvl w:ilvl="1" w:tplc="3DFE89F2">
      <w:start w:val="1"/>
      <w:numFmt w:val="decimal"/>
      <w:lvlText w:val="%2."/>
      <w:lvlJc w:val="left"/>
      <w:pPr>
        <w:ind w:left="1440" w:hanging="360"/>
      </w:pPr>
    </w:lvl>
    <w:lvl w:ilvl="2" w:tplc="AAC609F6">
      <w:start w:val="1"/>
      <w:numFmt w:val="decimal"/>
      <w:lvlText w:val="%3."/>
      <w:lvlJc w:val="left"/>
      <w:pPr>
        <w:ind w:left="2160" w:hanging="360"/>
      </w:pPr>
    </w:lvl>
    <w:lvl w:ilvl="3" w:tplc="8202EC32">
      <w:start w:val="1"/>
      <w:numFmt w:val="decimal"/>
      <w:lvlText w:val="%4."/>
      <w:lvlJc w:val="left"/>
      <w:pPr>
        <w:ind w:left="2880" w:hanging="360"/>
      </w:pPr>
    </w:lvl>
    <w:lvl w:ilvl="4" w:tplc="C136AA90">
      <w:start w:val="1"/>
      <w:numFmt w:val="decimal"/>
      <w:lvlText w:val="%5."/>
      <w:lvlJc w:val="left"/>
      <w:pPr>
        <w:ind w:left="3600" w:hanging="360"/>
      </w:pPr>
    </w:lvl>
    <w:lvl w:ilvl="5" w:tplc="00924A3E">
      <w:start w:val="1"/>
      <w:numFmt w:val="decimal"/>
      <w:lvlText w:val="%6."/>
      <w:lvlJc w:val="left"/>
      <w:pPr>
        <w:ind w:left="4320" w:hanging="360"/>
      </w:pPr>
    </w:lvl>
    <w:lvl w:ilvl="6" w:tplc="8834CB58">
      <w:start w:val="1"/>
      <w:numFmt w:val="decimal"/>
      <w:lvlText w:val="%7."/>
      <w:lvlJc w:val="left"/>
      <w:pPr>
        <w:ind w:left="5040" w:hanging="360"/>
      </w:pPr>
    </w:lvl>
    <w:lvl w:ilvl="7" w:tplc="88580D54">
      <w:start w:val="1"/>
      <w:numFmt w:val="decimal"/>
      <w:lvlText w:val="%8."/>
      <w:lvlJc w:val="left"/>
      <w:pPr>
        <w:ind w:left="5760" w:hanging="360"/>
      </w:pPr>
    </w:lvl>
    <w:lvl w:ilvl="8" w:tplc="B30E9F92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539"/>
    <w:rsid w:val="002E2BB3"/>
    <w:rsid w:val="0072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59535"/>
  <w15:docId w15:val="{5DFE0EE9-474B-430D-A488-560232DF2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10"/>
    <w:next w:val="1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вичайний1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uiPriority w:val="99"/>
    <w:semiHidden/>
    <w:unhideWhenUsed/>
    <w:rsid w:val="00A43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A436F3"/>
  </w:style>
  <w:style w:type="character" w:styleId="a5">
    <w:name w:val="Hyperlink"/>
    <w:basedOn w:val="a0"/>
    <w:uiPriority w:val="99"/>
    <w:unhideWhenUsed/>
    <w:rsid w:val="00A436F3"/>
    <w:rPr>
      <w:color w:val="0000FF"/>
      <w:u w:val="single"/>
    </w:rPr>
  </w:style>
  <w:style w:type="paragraph" w:customStyle="1" w:styleId="Default">
    <w:name w:val="Default"/>
    <w:rsid w:val="001F4B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A12C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34"/>
    <w:qFormat/>
    <w:rsid w:val="00B83539"/>
    <w:pPr>
      <w:ind w:left="720"/>
      <w:contextualSpacing/>
    </w:pPr>
  </w:style>
  <w:style w:type="paragraph" w:styleId="a7">
    <w:name w:val="Subtitle"/>
    <w:basedOn w:val="10"/>
    <w:next w:val="1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1">
    <w:name w:val="Table1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Table2">
    <w:name w:val="Table2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Table3">
    <w:name w:val="Table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Table4">
    <w:name w:val="Table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Table5">
    <w:name w:val="Table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Table6">
    <w:name w:val="Table6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Table7">
    <w:name w:val="Table7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Table8">
    <w:name w:val="Table8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udfile.net/preview/2448889/" TargetMode="External"/><Relationship Id="rId13" Type="http://schemas.openxmlformats.org/officeDocument/2006/relationships/hyperlink" Target="http://www.pu.if.ua/" TargetMode="External"/><Relationship Id="rId18" Type="http://schemas.openxmlformats.org/officeDocument/2006/relationships/hyperlink" Target="http://www.britannica.com/" TargetMode="External"/><Relationship Id="rId26" Type="http://schemas.openxmlformats.org/officeDocument/2006/relationships/hyperlink" Target="https://nmv.pnu.edu.ua/wp-content/uploads/sites/118/2019/11/PORYaDOK-Orhanizatsii-Ta-Provedennia-Otsiniuvannia-Uspishnosti-Studentiv-Prykarpatskoho-Natsionalnoho-Universytetu-Im.-Vasylia-Stefanyka.pdf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grammarbank.com/" TargetMode="External"/><Relationship Id="rId7" Type="http://schemas.openxmlformats.org/officeDocument/2006/relationships/hyperlink" Target="https://d-learn.pro" TargetMode="External"/><Relationship Id="rId12" Type="http://schemas.openxmlformats.org/officeDocument/2006/relationships/hyperlink" Target="https://epdf.pub/longman-advanced-learners-grammar.html" TargetMode="External"/><Relationship Id="rId17" Type="http://schemas.openxmlformats.org/officeDocument/2006/relationships/hyperlink" Target="http://esl.about.com/" TargetMode="External"/><Relationship Id="rId25" Type="http://schemas.openxmlformats.org/officeDocument/2006/relationships/hyperlink" Target="mailto:tetiana.strutynska@pnu.edu.u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nglishclub.com/" TargetMode="External"/><Relationship Id="rId20" Type="http://schemas.openxmlformats.org/officeDocument/2006/relationships/hyperlink" Target="http://www.ted.com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epdf.pub/longman-advanced-learners-grammar.htmn" TargetMode="External"/><Relationship Id="rId24" Type="http://schemas.openxmlformats.org/officeDocument/2006/relationships/hyperlink" Target="mailto:kim@pnu.edu.u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usuu.com" TargetMode="External"/><Relationship Id="rId23" Type="http://schemas.openxmlformats.org/officeDocument/2006/relationships/hyperlink" Target="http://global.oup.com/?cc=ua" TargetMode="External"/><Relationship Id="rId28" Type="http://schemas.openxmlformats.org/officeDocument/2006/relationships/hyperlink" Target="http://nmv.pnu.edu.ua/wp-content/uploads/sites/118/2018/04/Polozhennia-pro-poriadok-perevedennia-vidrakhuvannia-ta-ponovlennia-studentiv-vyshchykh-zakladiv-osvity-1996.pdf" TargetMode="External"/><Relationship Id="rId10" Type="http://schemas.openxmlformats.org/officeDocument/2006/relationships/hyperlink" Target="https://www.uop.edu.io/download/research/members/oxford%20guide%20to%20english%20grammar.pdf" TargetMode="External"/><Relationship Id="rId19" Type="http://schemas.openxmlformats.org/officeDocument/2006/relationships/hyperlink" Target="http://www.english-test.ne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4thai.com/e4e/images/pdf2/longman%20advanced%20grammar.pdf" TargetMode="External"/><Relationship Id="rId14" Type="http://schemas.openxmlformats.org/officeDocument/2006/relationships/hyperlink" Target="http://www.eslprintables.com" TargetMode="External"/><Relationship Id="rId22" Type="http://schemas.openxmlformats.org/officeDocument/2006/relationships/hyperlink" Target="http://learnenglish.britishcouncil.org/en/" TargetMode="External"/><Relationship Id="rId27" Type="http://schemas.openxmlformats.org/officeDocument/2006/relationships/hyperlink" Target="https://nmv.pnu.edu.ua/wp-content/uploads/sites/118/2019/11/PORYaDOK-Orhanizatsii-Ta-Provedennia-Otsiniuvannia-Uspishnosti-Studentiv-Prykarpatskoho-Natsionalnoho-Universytetu-Im.-Vasylia-Stefanyka.pdf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WWUekbEdtkcP4onwNf3v3wj6taA==">AMUW2mUKio5po3S4kP5Kw5PsiLXaBD8NcvxihCeYll0OBOrJU/KbIcDMCA/c6Xuj0HLg97fCFdQfcxWMEBqo/3TQHexeW6SCILV+aXlJNpvLFqWX8VSDPu/0klnOZHL6lBbdv4VjD2JO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11898</Words>
  <Characters>6783</Characters>
  <Application>Microsoft Office Word</Application>
  <DocSecurity>0</DocSecurity>
  <Lines>56</Lines>
  <Paragraphs>37</Paragraphs>
  <ScaleCrop>false</ScaleCrop>
  <Company/>
  <LinksUpToDate>false</LinksUpToDate>
  <CharactersWithSpaces>18644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2</cp:revision>
  <dcterms:created xsi:type="dcterms:W3CDTF">2023-01-27T19:43:00Z</dcterms:created>
  <dcterms:modified xsi:type="dcterms:W3CDTF">2023-01-27T19:43:00Z</dcterms:modified>
</cp:coreProperties>
</file>