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2F9D9" w14:textId="4F987C96" w:rsidR="00CD1B0A" w:rsidRPr="00A0480E" w:rsidRDefault="00171F03" w:rsidP="00CD1B0A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Філологічний</w:t>
      </w:r>
      <w:r w:rsidR="00C8147D">
        <w:rPr>
          <w:sz w:val="28"/>
        </w:rPr>
        <w:t xml:space="preserve">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21CF9926" w:rsidR="006B3C38" w:rsidRPr="00A0480E" w:rsidRDefault="006B3C38">
      <w:pPr>
        <w:tabs>
          <w:tab w:val="left" w:pos="5406"/>
        </w:tabs>
        <w:spacing w:before="266"/>
        <w:ind w:left="2105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 (за професійним спрямуванням)</w:t>
      </w:r>
    </w:p>
    <w:p w14:paraId="441F3A14" w14:textId="77777777" w:rsidR="00171F03" w:rsidRDefault="00171F03" w:rsidP="00171F03">
      <w:pPr>
        <w:ind w:firstLine="1985"/>
        <w:rPr>
          <w:sz w:val="28"/>
          <w:szCs w:val="28"/>
        </w:rPr>
      </w:pPr>
    </w:p>
    <w:p w14:paraId="3FCF1605" w14:textId="209A1F84" w:rsidR="000B6F09" w:rsidRDefault="000B6F09" w:rsidP="000B6F09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Освітня програма </w:t>
      </w:r>
      <w:r>
        <w:rPr>
          <w:sz w:val="28"/>
          <w:szCs w:val="28"/>
        </w:rPr>
        <w:t>Журналістика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медіакомунікація</w:t>
      </w:r>
      <w:proofErr w:type="spellEnd"/>
    </w:p>
    <w:p w14:paraId="068C9184" w14:textId="77777777" w:rsidR="000B6F09" w:rsidRPr="009029C5" w:rsidRDefault="000B6F09" w:rsidP="000B6F09">
      <w:pPr>
        <w:ind w:firstLine="1985"/>
        <w:rPr>
          <w:sz w:val="28"/>
          <w:szCs w:val="28"/>
        </w:rPr>
      </w:pPr>
    </w:p>
    <w:p w14:paraId="59B7244E" w14:textId="77777777" w:rsidR="000B6F09" w:rsidRDefault="000B6F09" w:rsidP="000B6F09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Спеціальність </w:t>
      </w:r>
      <w:r>
        <w:rPr>
          <w:sz w:val="28"/>
          <w:szCs w:val="28"/>
        </w:rPr>
        <w:t xml:space="preserve">     </w:t>
      </w:r>
      <w:r w:rsidRPr="009029C5">
        <w:rPr>
          <w:sz w:val="28"/>
          <w:szCs w:val="28"/>
        </w:rPr>
        <w:t>0</w:t>
      </w:r>
      <w:r>
        <w:rPr>
          <w:sz w:val="28"/>
          <w:szCs w:val="28"/>
        </w:rPr>
        <w:t>61 Журналістика</w:t>
      </w:r>
    </w:p>
    <w:p w14:paraId="61F8BCBE" w14:textId="77777777" w:rsidR="000B6F09" w:rsidRDefault="000B6F09" w:rsidP="000B6F09">
      <w:pPr>
        <w:ind w:firstLine="3828"/>
        <w:rPr>
          <w:sz w:val="28"/>
          <w:szCs w:val="28"/>
        </w:rPr>
      </w:pPr>
    </w:p>
    <w:p w14:paraId="1E6DC142" w14:textId="77777777" w:rsidR="000B6F09" w:rsidRPr="009029C5" w:rsidRDefault="000B6F09" w:rsidP="000B6F09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Галузь знань </w:t>
      </w:r>
      <w:r>
        <w:rPr>
          <w:sz w:val="28"/>
          <w:szCs w:val="28"/>
        </w:rPr>
        <w:t xml:space="preserve">        Журналістика</w:t>
      </w:r>
    </w:p>
    <w:p w14:paraId="6C6FC594" w14:textId="6DA7BD78" w:rsidR="005D74A1" w:rsidRPr="00A0480E" w:rsidRDefault="005D74A1" w:rsidP="001A4B22">
      <w:pPr>
        <w:tabs>
          <w:tab w:val="left" w:pos="5382"/>
        </w:tabs>
        <w:spacing w:before="89"/>
        <w:ind w:firstLine="198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AA7B224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6E69F919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126FA898" w:rsidR="005D74A1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p w14:paraId="60A38FCE" w14:textId="77777777" w:rsidR="000B6F09" w:rsidRPr="000B6F09" w:rsidRDefault="000B6F09" w:rsidP="000B6F09">
      <w:pPr>
        <w:tabs>
          <w:tab w:val="left" w:pos="4120"/>
        </w:tabs>
        <w:ind w:left="3837"/>
        <w:rPr>
          <w:b/>
          <w:sz w:val="28"/>
        </w:rPr>
      </w:pP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0B6F09" w:rsidRPr="00A0480E" w14:paraId="3BD84E2C" w14:textId="77777777" w:rsidTr="00F54BC1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7DA7D61D" w14:textId="77777777" w:rsidR="000B6F09" w:rsidRPr="00A0480E" w:rsidRDefault="000B6F09" w:rsidP="00F54B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ACDFFBA" w14:textId="3778ABFA" w:rsidR="000B6F09" w:rsidRPr="00A0480E" w:rsidRDefault="000B6F09" w:rsidP="00F54BC1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  <w:r>
              <w:rPr>
                <w:sz w:val="28"/>
                <w:szCs w:val="28"/>
              </w:rPr>
              <w:t>за професійним спрямуванням</w:t>
            </w:r>
          </w:p>
        </w:tc>
      </w:tr>
      <w:tr w:rsidR="000B6F09" w:rsidRPr="00A0480E" w14:paraId="2D808B34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43BD263" w14:textId="77777777" w:rsidR="000B6F09" w:rsidRPr="00A0480E" w:rsidRDefault="000B6F09" w:rsidP="00F54B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36030917" w14:textId="05978B4B" w:rsidR="000B6F09" w:rsidRPr="00A0480E" w:rsidRDefault="000B6F09" w:rsidP="00F54B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Журналістика</w:t>
            </w:r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медіакомунікація</w:t>
            </w:r>
            <w:proofErr w:type="spellEnd"/>
          </w:p>
        </w:tc>
      </w:tr>
      <w:tr w:rsidR="000B6F09" w:rsidRPr="00A0480E" w14:paraId="277C115B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769072F" w14:textId="77777777" w:rsidR="000B6F09" w:rsidRPr="00A0480E" w:rsidRDefault="000B6F09" w:rsidP="00F54B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53455FE1" w14:textId="77777777" w:rsidR="000B6F09" w:rsidRPr="00A0480E" w:rsidRDefault="000B6F09" w:rsidP="00F54B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6F09" w:rsidRPr="00A0480E" w14:paraId="63D7C9C5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DB2A8FF" w14:textId="77777777" w:rsidR="000B6F09" w:rsidRPr="00A0480E" w:rsidRDefault="000B6F09" w:rsidP="00F54B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2A0A2FC8" w14:textId="77777777" w:rsidR="000B6F09" w:rsidRPr="00A0480E" w:rsidRDefault="000B6F09" w:rsidP="00F54B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 Журналістика</w:t>
            </w:r>
            <w:r w:rsidRPr="004E784B">
              <w:rPr>
                <w:sz w:val="28"/>
                <w:szCs w:val="28"/>
              </w:rPr>
              <w:t xml:space="preserve"> </w:t>
            </w:r>
          </w:p>
        </w:tc>
      </w:tr>
      <w:tr w:rsidR="000B6F09" w:rsidRPr="00A0480E" w14:paraId="4C11040E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8647AA8" w14:textId="77777777" w:rsidR="000B6F09" w:rsidRPr="00A0480E" w:rsidRDefault="000B6F09" w:rsidP="00F54BC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71C2750A" w14:textId="77777777" w:rsidR="000B6F09" w:rsidRPr="00A0480E" w:rsidRDefault="000B6F09" w:rsidP="00F54B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Журналістика</w:t>
            </w:r>
          </w:p>
        </w:tc>
      </w:tr>
      <w:tr w:rsidR="000B6F09" w:rsidRPr="00A0480E" w14:paraId="3DE9BC48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3D57E01" w14:textId="77777777" w:rsidR="000B6F09" w:rsidRPr="00A0480E" w:rsidRDefault="000B6F09" w:rsidP="00F54B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704FBBEF" w14:textId="378B2108" w:rsidR="000B6F09" w:rsidRPr="00A0480E" w:rsidRDefault="000B6F09" w:rsidP="00F54BC1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магістр</w:t>
            </w:r>
          </w:p>
        </w:tc>
      </w:tr>
      <w:tr w:rsidR="000B6F09" w:rsidRPr="00A0480E" w14:paraId="0CE7337E" w14:textId="77777777" w:rsidTr="00F54BC1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AE8E4C1" w14:textId="77777777" w:rsidR="000B6F09" w:rsidRPr="00A0480E" w:rsidRDefault="000B6F09" w:rsidP="00F54B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639CAEB5" w14:textId="77777777" w:rsidR="000B6F09" w:rsidRPr="00A0480E" w:rsidRDefault="000B6F09" w:rsidP="00F54BC1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0B6F09" w:rsidRPr="00A0480E" w14:paraId="39A8341D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CAF252B" w14:textId="77777777" w:rsidR="000B6F09" w:rsidRPr="00A0480E" w:rsidRDefault="000B6F09" w:rsidP="00F54B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0631A589" w14:textId="77777777" w:rsidR="000B6F09" w:rsidRPr="00A0480E" w:rsidRDefault="000B6F09" w:rsidP="00F54B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</w:tr>
      <w:tr w:rsidR="000B6F09" w:rsidRPr="00A0480E" w14:paraId="024EA082" w14:textId="77777777" w:rsidTr="00F54BC1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4E410FC" w14:textId="77777777" w:rsidR="000B6F09" w:rsidRPr="00A0480E" w:rsidRDefault="000B6F09" w:rsidP="00F54BC1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3C6C3BDC" w14:textId="77777777" w:rsidR="000B6F09" w:rsidRPr="00A0480E" w:rsidRDefault="000B6F09" w:rsidP="00F54BC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1F413620" w14:textId="77777777" w:rsidR="000B6F09" w:rsidRPr="00A0480E" w:rsidRDefault="000B6F09" w:rsidP="00F54BC1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 заняття – </w:t>
            </w:r>
            <w:r>
              <w:rPr>
                <w:sz w:val="28"/>
                <w:szCs w:val="28"/>
              </w:rPr>
              <w:t>6</w:t>
            </w:r>
            <w:r w:rsidRPr="00A0480E">
              <w:rPr>
                <w:sz w:val="28"/>
                <w:szCs w:val="28"/>
              </w:rPr>
              <w:t>0 год.</w:t>
            </w:r>
            <w:r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23C61CE1" w14:textId="77777777" w:rsidR="000B6F09" w:rsidRPr="00A0480E" w:rsidRDefault="000B6F09" w:rsidP="00F54BC1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0B6F09" w:rsidRPr="00A0480E" w14:paraId="172517D3" w14:textId="77777777" w:rsidTr="00F54BC1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D705A9E" w14:textId="77777777" w:rsidR="000B6F09" w:rsidRPr="00A0480E" w:rsidRDefault="000B6F09" w:rsidP="00F54B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7A512C80" w14:textId="77777777" w:rsidR="000B6F09" w:rsidRPr="00A0480E" w:rsidRDefault="000B6F09" w:rsidP="00F54B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0B6F09" w:rsidRPr="00A0480E" w14:paraId="0752E6DF" w14:textId="77777777" w:rsidTr="00F54BC1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050FADBB" w14:textId="77777777" w:rsidR="000B6F09" w:rsidRPr="00A0480E" w:rsidRDefault="000B6F09" w:rsidP="00F54B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5889BA0" w14:textId="77777777" w:rsidR="000B6F09" w:rsidRPr="00A0480E" w:rsidRDefault="000B6F09" w:rsidP="00F54BC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24C727E9" w14:textId="77777777" w:rsidR="000B6F09" w:rsidRPr="00A0480E" w:rsidRDefault="000B6F09" w:rsidP="00F54BC1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3B81EA28" w:rsidR="00A0480E" w:rsidRDefault="00A0480E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5A22CA" w:rsidRPr="00A0480E" w14:paraId="6150606B" w14:textId="77777777" w:rsidTr="005B7995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606456" w14:textId="77777777" w:rsidR="005A22CA" w:rsidRPr="00A0480E" w:rsidRDefault="005A22CA" w:rsidP="005B7995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Мета</w:t>
            </w:r>
            <w:r w:rsidRPr="00A0480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та</w:t>
            </w:r>
            <w:r w:rsidRPr="00A0480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цілі курсу</w:t>
            </w:r>
            <w:r w:rsidRPr="00A0480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1124B184" w14:textId="77777777" w:rsidR="005A22CA" w:rsidRDefault="005A22CA" w:rsidP="005B7995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</w:t>
            </w:r>
            <w:r w:rsidRPr="00A0480E">
              <w:rPr>
                <w:rFonts w:eastAsia="TimesNewRomanPSMT"/>
                <w:sz w:val="24"/>
                <w:szCs w:val="24"/>
              </w:rPr>
              <w:t xml:space="preserve"> (за професійним спрямуванням)</w:t>
            </w:r>
            <w:r w:rsidRPr="00A0480E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47BACAFA" w14:textId="77777777" w:rsidR="00171F03" w:rsidRDefault="00171F03" w:rsidP="00171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Основними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завданнями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>
              <w:rPr>
                <w:color w:val="000000"/>
                <w:sz w:val="24"/>
                <w:szCs w:val="24"/>
              </w:rPr>
              <w:t>̈ програмою.</w:t>
            </w:r>
          </w:p>
          <w:p w14:paraId="1EF61355" w14:textId="109A791B" w:rsidR="00171F03" w:rsidRPr="00A0480E" w:rsidRDefault="00171F03" w:rsidP="005B7995">
            <w:pPr>
              <w:pStyle w:val="TableParagraph"/>
              <w:ind w:firstLine="510"/>
              <w:jc w:val="both"/>
              <w:rPr>
                <w:sz w:val="28"/>
              </w:rPr>
            </w:pPr>
          </w:p>
        </w:tc>
      </w:tr>
      <w:tr w:rsidR="005A22CA" w:rsidRPr="00A0480E" w14:paraId="4D391618" w14:textId="77777777" w:rsidTr="005B7995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38FE015" w14:textId="77777777" w:rsidR="005A22CA" w:rsidRPr="00A0480E" w:rsidRDefault="005A22CA" w:rsidP="005B799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Компетентності</w:t>
            </w:r>
          </w:p>
          <w:p w14:paraId="21945F18" w14:textId="77777777" w:rsidR="005A22CA" w:rsidRPr="00A0480E" w:rsidRDefault="005A22CA" w:rsidP="005B7995">
            <w:pPr>
              <w:pStyle w:val="a5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1. Загальні компетентності </w:t>
            </w:r>
          </w:p>
          <w:p w14:paraId="3ADB0905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ЗК01. Здатність до абстрактного мислення, аналізу та синтезу. </w:t>
            </w:r>
          </w:p>
          <w:p w14:paraId="16630518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ЗК02. Здатність планувати час та управляти ним. </w:t>
            </w:r>
          </w:p>
          <w:p w14:paraId="4683C425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ЗК03. Здатність генерувати нові ідеї (креативність). </w:t>
            </w:r>
          </w:p>
          <w:p w14:paraId="0BCDBDC4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ЗК04. Здатність спілкуватися іноземною мовою як усно, так і письмово. </w:t>
            </w:r>
          </w:p>
          <w:p w14:paraId="62A125BA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ЗК05. Здатність до пошуку, оброблення та аналізу інформації з різних джерел. </w:t>
            </w:r>
          </w:p>
          <w:p w14:paraId="0CE09A05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ЗК06. Здатність приймати обґрунтовані рішення. </w:t>
            </w:r>
          </w:p>
          <w:p w14:paraId="43D26C00" w14:textId="77777777" w:rsidR="000B6F09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ЗК07. Здатність розробляти </w:t>
            </w:r>
            <w:proofErr w:type="spellStart"/>
            <w:r w:rsidRPr="000B6F09">
              <w:rPr>
                <w:sz w:val="24"/>
                <w:szCs w:val="24"/>
              </w:rPr>
              <w:t>проєкти</w:t>
            </w:r>
            <w:proofErr w:type="spellEnd"/>
            <w:r w:rsidRPr="000B6F09">
              <w:rPr>
                <w:sz w:val="24"/>
                <w:szCs w:val="24"/>
              </w:rPr>
              <w:t xml:space="preserve"> та управляти ними. </w:t>
            </w:r>
          </w:p>
          <w:p w14:paraId="69F8296A" w14:textId="7A8626EB" w:rsidR="002C0050" w:rsidRDefault="000B6F09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</w:rPr>
              <w:t xml:space="preserve">ЗК08. Здатність спілкуватися з представниками інших професійних груп різного рівня. ЗК09. Здатність оцінювати та забезпечувати якість виконуваних робіт. </w:t>
            </w:r>
          </w:p>
          <w:p w14:paraId="782A10FA" w14:textId="1767A853" w:rsidR="005A22CA" w:rsidRPr="00A0480E" w:rsidRDefault="005A22CA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rFonts w:eastAsia="Arial Unicode MS"/>
                <w:b/>
                <w:i/>
                <w:sz w:val="24"/>
                <w:szCs w:val="24"/>
              </w:rPr>
            </w:pPr>
            <w:r w:rsidRPr="00A0480E">
              <w:rPr>
                <w:rFonts w:eastAsia="Arial Unicode MS"/>
                <w:b/>
                <w:i/>
                <w:sz w:val="24"/>
                <w:szCs w:val="24"/>
              </w:rPr>
              <w:t xml:space="preserve">2. Фахові компетентності: </w:t>
            </w:r>
          </w:p>
          <w:p w14:paraId="165C16B0" w14:textId="77777777" w:rsidR="000B6F09" w:rsidRDefault="000B6F09" w:rsidP="005B7995">
            <w:pPr>
              <w:pStyle w:val="TableParagraph"/>
              <w:jc w:val="both"/>
              <w:rPr>
                <w:rFonts w:eastAsia="Arial Unicode MS"/>
                <w:sz w:val="24"/>
                <w:szCs w:val="24"/>
              </w:rPr>
            </w:pPr>
            <w:r w:rsidRPr="000B6F09">
              <w:rPr>
                <w:rFonts w:eastAsia="Arial Unicode MS"/>
                <w:sz w:val="24"/>
                <w:szCs w:val="24"/>
              </w:rPr>
              <w:t xml:space="preserve">СК02. Здатність критично осмислювати проблеми у сфері журналістики та дотичні до них міждисциплінарні проблеми. </w:t>
            </w:r>
          </w:p>
          <w:p w14:paraId="38ED353C" w14:textId="77777777" w:rsidR="000B6F09" w:rsidRDefault="000B6F09" w:rsidP="005B7995">
            <w:pPr>
              <w:pStyle w:val="TableParagraph"/>
              <w:jc w:val="both"/>
              <w:rPr>
                <w:rFonts w:eastAsia="Arial Unicode MS"/>
                <w:sz w:val="24"/>
                <w:szCs w:val="24"/>
              </w:rPr>
            </w:pPr>
            <w:r w:rsidRPr="000B6F09">
              <w:rPr>
                <w:rFonts w:eastAsia="Arial Unicode MS"/>
                <w:sz w:val="24"/>
                <w:szCs w:val="24"/>
              </w:rPr>
              <w:t xml:space="preserve">СК03. Здатність приймати ефективні рішення у сфері журналістики. </w:t>
            </w:r>
          </w:p>
          <w:p w14:paraId="044103BD" w14:textId="3BEAC751" w:rsidR="005A22CA" w:rsidRPr="00A0480E" w:rsidRDefault="000B6F09" w:rsidP="005B7995">
            <w:pPr>
              <w:pStyle w:val="TableParagraph"/>
              <w:jc w:val="both"/>
              <w:rPr>
                <w:sz w:val="24"/>
                <w:szCs w:val="24"/>
              </w:rPr>
            </w:pPr>
            <w:r w:rsidRPr="000B6F09">
              <w:rPr>
                <w:rFonts w:eastAsia="Arial Unicode MS"/>
                <w:sz w:val="24"/>
                <w:szCs w:val="24"/>
              </w:rPr>
              <w:t>СК07. Здатність забезпечувати та оцінювати стратегічний розвиток команди.</w:t>
            </w:r>
          </w:p>
        </w:tc>
      </w:tr>
      <w:tr w:rsidR="005A22CA" w:rsidRPr="00A0480E" w14:paraId="09357C45" w14:textId="77777777" w:rsidTr="005B7995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211658C" w14:textId="77777777" w:rsidR="005A22CA" w:rsidRPr="00A0480E" w:rsidRDefault="005A22CA" w:rsidP="005B7995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6080ABEE" w14:textId="77777777" w:rsidR="000B6F09" w:rsidRDefault="000B6F09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B6F09">
              <w:rPr>
                <w:sz w:val="24"/>
                <w:szCs w:val="24"/>
                <w:lang w:eastAsia="ru-RU"/>
              </w:rPr>
              <w:t xml:space="preserve">РН04. Вільно спілкуватися державною та іноземною мовами усно і письмово для обговорення професійної діяльності, результатів досліджень та інновацій, пошуку та аналізу відповідної інформації. </w:t>
            </w:r>
          </w:p>
          <w:p w14:paraId="0A69F20F" w14:textId="77777777" w:rsidR="000B6F09" w:rsidRDefault="000B6F09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B6F09">
              <w:rPr>
                <w:sz w:val="24"/>
                <w:szCs w:val="24"/>
                <w:lang w:eastAsia="ru-RU"/>
              </w:rPr>
              <w:t xml:space="preserve">РН05. Генерувати нові ідеї та використовувати сучасні технології під час створення </w:t>
            </w:r>
            <w:proofErr w:type="spellStart"/>
            <w:r w:rsidRPr="000B6F09">
              <w:rPr>
                <w:sz w:val="24"/>
                <w:szCs w:val="24"/>
                <w:lang w:eastAsia="ru-RU"/>
              </w:rPr>
              <w:t>медіапродуктів</w:t>
            </w:r>
            <w:proofErr w:type="spellEnd"/>
            <w:r w:rsidRPr="000B6F09">
              <w:rPr>
                <w:sz w:val="24"/>
                <w:szCs w:val="24"/>
                <w:lang w:eastAsia="ru-RU"/>
              </w:rPr>
              <w:t xml:space="preserve">. </w:t>
            </w:r>
          </w:p>
          <w:p w14:paraId="19EA8734" w14:textId="77777777" w:rsidR="000B6F09" w:rsidRDefault="000B6F09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B6F09">
              <w:rPr>
                <w:sz w:val="24"/>
                <w:szCs w:val="24"/>
                <w:lang w:eastAsia="ru-RU"/>
              </w:rPr>
              <w:t xml:space="preserve">РН06. Оцінювати достовірність інформації та надійність джерел, ефективно опрацьовувати та використовувати інформацію для проведення наукових досліджень та практичної діяльності. </w:t>
            </w:r>
          </w:p>
          <w:p w14:paraId="1ECFB1B1" w14:textId="77777777" w:rsidR="000B6F09" w:rsidRDefault="000B6F09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B6F09">
              <w:rPr>
                <w:sz w:val="24"/>
                <w:szCs w:val="24"/>
                <w:lang w:eastAsia="ru-RU"/>
              </w:rPr>
              <w:t xml:space="preserve">РН07. Дискутувати зі складних комунікаційних проблем, пропонувати і обґрунтовувати варіанти їх розв’язання. </w:t>
            </w:r>
          </w:p>
          <w:p w14:paraId="076001E6" w14:textId="36EF8BB7" w:rsidR="005A22CA" w:rsidRPr="00A0480E" w:rsidRDefault="000B6F09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6F09">
              <w:rPr>
                <w:sz w:val="24"/>
                <w:szCs w:val="24"/>
                <w:lang w:eastAsia="ru-RU"/>
              </w:rPr>
              <w:t>РН13. Організовувати роботу колективу, забезпечувати професійний розвиток його членів та досягнення поставлених цілей.</w:t>
            </w:r>
          </w:p>
        </w:tc>
      </w:tr>
    </w:tbl>
    <w:p w14:paraId="6C273EAC" w14:textId="18EB3D42" w:rsidR="005D74A1" w:rsidRDefault="005D74A1">
      <w:pPr>
        <w:spacing w:before="8"/>
        <w:rPr>
          <w:b/>
          <w:sz w:val="27"/>
        </w:rPr>
      </w:pPr>
    </w:p>
    <w:p w14:paraId="1399B943" w14:textId="0B65003B" w:rsidR="00847E2D" w:rsidRDefault="00847E2D">
      <w:pPr>
        <w:spacing w:before="8"/>
        <w:rPr>
          <w:b/>
          <w:sz w:val="27"/>
        </w:rPr>
      </w:pPr>
    </w:p>
    <w:p w14:paraId="3CC69673" w14:textId="29868A67" w:rsidR="00847E2D" w:rsidRDefault="00847E2D">
      <w:pPr>
        <w:spacing w:before="8"/>
        <w:rPr>
          <w:b/>
          <w:sz w:val="27"/>
        </w:rPr>
      </w:pPr>
    </w:p>
    <w:p w14:paraId="547AA1CE" w14:textId="36869F26" w:rsidR="00847E2D" w:rsidRDefault="00847E2D">
      <w:pPr>
        <w:spacing w:before="8"/>
        <w:rPr>
          <w:b/>
          <w:sz w:val="27"/>
        </w:rPr>
      </w:pPr>
    </w:p>
    <w:p w14:paraId="65944A12" w14:textId="04EA8982" w:rsidR="005A78EF" w:rsidRDefault="005A78EF">
      <w:pPr>
        <w:spacing w:before="8"/>
        <w:rPr>
          <w:b/>
          <w:sz w:val="27"/>
        </w:rPr>
      </w:pPr>
    </w:p>
    <w:p w14:paraId="34A9E218" w14:textId="74539074" w:rsidR="005A78EF" w:rsidRDefault="005A78EF">
      <w:pPr>
        <w:spacing w:before="8"/>
        <w:rPr>
          <w:b/>
          <w:sz w:val="27"/>
        </w:rPr>
      </w:pPr>
    </w:p>
    <w:p w14:paraId="44D994E5" w14:textId="6A31FE9D" w:rsidR="005A78EF" w:rsidRDefault="005A78EF">
      <w:pPr>
        <w:spacing w:before="8"/>
        <w:rPr>
          <w:b/>
          <w:sz w:val="27"/>
        </w:rPr>
      </w:pPr>
    </w:p>
    <w:p w14:paraId="1B01BCAE" w14:textId="2CB02B6A" w:rsidR="005A78EF" w:rsidRDefault="005A78EF">
      <w:pPr>
        <w:spacing w:before="8"/>
        <w:rPr>
          <w:b/>
          <w:sz w:val="27"/>
        </w:rPr>
      </w:pPr>
    </w:p>
    <w:p w14:paraId="7D7E50EE" w14:textId="71F3A8FA" w:rsidR="005A78EF" w:rsidRDefault="005A78EF">
      <w:pPr>
        <w:spacing w:before="8"/>
        <w:rPr>
          <w:b/>
          <w:sz w:val="27"/>
        </w:rPr>
      </w:pPr>
    </w:p>
    <w:p w14:paraId="2BA67C07" w14:textId="2CF0E01A" w:rsidR="005A78EF" w:rsidRDefault="005A78EF">
      <w:pPr>
        <w:spacing w:before="8"/>
        <w:rPr>
          <w:b/>
          <w:sz w:val="27"/>
        </w:rPr>
      </w:pPr>
    </w:p>
    <w:p w14:paraId="75F38332" w14:textId="77777777" w:rsidR="00847E2D" w:rsidRPr="00A0480E" w:rsidRDefault="00847E2D">
      <w:pPr>
        <w:spacing w:before="8"/>
        <w:rPr>
          <w:b/>
          <w:sz w:val="27"/>
        </w:rPr>
      </w:pPr>
    </w:p>
    <w:p w14:paraId="389C34C9" w14:textId="1305A316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07"/>
        <w:gridCol w:w="4678"/>
        <w:gridCol w:w="2451"/>
      </w:tblGrid>
      <w:tr w:rsidR="00A0480E" w:rsidRPr="00A0480E" w14:paraId="2692D4CA" w14:textId="77777777" w:rsidTr="00C8147D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847E2D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1907" w:type="dxa"/>
          </w:tcPr>
          <w:p w14:paraId="6ABCBFF0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678" w:type="dxa"/>
          </w:tcPr>
          <w:p w14:paraId="661C4A5A" w14:textId="77777777" w:rsidR="005D74A1" w:rsidRPr="00A0480E" w:rsidRDefault="00D9635B" w:rsidP="00847E2D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0480E" w:rsidRPr="00A0480E" w14:paraId="3D3FE4BB" w14:textId="77777777" w:rsidTr="00220A30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D74A1" w:rsidRPr="00A0480E" w:rsidRDefault="00D9635B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679259C" w14:textId="764D65EA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>Пошуки роботи. Граматичні особливості фахово-орієнтованих текстів.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F24348" w14:textId="1CB442A8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</w:t>
            </w:r>
            <w:r w:rsidR="00DD65CA" w:rsidRPr="00A0480E">
              <w:rPr>
                <w:sz w:val="24"/>
                <w:szCs w:val="24"/>
                <w:lang w:eastAsia="ru-RU"/>
              </w:rPr>
              <w:t xml:space="preserve"> (діалогічне та монологічне мовлення)</w:t>
            </w:r>
            <w:r w:rsidRPr="00A0480E">
              <w:rPr>
                <w:sz w:val="24"/>
                <w:szCs w:val="24"/>
                <w:lang w:eastAsia="ru-RU"/>
              </w:rPr>
              <w:t>;</w:t>
            </w:r>
          </w:p>
          <w:p w14:paraId="143D958E" w14:textId="2BCE60E1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</w:t>
            </w:r>
            <w:r w:rsidR="00DD65CA" w:rsidRPr="00A0480E">
              <w:rPr>
                <w:sz w:val="24"/>
                <w:szCs w:val="24"/>
                <w:lang w:eastAsia="ru-RU"/>
              </w:rPr>
              <w:t>;</w:t>
            </w:r>
          </w:p>
          <w:p w14:paraId="4FE833FE" w14:textId="563EB032" w:rsidR="00DD65CA" w:rsidRPr="00A0480E" w:rsidRDefault="00DD65C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DF27D74" w14:textId="481ECED9" w:rsidR="005D74A1" w:rsidRPr="00A0480E" w:rsidRDefault="0068331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70A47AF4" w14:textId="0B7F3B1F" w:rsidR="00DD65CA" w:rsidRPr="00A0480E" w:rsidRDefault="0068331A" w:rsidP="000D5611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0D5611">
              <w:rPr>
                <w:bCs/>
                <w:sz w:val="24"/>
                <w:szCs w:val="24"/>
                <w:lang w:eastAsia="ru-RU"/>
              </w:rPr>
              <w:t>граматичні структури англійської мови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EF7D66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270961D2" w14:textId="77777777" w:rsidTr="00E94D32">
        <w:trPr>
          <w:trHeight w:val="471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2447D488" w:rsidR="001C3D7A" w:rsidRPr="00220A30" w:rsidRDefault="00220A30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220A30">
              <w:rPr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2F97CB14" w14:textId="69977DDE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6D567E54" w14:textId="4B540E62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1A49ED5" w14:textId="25423EF7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</w:t>
            </w:r>
            <w:r w:rsidR="008F4C32" w:rsidRPr="00A048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9766357" w14:textId="403B5948" w:rsidR="008F4C32" w:rsidRDefault="008F4C32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E8711DA" w14:textId="7864710C" w:rsidR="001C3D7A" w:rsidRPr="00E94D32" w:rsidRDefault="002A25FA" w:rsidP="00E94D32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вміти писати резюме;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3828B6E3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CC28D36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Діловий етикет.  Типові </w:t>
            </w:r>
            <w:proofErr w:type="spellStart"/>
            <w:r w:rsidRPr="00220A30">
              <w:rPr>
                <w:sz w:val="24"/>
                <w:szCs w:val="24"/>
              </w:rPr>
              <w:t>мовні</w:t>
            </w:r>
            <w:proofErr w:type="spellEnd"/>
            <w:r w:rsidRPr="00220A30">
              <w:rPr>
                <w:sz w:val="24"/>
                <w:szCs w:val="24"/>
              </w:rPr>
              <w:t xml:space="preserve"> фрази для презентації себе і знайомства з іншими.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C3D7A" w:rsidRPr="00A0480E" w:rsidRDefault="008F4C32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8F4C32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09DB3D2F" w14:textId="37BDB57B" w:rsidR="002A25FA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представ</w:t>
            </w:r>
            <w:r w:rsidR="00C8147D">
              <w:rPr>
                <w:sz w:val="24"/>
                <w:szCs w:val="24"/>
                <w:lang w:eastAsia="ru-RU"/>
              </w:rPr>
              <w:t>ля</w:t>
            </w:r>
            <w:r>
              <w:rPr>
                <w:sz w:val="24"/>
                <w:szCs w:val="24"/>
                <w:lang w:eastAsia="ru-RU"/>
              </w:rPr>
              <w:t>ти себе та оточуючих;</w:t>
            </w:r>
          </w:p>
          <w:p w14:paraId="4ED0765B" w14:textId="49D84BA8" w:rsidR="00A0480E" w:rsidRPr="00A0480E" w:rsidRDefault="00A0480E" w:rsidP="00847E2D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8DFCD32" w14:textId="77777777" w:rsidTr="00220A30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5FEF2963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Ділові зустрічі. Граматичні особливості фахово-</w:t>
            </w:r>
            <w:r w:rsidRPr="00220A30">
              <w:rPr>
                <w:sz w:val="24"/>
                <w:szCs w:val="24"/>
              </w:rPr>
              <w:lastRenderedPageBreak/>
              <w:t>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63E55B4B" w14:textId="77777777" w:rsidR="004B202C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перекладати та переказувати від першої та </w:t>
            </w:r>
            <w:r w:rsidRPr="00A0480E">
              <w:rPr>
                <w:rFonts w:eastAsia="Arial Unicode MS"/>
                <w:sz w:val="24"/>
                <w:szCs w:val="24"/>
              </w:rPr>
              <w:lastRenderedPageBreak/>
              <w:t>третьої особи;</w:t>
            </w:r>
          </w:p>
          <w:p w14:paraId="70EC29C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F0AC554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6EB5B7F8" w:rsidR="004B202C" w:rsidRPr="00A0480E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</w:t>
            </w:r>
            <w:r w:rsidRPr="00A0480E">
              <w:rPr>
                <w:sz w:val="24"/>
                <w:szCs w:val="24"/>
              </w:rPr>
              <w:lastRenderedPageBreak/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29D4C1E6" w14:textId="77777777" w:rsidTr="00220A30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4E792BFE" w:rsidR="001C3D7A" w:rsidRPr="00220A30" w:rsidRDefault="00220A30" w:rsidP="00847E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 xml:space="preserve">Засоби комунікації. </w:t>
            </w:r>
            <w:r w:rsidRPr="00220A30">
              <w:rPr>
                <w:sz w:val="24"/>
                <w:szCs w:val="24"/>
              </w:rPr>
              <w:t>Виконання лексико-граматичних вправ.</w:t>
            </w:r>
            <w:r w:rsidR="00BC49C9"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4B202C" w:rsidRPr="00A0480E" w:rsidRDefault="004B202C" w:rsidP="00E94D32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2738EBE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CC631D" w14:textId="77777777" w:rsidR="001C3D7A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2A25FA">
              <w:rPr>
                <w:sz w:val="24"/>
                <w:szCs w:val="24"/>
                <w:lang w:val="ru-RU"/>
              </w:rPr>
              <w:t>;</w:t>
            </w:r>
          </w:p>
          <w:p w14:paraId="76CFCF07" w14:textId="24BB4C3C" w:rsidR="002A25FA" w:rsidRPr="000D5611" w:rsidRDefault="002A25FA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C3D7A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F0BB047" w14:textId="77777777" w:rsidTr="00220A30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25EDB95D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Сучасна ділова кореспонденція.</w:t>
            </w:r>
            <w:r w:rsidRPr="00220A30">
              <w:rPr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FA91B58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758AE9E3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1D913F7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A2DFC8D" w14:textId="77777777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04F44EC7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>
              <w:rPr>
                <w:sz w:val="24"/>
                <w:szCs w:val="24"/>
                <w:lang w:val="ru-RU"/>
              </w:rPr>
              <w:t>написанні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C3D7A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4F906C81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23C7FCBF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 xml:space="preserve">Телефонний етикет. </w:t>
            </w:r>
            <w:proofErr w:type="spellStart"/>
            <w:r w:rsidRPr="00220A30">
              <w:rPr>
                <w:bCs/>
                <w:sz w:val="24"/>
                <w:szCs w:val="24"/>
              </w:rPr>
              <w:t>Мовні</w:t>
            </w:r>
            <w:proofErr w:type="spellEnd"/>
            <w:r w:rsidRPr="00220A30">
              <w:rPr>
                <w:bCs/>
                <w:sz w:val="24"/>
                <w:szCs w:val="24"/>
              </w:rPr>
              <w:t xml:space="preserve"> кліше телефонної розмови.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6DD50F02" w:rsidR="001C3D7A" w:rsidRPr="00A0480E" w:rsidRDefault="00A0480E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В</w:t>
            </w:r>
            <w:r w:rsidR="002A25FA">
              <w:rPr>
                <w:rFonts w:eastAsia="Arial Unicode MS"/>
                <w:sz w:val="24"/>
                <w:szCs w:val="24"/>
              </w:rPr>
              <w:t>міти в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</w:t>
            </w:r>
            <w:r w:rsidRPr="00A0480E">
              <w:rPr>
                <w:rFonts w:eastAsia="Arial Unicode MS"/>
                <w:sz w:val="24"/>
                <w:szCs w:val="24"/>
              </w:rPr>
              <w:t>словлюват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 власну</w:t>
            </w:r>
            <w:r w:rsidR="002A25FA">
              <w:rPr>
                <w:rFonts w:eastAsia="Arial Unicode MS"/>
                <w:sz w:val="24"/>
                <w:szCs w:val="24"/>
              </w:rPr>
              <w:t xml:space="preserve"> думку під час </w:t>
            </w:r>
            <w:proofErr w:type="spellStart"/>
            <w:r w:rsidR="002A25FA">
              <w:rPr>
                <w:rFonts w:eastAsia="Arial Unicode MS"/>
                <w:sz w:val="24"/>
                <w:szCs w:val="24"/>
              </w:rPr>
              <w:t>телефоннох</w:t>
            </w:r>
            <w:proofErr w:type="spellEnd"/>
            <w:r w:rsidR="002A25FA">
              <w:rPr>
                <w:rFonts w:eastAsia="Arial Unicode MS"/>
                <w:sz w:val="24"/>
                <w:szCs w:val="24"/>
              </w:rPr>
              <w:t xml:space="preserve"> розмови</w:t>
            </w:r>
            <w:r w:rsidR="004B202C"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1D4F9172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25FA">
              <w:rPr>
                <w:sz w:val="24"/>
                <w:szCs w:val="24"/>
                <w:lang w:val="ru-RU"/>
              </w:rPr>
              <w:t>бесіду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2D4B63AB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</w:t>
            </w:r>
            <w:r w:rsidR="002A25FA">
              <w:rPr>
                <w:sz w:val="24"/>
                <w:szCs w:val="24"/>
                <w:lang w:val="ru-RU"/>
              </w:rPr>
              <w:t>слухану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0CB40204" w:rsidR="004B202C" w:rsidRPr="000D5611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538FE88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A80F05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D448C56" w14:textId="77777777" w:rsidTr="00220A30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7383F507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4FE39F9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3802E571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228EDAD" w14:textId="39E20759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B4EC4EB" w14:textId="2B7EC897" w:rsidR="001C3D7A" w:rsidRPr="000D5611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7E52836" w14:textId="7B98745D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0CA3EF9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5D0D13A8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Наукове спілкування.</w:t>
            </w:r>
            <w:r w:rsidRPr="00220A30">
              <w:rPr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26C2074A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2A25FA">
              <w:rPr>
                <w:sz w:val="24"/>
                <w:szCs w:val="24"/>
              </w:rPr>
              <w:t>граматичні конструкції</w:t>
            </w:r>
            <w:r w:rsidR="00BC49C9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1C3D7A" w:rsidRPr="00A0480E" w:rsidRDefault="001C3D7A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F8405E" w14:textId="7B363A44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7D5A3E8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A94169E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</w:rPr>
              <w:t>Структура та елементи науково-дослідницької роботи. Опрацювання лексики до теми.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52DEC071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лексичний мінімум до теми;</w:t>
            </w:r>
          </w:p>
          <w:p w14:paraId="57E0F5C1" w14:textId="6D3593F9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працювати з науковою літературою</w:t>
            </w:r>
            <w:r w:rsidR="004B202C" w:rsidRPr="00A0480E">
              <w:rPr>
                <w:sz w:val="24"/>
                <w:szCs w:val="24"/>
                <w:lang w:eastAsia="ru-RU"/>
              </w:rPr>
              <w:t>;</w:t>
            </w:r>
          </w:p>
          <w:p w14:paraId="0E92D3FE" w14:textId="37BA43EF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</w:t>
            </w:r>
            <w:r w:rsidR="002A25FA">
              <w:rPr>
                <w:bCs/>
                <w:sz w:val="24"/>
                <w:szCs w:val="24"/>
                <w:lang w:eastAsia="ru-RU"/>
              </w:rPr>
              <w:t xml:space="preserve">науковому </w:t>
            </w:r>
            <w:r w:rsidRPr="00A0480E">
              <w:rPr>
                <w:bCs/>
                <w:sz w:val="24"/>
                <w:szCs w:val="24"/>
                <w:lang w:eastAsia="ru-RU"/>
              </w:rPr>
              <w:t>та професійному мовленні;</w:t>
            </w:r>
          </w:p>
          <w:p w14:paraId="52F33155" w14:textId="0B594147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елементи науково-дослідницької роботи та вміти використовувати їх при написанні наукової роботи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07039F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BCD94FB" w:rsidR="001C3D7A" w:rsidRPr="001A4B22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Презентація проекту іноземною мовою. Створення презентації </w:t>
            </w:r>
            <w:r w:rsidRPr="00220A30">
              <w:rPr>
                <w:sz w:val="24"/>
                <w:szCs w:val="24"/>
                <w:lang w:val="en-US"/>
              </w:rPr>
              <w:t>Power</w:t>
            </w:r>
            <w:r w:rsidRPr="00220A30">
              <w:rPr>
                <w:sz w:val="24"/>
                <w:szCs w:val="24"/>
              </w:rPr>
              <w:t xml:space="preserve"> </w:t>
            </w:r>
            <w:r w:rsidRPr="00220A30">
              <w:rPr>
                <w:sz w:val="24"/>
                <w:szCs w:val="24"/>
                <w:lang w:val="en-US"/>
              </w:rPr>
              <w:t>Point</w:t>
            </w:r>
            <w:r w:rsidRPr="00220A30">
              <w:rPr>
                <w:sz w:val="24"/>
                <w:szCs w:val="24"/>
              </w:rPr>
              <w:t xml:space="preserve"> з використанням активної лексики </w:t>
            </w:r>
            <w:r w:rsidRPr="00220A30">
              <w:rPr>
                <w:sz w:val="24"/>
                <w:szCs w:val="24"/>
              </w:rPr>
              <w:lastRenderedPageBreak/>
              <w:t>до теми.</w:t>
            </w:r>
            <w:r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0A3B8D94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29B313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5EE9A9C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побутовому та професійному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B3DE184" w14:textId="00284C88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створювати презентації, використовуючи в</w:t>
            </w:r>
            <w:r w:rsidR="00E94D32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вчені теми та лексику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</w:t>
            </w:r>
            <w:r w:rsidRPr="00A0480E">
              <w:rPr>
                <w:sz w:val="24"/>
                <w:szCs w:val="24"/>
              </w:rPr>
              <w:lastRenderedPageBreak/>
              <w:t>на слух та розуміння читання.</w:t>
            </w:r>
          </w:p>
          <w:p w14:paraId="56F39A99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A7E97E7" w14:textId="77777777" w:rsidTr="00220A30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64FF52D7" w:rsidR="001C3D7A" w:rsidRPr="00220A30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Анотування та реферування статті іноземною мовою. Виконання лексико-граматичних вправ.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892C00" w14:textId="580E19F7" w:rsidR="004B202C" w:rsidRPr="00A0480E" w:rsidRDefault="00CC1A07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написати анотацію англійською мовою та реферувати тексти;</w:t>
            </w:r>
          </w:p>
          <w:p w14:paraId="36634F7C" w14:textId="5F28A0F2" w:rsidR="000D5611" w:rsidRPr="00A0480E" w:rsidRDefault="004B202C" w:rsidP="000D5611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2ADD3C44" w14:textId="43F50493" w:rsidR="001C3D7A" w:rsidRPr="00A0480E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136C7C9B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C3D7A" w:rsidRPr="00A0480E" w14:paraId="01796B4D" w14:textId="77777777" w:rsidTr="00220A30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438B84C0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131CC26C" w:rsidR="001C3D7A" w:rsidRPr="00220A30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38981C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E302ECE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9807D5D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378C3AEA" w14:textId="2575197F" w:rsidR="002A25FA" w:rsidRPr="00220A30" w:rsidRDefault="002A25FA" w:rsidP="00220A30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виокремлювати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потрібні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структури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807680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F4EDFF9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FF31445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9BCF7C1" w14:textId="0B5D797B" w:rsidR="001C3D7A" w:rsidRPr="000D5611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425D70F6" w14:textId="77777777" w:rsidTr="00220A30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64D269" w14:textId="78A1F2E9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CE8D62C" w14:textId="24A10AB3" w:rsidR="00220A30" w:rsidRPr="00CC1A07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CC1A07">
              <w:rPr>
                <w:sz w:val="24"/>
                <w:szCs w:val="24"/>
              </w:rPr>
              <w:t>Робота над доповіддю. Написання тез до доповіді.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F69C7C" w14:textId="77777777" w:rsidR="002A25FA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01DDFAAC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3BE63FBF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B286320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B6D0929" w14:textId="276F79D9" w:rsidR="00220A30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0A121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63DA5C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6BCE08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5460F" w14:textId="66FD699C" w:rsidR="00220A30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1CB7F6A7" w14:textId="77777777" w:rsidTr="00220A30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6578B" w14:textId="6C3D20A6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A094DE8" w14:textId="4B292548" w:rsidR="00220A30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Підсумковий контроль. Модульна контрольна робота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FE9207" w14:textId="0D46B935" w:rsidR="00220A30" w:rsidRDefault="00220A30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6BB94B" w14:textId="77777777" w:rsidR="00CC1A07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0E34DABB" w14:textId="77777777" w:rsidR="00220A30" w:rsidRPr="00A0480E" w:rsidRDefault="00220A30" w:rsidP="00BC49C9">
            <w:pPr>
              <w:pStyle w:val="TableParagraph"/>
              <w:tabs>
                <w:tab w:val="left" w:pos="135"/>
                <w:tab w:val="left" w:pos="743"/>
                <w:tab w:val="left" w:pos="744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7B07B8C9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5A78EF"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26969F18" w:rsidR="00A0480E" w:rsidRDefault="00A0480E">
      <w:pPr>
        <w:spacing w:before="10"/>
        <w:rPr>
          <w:b/>
          <w:sz w:val="29"/>
        </w:rPr>
      </w:pPr>
    </w:p>
    <w:p w14:paraId="7B62304F" w14:textId="00E449AE" w:rsidR="000D5611" w:rsidRDefault="000D5611">
      <w:pPr>
        <w:spacing w:before="10"/>
        <w:rPr>
          <w:b/>
          <w:sz w:val="29"/>
        </w:rPr>
      </w:pPr>
    </w:p>
    <w:p w14:paraId="50EB38CE" w14:textId="6AEF1133" w:rsidR="000D5611" w:rsidRDefault="000D5611">
      <w:pPr>
        <w:spacing w:before="10"/>
        <w:rPr>
          <w:b/>
          <w:sz w:val="29"/>
        </w:rPr>
      </w:pPr>
    </w:p>
    <w:p w14:paraId="7073B913" w14:textId="22900F4E" w:rsidR="000D5611" w:rsidRDefault="000D5611">
      <w:pPr>
        <w:spacing w:before="10"/>
        <w:rPr>
          <w:b/>
          <w:sz w:val="29"/>
        </w:rPr>
      </w:pPr>
    </w:p>
    <w:p w14:paraId="0BA7F17D" w14:textId="44E80D32" w:rsidR="000D5611" w:rsidRDefault="000D5611">
      <w:pPr>
        <w:spacing w:before="10"/>
        <w:rPr>
          <w:b/>
          <w:sz w:val="29"/>
        </w:rPr>
      </w:pPr>
    </w:p>
    <w:p w14:paraId="154F0744" w14:textId="77777777" w:rsidR="000D5611" w:rsidRDefault="000D5611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>», «2</w:t>
      </w:r>
      <w:proofErr w:type="gramStart"/>
      <w:r w:rsidRPr="00A0480E">
        <w:rPr>
          <w:b/>
          <w:bCs/>
          <w:sz w:val="24"/>
          <w:szCs w:val="24"/>
          <w:lang w:val="ru-RU"/>
        </w:rPr>
        <w:t>»,  (</w:t>
      </w:r>
      <w:proofErr w:type="gramEnd"/>
      <w:r w:rsidRPr="00A0480E">
        <w:rPr>
          <w:b/>
          <w:bCs/>
          <w:sz w:val="24"/>
          <w:szCs w:val="24"/>
          <w:lang w:val="ru-RU"/>
        </w:rPr>
        <w:t xml:space="preserve">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t>Ресурсне</w:t>
      </w:r>
      <w:r w:rsidRPr="00847E2D">
        <w:rPr>
          <w:b/>
          <w:spacing w:val="-8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забезпечення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 w:rsidTr="00220A30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220A30" w:rsidRPr="00A0480E" w14:paraId="4D59897B" w14:textId="77777777" w:rsidTr="00220A30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729A7409" w14:textId="77777777" w:rsidR="00220A30" w:rsidRPr="00220A30" w:rsidRDefault="00220A30" w:rsidP="00220A3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de-DE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2A627E4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proofErr w:type="spellStart"/>
            <w:r w:rsidRPr="00220A30">
              <w:t>Богацький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І</w:t>
            </w:r>
            <w:r w:rsidRPr="00220A30">
              <w:rPr>
                <w:lang w:val="de-DE"/>
              </w:rPr>
              <w:t>.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Дюканова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Н</w:t>
            </w:r>
            <w:r w:rsidRPr="00220A30">
              <w:rPr>
                <w:lang w:val="de-DE"/>
              </w:rPr>
              <w:t>.</w:t>
            </w:r>
            <w:r w:rsidRPr="00220A30">
              <w:t>М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Бізнес</w:t>
            </w:r>
            <w:proofErr w:type="spellEnd"/>
            <w:r w:rsidRPr="00220A30">
              <w:rPr>
                <w:lang w:val="de-DE"/>
              </w:rPr>
              <w:t>-</w:t>
            </w:r>
            <w:r w:rsidRPr="00220A30">
              <w:t>курс</w:t>
            </w:r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англійської</w:t>
            </w:r>
            <w:proofErr w:type="spellEnd"/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мови</w:t>
            </w:r>
            <w:proofErr w:type="spellEnd"/>
            <w:r w:rsidRPr="00220A30">
              <w:rPr>
                <w:lang w:val="de-DE"/>
              </w:rPr>
              <w:t xml:space="preserve">. — </w:t>
            </w:r>
            <w:r w:rsidRPr="00220A30">
              <w:t>К</w:t>
            </w:r>
            <w:r w:rsidRPr="00220A30">
              <w:rPr>
                <w:lang w:val="de-DE"/>
              </w:rPr>
              <w:t xml:space="preserve">.: </w:t>
            </w:r>
            <w:r w:rsidRPr="00220A30">
              <w:t>ТОВ</w:t>
            </w:r>
            <w:r w:rsidRPr="00220A30">
              <w:rPr>
                <w:lang w:val="de-DE"/>
              </w:rPr>
              <w:t xml:space="preserve"> ”</w:t>
            </w:r>
            <w:r w:rsidRPr="00220A30">
              <w:t>ВП</w:t>
            </w:r>
            <w:r w:rsidRPr="00220A30">
              <w:rPr>
                <w:lang w:val="de-DE"/>
              </w:rPr>
              <w:t xml:space="preserve"> </w:t>
            </w:r>
            <w:r w:rsidRPr="00220A30">
              <w:t>Логос</w:t>
            </w:r>
            <w:r w:rsidRPr="00220A30">
              <w:rPr>
                <w:lang w:val="de-DE"/>
              </w:rPr>
              <w:t>-</w:t>
            </w:r>
            <w:r w:rsidRPr="00220A30">
              <w:t>М</w:t>
            </w:r>
            <w:r w:rsidRPr="00220A30">
              <w:rPr>
                <w:lang w:val="de-DE"/>
              </w:rPr>
              <w:t xml:space="preserve">”, 2009. — 352 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</w:p>
          <w:p w14:paraId="1F93FB5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r w:rsidRPr="00220A30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0B1EB26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t>Кнодель</w:t>
            </w:r>
            <w:proofErr w:type="spellEnd"/>
            <w:r w:rsidRPr="00220A30">
              <w:t xml:space="preserve"> Л.В. </w:t>
            </w:r>
            <w:proofErr w:type="spellStart"/>
            <w:r w:rsidRPr="00220A30">
              <w:t>Англійська</w:t>
            </w:r>
            <w:proofErr w:type="spellEnd"/>
            <w:r w:rsidRPr="00220A30">
              <w:t xml:space="preserve"> </w:t>
            </w:r>
            <w:proofErr w:type="spellStart"/>
            <w:r w:rsidRPr="00220A30">
              <w:t>мова</w:t>
            </w:r>
            <w:proofErr w:type="spellEnd"/>
            <w:r w:rsidRPr="00220A30">
              <w:t xml:space="preserve"> для </w:t>
            </w:r>
            <w:proofErr w:type="spellStart"/>
            <w:r w:rsidRPr="00220A30">
              <w:t>магістрів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Навч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посіб</w:t>
            </w:r>
            <w:proofErr w:type="spellEnd"/>
            <w:r w:rsidRPr="00220A30">
              <w:t xml:space="preserve">. – К.: </w:t>
            </w:r>
            <w:proofErr w:type="spellStart"/>
            <w:r w:rsidRPr="00220A30">
              <w:t>Вид.ПАЛИВОДА</w:t>
            </w:r>
            <w:proofErr w:type="spellEnd"/>
            <w:r w:rsidRPr="00220A30">
              <w:t xml:space="preserve"> А.В., 2008. – 336 с.</w:t>
            </w:r>
          </w:p>
          <w:p w14:paraId="33AF7CFA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rPr>
                <w:lang w:val="uk-UA"/>
              </w:rPr>
              <w:t>Тарнопольський</w:t>
            </w:r>
            <w:proofErr w:type="spellEnd"/>
            <w:r w:rsidRPr="00220A30">
              <w:rPr>
                <w:lang w:val="uk-UA"/>
              </w:rPr>
              <w:t xml:space="preserve"> О.Б. Ділові проекти. – Вінниця: Нова книга, 2007. – 88 с.</w:t>
            </w:r>
          </w:p>
          <w:p w14:paraId="6E5A4EF2" w14:textId="77777777" w:rsidR="00220A30" w:rsidRPr="00220A30" w:rsidRDefault="000B6F09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hyperlink r:id="rId8" w:history="1">
              <w:r w:rsidR="00220A30" w:rsidRPr="00220A30">
                <w:rPr>
                  <w:rStyle w:val="aa"/>
                  <w:color w:val="auto"/>
                  <w:lang w:val="en-US"/>
                </w:rPr>
                <w:t>English Communication for Scientists</w:t>
              </w:r>
            </w:hyperlink>
            <w:r w:rsidR="00220A30" w:rsidRPr="00220A30">
              <w:rPr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220A30" w:rsidRPr="00220A30">
                <w:rPr>
                  <w:rStyle w:val="aa"/>
                </w:rPr>
                <w:t>http</w:t>
              </w:r>
              <w:r w:rsidR="00220A30" w:rsidRPr="00220A30">
                <w:rPr>
                  <w:rStyle w:val="aa"/>
                  <w:lang w:val="uk-UA"/>
                </w:rPr>
                <w:t>://</w:t>
              </w:r>
              <w:r w:rsidR="00220A30" w:rsidRPr="00220A30">
                <w:rPr>
                  <w:rStyle w:val="aa"/>
                </w:rPr>
                <w:t>www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nature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com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scitable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ebooks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english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communication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for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scientists</w:t>
              </w:r>
              <w:r w:rsidR="00220A30" w:rsidRPr="00220A30">
                <w:rPr>
                  <w:rStyle w:val="aa"/>
                  <w:lang w:val="uk-UA"/>
                </w:rPr>
                <w:t>-14053993/</w:t>
              </w:r>
              <w:proofErr w:type="spellStart"/>
              <w:r w:rsidR="00220A30" w:rsidRPr="00220A30">
                <w:rPr>
                  <w:rStyle w:val="aa"/>
                </w:rPr>
                <w:t>contents</w:t>
              </w:r>
              <w:proofErr w:type="spellEnd"/>
            </w:hyperlink>
          </w:p>
          <w:p w14:paraId="199388BC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14:paraId="4BF160A6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06159DAB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220A30">
              <w:rPr>
                <w:sz w:val="24"/>
                <w:szCs w:val="24"/>
              </w:rPr>
              <w:t>прир</w:t>
            </w:r>
            <w:proofErr w:type="spellEnd"/>
            <w:r w:rsidRPr="00220A30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220A30">
              <w:rPr>
                <w:sz w:val="24"/>
                <w:szCs w:val="24"/>
              </w:rPr>
              <w:t>матем</w:t>
            </w:r>
            <w:proofErr w:type="spellEnd"/>
            <w:r w:rsidRPr="00220A30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064E690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Газета «</w:t>
            </w:r>
            <w:r w:rsidRPr="00220A30">
              <w:rPr>
                <w:sz w:val="24"/>
                <w:szCs w:val="24"/>
                <w:lang w:val="en-US"/>
              </w:rPr>
              <w:t>English Learner’s Digest</w:t>
            </w:r>
            <w:r w:rsidRPr="00220A30">
              <w:rPr>
                <w:sz w:val="24"/>
                <w:szCs w:val="24"/>
              </w:rPr>
              <w:t>»</w:t>
            </w:r>
            <w:r w:rsidRPr="00220A30">
              <w:rPr>
                <w:sz w:val="24"/>
                <w:szCs w:val="24"/>
                <w:lang w:val="en-US"/>
              </w:rPr>
              <w:t>.</w:t>
            </w:r>
          </w:p>
          <w:p w14:paraId="092055C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</w:t>
            </w:r>
            <w:proofErr w:type="spellStart"/>
            <w:r w:rsidRPr="00220A30">
              <w:rPr>
                <w:sz w:val="24"/>
                <w:szCs w:val="24"/>
              </w:rPr>
              <w:t>Коцюк</w:t>
            </w:r>
            <w:proofErr w:type="spellEnd"/>
            <w:r w:rsidRPr="00220A30">
              <w:rPr>
                <w:sz w:val="24"/>
                <w:szCs w:val="24"/>
              </w:rPr>
              <w:t xml:space="preserve"> Л.М.,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3887DFDB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 ./ Вінниця: Нова Книга, 2009. – 1040 с.</w:t>
            </w:r>
          </w:p>
          <w:p w14:paraId="4FA3943F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>Oxford Collocations Dictionary for students of English. – Oxford University Press, 2005. – 898 p.</w:t>
            </w:r>
          </w:p>
          <w:p w14:paraId="517B1DDC" w14:textId="77777777" w:rsidR="00220A30" w:rsidRPr="00220A30" w:rsidRDefault="00220A30" w:rsidP="00220A30">
            <w:pPr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  <w:lang w:val="en-US"/>
              </w:rPr>
              <w:t>Hornby A. S. Oxford Advanced Learner’s Dictionary of Current English. – Oxford University Press, 2000. – 1540 p.</w:t>
            </w:r>
          </w:p>
          <w:p w14:paraId="7B356D1D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 xml:space="preserve"> A Way to Success: English for University Students. Teacher’s Book / </w:t>
            </w:r>
            <w:r w:rsidRPr="00220A30">
              <w:rPr>
                <w:sz w:val="24"/>
                <w:szCs w:val="24"/>
              </w:rPr>
              <w:t>Н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Тучина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, </w:t>
            </w:r>
            <w:r w:rsidRPr="00220A30">
              <w:rPr>
                <w:sz w:val="24"/>
                <w:szCs w:val="24"/>
              </w:rPr>
              <w:t>І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Жарковська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r w:rsidRPr="00220A30">
              <w:rPr>
                <w:sz w:val="24"/>
                <w:szCs w:val="24"/>
              </w:rPr>
              <w:t>та</w:t>
            </w:r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A30">
              <w:rPr>
                <w:sz w:val="24"/>
                <w:szCs w:val="24"/>
              </w:rPr>
              <w:t>ін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. – </w:t>
            </w:r>
            <w:r w:rsidRPr="00220A30">
              <w:rPr>
                <w:sz w:val="24"/>
                <w:szCs w:val="24"/>
              </w:rPr>
              <w:t>Харків</w:t>
            </w:r>
            <w:r w:rsidRPr="00220A30">
              <w:rPr>
                <w:sz w:val="24"/>
                <w:szCs w:val="24"/>
                <w:lang w:val="en-US"/>
              </w:rPr>
              <w:t xml:space="preserve">: </w:t>
            </w:r>
            <w:r w:rsidRPr="00220A30">
              <w:rPr>
                <w:sz w:val="24"/>
                <w:szCs w:val="24"/>
              </w:rPr>
              <w:t>Фоліо</w:t>
            </w:r>
            <w:r w:rsidRPr="00220A30">
              <w:rPr>
                <w:sz w:val="24"/>
                <w:szCs w:val="24"/>
                <w:lang w:val="en-US"/>
              </w:rPr>
              <w:t xml:space="preserve">. </w:t>
            </w:r>
            <w:r w:rsidRPr="00220A30">
              <w:rPr>
                <w:sz w:val="24"/>
                <w:szCs w:val="24"/>
              </w:rPr>
              <w:t>2004. – 416 с.</w:t>
            </w:r>
          </w:p>
          <w:p w14:paraId="4BA7FCD4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220A30">
              <w:rPr>
                <w:b/>
                <w:sz w:val="24"/>
                <w:szCs w:val="24"/>
              </w:rPr>
              <w:t>Інформаційні ресурси</w:t>
            </w:r>
          </w:p>
          <w:p w14:paraId="069B1E45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07E4FAF6" w14:textId="77777777" w:rsidR="00220A30" w:rsidRPr="00220A30" w:rsidRDefault="000B6F09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0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67C6430" w14:textId="77777777" w:rsidR="00220A30" w:rsidRPr="00220A30" w:rsidRDefault="000B6F09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1D1C87D1" w14:textId="77777777" w:rsidR="00220A30" w:rsidRPr="00220A30" w:rsidRDefault="000B6F09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6A93127F" w14:textId="77777777" w:rsidR="00220A30" w:rsidRPr="00220A30" w:rsidRDefault="000B6F09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http://ednu.kiev.ua/edu_se_prim.htm</w:t>
              </w:r>
            </w:hyperlink>
          </w:p>
          <w:p w14:paraId="27398D78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http://ec.europa.eu/education/more-information/doc/2011/ukraine_en.pdf</w:t>
            </w:r>
          </w:p>
          <w:p w14:paraId="5129D83D" w14:textId="796DF6AE" w:rsidR="00220A30" w:rsidRPr="00282E66" w:rsidRDefault="00220A30" w:rsidP="00220A30">
            <w:pPr>
              <w:pStyle w:val="TableParagraph"/>
              <w:tabs>
                <w:tab w:val="left" w:pos="392"/>
              </w:tabs>
              <w:spacing w:line="322" w:lineRule="exact"/>
              <w:ind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72D1B096" w14:textId="1D0AA8FD" w:rsidR="00A0480E" w:rsidRDefault="00A0480E">
      <w:pPr>
        <w:spacing w:before="9"/>
        <w:rPr>
          <w:b/>
          <w:sz w:val="24"/>
          <w:szCs w:val="24"/>
        </w:rPr>
      </w:pPr>
    </w:p>
    <w:p w14:paraId="3D01C11C" w14:textId="075A28CA" w:rsidR="00220A30" w:rsidRDefault="00220A30">
      <w:pPr>
        <w:spacing w:before="9"/>
        <w:rPr>
          <w:b/>
          <w:sz w:val="24"/>
          <w:szCs w:val="24"/>
        </w:rPr>
      </w:pPr>
    </w:p>
    <w:p w14:paraId="28DB8A27" w14:textId="094FB990" w:rsidR="00220A30" w:rsidRDefault="00220A30">
      <w:pPr>
        <w:spacing w:before="9"/>
        <w:rPr>
          <w:b/>
          <w:sz w:val="24"/>
          <w:szCs w:val="24"/>
        </w:rPr>
      </w:pPr>
    </w:p>
    <w:p w14:paraId="528E700D" w14:textId="3D6D790A" w:rsidR="00220A30" w:rsidRDefault="00220A30">
      <w:pPr>
        <w:spacing w:before="9"/>
        <w:rPr>
          <w:b/>
          <w:sz w:val="24"/>
          <w:szCs w:val="24"/>
        </w:rPr>
      </w:pPr>
    </w:p>
    <w:p w14:paraId="2BC95810" w14:textId="77777777" w:rsidR="00220A30" w:rsidRDefault="00220A30">
      <w:pPr>
        <w:spacing w:before="9"/>
        <w:rPr>
          <w:b/>
          <w:sz w:val="24"/>
          <w:szCs w:val="24"/>
        </w:rPr>
      </w:pPr>
    </w:p>
    <w:p w14:paraId="5C338667" w14:textId="77777777" w:rsidR="00C15569" w:rsidRDefault="00C15569">
      <w:pPr>
        <w:spacing w:before="9"/>
        <w:rPr>
          <w:b/>
          <w:sz w:val="24"/>
          <w:szCs w:val="24"/>
        </w:rPr>
      </w:pPr>
    </w:p>
    <w:p w14:paraId="7D16AA4F" w14:textId="77777777" w:rsidR="00A0480E" w:rsidRPr="00847E2D" w:rsidRDefault="00A0480E">
      <w:pPr>
        <w:spacing w:before="9"/>
        <w:rPr>
          <w:b/>
          <w:sz w:val="28"/>
          <w:szCs w:val="28"/>
        </w:rPr>
      </w:pPr>
    </w:p>
    <w:p w14:paraId="26B3BE73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lastRenderedPageBreak/>
        <w:t>Контактна</w:t>
      </w:r>
      <w:r w:rsidRPr="00847E2D">
        <w:rPr>
          <w:b/>
          <w:spacing w:val="-11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інформація</w:t>
      </w:r>
    </w:p>
    <w:tbl>
      <w:tblPr>
        <w:tblStyle w:val="TableNormal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0B6F09" w14:paraId="5310C5AD" w14:textId="77777777" w:rsidTr="00F54BC1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3F04B1CA" w14:textId="77777777" w:rsidR="000B6F09" w:rsidRPr="00A0480E" w:rsidRDefault="000B6F09" w:rsidP="000B6F0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32256E3F" w14:textId="77777777" w:rsidR="000B6F09" w:rsidRPr="00A0480E" w:rsidRDefault="000B6F09" w:rsidP="00F54BC1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610334E3" w14:textId="77777777" w:rsidR="000B6F09" w:rsidRPr="00A0480E" w:rsidRDefault="000B6F09" w:rsidP="00F54BC1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контактний телефон: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59-61-40,</w:t>
            </w:r>
            <w:r w:rsidRPr="00A0480E">
              <w:rPr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  <w:lang w:eastAsia="ru-RU"/>
              </w:rPr>
              <w:t xml:space="preserve">контактна електронна адреса: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>
              <w:fldChar w:fldCharType="begin"/>
            </w:r>
            <w:r>
              <w:instrText xml:space="preserve"> HYPERLINK "mailto:vstup@onua.edu.ua" </w:instrText>
            </w:r>
            <w:r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0B6F09" w14:paraId="2B8EE202" w14:textId="77777777" w:rsidTr="00F54BC1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457C5630" w14:textId="77777777" w:rsidR="000B6F09" w:rsidRPr="00A0480E" w:rsidRDefault="000B6F09" w:rsidP="00F54BC1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4E034F32" w14:textId="77777777" w:rsidR="000B6F09" w:rsidRPr="00A0480E" w:rsidRDefault="000B6F09" w:rsidP="00F54BC1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7002103F" w14:textId="77777777" w:rsidR="000B6F09" w:rsidRPr="00A0480E" w:rsidRDefault="000B6F09" w:rsidP="00F54BC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Хомишин Ольга </w:t>
            </w:r>
            <w:proofErr w:type="spellStart"/>
            <w:r>
              <w:rPr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1A362DFC" w14:textId="77777777" w:rsidR="000B6F09" w:rsidRPr="004E784B" w:rsidRDefault="000B6F09" w:rsidP="00F54BC1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доцент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мов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Прикарпатського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В.Стефаника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філологічних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наук</w:t>
            </w:r>
            <w:proofErr w:type="gramEnd"/>
          </w:p>
        </w:tc>
      </w:tr>
      <w:tr w:rsidR="000B6F09" w14:paraId="16F92C62" w14:textId="77777777" w:rsidTr="00F54BC1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38128D1" w14:textId="77777777" w:rsidR="000B6F09" w:rsidRPr="00A0480E" w:rsidRDefault="000B6F09" w:rsidP="00F54BC1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D079558" w14:textId="77777777" w:rsidR="000B6F09" w:rsidRPr="00A0480E" w:rsidRDefault="000B6F09" w:rsidP="00F54BC1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khomyshyn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  <w:r w:rsidRPr="00A0480E">
              <w:rPr>
                <w:sz w:val="24"/>
                <w:szCs w:val="24"/>
              </w:rPr>
              <w:t xml:space="preserve"> </w:t>
            </w:r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847E2D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847E2D">
              <w:rPr>
                <w:lang w:val="en-US"/>
              </w:rPr>
              <w:lastRenderedPageBreak/>
              <w:t xml:space="preserve">8. </w:t>
            </w:r>
            <w:r w:rsidRPr="00847E2D">
              <w:t>Політика</w:t>
            </w:r>
            <w:r w:rsidRPr="00847E2D">
              <w:rPr>
                <w:spacing w:val="-5"/>
              </w:rPr>
              <w:t xml:space="preserve"> </w:t>
            </w:r>
            <w:r w:rsidRPr="00847E2D">
              <w:t>навчальної</w:t>
            </w:r>
            <w:r w:rsidRPr="00847E2D">
              <w:rPr>
                <w:spacing w:val="-2"/>
              </w:rPr>
              <w:t xml:space="preserve"> </w:t>
            </w:r>
            <w:r w:rsidRPr="00847E2D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2D777A2C" w:rsidR="005D74A1" w:rsidRPr="00A0480E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proofErr w:type="spellStart"/>
      <w:r w:rsidR="000B6F09">
        <w:rPr>
          <w:b w:val="0"/>
          <w:bCs w:val="0"/>
        </w:rPr>
        <w:t>Хомишин</w:t>
      </w:r>
      <w:proofErr w:type="spellEnd"/>
      <w:r w:rsidR="000B6F09">
        <w:rPr>
          <w:b w:val="0"/>
          <w:bCs w:val="0"/>
        </w:rPr>
        <w:t xml:space="preserve"> О.М.</w:t>
      </w:r>
    </w:p>
    <w:sectPr w:rsidR="005D74A1" w:rsidRPr="00A0480E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pacing w:val="0"/>
        <w:sz w:val="24"/>
        <w:szCs w:val="24"/>
        <w:lang w:val="ru-RU"/>
      </w:rPr>
    </w:lvl>
  </w:abstractNum>
  <w:abstractNum w:abstractNumId="1" w15:restartNumberingAfterBreak="0">
    <w:nsid w:val="0000008A"/>
    <w:multiLevelType w:val="multilevel"/>
    <w:tmpl w:val="0000008A"/>
    <w:name w:val="WW8Num18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B6F09"/>
    <w:rsid w:val="000D5611"/>
    <w:rsid w:val="00171F03"/>
    <w:rsid w:val="001A4B22"/>
    <w:rsid w:val="001C3D7A"/>
    <w:rsid w:val="00220A30"/>
    <w:rsid w:val="00282E66"/>
    <w:rsid w:val="002A25FA"/>
    <w:rsid w:val="002B4005"/>
    <w:rsid w:val="002B7617"/>
    <w:rsid w:val="002C0050"/>
    <w:rsid w:val="0044367C"/>
    <w:rsid w:val="004B202C"/>
    <w:rsid w:val="004D7E8B"/>
    <w:rsid w:val="00590774"/>
    <w:rsid w:val="005A22CA"/>
    <w:rsid w:val="005A78EF"/>
    <w:rsid w:val="005C450A"/>
    <w:rsid w:val="005D74A1"/>
    <w:rsid w:val="0068331A"/>
    <w:rsid w:val="006B3C38"/>
    <w:rsid w:val="00722B9E"/>
    <w:rsid w:val="0080470B"/>
    <w:rsid w:val="00805F46"/>
    <w:rsid w:val="00847E2D"/>
    <w:rsid w:val="008F4C32"/>
    <w:rsid w:val="00A0480E"/>
    <w:rsid w:val="00B66516"/>
    <w:rsid w:val="00BC49C9"/>
    <w:rsid w:val="00C15569"/>
    <w:rsid w:val="00C8147D"/>
    <w:rsid w:val="00CC1A07"/>
    <w:rsid w:val="00CD1B0A"/>
    <w:rsid w:val="00D43190"/>
    <w:rsid w:val="00D9635B"/>
    <w:rsid w:val="00DA6E83"/>
    <w:rsid w:val="00DD65CA"/>
    <w:rsid w:val="00E36DC8"/>
    <w:rsid w:val="00E94D32"/>
    <w:rsid w:val="00EE2401"/>
    <w:rsid w:val="00EF7D66"/>
    <w:rsid w:val="00F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2E66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10">
    <w:name w:val="Звичайний1"/>
    <w:rsid w:val="00282E6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customStyle="1" w:styleId="WW-">
    <w:name w:val="WW-Содержимое таблицы"/>
    <w:basedOn w:val="a"/>
    <w:uiPriority w:val="99"/>
    <w:rsid w:val="00282E66"/>
    <w:pPr>
      <w:suppressLineNumbers/>
      <w:suppressAutoHyphens/>
      <w:autoSpaceDE/>
      <w:autoSpaceDN/>
      <w:spacing w:after="120"/>
    </w:pPr>
    <w:rPr>
      <w:rFonts w:eastAsia="Calibri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2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E6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Default">
    <w:name w:val="Default"/>
    <w:rsid w:val="00282E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c">
    <w:name w:val="footnote text"/>
    <w:basedOn w:val="a"/>
    <w:link w:val="ad"/>
    <w:rsid w:val="00C15569"/>
    <w:pPr>
      <w:widowControl/>
      <w:suppressAutoHyphens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d">
    <w:name w:val="Текст виноски Знак"/>
    <w:basedOn w:val="a0"/>
    <w:link w:val="ac"/>
    <w:rsid w:val="00C15569"/>
    <w:rPr>
      <w:rFonts w:ascii="Calibri" w:eastAsia="Calibri" w:hAnsi="Calibri" w:cs="Times New Roman"/>
      <w:sz w:val="20"/>
      <w:szCs w:val="20"/>
      <w:lang w:val="uk-UA" w:eastAsia="zh-CN"/>
    </w:rPr>
  </w:style>
  <w:style w:type="table" w:customStyle="1" w:styleId="TableNormal0">
    <w:name w:val="Table Normal_0"/>
    <w:uiPriority w:val="2"/>
    <w:semiHidden/>
    <w:unhideWhenUsed/>
    <w:qFormat/>
    <w:rsid w:val="000B6F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17424</Words>
  <Characters>9933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26</cp:revision>
  <dcterms:created xsi:type="dcterms:W3CDTF">2023-01-24T13:55:00Z</dcterms:created>
  <dcterms:modified xsi:type="dcterms:W3CDTF">2023-01-27T23:59:00Z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