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74" w:rsidRDefault="00F248FD">
      <w:pPr>
        <w:pStyle w:val="1"/>
        <w:spacing w:before="67" w:line="322" w:lineRule="exact"/>
        <w:ind w:left="900"/>
      </w:pPr>
      <w:r>
        <w:t>МІНІСТЕРСТВО ОСВІТИ І НАУКИ УКРАЇНИ</w:t>
      </w:r>
    </w:p>
    <w:p w:rsidR="008A3874" w:rsidRDefault="00F248FD">
      <w:pPr>
        <w:ind w:left="901" w:right="115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F248FD">
      <w:pPr>
        <w:spacing w:before="204"/>
        <w:ind w:right="249"/>
        <w:jc w:val="center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Кафедра іноземних мов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8"/>
        <w:rPr>
          <w:sz w:val="28"/>
        </w:rPr>
      </w:pPr>
    </w:p>
    <w:p w:rsidR="008A3874" w:rsidRDefault="00F248FD">
      <w:pPr>
        <w:spacing w:before="89"/>
        <w:ind w:left="901" w:right="1154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8A3874" w:rsidRDefault="008A3874">
      <w:pPr>
        <w:pStyle w:val="a3"/>
        <w:spacing w:before="10"/>
        <w:rPr>
          <w:b/>
          <w:sz w:val="27"/>
        </w:rPr>
      </w:pPr>
    </w:p>
    <w:p w:rsidR="008A3874" w:rsidRDefault="00F248FD">
      <w:pPr>
        <w:ind w:right="25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Іноземна мова (німецька)</w:t>
      </w:r>
    </w:p>
    <w:p w:rsidR="005669D6" w:rsidRDefault="005669D6" w:rsidP="005669D6">
      <w:pPr>
        <w:ind w:firstLine="1985"/>
        <w:rPr>
          <w:sz w:val="28"/>
          <w:szCs w:val="28"/>
        </w:rPr>
      </w:pPr>
    </w:p>
    <w:p w:rsidR="005669D6" w:rsidRDefault="005669D6" w:rsidP="005669D6">
      <w:pPr>
        <w:ind w:firstLine="1985"/>
        <w:rPr>
          <w:sz w:val="28"/>
          <w:szCs w:val="28"/>
        </w:rPr>
      </w:pPr>
      <w:r w:rsidRPr="009029C5">
        <w:rPr>
          <w:sz w:val="28"/>
          <w:szCs w:val="28"/>
        </w:rPr>
        <w:t xml:space="preserve">Спеціальність </w:t>
      </w:r>
      <w:r>
        <w:rPr>
          <w:sz w:val="28"/>
          <w:szCs w:val="28"/>
        </w:rPr>
        <w:t xml:space="preserve">     </w:t>
      </w:r>
      <w:r w:rsidRPr="009029C5">
        <w:rPr>
          <w:sz w:val="28"/>
          <w:szCs w:val="28"/>
        </w:rPr>
        <w:t xml:space="preserve">035 Філологія </w:t>
      </w:r>
    </w:p>
    <w:p w:rsidR="005669D6" w:rsidRDefault="005669D6" w:rsidP="005669D6">
      <w:pPr>
        <w:ind w:firstLine="382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  <w:r w:rsidRPr="009029C5">
        <w:rPr>
          <w:sz w:val="28"/>
          <w:szCs w:val="28"/>
        </w:rPr>
        <w:t>035.033</w:t>
      </w:r>
      <w:r>
        <w:rPr>
          <w:sz w:val="28"/>
          <w:szCs w:val="28"/>
        </w:rPr>
        <w:t xml:space="preserve"> Слов’янські мови та літератури</w:t>
      </w:r>
    </w:p>
    <w:p w:rsidR="009515CD" w:rsidRDefault="005669D6" w:rsidP="005669D6">
      <w:pPr>
        <w:ind w:firstLine="382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29C5">
        <w:rPr>
          <w:sz w:val="28"/>
          <w:szCs w:val="28"/>
        </w:rPr>
        <w:t>(переклад включно), перша – польська</w:t>
      </w:r>
      <w:r w:rsidR="009515CD">
        <w:rPr>
          <w:sz w:val="28"/>
          <w:szCs w:val="28"/>
        </w:rPr>
        <w:t xml:space="preserve">, </w:t>
      </w:r>
    </w:p>
    <w:p w:rsidR="005669D6" w:rsidRPr="009515CD" w:rsidRDefault="009515CD" w:rsidP="009515CD">
      <w:pPr>
        <w:ind w:firstLine="3828"/>
        <w:rPr>
          <w:sz w:val="36"/>
          <w:szCs w:val="28"/>
        </w:rPr>
      </w:pPr>
      <w:r w:rsidRPr="009515CD">
        <w:rPr>
          <w:sz w:val="36"/>
          <w:szCs w:val="28"/>
        </w:rPr>
        <w:t xml:space="preserve">   </w:t>
      </w:r>
      <w:r w:rsidRPr="009515CD">
        <w:rPr>
          <w:sz w:val="28"/>
        </w:rPr>
        <w:t>035.01 Філологія (Українська мова та література)</w:t>
      </w:r>
    </w:p>
    <w:p w:rsidR="005669D6" w:rsidRPr="009515CD" w:rsidRDefault="005669D6" w:rsidP="005669D6">
      <w:pPr>
        <w:ind w:firstLine="1985"/>
        <w:rPr>
          <w:sz w:val="36"/>
          <w:szCs w:val="28"/>
        </w:rPr>
      </w:pPr>
    </w:p>
    <w:p w:rsidR="005669D6" w:rsidRPr="009029C5" w:rsidRDefault="005669D6" w:rsidP="005669D6">
      <w:pPr>
        <w:ind w:firstLine="1985"/>
        <w:rPr>
          <w:sz w:val="28"/>
          <w:szCs w:val="28"/>
        </w:rPr>
      </w:pPr>
      <w:r w:rsidRPr="009029C5">
        <w:rPr>
          <w:sz w:val="28"/>
          <w:szCs w:val="28"/>
        </w:rPr>
        <w:t xml:space="preserve">Галузь знань </w:t>
      </w:r>
      <w:r>
        <w:rPr>
          <w:sz w:val="28"/>
          <w:szCs w:val="28"/>
        </w:rPr>
        <w:t xml:space="preserve">        </w:t>
      </w:r>
      <w:r w:rsidRPr="009029C5">
        <w:rPr>
          <w:sz w:val="28"/>
          <w:szCs w:val="28"/>
        </w:rPr>
        <w:t>03 Гуманітарні науки</w:t>
      </w: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F248FD">
      <w:pPr>
        <w:tabs>
          <w:tab w:val="left" w:pos="7809"/>
          <w:tab w:val="left" w:pos="9177"/>
        </w:tabs>
        <w:spacing w:before="230" w:line="242" w:lineRule="auto"/>
        <w:ind w:left="5959" w:right="371" w:firstLine="28"/>
        <w:rPr>
          <w:sz w:val="28"/>
        </w:rPr>
      </w:pPr>
      <w:r>
        <w:rPr>
          <w:sz w:val="28"/>
        </w:rPr>
        <w:t>Затверджено на засіданні кафедри 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9"/>
        <w:rPr>
          <w:sz w:val="19"/>
        </w:rPr>
      </w:pPr>
    </w:p>
    <w:p w:rsidR="008A3874" w:rsidRDefault="00F248FD">
      <w:pPr>
        <w:spacing w:before="89"/>
        <w:ind w:left="901" w:right="1154"/>
        <w:jc w:val="center"/>
        <w:rPr>
          <w:sz w:val="28"/>
        </w:rPr>
      </w:pPr>
      <w:r>
        <w:rPr>
          <w:sz w:val="28"/>
        </w:rPr>
        <w:t>м. Івано-Франківськ – 2019</w:t>
      </w:r>
    </w:p>
    <w:p w:rsidR="008A3874" w:rsidRDefault="008A3874">
      <w:pPr>
        <w:jc w:val="center"/>
        <w:rPr>
          <w:sz w:val="28"/>
        </w:rPr>
        <w:sectPr w:rsidR="008A3874">
          <w:type w:val="continuous"/>
          <w:pgSz w:w="12240" w:h="15840"/>
          <w:pgMar w:top="780" w:right="480" w:bottom="280" w:left="1300" w:header="720" w:footer="720" w:gutter="0"/>
          <w:cols w:space="720"/>
        </w:sectPr>
      </w:pPr>
    </w:p>
    <w:p w:rsidR="008A3874" w:rsidRDefault="00F248FD">
      <w:pPr>
        <w:spacing w:before="67"/>
        <w:ind w:left="901" w:right="1145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8A3874" w:rsidRDefault="008A3874">
      <w:pPr>
        <w:pStyle w:val="a3"/>
        <w:spacing w:before="8"/>
        <w:rPr>
          <w:b/>
          <w:sz w:val="41"/>
        </w:rPr>
      </w:pP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8"/>
        <w:ind w:hanging="361"/>
        <w:rPr>
          <w:sz w:val="28"/>
        </w:rPr>
      </w:pPr>
      <w:r>
        <w:rPr>
          <w:sz w:val="28"/>
        </w:rPr>
        <w:t>Анотація до</w:t>
      </w:r>
      <w:r>
        <w:rPr>
          <w:spacing w:val="-14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 та цілі</w:t>
      </w:r>
      <w:r>
        <w:rPr>
          <w:spacing w:val="-1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6"/>
        <w:ind w:hanging="3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(компетентності)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Система оцінювання 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література</w:t>
      </w:r>
    </w:p>
    <w:p w:rsidR="008A3874" w:rsidRDefault="008A3874">
      <w:pPr>
        <w:rPr>
          <w:sz w:val="28"/>
        </w:rPr>
        <w:sectPr w:rsidR="008A3874">
          <w:pgSz w:w="12240" w:h="15840"/>
          <w:pgMar w:top="78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755"/>
        <w:gridCol w:w="1417"/>
        <w:gridCol w:w="853"/>
        <w:gridCol w:w="1545"/>
        <w:gridCol w:w="2279"/>
      </w:tblGrid>
      <w:tr w:rsidR="008A3874">
        <w:trPr>
          <w:trHeight w:val="276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8A3874">
        <w:trPr>
          <w:trHeight w:val="278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Іноземна мова (німецька)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Доцент Тетяна Петрівна Монолатій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(0342) 59-61-40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094" w:type="dxa"/>
            <w:gridSpan w:val="4"/>
          </w:tcPr>
          <w:p w:rsidR="008A3874" w:rsidRDefault="005669D6">
            <w:pPr>
              <w:pStyle w:val="TableParagraph"/>
              <w:spacing w:line="244" w:lineRule="exact"/>
              <w:ind w:left="112"/>
            </w:pPr>
            <w:hyperlink r:id="rId6">
              <w:r w:rsidR="00F248FD">
                <w:t>tanja.monolatij@gmail.com</w:t>
              </w:r>
            </w:hyperlink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Очна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Кредити ЄКТС – 5 (180 год.)</w:t>
            </w:r>
          </w:p>
        </w:tc>
      </w:tr>
      <w:tr w:rsidR="008A3874">
        <w:trPr>
          <w:trHeight w:val="551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32" w:lineRule="auto"/>
              <w:ind w:left="110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 сайт дистанційного навчання</w:t>
            </w:r>
          </w:p>
        </w:tc>
        <w:tc>
          <w:tcPr>
            <w:tcW w:w="6094" w:type="dxa"/>
            <w:gridSpan w:val="4"/>
          </w:tcPr>
          <w:p w:rsidR="008A3874" w:rsidRDefault="005669D6">
            <w:pPr>
              <w:pStyle w:val="TableParagraph"/>
              <w:spacing w:line="244" w:lineRule="exact"/>
              <w:ind w:left="110"/>
            </w:pPr>
            <w:hyperlink r:id="rId7">
              <w:r w:rsidR="00F248FD">
                <w:rPr>
                  <w:color w:val="0000FF"/>
                  <w:u w:val="single" w:color="0000FF"/>
                </w:rPr>
                <w:t>http://www.d-learn.pu.if.ua/</w:t>
              </w:r>
            </w:hyperlink>
          </w:p>
        </w:tc>
      </w:tr>
      <w:tr w:rsidR="008A3874">
        <w:trPr>
          <w:trHeight w:val="537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112"/>
            </w:pPr>
            <w:r>
              <w:t>Згідно з графіком консультацій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4063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8A3874">
        <w:trPr>
          <w:trHeight w:val="2532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before="1"/>
              <w:ind w:left="2" w:firstLine="566"/>
              <w:jc w:val="both"/>
            </w:pPr>
            <w:r>
              <w:t>Геополітичне місце та сучасний економічний стан України, сусідство з Європейським Союзом, все тісніші політичні, економічні, культурні та інші суспільні контакти з німецькомовними країнами, а також процес інтеграції в Європу вимагають знання іноземних мов, зокрема німецької мови як обов’язкового компоненту у галузі вищої освіти. В Україні якість освіти сучасного студента як майбутнього фахівця пов’язана з необхідністю оволодіння іноземними мовами, що сприятиме мобільності українських студентів в Європі та має відповідати не лише європейським, а й міжнародним уявленням щодо основних компетенцій сучасного фахівця. Курс спрямований на практичну міждисциплінарну та професійну орієнтацію</w:t>
            </w:r>
            <w:r>
              <w:rPr>
                <w:spacing w:val="7"/>
              </w:rPr>
              <w:t xml:space="preserve"> </w:t>
            </w:r>
            <w:r>
              <w:t>занять</w:t>
            </w:r>
            <w:r>
              <w:rPr>
                <w:spacing w:val="7"/>
              </w:rPr>
              <w:t xml:space="preserve"> </w:t>
            </w:r>
            <w:r>
              <w:t>з</w:t>
            </w:r>
            <w:r>
              <w:rPr>
                <w:spacing w:val="4"/>
              </w:rPr>
              <w:t xml:space="preserve"> </w:t>
            </w:r>
            <w:r>
              <w:t>німецької</w:t>
            </w:r>
            <w:r>
              <w:rPr>
                <w:spacing w:val="8"/>
              </w:rPr>
              <w:t xml:space="preserve"> </w:t>
            </w:r>
            <w:r>
              <w:t>мови.</w:t>
            </w:r>
            <w:r>
              <w:rPr>
                <w:spacing w:val="7"/>
              </w:rPr>
              <w:t xml:space="preserve"> </w:t>
            </w:r>
            <w:r>
              <w:t>Важливим</w:t>
            </w:r>
            <w:r>
              <w:rPr>
                <w:spacing w:val="6"/>
              </w:rPr>
              <w:t xml:space="preserve"> </w:t>
            </w:r>
            <w:r>
              <w:t>є</w:t>
            </w:r>
            <w:r>
              <w:rPr>
                <w:spacing w:val="6"/>
              </w:rPr>
              <w:t xml:space="preserve"> </w:t>
            </w:r>
            <w:r>
              <w:t>спрямування</w:t>
            </w:r>
            <w:r>
              <w:rPr>
                <w:spacing w:val="7"/>
              </w:rPr>
              <w:t xml:space="preserve"> </w:t>
            </w:r>
            <w:r>
              <w:t>навчального</w:t>
            </w:r>
            <w:r>
              <w:rPr>
                <w:spacing w:val="7"/>
              </w:rPr>
              <w:t xml:space="preserve"> </w:t>
            </w:r>
            <w:r>
              <w:t>процесу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формування</w:t>
            </w:r>
            <w:r>
              <w:rPr>
                <w:spacing w:val="7"/>
              </w:rPr>
              <w:t xml:space="preserve"> </w:t>
            </w:r>
            <w:r>
              <w:t>і</w:t>
            </w:r>
          </w:p>
          <w:p w:rsidR="008A3874" w:rsidRDefault="00F248FD">
            <w:pPr>
              <w:pStyle w:val="TableParagraph"/>
              <w:spacing w:before="3" w:line="252" w:lineRule="exact"/>
              <w:ind w:left="2"/>
              <w:jc w:val="both"/>
            </w:pPr>
            <w:r>
              <w:t>розвиток основних навичок та вмінь у соціальному спілкуванні, а також стратегій самостійного вивчення німецької мови.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756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завдання курсу</w:t>
            </w:r>
          </w:p>
        </w:tc>
      </w:tr>
      <w:tr w:rsidR="008A3874">
        <w:trPr>
          <w:trHeight w:val="202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/>
              <w:jc w:val="both"/>
            </w:pPr>
            <w:r>
              <w:t xml:space="preserve">Мета – розуміння мови як суспільного феномена, який існує у свідомості мовця як система </w:t>
            </w:r>
            <w:proofErr w:type="spellStart"/>
            <w:r>
              <w:t>лінгвальних</w:t>
            </w:r>
            <w:proofErr w:type="spellEnd"/>
            <w:r>
              <w:t xml:space="preserve"> елементів, що породжує </w:t>
            </w:r>
            <w:proofErr w:type="spellStart"/>
            <w:r>
              <w:t>інтенційно</w:t>
            </w:r>
            <w:proofErr w:type="spellEnd"/>
            <w:r>
              <w:t>-релевантні висловлювання на базі відповідних функціонально- 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спеціалісту можливість спілкування в обсязі тематики, обумовленої програмою.</w:t>
            </w:r>
          </w:p>
          <w:p w:rsidR="008A3874" w:rsidRDefault="00F248FD">
            <w:pPr>
              <w:pStyle w:val="TableParagraph"/>
              <w:ind w:left="2"/>
              <w:jc w:val="both"/>
            </w:pPr>
            <w:r>
              <w:t>Завдання – вдосконалення знань та розвиток навичок практичного володіння, спілкування, перекладу,</w:t>
            </w:r>
          </w:p>
          <w:p w:rsidR="008A3874" w:rsidRDefault="00F248FD">
            <w:pPr>
              <w:pStyle w:val="TableParagraph"/>
              <w:spacing w:before="4" w:line="252" w:lineRule="exact"/>
              <w:ind w:left="2" w:right="4"/>
              <w:jc w:val="both"/>
            </w:pPr>
            <w:r>
              <w:t>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293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8A3874">
        <w:trPr>
          <w:trHeight w:val="1771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 w:right="-15"/>
              <w:jc w:val="both"/>
            </w:pPr>
            <w:r>
              <w:t xml:space="preserve">Результатом вивчення даного курсу є формування комунікативної компетентності у сферах німецькомовного спілкування, а саме: практично володіти лексичними одиницями у певних сферах людської діяльності відповідно до програми курсу; теоретично і практично володіти запланованими для курсу граматичними темами; сприймати на слух автентичні тексти відповідно до тематики курсу та мати навики відтворення інформації у текстовому форматі; викласти думку з дотриманням параметрів </w:t>
            </w:r>
            <w:proofErr w:type="spellStart"/>
            <w:r>
              <w:t>комунікативності</w:t>
            </w:r>
            <w:proofErr w:type="spellEnd"/>
            <w:r>
              <w:t xml:space="preserve"> та </w:t>
            </w:r>
            <w:proofErr w:type="spellStart"/>
            <w:r>
              <w:t>мовної</w:t>
            </w:r>
            <w:proofErr w:type="spellEnd"/>
            <w:r>
              <w:t xml:space="preserve"> правильності; читати, розуміти і перекладати автентичні тексти зі</w:t>
            </w:r>
          </w:p>
          <w:p w:rsidR="008A3874" w:rsidRDefault="00F248FD">
            <w:pPr>
              <w:pStyle w:val="TableParagraph"/>
              <w:spacing w:line="233" w:lineRule="exact"/>
              <w:ind w:left="2"/>
              <w:jc w:val="both"/>
            </w:pPr>
            <w:r>
              <w:t>спеціальності; вести бесіду на тематику розмовних тем.</w:t>
            </w:r>
          </w:p>
        </w:tc>
      </w:tr>
      <w:tr w:rsidR="008A3874">
        <w:trPr>
          <w:trHeight w:val="278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9" w:lineRule="exact"/>
              <w:ind w:left="3509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2573" w:right="2569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698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6" w:lineRule="exact"/>
              <w:ind w:right="1"/>
              <w:jc w:val="center"/>
              <w:rPr>
                <w:rFonts w:ascii="Arial"/>
              </w:rPr>
            </w:pPr>
            <w:r>
              <w:rPr>
                <w:rFonts w:ascii="Arial"/>
                <w:w w:val="90"/>
              </w:rPr>
              <w:t>-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60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120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8A3874">
        <w:trPr>
          <w:trHeight w:val="791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851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94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522" w:right="361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8A3874" w:rsidRDefault="00F248FD">
            <w:pPr>
              <w:pStyle w:val="TableParagraph"/>
              <w:spacing w:line="274" w:lineRule="exact"/>
              <w:ind w:left="526" w:right="36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3" w:lineRule="exact"/>
              <w:ind w:left="493" w:right="33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  <w:p w:rsidR="008A3874" w:rsidRDefault="00F248FD">
            <w:pPr>
              <w:pStyle w:val="TableParagraph"/>
              <w:spacing w:line="265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8A3874" w:rsidRDefault="00F248FD">
            <w:pPr>
              <w:pStyle w:val="TableParagraph"/>
              <w:spacing w:line="253" w:lineRule="exact"/>
              <w:ind w:left="493" w:right="335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8A3874">
        <w:trPr>
          <w:trHeight w:val="1075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w w:val="89"/>
              </w:rPr>
              <w:t>2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926"/>
            </w:pPr>
            <w:r>
              <w:t>035 Філологія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1" w:lineRule="exact"/>
              <w:ind w:left="360" w:right="361"/>
              <w:jc w:val="center"/>
            </w:pPr>
            <w:r>
              <w:t>перший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1" w:lineRule="exact"/>
              <w:ind w:left="510"/>
            </w:pPr>
            <w:r>
              <w:t>нормативний</w:t>
            </w:r>
          </w:p>
        </w:tc>
      </w:tr>
    </w:tbl>
    <w:p w:rsidR="008A3874" w:rsidRDefault="008A3874">
      <w:pPr>
        <w:spacing w:line="251" w:lineRule="exact"/>
        <w:sectPr w:rsidR="008A3874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276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90" w:right="45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Тематика курсу</w:t>
            </w:r>
          </w:p>
        </w:tc>
      </w:tr>
      <w:tr w:rsidR="008A3874">
        <w:trPr>
          <w:trHeight w:val="803"/>
        </w:trPr>
        <w:tc>
          <w:tcPr>
            <w:tcW w:w="1596" w:type="dxa"/>
          </w:tcPr>
          <w:p w:rsidR="008A3874" w:rsidRDefault="00F248FD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594" w:type="dxa"/>
          </w:tcPr>
          <w:p w:rsidR="008A3874" w:rsidRDefault="00F248FD">
            <w:pPr>
              <w:pStyle w:val="TableParagraph"/>
              <w:spacing w:line="232" w:lineRule="auto"/>
              <w:ind w:left="417" w:right="391" w:firstLine="38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2374" w:type="dxa"/>
          </w:tcPr>
          <w:p w:rsidR="008A3874" w:rsidRDefault="00F248FD">
            <w:pPr>
              <w:pStyle w:val="TableParagraph"/>
              <w:spacing w:line="261" w:lineRule="exact"/>
              <w:ind w:left="631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spacing w:line="232" w:lineRule="auto"/>
              <w:ind w:left="626" w:right="276" w:hanging="327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1597" w:type="dxa"/>
          </w:tcPr>
          <w:p w:rsidR="008A3874" w:rsidRDefault="00F248FD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32" w:lineRule="auto"/>
              <w:ind w:left="254" w:right="250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8A3874" w:rsidRDefault="00F248FD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8A3874">
        <w:trPr>
          <w:trHeight w:val="256"/>
        </w:trPr>
        <w:tc>
          <w:tcPr>
            <w:tcW w:w="1596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 xml:space="preserve">1. </w:t>
            </w:r>
            <w:proofErr w:type="spellStart"/>
            <w:r>
              <w:t>Identifikation</w:t>
            </w:r>
            <w:proofErr w:type="spellEnd"/>
          </w:p>
        </w:tc>
        <w:tc>
          <w:tcPr>
            <w:tcW w:w="1594" w:type="dxa"/>
            <w:tcBorders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Persönlichkeit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Personalangaben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Wortfolge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phonetische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deutschen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proofErr w:type="spellStart"/>
            <w:r>
              <w:t>Sprache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2.Massenmedien.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1, 2, 4, 5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Präsens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Grundformen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темою,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Verben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9" w:lineRule="exact"/>
              <w:ind w:left="2"/>
            </w:pPr>
            <w:r>
              <w:t>14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3.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Presse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Personalp-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ronomen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4, 6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Reflexiv-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pronomen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Possessiv-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pronomen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завдань; вправи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Präteritum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комунікативног</w:t>
            </w:r>
            <w:proofErr w:type="spell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о характеру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10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4.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1, 2, 4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Fernsehen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Perfekt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Plusquamperfekt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діалогічне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мовлення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5. </w:t>
            </w:r>
            <w:proofErr w:type="spellStart"/>
            <w:r>
              <w:t>Computer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Futurum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Verneinung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 xml:space="preserve">6.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Geschäftsbrief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Substantiv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besondere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вправ;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складання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Deklination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діалогів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49"/>
        </w:trPr>
        <w:tc>
          <w:tcPr>
            <w:tcW w:w="1596" w:type="dxa"/>
            <w:tcBorders>
              <w:top w:val="nil"/>
            </w:tcBorders>
          </w:tcPr>
          <w:p w:rsidR="008A3874" w:rsidRDefault="00F248FD">
            <w:pPr>
              <w:pStyle w:val="TableParagraph"/>
              <w:spacing w:line="230" w:lineRule="exact"/>
              <w:ind w:left="2"/>
            </w:pP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8A3874" w:rsidRDefault="00F248FD">
            <w:pPr>
              <w:pStyle w:val="TableParagraph"/>
              <w:spacing w:line="230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</w:tbl>
    <w:p w:rsidR="008A3874" w:rsidRDefault="008A3874">
      <w:pPr>
        <w:rPr>
          <w:sz w:val="18"/>
        </w:rPr>
        <w:sectPr w:rsidR="008A3874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14171"/>
        </w:trPr>
        <w:tc>
          <w:tcPr>
            <w:tcW w:w="1596" w:type="dxa"/>
          </w:tcPr>
          <w:p w:rsidR="008A3874" w:rsidRDefault="00F248FD">
            <w:pPr>
              <w:pStyle w:val="TableParagraph"/>
              <w:ind w:left="2" w:right="35"/>
              <w:rPr>
                <w:rFonts w:ascii="Arial"/>
              </w:rPr>
            </w:pPr>
            <w:proofErr w:type="spellStart"/>
            <w:r>
              <w:lastRenderedPageBreak/>
              <w:t>Substantive</w:t>
            </w:r>
            <w:proofErr w:type="spellEnd"/>
            <w:r>
              <w:t xml:space="preserve">. </w:t>
            </w:r>
            <w:proofErr w:type="spellStart"/>
            <w:r>
              <w:t>Pluralbildung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Substantive</w:t>
            </w:r>
            <w:proofErr w:type="spellEnd"/>
            <w:r>
              <w:rPr>
                <w:rFonts w:ascii="Arial"/>
              </w:rPr>
              <w:t>.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8" w:firstLine="0"/>
            </w:pPr>
            <w:proofErr w:type="spellStart"/>
            <w:r>
              <w:t>Reise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Präpositionen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mit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Genitiv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3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72" w:firstLine="0"/>
            </w:pPr>
            <w:proofErr w:type="spellStart"/>
            <w:r>
              <w:t>Verkehr</w:t>
            </w:r>
            <w:proofErr w:type="spellEnd"/>
            <w:r>
              <w:t xml:space="preserve">. </w:t>
            </w:r>
            <w:proofErr w:type="spellStart"/>
            <w:r>
              <w:t>Hotel</w:t>
            </w:r>
            <w:proofErr w:type="spellEnd"/>
            <w:r>
              <w:t xml:space="preserve">. </w:t>
            </w:r>
            <w:proofErr w:type="spellStart"/>
            <w:r>
              <w:t>Präpositionen</w:t>
            </w:r>
            <w:proofErr w:type="spellEnd"/>
            <w:r>
              <w:t xml:space="preserve">. </w:t>
            </w:r>
            <w:proofErr w:type="spellStart"/>
            <w:r>
              <w:rPr>
                <w:spacing w:val="-1"/>
              </w:rPr>
              <w:t>Wiederholung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351" w:firstLine="0"/>
            </w:pPr>
            <w:proofErr w:type="spellStart"/>
            <w:r>
              <w:t>Durch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Stadt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unpersönliche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Pronomen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08"/>
              <w:ind w:right="210" w:firstLine="0"/>
            </w:pPr>
            <w:proofErr w:type="spellStart"/>
            <w:r>
              <w:t>Moderne</w:t>
            </w:r>
            <w:proofErr w:type="spellEnd"/>
            <w:r>
              <w:t xml:space="preserve"> </w:t>
            </w:r>
            <w:proofErr w:type="spellStart"/>
            <w:r>
              <w:t>Filmindustrie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Adjektiv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starke</w:t>
            </w:r>
            <w:proofErr w:type="spellEnd"/>
            <w:r>
              <w:t xml:space="preserve"> </w:t>
            </w: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der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Adjektive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19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210" w:firstLine="0"/>
            </w:pPr>
            <w:proofErr w:type="spellStart"/>
            <w:r>
              <w:t>Kino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schwache</w:t>
            </w:r>
            <w:proofErr w:type="spellEnd"/>
            <w:r>
              <w:t xml:space="preserve"> </w:t>
            </w: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der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Adjektive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08"/>
              <w:ind w:right="18" w:firstLine="0"/>
            </w:pP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робота.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180" w:firstLine="0"/>
            </w:pPr>
            <w:proofErr w:type="spellStart"/>
            <w:r>
              <w:t>Bücher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unserem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Leben</w:t>
            </w:r>
            <w:proofErr w:type="spellEnd"/>
            <w:r>
              <w:rPr>
                <w:spacing w:val="-4"/>
              </w:rP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 xml:space="preserve">. </w:t>
            </w:r>
            <w:proofErr w:type="spellStart"/>
            <w:r>
              <w:t>Präsens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 xml:space="preserve">. </w:t>
            </w:r>
            <w:proofErr w:type="spellStart"/>
            <w:r>
              <w:t>Präteritum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36" w:lineRule="exact"/>
              <w:ind w:left="333" w:hanging="332"/>
            </w:pPr>
            <w:proofErr w:type="spellStart"/>
            <w:r>
              <w:t>Mein</w:t>
            </w:r>
            <w:proofErr w:type="spellEnd"/>
          </w:p>
        </w:tc>
        <w:tc>
          <w:tcPr>
            <w:tcW w:w="159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62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603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 w:line="236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1, 2, 4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4, 6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 w:line="236" w:lineRule="exact"/>
              <w:ind w:left="2"/>
            </w:pPr>
            <w:r>
              <w:t>1, 2, 3</w:t>
            </w:r>
          </w:p>
        </w:tc>
        <w:tc>
          <w:tcPr>
            <w:tcW w:w="1596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280"/>
            </w:pPr>
            <w:r>
              <w:t>Опрацювання лексики за темою; виконання лексико- граматичних</w:t>
            </w:r>
          </w:p>
          <w:p w:rsidR="008A3874" w:rsidRDefault="00F248FD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spacing w:before="1"/>
              <w:ind w:left="2" w:right="379"/>
            </w:pPr>
            <w:r>
              <w:t>Виконання лексико- граматичних</w:t>
            </w:r>
          </w:p>
          <w:p w:rsidR="008A3874" w:rsidRDefault="00F248FD">
            <w:pPr>
              <w:pStyle w:val="TableParagraph"/>
              <w:ind w:left="2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64"/>
            </w:pPr>
            <w:r>
              <w:t>14 год. 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 w:right="379"/>
            </w:pPr>
            <w:r>
              <w:t>Виконання лексико- граматичних</w:t>
            </w:r>
          </w:p>
          <w:p w:rsidR="008A3874" w:rsidRDefault="00F248FD">
            <w:pPr>
              <w:pStyle w:val="TableParagraph"/>
              <w:ind w:left="2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spacing w:before="1"/>
              <w:ind w:left="2" w:right="356"/>
            </w:pPr>
            <w:r>
              <w:t>Лексико- граматичний контроль; тестування</w:t>
            </w:r>
          </w:p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2 год.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 w:right="275"/>
            </w:pPr>
            <w:r>
              <w:rPr>
                <w:spacing w:val="-1"/>
              </w:rPr>
              <w:t xml:space="preserve">Опрацювання </w:t>
            </w:r>
            <w:r>
              <w:t>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881"/>
            </w:pPr>
            <w:r>
              <w:t xml:space="preserve">4 год. </w:t>
            </w:r>
            <w:r>
              <w:rPr>
                <w:spacing w:val="-1"/>
              </w:rPr>
              <w:t>Вправи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 w:line="236" w:lineRule="exact"/>
              <w:ind w:left="2"/>
            </w:pPr>
            <w:r>
              <w:t>4</w:t>
            </w:r>
          </w:p>
        </w:tc>
        <w:tc>
          <w:tcPr>
            <w:tcW w:w="1482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9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</w:tbl>
    <w:p w:rsidR="008A3874" w:rsidRDefault="008A3874">
      <w:pPr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14171"/>
        </w:trPr>
        <w:tc>
          <w:tcPr>
            <w:tcW w:w="1596" w:type="dxa"/>
          </w:tcPr>
          <w:p w:rsidR="008A3874" w:rsidRDefault="00F248FD">
            <w:pPr>
              <w:pStyle w:val="TableParagraph"/>
              <w:ind w:left="2" w:right="93"/>
            </w:pPr>
            <w:proofErr w:type="spellStart"/>
            <w:r>
              <w:lastRenderedPageBreak/>
              <w:t>Lieblingsbuch</w:t>
            </w:r>
            <w:proofErr w:type="spellEnd"/>
            <w:r>
              <w:t xml:space="preserve">. </w:t>
            </w:r>
            <w:proofErr w:type="spellStart"/>
            <w:r>
              <w:t>Perfekt</w:t>
            </w:r>
            <w:proofErr w:type="spellEnd"/>
            <w:r>
              <w:t xml:space="preserve">, </w:t>
            </w:r>
            <w:proofErr w:type="spellStart"/>
            <w:r>
              <w:rPr>
                <w:spacing w:val="-1"/>
              </w:rPr>
              <w:t>Plusquamperfekt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60"/>
              <w:ind w:right="46" w:firstLine="0"/>
            </w:pP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Lieblingsschriftst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. </w:t>
            </w:r>
            <w:proofErr w:type="spellStart"/>
            <w:r>
              <w:t>Futurum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8"/>
              <w:ind w:right="51" w:firstLine="0"/>
              <w:rPr>
                <w:rFonts w:ascii="Arial"/>
              </w:rPr>
            </w:pPr>
            <w:proofErr w:type="spellStart"/>
            <w:r>
              <w:t>Taras</w:t>
            </w:r>
            <w:proofErr w:type="spellEnd"/>
            <w:r>
              <w:t xml:space="preserve"> </w:t>
            </w:r>
            <w:proofErr w:type="spellStart"/>
            <w:r>
              <w:t>Schewtschenko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seine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Werke</w:t>
            </w:r>
            <w:proofErr w:type="spellEnd"/>
            <w:r>
              <w:rPr>
                <w:spacing w:val="-4"/>
              </w:rPr>
              <w:t xml:space="preserve">. </w:t>
            </w:r>
            <w:proofErr w:type="spellStart"/>
            <w:r>
              <w:t>Zustandspassiv</w:t>
            </w:r>
            <w:proofErr w:type="spellEnd"/>
            <w:r>
              <w:rPr>
                <w:rFonts w:ascii="Arial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"/>
              <w:ind w:right="58" w:firstLine="0"/>
            </w:pPr>
            <w:r>
              <w:t xml:space="preserve">J.W.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Goethe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seine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Werke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84"/>
              <w:ind w:right="-15" w:firstLine="0"/>
            </w:pP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deutschsprachiger</w:t>
            </w:r>
            <w:proofErr w:type="spellEnd"/>
            <w:r>
              <w:t xml:space="preserve"> </w:t>
            </w:r>
            <w:proofErr w:type="spellStart"/>
            <w:r>
              <w:t>Lieblingsschriftst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Wortfolge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Satzgefüge</w:t>
            </w:r>
            <w:proofErr w:type="spellEnd"/>
            <w:r>
              <w:t xml:space="preserve">. </w:t>
            </w:r>
            <w:proofErr w:type="spellStart"/>
            <w:r>
              <w:t>Objektsätze</w:t>
            </w:r>
            <w:proofErr w:type="spellEnd"/>
            <w:r>
              <w:t xml:space="preserve">. </w:t>
            </w:r>
            <w:proofErr w:type="spellStart"/>
            <w:r>
              <w:t>Kausalsätze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118" w:firstLine="0"/>
              <w:jc w:val="both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Sprache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Satzgefüge</w:t>
            </w:r>
            <w:proofErr w:type="spellEnd"/>
            <w:r>
              <w:t xml:space="preserve">. </w:t>
            </w:r>
            <w:proofErr w:type="spellStart"/>
            <w:r>
              <w:t>Lokalsätze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7"/>
              <w:ind w:right="154" w:firstLine="0"/>
            </w:pPr>
            <w:proofErr w:type="spellStart"/>
            <w:r>
              <w:t>Sprach</w:t>
            </w:r>
            <w:proofErr w:type="spellEnd"/>
            <w:r>
              <w:t xml:space="preserve">- </w:t>
            </w:r>
            <w:proofErr w:type="spellStart"/>
            <w:r>
              <w:t>verwandtschaft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Satzgefüge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t>Temporalsätze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7"/>
              <w:ind w:right="84" w:firstLine="0"/>
              <w:jc w:val="both"/>
              <w:rPr>
                <w:rFonts w:ascii="Arial"/>
              </w:rPr>
            </w:pPr>
            <w:proofErr w:type="spellStart"/>
            <w:r>
              <w:t>Sprache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Kommunikation</w:t>
            </w:r>
            <w:proofErr w:type="spellEnd"/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1594" w:type="dxa"/>
          </w:tcPr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заняття</w:t>
            </w:r>
          </w:p>
          <w:p w:rsidR="008A3874" w:rsidRDefault="00F248FD">
            <w:pPr>
              <w:pStyle w:val="TableParagraph"/>
              <w:spacing w:before="2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5"/>
              </w:rPr>
            </w:pPr>
          </w:p>
          <w:p w:rsidR="008A3874" w:rsidRDefault="00F248FD">
            <w:pPr>
              <w:pStyle w:val="TableParagraph"/>
              <w:spacing w:line="242" w:lineRule="auto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line="242" w:lineRule="auto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534"/>
            </w:pPr>
            <w:r>
              <w:t>самостійна робота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ind w:left="2" w:right="83"/>
            </w:pPr>
            <w:proofErr w:type="spellStart"/>
            <w:r>
              <w:t>комунікативног</w:t>
            </w:r>
            <w:proofErr w:type="spellEnd"/>
            <w:r>
              <w:t xml:space="preserve"> о характеру, опрацювання лексики за темою, виконання граматичних</w:t>
            </w:r>
          </w:p>
          <w:p w:rsidR="008A3874" w:rsidRDefault="00F248FD">
            <w:pPr>
              <w:pStyle w:val="TableParagraph"/>
              <w:ind w:left="2" w:right="852"/>
            </w:pPr>
            <w:r>
              <w:t>завдань 14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280"/>
            </w:pPr>
            <w:r>
              <w:t>14 год. Опрацювання лексики за темою; виконання лексико- граматичних</w:t>
            </w:r>
          </w:p>
          <w:p w:rsidR="008A3874" w:rsidRDefault="00F248FD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75"/>
            </w:pPr>
            <w:r>
              <w:t xml:space="preserve">6 год. </w:t>
            </w:r>
            <w:r>
              <w:rPr>
                <w:spacing w:val="-1"/>
              </w:rPr>
              <w:t xml:space="preserve">Опрацювання </w:t>
            </w:r>
            <w:r>
              <w:t>лексики за темою;</w:t>
            </w:r>
          </w:p>
          <w:p w:rsidR="008A3874" w:rsidRDefault="00F248FD">
            <w:pPr>
              <w:pStyle w:val="TableParagraph"/>
              <w:spacing w:before="1"/>
              <w:ind w:left="2" w:right="611"/>
            </w:pPr>
            <w:r>
              <w:rPr>
                <w:spacing w:val="-1"/>
              </w:rPr>
              <w:t xml:space="preserve">діалогічне </w:t>
            </w:r>
            <w:r>
              <w:t>мовлення 10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379"/>
            </w:pPr>
            <w:r>
              <w:t>6 год. Виконання лексико- граматичних</w:t>
            </w:r>
          </w:p>
          <w:p w:rsidR="008A3874" w:rsidRDefault="00F248FD">
            <w:pPr>
              <w:pStyle w:val="TableParagraph"/>
              <w:spacing w:line="236" w:lineRule="exact"/>
              <w:ind w:left="2" w:right="-15"/>
            </w:pPr>
            <w:r>
              <w:t>завдань;</w:t>
            </w:r>
            <w:r>
              <w:rPr>
                <w:spacing w:val="50"/>
              </w:rPr>
              <w:t xml:space="preserve"> </w:t>
            </w:r>
            <w:r>
              <w:t>вправи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29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/>
            </w:pPr>
            <w:r>
              <w:t>4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1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spacing w:before="1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2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spacing w:before="1"/>
              <w:ind w:left="-1" w:right="599"/>
              <w:jc w:val="both"/>
            </w:pPr>
            <w:r>
              <w:t>протягом семестру згідно з</w:t>
            </w:r>
          </w:p>
          <w:p w:rsidR="008A3874" w:rsidRDefault="00F248FD">
            <w:pPr>
              <w:pStyle w:val="TableParagraph"/>
              <w:spacing w:line="236" w:lineRule="exact"/>
              <w:ind w:left="-1"/>
            </w:pPr>
            <w:r>
              <w:t>розкладом</w:t>
            </w:r>
          </w:p>
        </w:tc>
      </w:tr>
    </w:tbl>
    <w:p w:rsidR="008A3874" w:rsidRDefault="008A3874">
      <w:pPr>
        <w:spacing w:line="236" w:lineRule="exact"/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5566"/>
        </w:trPr>
        <w:tc>
          <w:tcPr>
            <w:tcW w:w="1596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207"/>
              <w:ind w:right="100" w:firstLine="0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Nationalsprache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83"/>
              <w:ind w:right="86" w:firstLine="0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Literatursprache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62"/>
              <w:ind w:right="18" w:firstLine="0"/>
            </w:pP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</w:t>
            </w:r>
          </w:p>
        </w:tc>
        <w:tc>
          <w:tcPr>
            <w:tcW w:w="159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 w:right="594"/>
            </w:pPr>
            <w:r>
              <w:t>практичне заняття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ind w:left="2" w:right="83"/>
            </w:pP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64"/>
            </w:pPr>
            <w:r>
              <w:t>14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ind w:left="2" w:right="83"/>
            </w:pPr>
            <w:r>
              <w:t xml:space="preserve">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характеру, опрацювання лексики за темою</w:t>
            </w:r>
          </w:p>
          <w:p w:rsidR="008A3874" w:rsidRDefault="00F248FD">
            <w:pPr>
              <w:pStyle w:val="TableParagraph"/>
              <w:spacing w:before="1" w:line="252" w:lineRule="exact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ind w:left="2" w:right="356"/>
            </w:pPr>
            <w:r>
              <w:t>Лексико- граматичний контроль; тестування</w:t>
            </w:r>
          </w:p>
          <w:p w:rsidR="008A3874" w:rsidRDefault="00F248FD">
            <w:pPr>
              <w:pStyle w:val="TableParagraph"/>
              <w:spacing w:before="1"/>
              <w:ind w:left="2"/>
            </w:pPr>
            <w:r>
              <w:t>2 год.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51" w:lineRule="exact"/>
              <w:ind w:left="-1"/>
            </w:pP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8A3874">
        <w:trPr>
          <w:trHeight w:val="1879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ind w:left="671" w:right="640" w:firstLine="43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ind w:left="2" w:right="105"/>
            </w:pPr>
            <w:r>
              <w:t>Оцінювання здійснюється за національною на ECTS шкалою оцінювання на основі 100-бальної системи. (Див.: пункт „9.3. Види контролю”</w:t>
            </w:r>
          </w:p>
          <w:p w:rsidR="008A3874" w:rsidRDefault="00F248FD">
            <w:pPr>
              <w:pStyle w:val="TableParagraph"/>
              <w:ind w:left="2" w:right="393"/>
            </w:pPr>
            <w:r>
              <w:t>Положення про організацію освітнього процесу та розробку основних документів з організації освітнього процесу в ДВНЗ «Прикарпатський</w:t>
            </w:r>
          </w:p>
          <w:p w:rsidR="008A3874" w:rsidRDefault="00F248FD">
            <w:pPr>
              <w:pStyle w:val="TableParagraph"/>
              <w:ind w:left="2" w:right="131"/>
            </w:pPr>
            <w:r>
              <w:t>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8A3874">
        <w:trPr>
          <w:trHeight w:val="506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2" w:line="252" w:lineRule="exact"/>
              <w:ind w:left="2" w:right="415"/>
            </w:pPr>
            <w: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8A3874">
        <w:trPr>
          <w:trHeight w:val="275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652"/>
              <w:rPr>
                <w:sz w:val="24"/>
              </w:rPr>
            </w:pPr>
            <w:r>
              <w:rPr>
                <w:sz w:val="24"/>
              </w:rPr>
              <w:t>Практичні заняття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Оцінюються по п’ятибальній системі</w:t>
            </w:r>
          </w:p>
        </w:tc>
      </w:tr>
      <w:tr w:rsidR="008A3874">
        <w:trPr>
          <w:trHeight w:val="803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before="1"/>
              <w:ind w:left="349" w:right="339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8A3874" w:rsidRDefault="00F248FD">
            <w:pPr>
              <w:pStyle w:val="TableParagraph"/>
              <w:ind w:left="349" w:right="342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1"/>
              <w:ind w:left="2" w:right="158"/>
            </w:pPr>
            <w: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205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8A3874">
        <w:trPr>
          <w:trHeight w:val="763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before="10" w:line="237" w:lineRule="auto"/>
              <w:ind w:left="110"/>
            </w:pPr>
            <w:r>
              <w:t>Німецька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</w:t>
            </w:r>
          </w:p>
          <w:p w:rsidR="008A3874" w:rsidRDefault="00F248FD">
            <w:pPr>
              <w:pStyle w:val="TableParagraph"/>
              <w:spacing w:line="233" w:lineRule="exact"/>
              <w:ind w:left="110"/>
            </w:pPr>
            <w:r>
              <w:t xml:space="preserve">студентами </w:t>
            </w:r>
            <w:proofErr w:type="spellStart"/>
            <w:r>
              <w:t>компетентностей</w:t>
            </w:r>
            <w:proofErr w:type="spellEnd"/>
            <w:r>
              <w:t xml:space="preserve"> професійного спілкування німецькою мовою.</w:t>
            </w:r>
          </w:p>
        </w:tc>
      </w:tr>
      <w:tr w:rsidR="008A3874">
        <w:trPr>
          <w:trHeight w:val="273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8A3874">
        <w:trPr>
          <w:trHeight w:val="3496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29" w:lineRule="exact"/>
              <w:ind w:left="4010" w:right="40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Базова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firstLine="0"/>
              <w:jc w:val="both"/>
            </w:pPr>
            <w:proofErr w:type="spellStart"/>
            <w:r>
              <w:t>Deutsch</w:t>
            </w:r>
            <w:proofErr w:type="spellEnd"/>
            <w:r>
              <w:t xml:space="preserve"> :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Lehrbuch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Bakkalaureats</w:t>
            </w:r>
            <w:proofErr w:type="spellEnd"/>
            <w:r>
              <w:t xml:space="preserve">- </w:t>
            </w:r>
            <w:proofErr w:type="spellStart"/>
            <w:r>
              <w:t>Magister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Doktorandenstudium</w:t>
            </w:r>
            <w:proofErr w:type="spellEnd"/>
            <w:r>
              <w:t xml:space="preserve"> </w:t>
            </w:r>
            <w:proofErr w:type="spellStart"/>
            <w:r>
              <w:t>philologischer</w:t>
            </w:r>
            <w:proofErr w:type="spellEnd"/>
            <w:r>
              <w:t xml:space="preserve"> </w:t>
            </w:r>
            <w:proofErr w:type="spellStart"/>
            <w:r>
              <w:t>Fachrichtungen</w:t>
            </w:r>
            <w:proofErr w:type="spellEnd"/>
            <w:r>
              <w:t xml:space="preserve"> / K. </w:t>
            </w:r>
            <w:proofErr w:type="spellStart"/>
            <w:r>
              <w:t>Kus'ko</w:t>
            </w:r>
            <w:proofErr w:type="spellEnd"/>
            <w:r>
              <w:t xml:space="preserve"> [</w:t>
            </w:r>
            <w:proofErr w:type="spellStart"/>
            <w:r>
              <w:t>u.a</w:t>
            </w:r>
            <w:proofErr w:type="spellEnd"/>
            <w:r>
              <w:t xml:space="preserve">.]. - </w:t>
            </w:r>
            <w:proofErr w:type="spellStart"/>
            <w:r>
              <w:t>Lwiw</w:t>
            </w:r>
            <w:proofErr w:type="spellEnd"/>
            <w:r>
              <w:t xml:space="preserve"> : </w:t>
            </w:r>
            <w:proofErr w:type="spellStart"/>
            <w:r>
              <w:t>Verlagszentrum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Nationalen</w:t>
            </w:r>
            <w:proofErr w:type="spellEnd"/>
            <w:r>
              <w:t xml:space="preserve"> </w:t>
            </w:r>
            <w:proofErr w:type="spellStart"/>
            <w:r>
              <w:t>Iwan-Franko-Universität</w:t>
            </w:r>
            <w:proofErr w:type="spellEnd"/>
            <w:r>
              <w:t xml:space="preserve"> ; [</w:t>
            </w:r>
            <w:proofErr w:type="spellStart"/>
            <w:r>
              <w:t>Vinnycja</w:t>
            </w:r>
            <w:proofErr w:type="spellEnd"/>
            <w:r>
              <w:t xml:space="preserve">] : </w:t>
            </w:r>
            <w:proofErr w:type="spellStart"/>
            <w:r>
              <w:t>Nova</w:t>
            </w:r>
            <w:proofErr w:type="spellEnd"/>
            <w:r>
              <w:t xml:space="preserve"> </w:t>
            </w:r>
            <w:proofErr w:type="spellStart"/>
            <w:r>
              <w:t>Knyha</w:t>
            </w:r>
            <w:proofErr w:type="spellEnd"/>
            <w:r>
              <w:t>, 2006. - 535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1"/>
              <w:ind w:right="1" w:firstLine="0"/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-15" w:firstLine="0"/>
              <w:jc w:val="both"/>
            </w:pPr>
            <w:r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firstLine="0"/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кл.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firstLine="0"/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spacing w:before="1" w:line="230" w:lineRule="exact"/>
              <w:ind w:left="4010" w:right="40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Допоміжна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33" w:lineRule="exact"/>
              <w:ind w:left="230" w:hanging="229"/>
              <w:jc w:val="both"/>
            </w:pPr>
            <w:r>
              <w:t>Задорожний</w:t>
            </w:r>
            <w:r>
              <w:rPr>
                <w:spacing w:val="2"/>
              </w:rPr>
              <w:t xml:space="preserve"> </w:t>
            </w:r>
            <w:r>
              <w:t>В.,</w:t>
            </w:r>
            <w:r>
              <w:rPr>
                <w:spacing w:val="6"/>
              </w:rPr>
              <w:t xml:space="preserve"> </w:t>
            </w:r>
            <w:proofErr w:type="spellStart"/>
            <w:r>
              <w:t>Зайферт</w:t>
            </w:r>
            <w:proofErr w:type="spellEnd"/>
            <w:r>
              <w:rPr>
                <w:spacing w:val="5"/>
              </w:rPr>
              <w:t xml:space="preserve"> </w:t>
            </w:r>
            <w:r>
              <w:t>Т.,</w:t>
            </w:r>
            <w:r>
              <w:rPr>
                <w:spacing w:val="5"/>
              </w:rPr>
              <w:t xml:space="preserve"> </w:t>
            </w:r>
            <w:proofErr w:type="spellStart"/>
            <w:r>
              <w:t>Шпітцнера</w:t>
            </w:r>
            <w:proofErr w:type="spellEnd"/>
            <w:r>
              <w:rPr>
                <w:spacing w:val="4"/>
              </w:rPr>
              <w:t xml:space="preserve"> </w:t>
            </w:r>
            <w:r>
              <w:t>Ф.</w:t>
            </w:r>
            <w:r>
              <w:rPr>
                <w:spacing w:val="6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ін.</w:t>
            </w:r>
            <w:r>
              <w:rPr>
                <w:spacing w:val="9"/>
              </w:rPr>
              <w:t xml:space="preserve"> </w:t>
            </w:r>
            <w:r>
              <w:t>Комунікативна</w:t>
            </w:r>
            <w:r>
              <w:rPr>
                <w:spacing w:val="5"/>
              </w:rPr>
              <w:t xml:space="preserve"> </w:t>
            </w:r>
            <w:r>
              <w:t>німецька</w:t>
            </w:r>
            <w:r>
              <w:rPr>
                <w:spacing w:val="4"/>
              </w:rPr>
              <w:t xml:space="preserve"> </w:t>
            </w:r>
            <w:r>
              <w:t>мова.</w:t>
            </w:r>
            <w:r>
              <w:rPr>
                <w:spacing w:val="6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6"/>
              </w:rPr>
              <w:t xml:space="preserve"> </w:t>
            </w:r>
            <w:r>
              <w:t>ред.</w:t>
            </w:r>
            <w:r>
              <w:rPr>
                <w:spacing w:val="3"/>
              </w:rPr>
              <w:t xml:space="preserve"> </w:t>
            </w:r>
            <w:r>
              <w:t>В.</w:t>
            </w:r>
            <w:r>
              <w:rPr>
                <w:spacing w:val="6"/>
              </w:rPr>
              <w:t xml:space="preserve"> </w:t>
            </w:r>
            <w:r>
              <w:t>Задорожного,</w:t>
            </w:r>
          </w:p>
        </w:tc>
      </w:tr>
    </w:tbl>
    <w:p w:rsidR="008A3874" w:rsidRDefault="008A3874">
      <w:pPr>
        <w:spacing w:line="233" w:lineRule="exact"/>
        <w:jc w:val="both"/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p w:rsidR="008A3874" w:rsidRDefault="00C55E7A">
      <w:pPr>
        <w:pStyle w:val="a3"/>
        <w:ind w:left="111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501130" cy="1917700"/>
                <wp:effectExtent l="9525" t="9525" r="13970" b="63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1917700"/>
                        </a:xfrm>
                        <a:prstGeom prst="rect">
                          <a:avLst/>
                        </a:prstGeom>
                        <a:noFill/>
                        <a:ln w="30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669D6" w:rsidRDefault="005669D6">
                            <w:pPr>
                              <w:pStyle w:val="a3"/>
                              <w:spacing w:line="252" w:lineRule="exact"/>
                              <w:ind w:left="-1"/>
                              <w:jc w:val="both"/>
                            </w:pPr>
                            <w:r>
                              <w:t xml:space="preserve">Т. </w:t>
                            </w:r>
                            <w:proofErr w:type="spellStart"/>
                            <w:r>
                              <w:t>Зайферта</w:t>
                            </w:r>
                            <w:proofErr w:type="spellEnd"/>
                            <w:r>
                              <w:t xml:space="preserve">, Ф. </w:t>
                            </w:r>
                            <w:proofErr w:type="spellStart"/>
                            <w:r>
                              <w:t>Шпітцнера</w:t>
                            </w:r>
                            <w:proofErr w:type="spellEnd"/>
                            <w:r>
                              <w:t>, М. Весни. – Львів : СП ''Бак'', 1998. – 162 c.</w:t>
                            </w:r>
                          </w:p>
                          <w:p w:rsidR="005669D6" w:rsidRDefault="005669D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7"/>
                              </w:tabs>
                              <w:spacing w:before="2"/>
                              <w:ind w:left="-1" w:right="-15" w:firstLine="0"/>
                              <w:jc w:val="both"/>
                            </w:pPr>
                            <w:r>
                              <w:t xml:space="preserve">Монолатій Т. П. </w:t>
                            </w:r>
                            <w:proofErr w:type="spellStart"/>
                            <w:r>
                              <w:t>Bücher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gingen</w:t>
                            </w:r>
                            <w:proofErr w:type="spellEnd"/>
                            <w:r>
                              <w:t xml:space="preserve"> : Тексти для читання німецькою мовою для студентів філологічних спеціальностей / Т. П. Монолатій. – Івано-Франківськ : ДВНЗ «Прикарпатський національний університет імені Василя Стефаника»; Лілея-НВ, 2015. – 64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  <w:p w:rsidR="005669D6" w:rsidRDefault="005669D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"/>
                              </w:tabs>
                              <w:ind w:left="-1" w:right="-15" w:firstLine="0"/>
                              <w:jc w:val="both"/>
                            </w:pPr>
                            <w:r>
                              <w:t xml:space="preserve">Драб Н. Л., Скринька С., </w:t>
                            </w:r>
                            <w:proofErr w:type="spellStart"/>
                            <w:r>
                              <w:t>Стаброз</w:t>
                            </w:r>
                            <w:proofErr w:type="spellEnd"/>
                            <w:r>
                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  <w:p w:rsidR="005669D6" w:rsidRDefault="005669D6">
                            <w:pPr>
                              <w:spacing w:line="230" w:lineRule="exact"/>
                              <w:ind w:left="3995" w:right="3997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Інформаційні ресурси</w:t>
                            </w:r>
                          </w:p>
                          <w:p w:rsidR="005669D6" w:rsidRDefault="005669D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1"/>
                              </w:tabs>
                              <w:spacing w:line="252" w:lineRule="exact"/>
                              <w:ind w:left="220" w:hanging="222"/>
                            </w:pPr>
                            <w:hyperlink r:id="rId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http://www.duden.de</w:t>
                              </w:r>
                            </w:hyperlink>
                          </w:p>
                          <w:p w:rsidR="005669D6" w:rsidRDefault="005669D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52" w:lineRule="exact"/>
                              <w:ind w:left="331" w:hanging="333"/>
                            </w:pPr>
                            <w:hyperlink r:id="rId9">
                              <w:r>
                                <w:rPr>
                                  <w:color w:val="0000FF"/>
                                  <w:spacing w:val="-14"/>
                                  <w:u w:val="single" w:color="0000FF"/>
                                </w:rPr>
                                <w:t>http://www.deutsch-portal.com/</w:t>
                              </w:r>
                            </w:hyperlink>
                          </w:p>
                          <w:p w:rsidR="005669D6" w:rsidRDefault="005669D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before="2" w:line="252" w:lineRule="exact"/>
                              <w:ind w:left="331" w:hanging="333"/>
                            </w:pPr>
                            <w:hyperlink r:id="rId10">
                              <w:r>
                                <w:rPr>
                                  <w:color w:val="0000FF"/>
                                  <w:spacing w:val="-14"/>
                                  <w:u w:val="single" w:color="0000FF"/>
                                </w:rPr>
                                <w:t>http://www.goethe.de/</w:t>
                              </w:r>
                            </w:hyperlink>
                          </w:p>
                          <w:p w:rsidR="005669D6" w:rsidRDefault="005669D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52" w:lineRule="exact"/>
                              <w:ind w:left="331" w:hanging="333"/>
                            </w:pPr>
                            <w:hyperlink r:id="rId11">
                              <w:r>
                                <w:rPr>
                                  <w:color w:val="0000FF"/>
                                  <w:spacing w:val="-14"/>
                                  <w:u w:val="single" w:color="0000FF"/>
                                </w:rPr>
                                <w:t>http://www.dw.de/themen/s-9077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1.9pt;height:1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UleQIAAAA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" filled="f" strokeweight=".08469mm">
                <v:textbox inset="0,0,0,0">
                  <w:txbxContent>
                    <w:p w:rsidR="005669D6" w:rsidRDefault="005669D6">
                      <w:pPr>
                        <w:pStyle w:val="a3"/>
                        <w:spacing w:line="252" w:lineRule="exact"/>
                        <w:ind w:left="-1"/>
                        <w:jc w:val="both"/>
                      </w:pPr>
                      <w:r>
                        <w:t xml:space="preserve">Т. </w:t>
                      </w:r>
                      <w:proofErr w:type="spellStart"/>
                      <w:r>
                        <w:t>Зайферта</w:t>
                      </w:r>
                      <w:proofErr w:type="spellEnd"/>
                      <w:r>
                        <w:t xml:space="preserve">, Ф. </w:t>
                      </w:r>
                      <w:proofErr w:type="spellStart"/>
                      <w:r>
                        <w:t>Шпітцнера</w:t>
                      </w:r>
                      <w:proofErr w:type="spellEnd"/>
                      <w:r>
                        <w:t>, М. Весни. – Львів : СП ''Бак'', 1998. – 162 c.</w:t>
                      </w:r>
                    </w:p>
                    <w:p w:rsidR="005669D6" w:rsidRDefault="005669D6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57"/>
                        </w:tabs>
                        <w:spacing w:before="2"/>
                        <w:ind w:left="-1" w:right="-15" w:firstLine="0"/>
                        <w:jc w:val="both"/>
                      </w:pPr>
                      <w:r>
                        <w:t xml:space="preserve">Монолатій Т. П. </w:t>
                      </w:r>
                      <w:proofErr w:type="spellStart"/>
                      <w:r>
                        <w:t>Bücher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gingen</w:t>
                      </w:r>
                      <w:proofErr w:type="spellEnd"/>
                      <w:r>
                        <w:t xml:space="preserve"> : Тексти для читання німецькою мовою для студентів філологічних спеціальностей / Т. П. Монолатій. – Івано-Франківськ : ДВНЗ «Прикарпатський національний університет імені Василя Стефаника»; Лілея-НВ, 2015. – 64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с.</w:t>
                      </w:r>
                    </w:p>
                    <w:p w:rsidR="005669D6" w:rsidRDefault="005669D6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26"/>
                        </w:tabs>
                        <w:ind w:left="-1" w:right="-15" w:firstLine="0"/>
                        <w:jc w:val="both"/>
                      </w:pPr>
                      <w:r>
                        <w:t xml:space="preserve">Драб Н. Л., Скринька С., </w:t>
                      </w:r>
                      <w:proofErr w:type="spellStart"/>
                      <w:r>
                        <w:t>Стаброз</w:t>
                      </w:r>
                      <w:proofErr w:type="spellEnd"/>
                      <w:r>
          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с.</w:t>
                      </w:r>
                    </w:p>
                    <w:p w:rsidR="005669D6" w:rsidRDefault="005669D6">
                      <w:pPr>
                        <w:spacing w:line="230" w:lineRule="exact"/>
                        <w:ind w:left="3995" w:right="3997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Інформаційні ресурси</w:t>
                      </w:r>
                    </w:p>
                    <w:p w:rsidR="005669D6" w:rsidRDefault="005669D6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21"/>
                        </w:tabs>
                        <w:spacing w:line="252" w:lineRule="exact"/>
                        <w:ind w:left="220" w:hanging="222"/>
                      </w:pPr>
                      <w:hyperlink r:id="rId12">
                        <w:r>
                          <w:rPr>
                            <w:color w:val="0000FF"/>
                            <w:u w:val="single" w:color="0000FF"/>
                          </w:rPr>
                          <w:t>http://www.duden.de</w:t>
                        </w:r>
                      </w:hyperlink>
                    </w:p>
                    <w:p w:rsidR="005669D6" w:rsidRDefault="005669D6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line="252" w:lineRule="exact"/>
                        <w:ind w:left="331" w:hanging="333"/>
                      </w:pPr>
                      <w:hyperlink r:id="rId13">
                        <w:r>
                          <w:rPr>
                            <w:color w:val="0000FF"/>
                            <w:spacing w:val="-14"/>
                            <w:u w:val="single" w:color="0000FF"/>
                          </w:rPr>
                          <w:t>http://www.deutsch-portal.com/</w:t>
                        </w:r>
                      </w:hyperlink>
                    </w:p>
                    <w:p w:rsidR="005669D6" w:rsidRDefault="005669D6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before="2" w:line="252" w:lineRule="exact"/>
                        <w:ind w:left="331" w:hanging="333"/>
                      </w:pPr>
                      <w:hyperlink r:id="rId14">
                        <w:r>
                          <w:rPr>
                            <w:color w:val="0000FF"/>
                            <w:spacing w:val="-14"/>
                            <w:u w:val="single" w:color="0000FF"/>
                          </w:rPr>
                          <w:t>http://www.goethe.de/</w:t>
                        </w:r>
                      </w:hyperlink>
                    </w:p>
                    <w:p w:rsidR="005669D6" w:rsidRDefault="005669D6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line="252" w:lineRule="exact"/>
                        <w:ind w:left="331" w:hanging="333"/>
                      </w:pPr>
                      <w:hyperlink r:id="rId15">
                        <w:r>
                          <w:rPr>
                            <w:color w:val="0000FF"/>
                            <w:spacing w:val="-14"/>
                            <w:u w:val="single" w:color="0000FF"/>
                          </w:rPr>
                          <w:t>http://www.dw.de/themen/s-9077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8A3874" w:rsidRDefault="008A3874">
      <w:pPr>
        <w:pStyle w:val="a3"/>
        <w:spacing w:before="1"/>
        <w:rPr>
          <w:sz w:val="17"/>
        </w:rPr>
      </w:pPr>
    </w:p>
    <w:p w:rsidR="00F248FD" w:rsidRDefault="00F248FD">
      <w:pPr>
        <w:spacing w:before="89"/>
        <w:ind w:left="901" w:right="778"/>
        <w:jc w:val="center"/>
        <w:rPr>
          <w:b/>
          <w:sz w:val="28"/>
        </w:rPr>
      </w:pPr>
    </w:p>
    <w:p w:rsidR="008A3874" w:rsidRDefault="00F248FD">
      <w:pPr>
        <w:spacing w:before="89"/>
        <w:ind w:left="901" w:right="778"/>
        <w:jc w:val="center"/>
        <w:rPr>
          <w:b/>
          <w:sz w:val="28"/>
        </w:rPr>
      </w:pPr>
      <w:r>
        <w:rPr>
          <w:b/>
          <w:sz w:val="28"/>
        </w:rPr>
        <w:t xml:space="preserve">Викладач  </w:t>
      </w:r>
      <w:r w:rsidRPr="00F248FD">
        <w:rPr>
          <w:sz w:val="28"/>
        </w:rPr>
        <w:t>кандидат філологічних наук, доцент</w:t>
      </w:r>
      <w:r>
        <w:rPr>
          <w:b/>
          <w:sz w:val="28"/>
        </w:rPr>
        <w:t xml:space="preserve"> Т. П. Монолатій</w:t>
      </w:r>
    </w:p>
    <w:sectPr w:rsidR="008A3874">
      <w:pgSz w:w="12240" w:h="15840"/>
      <w:pgMar w:top="134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3DD"/>
    <w:multiLevelType w:val="hybridMultilevel"/>
    <w:tmpl w:val="633A45AE"/>
    <w:lvl w:ilvl="0" w:tplc="7966D054">
      <w:start w:val="22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3C10F6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1F3E07E6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679681EE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1464B76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4BCEAC1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2E42FFF4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FB78E1FA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E3D02D1A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1">
    <w:nsid w:val="43472ECD"/>
    <w:multiLevelType w:val="hybridMultilevel"/>
    <w:tmpl w:val="3ED6EA20"/>
    <w:lvl w:ilvl="0" w:tplc="5232ADCA">
      <w:start w:val="15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2D6E1B2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0CA47394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8BE208AA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A61A9F7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0A96900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7542F40A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BED6BB86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B9849244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2">
    <w:nsid w:val="562476D1"/>
    <w:multiLevelType w:val="hybridMultilevel"/>
    <w:tmpl w:val="E7008292"/>
    <w:lvl w:ilvl="0" w:tplc="ACD2667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890E5BCE">
      <w:numFmt w:val="bullet"/>
      <w:lvlText w:val="•"/>
      <w:lvlJc w:val="left"/>
      <w:pPr>
        <w:ind w:left="1982" w:hanging="360"/>
      </w:pPr>
      <w:rPr>
        <w:rFonts w:hint="default"/>
        <w:lang w:val="uk-UA" w:eastAsia="uk-UA" w:bidi="uk-UA"/>
      </w:rPr>
    </w:lvl>
    <w:lvl w:ilvl="2" w:tplc="696CAED2">
      <w:numFmt w:val="bullet"/>
      <w:lvlText w:val="•"/>
      <w:lvlJc w:val="left"/>
      <w:pPr>
        <w:ind w:left="2924" w:hanging="360"/>
      </w:pPr>
      <w:rPr>
        <w:rFonts w:hint="default"/>
        <w:lang w:val="uk-UA" w:eastAsia="uk-UA" w:bidi="uk-UA"/>
      </w:rPr>
    </w:lvl>
    <w:lvl w:ilvl="3" w:tplc="5A82AADE">
      <w:numFmt w:val="bullet"/>
      <w:lvlText w:val="•"/>
      <w:lvlJc w:val="left"/>
      <w:pPr>
        <w:ind w:left="3866" w:hanging="360"/>
      </w:pPr>
      <w:rPr>
        <w:rFonts w:hint="default"/>
        <w:lang w:val="uk-UA" w:eastAsia="uk-UA" w:bidi="uk-UA"/>
      </w:rPr>
    </w:lvl>
    <w:lvl w:ilvl="4" w:tplc="974CAF26">
      <w:numFmt w:val="bullet"/>
      <w:lvlText w:val="•"/>
      <w:lvlJc w:val="left"/>
      <w:pPr>
        <w:ind w:left="4808" w:hanging="360"/>
      </w:pPr>
      <w:rPr>
        <w:rFonts w:hint="default"/>
        <w:lang w:val="uk-UA" w:eastAsia="uk-UA" w:bidi="uk-UA"/>
      </w:rPr>
    </w:lvl>
    <w:lvl w:ilvl="5" w:tplc="DBC219DE">
      <w:numFmt w:val="bullet"/>
      <w:lvlText w:val="•"/>
      <w:lvlJc w:val="left"/>
      <w:pPr>
        <w:ind w:left="5750" w:hanging="360"/>
      </w:pPr>
      <w:rPr>
        <w:rFonts w:hint="default"/>
        <w:lang w:val="uk-UA" w:eastAsia="uk-UA" w:bidi="uk-UA"/>
      </w:rPr>
    </w:lvl>
    <w:lvl w:ilvl="6" w:tplc="D93696F0">
      <w:numFmt w:val="bullet"/>
      <w:lvlText w:val="•"/>
      <w:lvlJc w:val="left"/>
      <w:pPr>
        <w:ind w:left="6692" w:hanging="360"/>
      </w:pPr>
      <w:rPr>
        <w:rFonts w:hint="default"/>
        <w:lang w:val="uk-UA" w:eastAsia="uk-UA" w:bidi="uk-UA"/>
      </w:rPr>
    </w:lvl>
    <w:lvl w:ilvl="7" w:tplc="0874CBDC">
      <w:numFmt w:val="bullet"/>
      <w:lvlText w:val="•"/>
      <w:lvlJc w:val="left"/>
      <w:pPr>
        <w:ind w:left="7634" w:hanging="360"/>
      </w:pPr>
      <w:rPr>
        <w:rFonts w:hint="default"/>
        <w:lang w:val="uk-UA" w:eastAsia="uk-UA" w:bidi="uk-UA"/>
      </w:rPr>
    </w:lvl>
    <w:lvl w:ilvl="8" w:tplc="336CFF2A">
      <w:numFmt w:val="bullet"/>
      <w:lvlText w:val="•"/>
      <w:lvlJc w:val="left"/>
      <w:pPr>
        <w:ind w:left="8576" w:hanging="360"/>
      </w:pPr>
      <w:rPr>
        <w:rFonts w:hint="default"/>
        <w:lang w:val="uk-UA" w:eastAsia="uk-UA" w:bidi="uk-UA"/>
      </w:rPr>
    </w:lvl>
  </w:abstractNum>
  <w:abstractNum w:abstractNumId="3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4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5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74"/>
    <w:rsid w:val="005669D6"/>
    <w:rsid w:val="00775BE6"/>
    <w:rsid w:val="008A3874"/>
    <w:rsid w:val="009515CD"/>
    <w:rsid w:val="00C55E7A"/>
    <w:rsid w:val="00DE4843"/>
    <w:rsid w:val="00E20F60"/>
    <w:rsid w:val="00F248FD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901" w:right="11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901" w:right="11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en.de/" TargetMode="External"/><Relationship Id="rId13" Type="http://schemas.openxmlformats.org/officeDocument/2006/relationships/hyperlink" Target="http://www.deutsch-porta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www.duden.d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anja.monolatij@gmail.com" TargetMode="External"/><Relationship Id="rId11" Type="http://schemas.openxmlformats.org/officeDocument/2006/relationships/hyperlink" Target="http://www.dw.de/themen/s-90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w.de/themen/s-9077" TargetMode="External"/><Relationship Id="rId10" Type="http://schemas.openxmlformats.org/officeDocument/2006/relationships/hyperlink" Target="http://www.goethe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utsch-portal.com/" TargetMode="External"/><Relationship Id="rId14" Type="http://schemas.openxmlformats.org/officeDocument/2006/relationships/hyperlink" Target="http://www.goeth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7782</Words>
  <Characters>4436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RePack by Diakov</cp:lastModifiedBy>
  <cp:revision>2</cp:revision>
  <dcterms:created xsi:type="dcterms:W3CDTF">2020-01-20T10:31:00Z</dcterms:created>
  <dcterms:modified xsi:type="dcterms:W3CDTF">2020-01-20T10:31:00Z</dcterms:modified>
</cp:coreProperties>
</file>