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DB6EC5">
        <w:rPr>
          <w:b/>
          <w:sz w:val="28"/>
          <w:szCs w:val="28"/>
          <w:lang w:val="uk-UA"/>
        </w:rPr>
        <w:t>МІНІСТЕРСТВО ОСВІТИ І НАУКИ УКРАЇНИ</w:t>
      </w: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  <w:r w:rsidRPr="00DB6EC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  <w:r w:rsidRPr="00DB6EC5">
        <w:rPr>
          <w:b/>
          <w:sz w:val="28"/>
          <w:szCs w:val="28"/>
          <w:lang w:val="uk-UA"/>
        </w:rPr>
        <w:t xml:space="preserve"> ІМЕНІ ВАСИЛЯ СТЕФАНИКА»</w:t>
      </w: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>Факультет/інститут</w:t>
      </w:r>
      <w:r w:rsidRPr="00DB6EC5">
        <w:rPr>
          <w:b/>
          <w:sz w:val="28"/>
          <w:szCs w:val="28"/>
          <w:lang w:val="uk-UA"/>
        </w:rPr>
        <w:t xml:space="preserve"> історії політології і міжнародних відносин</w:t>
      </w: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8D4C31" w:rsidP="005E031F">
      <w:pPr>
        <w:jc w:val="center"/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>Кафедра етнології та археології</w:t>
      </w: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  <w:r w:rsidRPr="00DB6EC5">
        <w:rPr>
          <w:b/>
          <w:sz w:val="28"/>
          <w:szCs w:val="28"/>
          <w:lang w:val="uk-UA"/>
        </w:rPr>
        <w:t>СИЛАБУС НАВЧАЛЬНОЇ ДИСЦИПЛІНИ</w:t>
      </w:r>
    </w:p>
    <w:p w:rsidR="005E031F" w:rsidRPr="00DB6EC5" w:rsidRDefault="005E031F" w:rsidP="005E031F">
      <w:pPr>
        <w:jc w:val="center"/>
        <w:rPr>
          <w:b/>
          <w:sz w:val="28"/>
          <w:szCs w:val="28"/>
          <w:lang w:val="uk-UA"/>
        </w:rPr>
      </w:pPr>
    </w:p>
    <w:p w:rsidR="005E031F" w:rsidRPr="00DB6EC5" w:rsidRDefault="008D4C31" w:rsidP="005E031F">
      <w:pPr>
        <w:jc w:val="center"/>
        <w:rPr>
          <w:b/>
          <w:sz w:val="28"/>
          <w:szCs w:val="28"/>
          <w:u w:val="single"/>
          <w:lang w:val="uk-UA"/>
        </w:rPr>
      </w:pPr>
      <w:r w:rsidRPr="00DB6EC5">
        <w:rPr>
          <w:b/>
          <w:sz w:val="28"/>
          <w:szCs w:val="28"/>
          <w:u w:val="single"/>
          <w:lang w:val="uk-UA"/>
        </w:rPr>
        <w:t>Релігійна етноархеологія</w:t>
      </w:r>
      <w:r w:rsidR="005E031F" w:rsidRPr="00DB6EC5">
        <w:rPr>
          <w:b/>
          <w:sz w:val="28"/>
          <w:szCs w:val="28"/>
          <w:u w:val="single"/>
          <w:lang w:val="uk-UA"/>
        </w:rPr>
        <w:t>__</w:t>
      </w:r>
    </w:p>
    <w:p w:rsidR="005E031F" w:rsidRPr="00DB6EC5" w:rsidRDefault="005E031F" w:rsidP="005E031F">
      <w:pPr>
        <w:jc w:val="center"/>
        <w:rPr>
          <w:b/>
          <w:sz w:val="28"/>
          <w:szCs w:val="28"/>
          <w:u w:val="single"/>
          <w:lang w:val="uk-UA"/>
        </w:rPr>
      </w:pPr>
    </w:p>
    <w:p w:rsidR="005E031F" w:rsidRPr="00DB6EC5" w:rsidRDefault="005E031F" w:rsidP="005E031F">
      <w:pPr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 xml:space="preserve">                           Освітня програма </w:t>
      </w:r>
      <w:r w:rsidR="00DB6EC5" w:rsidRPr="007C5462">
        <w:rPr>
          <w:sz w:val="28"/>
          <w:szCs w:val="28"/>
          <w:u w:val="single"/>
          <w:lang w:val="uk-UA"/>
        </w:rPr>
        <w:t>032 Історія та археологія</w:t>
      </w: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 xml:space="preserve">                           Спеціальність </w:t>
      </w:r>
      <w:r w:rsidR="00DB6EC5" w:rsidRPr="007C5462">
        <w:rPr>
          <w:sz w:val="28"/>
          <w:szCs w:val="28"/>
          <w:u w:val="single"/>
          <w:lang w:val="uk-UA"/>
        </w:rPr>
        <w:t>032 Історія та археологія</w:t>
      </w: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 xml:space="preserve">                           Галузь знань </w:t>
      </w:r>
      <w:r w:rsidR="00DB6EC5">
        <w:rPr>
          <w:sz w:val="28"/>
          <w:szCs w:val="28"/>
          <w:lang w:val="uk-UA"/>
        </w:rPr>
        <w:t xml:space="preserve">03 </w:t>
      </w:r>
      <w:r w:rsidR="00DB6EC5" w:rsidRPr="007C5462">
        <w:rPr>
          <w:sz w:val="28"/>
          <w:szCs w:val="28"/>
          <w:u w:val="single"/>
          <w:lang w:val="uk-UA"/>
        </w:rPr>
        <w:t>Гуманітарні науки</w:t>
      </w: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right"/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>Затверджено на засіданні кафедри</w:t>
      </w:r>
    </w:p>
    <w:p w:rsidR="005E031F" w:rsidRPr="00DB6EC5" w:rsidRDefault="00DB6EC5" w:rsidP="005E031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5E031F" w:rsidRPr="00DB6EC5">
        <w:rPr>
          <w:sz w:val="28"/>
          <w:szCs w:val="28"/>
          <w:lang w:val="uk-UA"/>
        </w:rPr>
        <w:t xml:space="preserve"> від </w:t>
      </w:r>
      <w:r w:rsidR="005E031F" w:rsidRPr="00DB6EC5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29</w:t>
      </w:r>
      <w:r w:rsidR="005E031F" w:rsidRPr="00DB6EC5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</w:t>
      </w:r>
      <w:r w:rsidR="005E031F" w:rsidRPr="00DB6EC5">
        <w:rPr>
          <w:sz w:val="28"/>
          <w:szCs w:val="28"/>
          <w:lang w:val="uk-UA"/>
        </w:rPr>
        <w:t xml:space="preserve"> 2019 р.  </w:t>
      </w: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both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</w:p>
    <w:p w:rsidR="005E031F" w:rsidRPr="00DB6EC5" w:rsidRDefault="005E031F" w:rsidP="005E031F">
      <w:pPr>
        <w:jc w:val="center"/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t>м. Івано-Франківськ – 2019</w:t>
      </w:r>
    </w:p>
    <w:p w:rsidR="005E031F" w:rsidRPr="00DB6EC5" w:rsidRDefault="005E031F">
      <w:pPr>
        <w:spacing w:after="160" w:line="259" w:lineRule="auto"/>
        <w:rPr>
          <w:sz w:val="28"/>
          <w:szCs w:val="28"/>
          <w:lang w:val="uk-UA"/>
        </w:rPr>
      </w:pPr>
      <w:r w:rsidRPr="00DB6EC5">
        <w:rPr>
          <w:sz w:val="28"/>
          <w:szCs w:val="28"/>
          <w:lang w:val="uk-UA"/>
        </w:rPr>
        <w:br w:type="page"/>
      </w:r>
    </w:p>
    <w:p w:rsidR="005E031F" w:rsidRPr="005322BB" w:rsidRDefault="005E031F" w:rsidP="005E031F">
      <w:pPr>
        <w:jc w:val="center"/>
        <w:rPr>
          <w:lang w:val="uk-UA"/>
        </w:rPr>
      </w:pPr>
    </w:p>
    <w:p w:rsidR="005E031F" w:rsidRPr="005322BB" w:rsidRDefault="005E031F" w:rsidP="005E031F">
      <w:pPr>
        <w:jc w:val="center"/>
        <w:rPr>
          <w:b/>
          <w:lang w:val="uk-UA"/>
        </w:rPr>
      </w:pPr>
    </w:p>
    <w:p w:rsidR="005E031F" w:rsidRPr="00DB6EC5" w:rsidRDefault="005E031F" w:rsidP="00DB6EC5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 w:rsidRPr="00DB6EC5">
        <w:rPr>
          <w:b/>
          <w:sz w:val="28"/>
          <w:szCs w:val="28"/>
          <w:lang w:val="uk-UA"/>
        </w:rPr>
        <w:t>ЗМІСТ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5E031F" w:rsidRPr="00DB6EC5" w:rsidRDefault="005E031F" w:rsidP="00DB6EC5">
      <w:pPr>
        <w:pStyle w:val="1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B6EC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E031F" w:rsidRPr="005322BB" w:rsidRDefault="005E031F" w:rsidP="005E031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1F" w:rsidRPr="005322BB" w:rsidRDefault="005E031F">
      <w:pPr>
        <w:spacing w:after="160" w:line="259" w:lineRule="auto"/>
      </w:pPr>
      <w:r w:rsidRPr="005322BB"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706"/>
        <w:gridCol w:w="598"/>
        <w:gridCol w:w="286"/>
        <w:gridCol w:w="517"/>
        <w:gridCol w:w="282"/>
        <w:gridCol w:w="920"/>
        <w:gridCol w:w="2094"/>
        <w:gridCol w:w="818"/>
        <w:gridCol w:w="951"/>
        <w:gridCol w:w="566"/>
        <w:gridCol w:w="34"/>
        <w:gridCol w:w="28"/>
        <w:gridCol w:w="297"/>
        <w:gridCol w:w="109"/>
        <w:gridCol w:w="33"/>
      </w:tblGrid>
      <w:tr w:rsidR="005E031F" w:rsidRPr="005322BB" w:rsidTr="00B96959">
        <w:trPr>
          <w:gridAfter w:val="5"/>
          <w:wAfter w:w="524" w:type="dxa"/>
        </w:trPr>
        <w:tc>
          <w:tcPr>
            <w:tcW w:w="9576" w:type="dxa"/>
            <w:gridSpan w:val="11"/>
          </w:tcPr>
          <w:p w:rsidR="005E031F" w:rsidRPr="00B96959" w:rsidRDefault="005E031F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369" w:type="dxa"/>
            <w:gridSpan w:val="9"/>
          </w:tcPr>
          <w:p w:rsidR="005E031F" w:rsidRPr="00B96959" w:rsidRDefault="00B63CAC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«Релігійна етноархеологія</w:t>
            </w:r>
            <w:r w:rsidR="005E031F" w:rsidRPr="00B96959">
              <w:rPr>
                <w:sz w:val="22"/>
                <w:szCs w:val="22"/>
                <w:lang w:val="uk-UA"/>
              </w:rPr>
              <w:t>»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369" w:type="dxa"/>
            <w:gridSpan w:val="9"/>
          </w:tcPr>
          <w:p w:rsidR="005E031F" w:rsidRPr="00B96959" w:rsidRDefault="005E031F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Томенчук Богдан Петрович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369" w:type="dxa"/>
            <w:gridSpan w:val="9"/>
          </w:tcPr>
          <w:p w:rsidR="005E031F" w:rsidRPr="00B96959" w:rsidRDefault="00DB6EC5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+38</w:t>
            </w:r>
            <w:r w:rsidR="005E031F" w:rsidRPr="00B96959">
              <w:rPr>
                <w:sz w:val="22"/>
                <w:szCs w:val="22"/>
                <w:lang w:val="uk-UA"/>
              </w:rPr>
              <w:t>0502559031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</w:rPr>
              <w:t>E-mail</w:t>
            </w:r>
            <w:r w:rsidRPr="00B96959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369" w:type="dxa"/>
            <w:gridSpan w:val="9"/>
          </w:tcPr>
          <w:p w:rsidR="005E031F" w:rsidRPr="00B96959" w:rsidRDefault="00A874D7" w:rsidP="00B96959">
            <w:pPr>
              <w:jc w:val="both"/>
              <w:rPr>
                <w:sz w:val="22"/>
                <w:szCs w:val="22"/>
                <w:lang w:val="uk-UA"/>
              </w:rPr>
            </w:pPr>
            <w:hyperlink r:id="rId6" w:history="1">
              <w:r w:rsidR="008D4C31" w:rsidRPr="00B96959">
                <w:rPr>
                  <w:rStyle w:val="a4"/>
                  <w:sz w:val="22"/>
                  <w:szCs w:val="22"/>
                  <w:lang w:val="en-US"/>
                </w:rPr>
                <w:t>tomenchukbogdan</w:t>
              </w:r>
              <w:r w:rsidR="008D4C31" w:rsidRPr="00B96959">
                <w:rPr>
                  <w:rStyle w:val="a4"/>
                  <w:sz w:val="22"/>
                  <w:szCs w:val="22"/>
                  <w:lang w:val="uk-UA"/>
                </w:rPr>
                <w:t>@gmail.com</w:t>
              </w:r>
            </w:hyperlink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369" w:type="dxa"/>
            <w:gridSpan w:val="9"/>
          </w:tcPr>
          <w:p w:rsidR="005E031F" w:rsidRPr="00B96959" w:rsidRDefault="005E031F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Денна, заочна, дистанційна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369" w:type="dxa"/>
            <w:gridSpan w:val="9"/>
          </w:tcPr>
          <w:p w:rsidR="005E031F" w:rsidRPr="00B96959" w:rsidRDefault="005E031F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3 кредити ЄКТС (90 год.)</w:t>
            </w:r>
          </w:p>
        </w:tc>
      </w:tr>
      <w:tr w:rsidR="005E031F" w:rsidRPr="00A874D7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369" w:type="dxa"/>
            <w:gridSpan w:val="9"/>
          </w:tcPr>
          <w:p w:rsidR="005E031F" w:rsidRPr="00B96959" w:rsidRDefault="00DB6EC5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http://www.d-learn.pu.if.ua/</w:t>
            </w:r>
          </w:p>
        </w:tc>
      </w:tr>
      <w:tr w:rsidR="005E031F" w:rsidRPr="005322BB" w:rsidTr="00B96959">
        <w:trPr>
          <w:gridAfter w:val="5"/>
          <w:wAfter w:w="524" w:type="dxa"/>
        </w:trPr>
        <w:tc>
          <w:tcPr>
            <w:tcW w:w="2207" w:type="dxa"/>
            <w:gridSpan w:val="2"/>
          </w:tcPr>
          <w:p w:rsidR="005E031F" w:rsidRPr="00B96959" w:rsidRDefault="005E031F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369" w:type="dxa"/>
            <w:gridSpan w:val="9"/>
          </w:tcPr>
          <w:p w:rsidR="005E031F" w:rsidRPr="00B96959" w:rsidRDefault="00DB6EC5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відсутні</w:t>
            </w:r>
          </w:p>
        </w:tc>
      </w:tr>
      <w:tr w:rsidR="00B63CAC" w:rsidRPr="005322BB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B63CAC" w:rsidRPr="00B96959" w:rsidRDefault="00B63CAC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2. А</w:t>
            </w:r>
            <w:r w:rsidRPr="00B96959">
              <w:rPr>
                <w:b/>
                <w:sz w:val="22"/>
                <w:szCs w:val="22"/>
              </w:rPr>
              <w:t>нотація до курсу</w:t>
            </w:r>
          </w:p>
        </w:tc>
      </w:tr>
      <w:tr w:rsidR="00B63CAC" w:rsidRPr="00FB6F22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8D4C31" w:rsidRPr="00B96959" w:rsidRDefault="00FB6F2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Цілісність релігієзнавства, як самостійної гуманітарної науки, яка вивчає релігію в усій багатомірності її форм, функцій, значень і ролей, не заперечує можливість констатування в її рамках нових складових. Зокрема, тепер виокремились і нові дисциплінарні структурні напрями. Такі як «етноархеологія релігії» та «релігійна етноархелогія», які вивчають складну систему відносин «релігія-етнос». В останньому релігія і етноархеологія постають об’єктами уваги етнології , етнографії та культурології, коли аналізу піддаються специфічні аспекти їх взаємодії, які спираються на етнографічні джерела. Така етнографічна спрямованість позначилась і на змісті релігійної етноархеології, як нового наукового напряму.</w:t>
            </w:r>
          </w:p>
        </w:tc>
      </w:tr>
      <w:tr w:rsidR="00B63CAC" w:rsidRPr="005322BB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B63CAC" w:rsidRPr="00B96959" w:rsidRDefault="00B63CAC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B96959">
              <w:rPr>
                <w:b/>
                <w:sz w:val="22"/>
                <w:szCs w:val="22"/>
              </w:rPr>
              <w:t xml:space="preserve">Мета </w:t>
            </w:r>
            <w:r w:rsidRPr="00B96959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Pr="00B96959">
              <w:rPr>
                <w:b/>
                <w:sz w:val="22"/>
                <w:szCs w:val="22"/>
              </w:rPr>
              <w:t>курсу</w:t>
            </w:r>
          </w:p>
        </w:tc>
      </w:tr>
      <w:tr w:rsidR="00B63CAC" w:rsidRPr="005322BB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B63CAC" w:rsidRPr="00B96959" w:rsidRDefault="00B63CAC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Мета:</w:t>
            </w:r>
            <w:r w:rsidR="00AD5638" w:rsidRPr="00B96959">
              <w:rPr>
                <w:sz w:val="22"/>
                <w:szCs w:val="22"/>
                <w:lang w:val="uk-UA"/>
              </w:rPr>
              <w:t>метою курсу є навчити студентів виявляти та здійснювати релігійні характеристики при аналізі основних категорій етнологічних (етнографічних) матеріалів. А саме, які стосуються як матеріальної, так і духовної культури населення різних етнографічних груп і зокрема регіону Прикарпаття.</w:t>
            </w:r>
          </w:p>
          <w:p w:rsidR="00B63CAC" w:rsidRPr="00B96959" w:rsidRDefault="00B63CAC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 xml:space="preserve">Завдання: </w:t>
            </w:r>
          </w:p>
          <w:p w:rsidR="00DB6EC5" w:rsidRPr="00B96959" w:rsidRDefault="00DB6EC5" w:rsidP="00B96959">
            <w:pPr>
              <w:pStyle w:val="a5"/>
              <w:numPr>
                <w:ilvl w:val="0"/>
                <w:numId w:val="3"/>
              </w:numPr>
              <w:ind w:left="431" w:hanging="284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Вивчити системні знання з релігійної етнології та археології.</w:t>
            </w:r>
          </w:p>
          <w:p w:rsidR="00DB6EC5" w:rsidRPr="00B96959" w:rsidRDefault="00DB6EC5" w:rsidP="00B96959">
            <w:pPr>
              <w:pStyle w:val="a5"/>
              <w:numPr>
                <w:ilvl w:val="0"/>
                <w:numId w:val="3"/>
              </w:numPr>
              <w:ind w:left="431" w:hanging="284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виявити релігійні ознаки при характеристиці основних категорій етнологічних матеріалів.</w:t>
            </w:r>
          </w:p>
          <w:p w:rsidR="00DB6EC5" w:rsidRPr="00B96959" w:rsidRDefault="00DB6EC5" w:rsidP="00B96959">
            <w:pPr>
              <w:pStyle w:val="a5"/>
              <w:numPr>
                <w:ilvl w:val="0"/>
                <w:numId w:val="3"/>
              </w:numPr>
              <w:tabs>
                <w:tab w:val="left" w:pos="380"/>
              </w:tabs>
              <w:ind w:left="147" w:firstLine="0"/>
              <w:jc w:val="both"/>
              <w:rPr>
                <w:sz w:val="22"/>
                <w:szCs w:val="22"/>
              </w:rPr>
            </w:pPr>
            <w:r w:rsidRPr="00B96959">
              <w:rPr>
                <w:sz w:val="22"/>
                <w:szCs w:val="22"/>
                <w:lang w:val="uk-UA"/>
              </w:rPr>
              <w:t>Показати основні методики міждисциплінарних досліджень по проблемах релігійної етнології.</w:t>
            </w:r>
          </w:p>
          <w:p w:rsidR="00DB6EC5" w:rsidRPr="00B96959" w:rsidRDefault="00DB6EC5" w:rsidP="00B96959">
            <w:pPr>
              <w:numPr>
                <w:ilvl w:val="0"/>
                <w:numId w:val="17"/>
              </w:numPr>
              <w:tabs>
                <w:tab w:val="left" w:pos="380"/>
              </w:tabs>
              <w:ind w:left="147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Дослідити сучасний стан вивчення релігійної етноархеології вітчизняній та зарубіжній історичній науці.</w:t>
            </w:r>
          </w:p>
          <w:p w:rsidR="00DB6EC5" w:rsidRPr="00B96959" w:rsidRDefault="00DB6EC5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63CAC" w:rsidRPr="00B96959" w:rsidRDefault="00B63CAC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У результаті вивчення дисципліни студенти повинні:</w:t>
            </w:r>
          </w:p>
          <w:p w:rsidR="00B63CAC" w:rsidRPr="00B96959" w:rsidRDefault="00B63CAC" w:rsidP="00B96959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Pr="00B96959">
              <w:rPr>
                <w:b/>
                <w:sz w:val="22"/>
                <w:szCs w:val="22"/>
                <w:lang w:val="uk-UA"/>
              </w:rPr>
              <w:t>знати:</w:t>
            </w:r>
          </w:p>
          <w:p w:rsidR="00AD5638" w:rsidRPr="00B96959" w:rsidRDefault="00AD5638" w:rsidP="00B96959">
            <w:pPr>
              <w:pStyle w:val="a5"/>
              <w:numPr>
                <w:ilvl w:val="0"/>
                <w:numId w:val="3"/>
              </w:numPr>
              <w:spacing w:after="200" w:line="276" w:lineRule="auto"/>
              <w:ind w:left="431" w:hanging="284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 Надати студентам системні знання з релігійної етнології.</w:t>
            </w:r>
          </w:p>
          <w:p w:rsidR="00AD5638" w:rsidRPr="00B96959" w:rsidRDefault="00AD5638" w:rsidP="00B96959">
            <w:pPr>
              <w:pStyle w:val="a5"/>
              <w:numPr>
                <w:ilvl w:val="0"/>
                <w:numId w:val="3"/>
              </w:numPr>
              <w:spacing w:after="200" w:line="276" w:lineRule="auto"/>
              <w:ind w:left="431" w:hanging="284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Розвинути навики по виявленню релігійних ознак при характеристиці основних категорій етнологічних матеріалів.</w:t>
            </w:r>
          </w:p>
          <w:p w:rsidR="00DB6EC5" w:rsidRPr="00B96959" w:rsidRDefault="00AD5638" w:rsidP="00B96959">
            <w:pPr>
              <w:pStyle w:val="a5"/>
              <w:numPr>
                <w:ilvl w:val="0"/>
                <w:numId w:val="3"/>
              </w:numPr>
              <w:tabs>
                <w:tab w:val="left" w:pos="380"/>
              </w:tabs>
              <w:ind w:left="147" w:firstLine="0"/>
              <w:jc w:val="both"/>
              <w:rPr>
                <w:sz w:val="22"/>
                <w:szCs w:val="22"/>
              </w:rPr>
            </w:pPr>
            <w:r w:rsidRPr="00B96959">
              <w:rPr>
                <w:sz w:val="22"/>
                <w:szCs w:val="22"/>
                <w:lang w:val="uk-UA"/>
              </w:rPr>
              <w:t>Навчити студентів основ методики міждисциплінарних досліджень по проблемах релігійної етнології.</w:t>
            </w:r>
          </w:p>
          <w:p w:rsidR="00DB6EC5" w:rsidRPr="00B96959" w:rsidRDefault="00DB6EC5" w:rsidP="00B96959">
            <w:pPr>
              <w:numPr>
                <w:ilvl w:val="0"/>
                <w:numId w:val="17"/>
              </w:numPr>
              <w:tabs>
                <w:tab w:val="left" w:pos="380"/>
              </w:tabs>
              <w:ind w:left="147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Сучасний стан вивчення релігійної етноархеології вітчизняній та зарубіжній історичній науці.</w:t>
            </w:r>
          </w:p>
          <w:p w:rsidR="00DB6EC5" w:rsidRPr="00B96959" w:rsidRDefault="00DB6EC5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вміти:</w:t>
            </w:r>
            <w:r w:rsidRPr="00B96959">
              <w:rPr>
                <w:sz w:val="22"/>
                <w:szCs w:val="22"/>
                <w:lang w:val="uk-UA"/>
              </w:rPr>
              <w:t xml:space="preserve"> </w:t>
            </w:r>
          </w:p>
          <w:p w:rsidR="00DB6EC5" w:rsidRPr="00B96959" w:rsidRDefault="00DB6EC5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="00E57A16" w:rsidRPr="00B96959">
              <w:rPr>
                <w:sz w:val="22"/>
                <w:szCs w:val="22"/>
                <w:lang w:val="uk-UA"/>
              </w:rPr>
              <w:t>о</w:t>
            </w:r>
            <w:r w:rsidRPr="00B96959">
              <w:rPr>
                <w:sz w:val="22"/>
                <w:szCs w:val="22"/>
                <w:lang w:val="uk-UA"/>
              </w:rPr>
              <w:t>характеризувати основні етапи</w:t>
            </w:r>
            <w:r w:rsidR="00E57A16" w:rsidRPr="00B96959">
              <w:rPr>
                <w:sz w:val="22"/>
                <w:szCs w:val="22"/>
                <w:lang w:val="uk-UA"/>
              </w:rPr>
              <w:t xml:space="preserve"> розвитку релігійної етнології</w:t>
            </w:r>
            <w:r w:rsidRPr="00B96959">
              <w:rPr>
                <w:sz w:val="22"/>
                <w:szCs w:val="22"/>
                <w:lang w:val="uk-UA"/>
              </w:rPr>
              <w:t>;</w:t>
            </w:r>
          </w:p>
          <w:p w:rsidR="00DB6EC5" w:rsidRPr="00B96959" w:rsidRDefault="00DB6EC5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="00E57A16" w:rsidRPr="00B96959">
              <w:rPr>
                <w:sz w:val="22"/>
                <w:szCs w:val="22"/>
                <w:lang w:val="uk-UA"/>
              </w:rPr>
              <w:t>А</w:t>
            </w:r>
            <w:r w:rsidRPr="00B96959">
              <w:rPr>
                <w:sz w:val="22"/>
                <w:szCs w:val="22"/>
                <w:lang w:val="uk-UA"/>
              </w:rPr>
              <w:t>налізувати</w:t>
            </w:r>
            <w:r w:rsidR="00E57A16" w:rsidRPr="00B96959">
              <w:rPr>
                <w:sz w:val="22"/>
                <w:szCs w:val="22"/>
                <w:lang w:val="uk-UA"/>
              </w:rPr>
              <w:t xml:space="preserve"> основні категорії етнологічних матеріалів з релігійної етнології</w:t>
            </w:r>
            <w:r w:rsidRPr="00B96959">
              <w:rPr>
                <w:sz w:val="22"/>
                <w:szCs w:val="22"/>
                <w:lang w:val="uk-UA"/>
              </w:rPr>
              <w:t xml:space="preserve">; </w:t>
            </w:r>
          </w:p>
          <w:p w:rsidR="00DB6EC5" w:rsidRPr="00B96959" w:rsidRDefault="00DB6EC5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робити диференційований порівняльно-історичний аналіз </w:t>
            </w:r>
            <w:r w:rsidR="00E57A16" w:rsidRPr="00B96959">
              <w:rPr>
                <w:sz w:val="22"/>
                <w:szCs w:val="22"/>
                <w:lang w:val="uk-UA"/>
              </w:rPr>
              <w:t xml:space="preserve">релігійної етноархеології </w:t>
            </w:r>
            <w:r w:rsidRPr="00B96959">
              <w:rPr>
                <w:sz w:val="22"/>
                <w:szCs w:val="22"/>
                <w:lang w:val="uk-UA"/>
              </w:rPr>
              <w:t>України і сусідніх країн;</w:t>
            </w:r>
          </w:p>
          <w:p w:rsidR="00DB6EC5" w:rsidRPr="00B96959" w:rsidRDefault="00DB6EC5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аналізувати джерела та праці видатних дослідників в галузі України і Європи;</w:t>
            </w:r>
          </w:p>
          <w:p w:rsidR="00DB6EC5" w:rsidRPr="00B96959" w:rsidRDefault="00DB6EC5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користуватися картою України і Європи, позначати основні центри та територіальні межі проживання різних етнографічних груп;</w:t>
            </w:r>
          </w:p>
          <w:p w:rsidR="00E57A16" w:rsidRPr="00B96959" w:rsidRDefault="00E57A16" w:rsidP="00B96959">
            <w:pPr>
              <w:numPr>
                <w:ilvl w:val="0"/>
                <w:numId w:val="18"/>
              </w:numPr>
              <w:tabs>
                <w:tab w:val="clear" w:pos="1080"/>
                <w:tab w:val="num" w:pos="147"/>
              </w:tabs>
              <w:spacing w:line="276" w:lineRule="auto"/>
              <w:ind w:left="5" w:firstLine="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використовувати здобуті знання на практиці.</w:t>
            </w:r>
          </w:p>
          <w:p w:rsidR="00DB6EC5" w:rsidRPr="00B96959" w:rsidRDefault="00DB6EC5" w:rsidP="00B96959">
            <w:pPr>
              <w:tabs>
                <w:tab w:val="left" w:pos="1935"/>
              </w:tabs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D5638" w:rsidRPr="005322BB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AD5638" w:rsidRPr="00B96959" w:rsidRDefault="00AD5638" w:rsidP="00B969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lastRenderedPageBreak/>
              <w:t>4. Результати навчання (компетентності)</w:t>
            </w:r>
          </w:p>
          <w:p w:rsidR="00E57A16" w:rsidRPr="00B96959" w:rsidRDefault="00E57A16" w:rsidP="00B96959">
            <w:pPr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У результаті вивчення курсу </w:t>
            </w:r>
            <w:r w:rsidRPr="00B96959">
              <w:rPr>
                <w:color w:val="000000"/>
                <w:sz w:val="22"/>
                <w:szCs w:val="22"/>
                <w:lang w:val="uk-UA"/>
              </w:rPr>
              <w:t>„</w:t>
            </w:r>
            <w:r w:rsidR="00916256" w:rsidRPr="00B96959">
              <w:rPr>
                <w:sz w:val="22"/>
                <w:szCs w:val="22"/>
                <w:lang w:val="uk-UA"/>
              </w:rPr>
              <w:t>Релігійна етноархеологія</w:t>
            </w:r>
            <w:r w:rsidRPr="00B96959">
              <w:rPr>
                <w:color w:val="000000"/>
                <w:sz w:val="22"/>
                <w:szCs w:val="22"/>
                <w:lang w:val="uk-UA"/>
              </w:rPr>
              <w:t>”</w:t>
            </w:r>
            <w:r w:rsidRPr="00B96959">
              <w:rPr>
                <w:sz w:val="22"/>
                <w:szCs w:val="22"/>
                <w:lang w:val="uk-UA"/>
              </w:rPr>
              <w:t xml:space="preserve"> студент має набути таких</w:t>
            </w:r>
          </w:p>
          <w:p w:rsidR="00E57A16" w:rsidRPr="00B96959" w:rsidRDefault="00E57A16" w:rsidP="00B96959">
            <w:pPr>
              <w:tabs>
                <w:tab w:val="left" w:pos="2790"/>
              </w:tabs>
              <w:ind w:firstLine="567"/>
              <w:jc w:val="both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компетенцій:</w:t>
            </w:r>
            <w:r w:rsidRPr="00B96959">
              <w:rPr>
                <w:b/>
                <w:sz w:val="22"/>
                <w:szCs w:val="22"/>
                <w:lang w:val="uk-UA"/>
              </w:rPr>
              <w:tab/>
            </w:r>
          </w:p>
          <w:p w:rsidR="00E57A16" w:rsidRPr="00B96959" w:rsidRDefault="00916256" w:rsidP="00B96959">
            <w:pPr>
              <w:pStyle w:val="a5"/>
              <w:numPr>
                <w:ilvl w:val="0"/>
                <w:numId w:val="19"/>
              </w:numPr>
              <w:spacing w:line="259" w:lineRule="auto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ознайомлення з етноархеологі</w:t>
            </w:r>
            <w:r w:rsidR="00E57A16" w:rsidRPr="00B96959">
              <w:rPr>
                <w:sz w:val="22"/>
                <w:szCs w:val="22"/>
                <w:lang w:val="uk-UA"/>
              </w:rPr>
              <w:t>єю як навчальною дисципліною, її методологічними підходами і методами аналізу;</w:t>
            </w:r>
          </w:p>
          <w:p w:rsidR="00E57A16" w:rsidRPr="00B96959" w:rsidRDefault="00E57A16" w:rsidP="00B96959">
            <w:pPr>
              <w:pStyle w:val="a5"/>
              <w:numPr>
                <w:ilvl w:val="0"/>
                <w:numId w:val="19"/>
              </w:numPr>
              <w:spacing w:line="259" w:lineRule="auto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 вивчення </w:t>
            </w:r>
            <w:r w:rsidR="00916256" w:rsidRPr="00B96959">
              <w:rPr>
                <w:sz w:val="22"/>
                <w:szCs w:val="22"/>
                <w:lang w:val="uk-UA"/>
              </w:rPr>
              <w:t>етноархеолог</w:t>
            </w:r>
            <w:r w:rsidRPr="00B96959">
              <w:rPr>
                <w:sz w:val="22"/>
                <w:szCs w:val="22"/>
                <w:lang w:val="uk-UA"/>
              </w:rPr>
              <w:t>ічних процесів в Карпатському регіоні;</w:t>
            </w:r>
          </w:p>
          <w:p w:rsidR="00E57A16" w:rsidRPr="00B96959" w:rsidRDefault="00916256" w:rsidP="00B96959">
            <w:pPr>
              <w:pStyle w:val="a5"/>
              <w:numPr>
                <w:ilvl w:val="0"/>
                <w:numId w:val="19"/>
              </w:numPr>
              <w:spacing w:line="259" w:lineRule="auto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д</w:t>
            </w:r>
            <w:r w:rsidR="00E57A16" w:rsidRPr="00B96959">
              <w:rPr>
                <w:sz w:val="22"/>
                <w:szCs w:val="22"/>
                <w:lang w:val="uk-UA"/>
              </w:rPr>
              <w:t>ослідження</w:t>
            </w: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="00C56F55" w:rsidRPr="00B96959">
              <w:rPr>
                <w:sz w:val="22"/>
                <w:szCs w:val="22"/>
                <w:lang w:val="uk-UA"/>
              </w:rPr>
              <w:t>релігійних</w:t>
            </w:r>
            <w:r w:rsidRPr="00B96959">
              <w:rPr>
                <w:sz w:val="22"/>
                <w:szCs w:val="22"/>
                <w:lang w:val="uk-UA"/>
              </w:rPr>
              <w:t xml:space="preserve"> ознак </w:t>
            </w:r>
            <w:r w:rsidR="00C56F55" w:rsidRPr="00B96959">
              <w:rPr>
                <w:sz w:val="22"/>
                <w:szCs w:val="22"/>
                <w:lang w:val="uk-UA"/>
              </w:rPr>
              <w:t xml:space="preserve">крізь призму </w:t>
            </w:r>
            <w:r w:rsidRPr="00B96959">
              <w:rPr>
                <w:sz w:val="22"/>
                <w:szCs w:val="22"/>
                <w:lang w:val="uk-UA"/>
              </w:rPr>
              <w:t>категорій етнологічних матеріалів</w:t>
            </w:r>
            <w:r w:rsidR="00E57A16" w:rsidRPr="00B96959">
              <w:rPr>
                <w:sz w:val="22"/>
                <w:szCs w:val="22"/>
                <w:lang w:val="uk-UA"/>
              </w:rPr>
              <w:t>;</w:t>
            </w:r>
          </w:p>
          <w:p w:rsidR="00E57A16" w:rsidRPr="00B96959" w:rsidRDefault="00E57A16" w:rsidP="00B96959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знання основних методів етнології, ознайомлення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      </w:r>
          </w:p>
          <w:p w:rsidR="00E57A16" w:rsidRPr="00B96959" w:rsidRDefault="00E57A16" w:rsidP="00B96959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володіння методикою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      </w:r>
          </w:p>
          <w:p w:rsidR="00C56F55" w:rsidRPr="00B96959" w:rsidRDefault="00E57A16" w:rsidP="00B96959">
            <w:pPr>
              <w:pStyle w:val="a5"/>
              <w:numPr>
                <w:ilvl w:val="0"/>
                <w:numId w:val="19"/>
              </w:numPr>
              <w:ind w:left="709" w:hanging="142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виявлення основних факторів</w:t>
            </w:r>
            <w:r w:rsidR="00C56F55" w:rsidRPr="00B96959">
              <w:rPr>
                <w:sz w:val="22"/>
                <w:szCs w:val="22"/>
                <w:lang w:val="uk-UA"/>
              </w:rPr>
              <w:t xml:space="preserve"> релігійних</w:t>
            </w:r>
            <w:r w:rsidRPr="00B96959">
              <w:rPr>
                <w:sz w:val="22"/>
                <w:szCs w:val="22"/>
                <w:lang w:val="uk-UA"/>
              </w:rPr>
              <w:t>, етнічних, культурних, соціальних цінностей, що спричиняють окремий культурний процес, їх історичну ретроспективу;</w:t>
            </w:r>
          </w:p>
          <w:p w:rsidR="00E57A16" w:rsidRPr="00B96959" w:rsidRDefault="00E57A16" w:rsidP="00B96959">
            <w:pPr>
              <w:pStyle w:val="a5"/>
              <w:numPr>
                <w:ilvl w:val="0"/>
                <w:numId w:val="19"/>
              </w:numPr>
              <w:ind w:left="709" w:hanging="142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пошук найбільш оптимальних та ефективних методів подачі інформації, фактологічних матеріалів відповідно до проблеми, що вивчається.</w:t>
            </w:r>
          </w:p>
        </w:tc>
      </w:tr>
      <w:tr w:rsidR="00AD5638" w:rsidRPr="005322BB" w:rsidTr="00B96959">
        <w:trPr>
          <w:gridAfter w:val="3"/>
          <w:wAfter w:w="461" w:type="dxa"/>
        </w:trPr>
        <w:tc>
          <w:tcPr>
            <w:tcW w:w="9639" w:type="dxa"/>
            <w:gridSpan w:val="13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5. Організація навчання курсу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9611" w:type="dxa"/>
            <w:gridSpan w:val="12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</w:rPr>
              <w:t>Обсяг курсу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3674" w:type="dxa"/>
            <w:gridSpan w:val="5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5937" w:type="dxa"/>
            <w:gridSpan w:val="7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3674" w:type="dxa"/>
            <w:gridSpan w:val="5"/>
          </w:tcPr>
          <w:p w:rsidR="00AD5638" w:rsidRPr="00B96959" w:rsidRDefault="00AD5638" w:rsidP="00AD563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937" w:type="dxa"/>
            <w:gridSpan w:val="7"/>
          </w:tcPr>
          <w:p w:rsidR="00AD5638" w:rsidRPr="00B96959" w:rsidRDefault="005365E0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3674" w:type="dxa"/>
            <w:gridSpan w:val="5"/>
          </w:tcPr>
          <w:p w:rsidR="00AD5638" w:rsidRPr="00B96959" w:rsidRDefault="00AD5638" w:rsidP="00AD563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937" w:type="dxa"/>
            <w:gridSpan w:val="7"/>
          </w:tcPr>
          <w:p w:rsidR="00AD5638" w:rsidRPr="00B96959" w:rsidRDefault="005365E0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3674" w:type="dxa"/>
            <w:gridSpan w:val="5"/>
          </w:tcPr>
          <w:p w:rsidR="00AD5638" w:rsidRPr="00B96959" w:rsidRDefault="00AD5638" w:rsidP="00AD563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937" w:type="dxa"/>
            <w:gridSpan w:val="7"/>
          </w:tcPr>
          <w:p w:rsidR="00AD5638" w:rsidRPr="00B96959" w:rsidRDefault="005365E0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9611" w:type="dxa"/>
            <w:gridSpan w:val="12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1467" w:type="dxa"/>
            <w:vAlign w:val="center"/>
          </w:tcPr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67" w:type="dxa"/>
            <w:gridSpan w:val="3"/>
            <w:vAlign w:val="center"/>
          </w:tcPr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99" w:type="dxa"/>
            <w:gridSpan w:val="3"/>
          </w:tcPr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678" w:type="dxa"/>
            <w:gridSpan w:val="5"/>
          </w:tcPr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D5638" w:rsidRPr="00B96959" w:rsidRDefault="00AD5638" w:rsidP="00B9695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D5638" w:rsidRPr="005322BB" w:rsidTr="00B96959">
        <w:trPr>
          <w:gridAfter w:val="4"/>
          <w:wAfter w:w="489" w:type="dxa"/>
        </w:trPr>
        <w:tc>
          <w:tcPr>
            <w:tcW w:w="1467" w:type="dxa"/>
          </w:tcPr>
          <w:p w:rsidR="00AD5638" w:rsidRPr="00B96959" w:rsidRDefault="00C10BB2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667" w:type="dxa"/>
            <w:gridSpan w:val="3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032 Історія. Археологія</w:t>
            </w:r>
          </w:p>
        </w:tc>
        <w:tc>
          <w:tcPr>
            <w:tcW w:w="1799" w:type="dxa"/>
            <w:gridSpan w:val="3"/>
          </w:tcPr>
          <w:p w:rsidR="00AD5638" w:rsidRPr="00B96959" w:rsidRDefault="00C10BB2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678" w:type="dxa"/>
            <w:gridSpan w:val="5"/>
          </w:tcPr>
          <w:p w:rsidR="00AD5638" w:rsidRPr="00B96959" w:rsidRDefault="00AD5638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2D34EA" w:rsidRPr="005322BB" w:rsidTr="00B96959">
        <w:trPr>
          <w:gridAfter w:val="2"/>
          <w:wAfter w:w="150" w:type="dxa"/>
        </w:trPr>
        <w:tc>
          <w:tcPr>
            <w:tcW w:w="9950" w:type="dxa"/>
            <w:gridSpan w:val="14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Тематика</w:t>
            </w:r>
            <w:r w:rsidRPr="00B96959">
              <w:rPr>
                <w:sz w:val="22"/>
                <w:szCs w:val="22"/>
              </w:rPr>
              <w:t xml:space="preserve"> курс</w:t>
            </w:r>
            <w:r w:rsidRPr="00B96959">
              <w:rPr>
                <w:sz w:val="22"/>
                <w:szCs w:val="22"/>
                <w:lang w:val="uk-UA"/>
              </w:rPr>
              <w:t>у</w:t>
            </w:r>
          </w:p>
        </w:tc>
      </w:tr>
      <w:tr w:rsidR="002D34EA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2D34EA" w:rsidRPr="00B96959" w:rsidRDefault="002D34EA" w:rsidP="00B9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color w:val="auto"/>
                <w:sz w:val="22"/>
                <w:szCs w:val="22"/>
                <w:lang w:val="uk-UA"/>
              </w:rPr>
            </w:pPr>
            <w:r w:rsidRPr="00B96959">
              <w:rPr>
                <w:rStyle w:val="a6"/>
                <w:i w:val="0"/>
                <w:color w:val="auto"/>
                <w:sz w:val="22"/>
                <w:szCs w:val="22"/>
              </w:rPr>
              <w:t>Форма</w:t>
            </w:r>
            <w:r w:rsidRPr="00B96959">
              <w:rPr>
                <w:rStyle w:val="a6"/>
                <w:i w:val="0"/>
                <w:color w:val="auto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3174" w:type="dxa"/>
            <w:gridSpan w:val="2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851" w:type="dxa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964" w:type="dxa"/>
            <w:gridSpan w:val="4"/>
          </w:tcPr>
          <w:p w:rsidR="002D34EA" w:rsidRPr="00B96959" w:rsidRDefault="002D34EA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2D34EA" w:rsidRPr="005322BB" w:rsidTr="00B96959">
        <w:trPr>
          <w:gridAfter w:val="2"/>
          <w:wAfter w:w="150" w:type="dxa"/>
          <w:trHeight w:val="2538"/>
        </w:trPr>
        <w:tc>
          <w:tcPr>
            <w:tcW w:w="2835" w:type="dxa"/>
            <w:gridSpan w:val="3"/>
          </w:tcPr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</w:t>
            </w:r>
            <w:r w:rsidR="00C56F55" w:rsidRPr="00B96959">
              <w:rPr>
                <w:sz w:val="22"/>
                <w:szCs w:val="22"/>
                <w:lang w:val="uk-UA"/>
              </w:rPr>
              <w:t>.</w:t>
            </w:r>
            <w:r w:rsidRPr="00B96959">
              <w:rPr>
                <w:sz w:val="22"/>
                <w:szCs w:val="22"/>
                <w:lang w:val="uk-UA"/>
              </w:rPr>
              <w:t xml:space="preserve"> Етнографічні регіони і особливості релігійної обрядовості, їх населення в Україні та на Прикарпатті.</w:t>
            </w:r>
          </w:p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Лекція</w:t>
            </w:r>
            <w:r w:rsidR="00C10BB2" w:rsidRPr="00B96959">
              <w:rPr>
                <w:sz w:val="22"/>
                <w:szCs w:val="22"/>
                <w:lang w:val="uk-UA"/>
              </w:rPr>
              <w:t>;</w:t>
            </w:r>
          </w:p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C56F55" w:rsidRPr="00B96959" w:rsidRDefault="00C56F55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Етнографія України: навчальний посібник. – Л., 1994. – 520 с.</w:t>
            </w:r>
          </w:p>
          <w:p w:rsidR="00C56F55" w:rsidRPr="00B96959" w:rsidRDefault="00C56F55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Українське народознавство. – К., 2004. – 591 с.</w:t>
            </w:r>
          </w:p>
          <w:p w:rsidR="002D34EA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Етногенез та етнічна історія українських Карпат. – Л., 1999, Т.2</w:t>
            </w:r>
          </w:p>
        </w:tc>
        <w:tc>
          <w:tcPr>
            <w:tcW w:w="851" w:type="dxa"/>
          </w:tcPr>
          <w:p w:rsidR="002D34EA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C10BB2" w:rsidRPr="00B96959">
              <w:rPr>
                <w:sz w:val="22"/>
                <w:szCs w:val="22"/>
                <w:lang w:val="uk-UA"/>
              </w:rPr>
              <w:t xml:space="preserve">; </w:t>
            </w:r>
          </w:p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2D34EA" w:rsidRPr="00B96959" w:rsidRDefault="001F6A2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2D34EA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2D34EA" w:rsidRPr="00B96959" w:rsidRDefault="002D34EA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Археологічні культури Прикарпаття (І-ІІ тис. н.е.) і особливості релігійної обрядовості його раннього населення.</w:t>
            </w:r>
          </w:p>
          <w:p w:rsidR="002D34EA" w:rsidRPr="00B96959" w:rsidRDefault="002D34EA" w:rsidP="00B96959">
            <w:pPr>
              <w:ind w:left="36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Лекція</w:t>
            </w:r>
            <w:r w:rsidR="00C10BB2" w:rsidRPr="00B96959">
              <w:rPr>
                <w:sz w:val="22"/>
                <w:szCs w:val="22"/>
                <w:lang w:val="uk-UA"/>
              </w:rPr>
              <w:t>;</w:t>
            </w:r>
          </w:p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C56F55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Археологія Української РСР. – К., 1975.</w:t>
            </w:r>
          </w:p>
          <w:p w:rsidR="00C56F55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Баран В.Ю. Походження українського народу. – Н., 2008.</w:t>
            </w:r>
          </w:p>
          <w:p w:rsidR="00C56F55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Бобринський А.А. Гончарство Восточной Европы. – М., 1978.</w:t>
            </w:r>
          </w:p>
          <w:p w:rsidR="002D34EA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Словник-довідник</w:t>
            </w:r>
            <w:r w:rsidRPr="00B96959">
              <w:rPr>
                <w:sz w:val="22"/>
                <w:szCs w:val="22"/>
              </w:rPr>
              <w:t xml:space="preserve"> з археології. К., 1996.</w:t>
            </w:r>
          </w:p>
        </w:tc>
        <w:tc>
          <w:tcPr>
            <w:tcW w:w="851" w:type="dxa"/>
          </w:tcPr>
          <w:p w:rsidR="002D34EA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</w:t>
            </w:r>
            <w:r w:rsidR="00C10BB2" w:rsidRPr="00B96959">
              <w:rPr>
                <w:sz w:val="22"/>
                <w:szCs w:val="22"/>
                <w:lang w:val="uk-UA"/>
              </w:rPr>
              <w:t>;</w:t>
            </w:r>
          </w:p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2D34EA" w:rsidRPr="00B96959" w:rsidRDefault="002D34EA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2D34EA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Тема. Поселення, садиба і житлово-господарські комплекси та регіональні особливості релігійної обрядовості в їх плануванні, побудові, облаштуванні і функціонуванні.</w:t>
            </w:r>
          </w:p>
        </w:tc>
        <w:tc>
          <w:tcPr>
            <w:tcW w:w="1134" w:type="dxa"/>
            <w:gridSpan w:val="3"/>
          </w:tcPr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C56F55" w:rsidRPr="00B96959" w:rsidRDefault="00C56F55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Українське народознавство. – К., 2004. – 591 с.</w:t>
            </w:r>
          </w:p>
          <w:p w:rsidR="00C56F55" w:rsidRPr="00B96959" w:rsidRDefault="00C56F55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Баран В.Ю. Походження українського народу. – Н., 2008.</w:t>
            </w:r>
          </w:p>
          <w:p w:rsidR="001F6A26" w:rsidRPr="00B96959" w:rsidRDefault="001F6A2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iCs/>
                <w:sz w:val="22"/>
                <w:szCs w:val="22"/>
                <w:lang w:val="uk-UA"/>
              </w:rPr>
              <w:t>Стельмах Г. Ю.</w:t>
            </w:r>
            <w:r w:rsidRPr="00B96959">
              <w:rPr>
                <w:sz w:val="22"/>
                <w:szCs w:val="22"/>
                <w:lang w:val="uk-UA"/>
              </w:rPr>
              <w:t> Історичний розвиток сільських поселень на Україні: Історико-етнографічне дослідження. К.: Наукова думка, 1964. 240 с.</w:t>
            </w:r>
          </w:p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Землеробство і тваринництво на Прикарпатті і регіональні риси релігійної обрядовості в їх розвитку.</w:t>
            </w:r>
          </w:p>
        </w:tc>
        <w:tc>
          <w:tcPr>
            <w:tcW w:w="1134" w:type="dxa"/>
            <w:gridSpan w:val="3"/>
          </w:tcPr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1F6A26" w:rsidRPr="00B96959" w:rsidRDefault="001F6A2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Етнографія України: навчальний посібник. – Л., 1994. – 520 с.</w:t>
            </w:r>
          </w:p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Господарські заняття і народні промисли та регіональні особливості релігійної обрядовості в їх функціонуванні на Прикарпатті.</w:t>
            </w:r>
          </w:p>
        </w:tc>
        <w:tc>
          <w:tcPr>
            <w:tcW w:w="1134" w:type="dxa"/>
            <w:gridSpan w:val="3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1F6A2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</w:rPr>
              <w:t>Копчак С., Мойсеєнко В., Романюк М.</w:t>
            </w:r>
            <w:r w:rsidRPr="00B96959">
              <w:rPr>
                <w:sz w:val="28"/>
                <w:szCs w:val="28"/>
              </w:rPr>
              <w:t xml:space="preserve"> </w:t>
            </w:r>
            <w:r w:rsidRPr="00B96959">
              <w:rPr>
                <w:sz w:val="22"/>
                <w:szCs w:val="22"/>
                <w:lang w:val="uk-UA"/>
              </w:rPr>
              <w:t>Етнічна структура та міграції населення Українського Прикарпаття: статистико-демографічне дослідження. Львів, 1996. 187 с.</w:t>
            </w:r>
          </w:p>
        </w:tc>
        <w:tc>
          <w:tcPr>
            <w:tcW w:w="851" w:type="dxa"/>
          </w:tcPr>
          <w:p w:rsidR="00C10BB2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Сакральна архітектура Прикарпаття.</w:t>
            </w:r>
          </w:p>
        </w:tc>
        <w:tc>
          <w:tcPr>
            <w:tcW w:w="1134" w:type="dxa"/>
            <w:gridSpan w:val="3"/>
          </w:tcPr>
          <w:p w:rsidR="00FB06D6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Лекція</w:t>
            </w:r>
            <w:r w:rsidR="00D53438">
              <w:rPr>
                <w:sz w:val="22"/>
                <w:szCs w:val="22"/>
                <w:lang w:val="uk-UA"/>
              </w:rPr>
              <w:t>;</w:t>
            </w:r>
          </w:p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1F6A2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</w:rPr>
              <w:t>Січинський В. Українська архітектура //Українська культура: Лекції за ред. Д. Антоновича.</w:t>
            </w: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Pr="00B96959">
              <w:rPr>
                <w:sz w:val="22"/>
                <w:szCs w:val="22"/>
              </w:rPr>
              <w:t>К., 1993.</w:t>
            </w:r>
          </w:p>
          <w:p w:rsidR="001F6A26" w:rsidRPr="00B96959" w:rsidRDefault="00A874D7" w:rsidP="00B96959">
            <w:pPr>
              <w:shd w:val="clear" w:color="auto" w:fill="FFFFFF"/>
              <w:rPr>
                <w:color w:val="252525"/>
                <w:sz w:val="22"/>
                <w:szCs w:val="22"/>
                <w:lang w:val="uk-UA" w:eastAsia="uk-UA"/>
              </w:rPr>
            </w:pPr>
            <w:hyperlink r:id="rId7" w:tooltip="Асєєв Юрій Сергійович" w:history="1">
              <w:r w:rsidR="001F6A26" w:rsidRPr="00B96959">
                <w:rPr>
                  <w:iCs/>
                  <w:sz w:val="22"/>
                  <w:szCs w:val="22"/>
                  <w:lang w:val="uk-UA" w:eastAsia="uk-UA"/>
                </w:rPr>
                <w:t>Асєєв Ю. С.</w:t>
              </w:r>
            </w:hyperlink>
            <w:r w:rsidR="001F6A26" w:rsidRPr="00B96959">
              <w:rPr>
                <w:rFonts w:ascii="Arial" w:hAnsi="Arial" w:cs="Arial"/>
                <w:color w:val="252525"/>
                <w:sz w:val="22"/>
                <w:szCs w:val="22"/>
                <w:lang w:eastAsia="uk-UA"/>
              </w:rPr>
              <w:t> </w:t>
            </w:r>
            <w:r w:rsidR="001F6A26" w:rsidRPr="00B96959">
              <w:rPr>
                <w:color w:val="252525"/>
                <w:sz w:val="22"/>
                <w:szCs w:val="22"/>
                <w:lang w:val="uk-UA" w:eastAsia="uk-UA"/>
              </w:rPr>
              <w:t>Архітектура Київської Русі.</w:t>
            </w:r>
            <w:r w:rsidR="001F6A26" w:rsidRPr="00B96959">
              <w:rPr>
                <w:color w:val="252525"/>
                <w:sz w:val="22"/>
                <w:szCs w:val="22"/>
                <w:lang w:eastAsia="uk-UA"/>
              </w:rPr>
              <w:t> </w:t>
            </w:r>
            <w:r w:rsidR="001F6A26" w:rsidRPr="00B96959">
              <w:rPr>
                <w:color w:val="252525"/>
                <w:sz w:val="22"/>
                <w:szCs w:val="22"/>
                <w:lang w:val="uk-UA" w:eastAsia="uk-UA"/>
              </w:rPr>
              <w:t xml:space="preserve"> К., 1969.</w:t>
            </w:r>
          </w:p>
          <w:p w:rsidR="001F6A26" w:rsidRPr="00B96959" w:rsidRDefault="001F6A26" w:rsidP="00B96959">
            <w:pPr>
              <w:spacing w:line="259" w:lineRule="auto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</w:rPr>
              <w:t>Асєєв Ю.С. Стили в архитектуре</w:t>
            </w: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Pr="00B96959">
              <w:rPr>
                <w:sz w:val="22"/>
                <w:szCs w:val="22"/>
              </w:rPr>
              <w:t>Украины.</w:t>
            </w:r>
            <w:r w:rsidRPr="00B96959">
              <w:rPr>
                <w:sz w:val="22"/>
                <w:szCs w:val="22"/>
                <w:lang w:val="uk-UA"/>
              </w:rPr>
              <w:t xml:space="preserve"> </w:t>
            </w:r>
            <w:r w:rsidRPr="00B96959">
              <w:rPr>
                <w:sz w:val="22"/>
                <w:szCs w:val="22"/>
              </w:rPr>
              <w:t>К.. 1989.</w:t>
            </w:r>
          </w:p>
        </w:tc>
        <w:tc>
          <w:tcPr>
            <w:tcW w:w="851" w:type="dxa"/>
          </w:tcPr>
          <w:p w:rsidR="00FB06D6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</w:t>
            </w:r>
            <w:r w:rsidR="00D53438">
              <w:rPr>
                <w:sz w:val="22"/>
                <w:szCs w:val="22"/>
                <w:lang w:val="uk-UA"/>
              </w:rPr>
              <w:t>;</w:t>
            </w:r>
          </w:p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Релігійні аспекти в народному мистецтві Прикарпаття.</w:t>
            </w:r>
          </w:p>
        </w:tc>
        <w:tc>
          <w:tcPr>
            <w:tcW w:w="1134" w:type="dxa"/>
            <w:gridSpan w:val="3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Лекція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1F6A2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Етногенез та етнічна історія українських Карпат. Л., 1999. Т.2</w:t>
            </w:r>
          </w:p>
        </w:tc>
        <w:tc>
          <w:tcPr>
            <w:tcW w:w="851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семестру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Сакральні функції і релігійна символіка в кераміці.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Семінар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FB06D6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Августинник А.И. К вопросу о методике исследования древней керамики//КСИА. – 1965.№64. – С.159-156</w:t>
            </w:r>
          </w:p>
          <w:p w:rsidR="00FB06D6" w:rsidRPr="00B96959" w:rsidRDefault="00FB06D6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Археология Прикарпатья, Волыни, и Закарпатья (раннеславянский и древнерусский периоды). – К., 1990.</w:t>
            </w:r>
          </w:p>
          <w:p w:rsidR="00FB06D6" w:rsidRPr="00B96959" w:rsidRDefault="00FB06D6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Гарден Ж. – Теоретическая археология. – М., 1983.</w:t>
            </w:r>
          </w:p>
          <w:p w:rsidR="00FB06D6" w:rsidRPr="00B96959" w:rsidRDefault="00FB06D6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Петращенко В.О. Слов’янська кераміка Галицької землі VIII-IX ст. Правобережжя середнього Подніпров’я. – К., 1992.</w:t>
            </w:r>
          </w:p>
          <w:p w:rsidR="00FB06D6" w:rsidRPr="00B96959" w:rsidRDefault="00FB06D6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Малевская М. В. К вопросу о керамике Галицкой земли ХII-XIII вв\\ КСИА. – Вип. </w:t>
            </w:r>
            <w:r w:rsidRPr="00B96959">
              <w:rPr>
                <w:sz w:val="22"/>
                <w:szCs w:val="22"/>
                <w:lang w:val="uk-UA"/>
              </w:rPr>
              <w:lastRenderedPageBreak/>
              <w:t>120. М., 1960 . – с. 3-14.</w:t>
            </w:r>
          </w:p>
        </w:tc>
        <w:tc>
          <w:tcPr>
            <w:tcW w:w="851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2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Тема. Календарна обрядовість і світоглядні уявлення та вірування населення Прикарпаття (за етнографічними даними)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108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B06D6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Семінар</w:t>
            </w:r>
            <w:r w:rsidR="00D53438">
              <w:rPr>
                <w:sz w:val="22"/>
                <w:szCs w:val="22"/>
                <w:lang w:val="uk-UA"/>
              </w:rPr>
              <w:t>;</w:t>
            </w:r>
          </w:p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Борисенко А. Весільні звичаї України. К., 1988.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Воропай О. Звичаї нашого народу: Етнографічний нарис. К., 1993.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Гузій Р. З народної танатології: карпатознавчі розсліди. – Л., 2007.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Килипник С. Український рік у народних звичаях в історичному освітленні. К., 1994. Кн. 1-4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Коваль-Фучило І. Похоронний ритуал: проблема функціонування і сприйняття// Берегиня. – 2000 - №1. – с.53-56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Кухарєва О. Звичаї та обряди осінніх календарних свят в Україні.</w:t>
            </w:r>
          </w:p>
          <w:p w:rsidR="00FB06D6" w:rsidRPr="00B96959" w:rsidRDefault="001F6A2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Скура</w:t>
            </w:r>
            <w:r w:rsidR="00FB06D6" w:rsidRPr="00B96959">
              <w:rPr>
                <w:sz w:val="22"/>
                <w:szCs w:val="22"/>
                <w:lang w:val="uk-UA"/>
              </w:rPr>
              <w:t>тівський В. Український народний календар. – К., 2003. – 383 с.</w:t>
            </w:r>
          </w:p>
        </w:tc>
        <w:tc>
          <w:tcPr>
            <w:tcW w:w="851" w:type="dxa"/>
          </w:tcPr>
          <w:p w:rsidR="00FB06D6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</w:t>
            </w:r>
            <w:r w:rsidR="00D53438">
              <w:rPr>
                <w:sz w:val="22"/>
                <w:szCs w:val="22"/>
                <w:lang w:val="uk-UA"/>
              </w:rPr>
              <w:t>;</w:t>
            </w:r>
          </w:p>
          <w:p w:rsidR="00D53438" w:rsidRPr="00B96959" w:rsidRDefault="00D53438" w:rsidP="00B9695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FB06D6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FB06D6" w:rsidRPr="00B96959" w:rsidRDefault="00FB06D6" w:rsidP="00B96959">
            <w:pPr>
              <w:ind w:left="36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Релігійна обрядовість в народній медицині і ветеринарії.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108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Семінар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Хобзей К. Гуцульська міфологія: етнолінгвістичний словник. – Л., 2002. – 216 с.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Болтарович З. Українська народна медицина. Історія і практика. – К.: Абрис., 1994. – 320 с.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Вовк Х. Студії з української етнографії та антропології. – К., 1995. – 335 с.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Чеховський І. Демонологічні вірування і народний календар українців карпатського регіону. – Ч, 2001. – 303 с.</w:t>
            </w:r>
          </w:p>
          <w:p w:rsidR="00FB06D6" w:rsidRPr="00B96959" w:rsidRDefault="00FB06D6" w:rsidP="00B96959">
            <w:pPr>
              <w:pStyle w:val="a5"/>
              <w:spacing w:after="200" w:line="276" w:lineRule="auto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Мандибура С. Д. Полонинське господарство Гуцульщини другої половини ХІХ- 30-х років ХХ ст.. – К, 1978.</w:t>
            </w:r>
            <w:r w:rsidRPr="00B96959">
              <w:rPr>
                <w:sz w:val="22"/>
                <w:szCs w:val="22"/>
                <w:lang w:val="uk-UA"/>
              </w:rPr>
              <w:br w:type="page"/>
            </w:r>
          </w:p>
        </w:tc>
        <w:tc>
          <w:tcPr>
            <w:tcW w:w="851" w:type="dxa"/>
          </w:tcPr>
          <w:p w:rsidR="00FB06D6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</w:t>
            </w:r>
            <w:r w:rsidR="00B96959" w:rsidRPr="00B96959">
              <w:rPr>
                <w:sz w:val="22"/>
                <w:szCs w:val="22"/>
                <w:lang w:val="uk-UA"/>
              </w:rPr>
              <w:t>;</w:t>
            </w:r>
          </w:p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FB06D6" w:rsidRPr="00B96959" w:rsidRDefault="00FB06D6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FB06D6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5322BB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5322BB" w:rsidRPr="00B96959" w:rsidRDefault="005322BB" w:rsidP="00B96959">
            <w:pPr>
              <w:ind w:left="36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Сакральні функції у харчуванні населення Прикарпаття.</w:t>
            </w:r>
          </w:p>
          <w:p w:rsidR="005322BB" w:rsidRPr="00B96959" w:rsidRDefault="005322BB" w:rsidP="00B96959">
            <w:pPr>
              <w:pStyle w:val="a5"/>
              <w:spacing w:after="200" w:line="276" w:lineRule="auto"/>
              <w:ind w:left="108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Артюх Л. Гостина українців у контексті комунікації//Народна творчість та етнографія. – 2010. - №3 с. 64-71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 xml:space="preserve">Артюх Л. Традиції та їх </w:t>
            </w:r>
            <w:r w:rsidRPr="00B96959">
              <w:rPr>
                <w:sz w:val="22"/>
                <w:szCs w:val="22"/>
                <w:lang w:val="uk-UA"/>
              </w:rPr>
              <w:lastRenderedPageBreak/>
              <w:t>збереження в сучасному харчуванні//Народна творчість та етнографія. – 1984. №1. – С. 24-28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Гонтар Т. Народне харчування українців Карпат. – К., 1979.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Борисенко В. Традиції української національної кухні//Українознавство. – 2012. - №1. – с. 147-149.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Маркевич Н. Обычаи, напитки, кухня и поверья малороссиян\\Українські народні вірування, повір’я, демонологія. – К., 1991. – с. 52-169.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Паньків М. І. Народна їжа на Покутті. – ІФ, 1991.</w:t>
            </w:r>
          </w:p>
        </w:tc>
        <w:tc>
          <w:tcPr>
            <w:tcW w:w="851" w:type="dxa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992" w:type="dxa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5322BB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5322BB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5322BB" w:rsidRPr="00B96959" w:rsidRDefault="005322BB" w:rsidP="00B96959">
            <w:pPr>
              <w:ind w:left="36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Тема.</w:t>
            </w:r>
            <w:r w:rsidR="00C56F55" w:rsidRPr="00B96959">
              <w:rPr>
                <w:sz w:val="22"/>
                <w:szCs w:val="22"/>
                <w:lang w:val="uk-UA"/>
              </w:rPr>
              <w:t xml:space="preserve"> </w:t>
            </w:r>
            <w:r w:rsidRPr="00B96959">
              <w:rPr>
                <w:sz w:val="22"/>
                <w:szCs w:val="22"/>
                <w:lang w:val="uk-UA"/>
              </w:rPr>
              <w:t>Традиційний одяг населення Прикарпаття: регіональні особливості  його оформленні відповідно до релігійної символіки і обрядовості.</w:t>
            </w:r>
          </w:p>
          <w:p w:rsidR="005322BB" w:rsidRPr="00B96959" w:rsidRDefault="005322BB" w:rsidP="00B96959">
            <w:pPr>
              <w:pStyle w:val="a5"/>
              <w:spacing w:after="200" w:line="276" w:lineRule="auto"/>
              <w:ind w:left="108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Косміна О. Традиційне вбрання українців. Т.1 Лісостеп. – К., 2008. – 160 с.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Косміна О. Традиційне вбрання українців. Т. 2 Полісся, Карпати. – К., 2008. – 160 с.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Спасько Б., Марусик Н. Український народний одяг (західні етнографічні регіони): навчально-методичний посібник. – ІФ, 2009. – 120 с.</w:t>
            </w:r>
          </w:p>
          <w:p w:rsidR="005322BB" w:rsidRPr="00B96959" w:rsidRDefault="005322BB" w:rsidP="00B96959">
            <w:pPr>
              <w:spacing w:after="20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</w:rPr>
              <w:t xml:space="preserve">Український народний одяг </w:t>
            </w:r>
            <w:r w:rsidRPr="00B96959">
              <w:rPr>
                <w:sz w:val="22"/>
                <w:szCs w:val="22"/>
                <w:lang w:val="en-US"/>
              </w:rPr>
              <w:t>XVII</w:t>
            </w:r>
            <w:r w:rsidRPr="00B96959">
              <w:rPr>
                <w:sz w:val="22"/>
                <w:szCs w:val="22"/>
              </w:rPr>
              <w:t xml:space="preserve">- початок </w:t>
            </w:r>
            <w:r w:rsidRPr="00B96959">
              <w:rPr>
                <w:sz w:val="22"/>
                <w:szCs w:val="22"/>
                <w:lang w:val="en-US"/>
              </w:rPr>
              <w:t>XIX</w:t>
            </w:r>
            <w:r w:rsidRPr="00B96959">
              <w:rPr>
                <w:sz w:val="22"/>
                <w:szCs w:val="22"/>
              </w:rPr>
              <w:t xml:space="preserve"> ст. в акварелях Ю. Глоговського. – К., 1988. – 272 с.</w:t>
            </w:r>
          </w:p>
        </w:tc>
        <w:tc>
          <w:tcPr>
            <w:tcW w:w="851" w:type="dxa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5322BB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5322BB" w:rsidRPr="005322BB" w:rsidTr="00B96959">
        <w:trPr>
          <w:gridAfter w:val="2"/>
          <w:wAfter w:w="150" w:type="dxa"/>
        </w:trPr>
        <w:tc>
          <w:tcPr>
            <w:tcW w:w="2835" w:type="dxa"/>
            <w:gridSpan w:val="3"/>
          </w:tcPr>
          <w:p w:rsidR="005322BB" w:rsidRPr="00B96959" w:rsidRDefault="005322BB" w:rsidP="00B96959">
            <w:pPr>
              <w:ind w:left="360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Тема. Релігійна регіональна обрядовість і символіка в поховальному обряді населення Прикарпаття.</w:t>
            </w:r>
          </w:p>
          <w:p w:rsidR="005322BB" w:rsidRPr="00B96959" w:rsidRDefault="005322BB" w:rsidP="00B96959">
            <w:pPr>
              <w:pStyle w:val="a5"/>
              <w:spacing w:after="200" w:line="276" w:lineRule="auto"/>
              <w:ind w:left="108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3174" w:type="dxa"/>
            <w:gridSpan w:val="2"/>
          </w:tcPr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Гузій Р. З народної танатології: карпатознавчі розсліди. – Л., 2007.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Етногенез та етнічна історія українських Карпат. – Л., 1999, Т.2.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Хобзей К. Гуцульська міфологія: етнолінгвістичний словник. – Л., 2002. – 216 с.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Бойківщина: історико-етнографічне дослідження. – К., 1983.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Бойківщина. Нью-Йорк: НТШ. Український архів, 1980. – Т. XXXIV. – 521с.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Гошко Ю. Населення український Карпат XV-XVIII ст.. Заселення. Міграції. Побут. – К., 1976. – 205 с.</w:t>
            </w:r>
          </w:p>
          <w:p w:rsidR="005322BB" w:rsidRPr="00B96959" w:rsidRDefault="005322BB" w:rsidP="00B96959">
            <w:pPr>
              <w:pStyle w:val="a5"/>
              <w:spacing w:after="200"/>
              <w:ind w:left="5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Гуцульщина: історико-</w:t>
            </w:r>
            <w:r w:rsidRPr="00B96959">
              <w:rPr>
                <w:sz w:val="22"/>
                <w:szCs w:val="22"/>
                <w:lang w:val="uk-UA"/>
              </w:rPr>
              <w:lastRenderedPageBreak/>
              <w:t>етнографічне дослідження. – К., 1987. – 472 с.</w:t>
            </w:r>
          </w:p>
        </w:tc>
        <w:tc>
          <w:tcPr>
            <w:tcW w:w="851" w:type="dxa"/>
          </w:tcPr>
          <w:p w:rsidR="00B96959" w:rsidRPr="00B96959" w:rsidRDefault="00B96959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992" w:type="dxa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  <w:gridSpan w:val="4"/>
          </w:tcPr>
          <w:p w:rsidR="005322BB" w:rsidRPr="00B96959" w:rsidRDefault="00C10BB2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Впродовж семінару</w:t>
            </w:r>
          </w:p>
        </w:tc>
      </w:tr>
      <w:tr w:rsidR="005322BB" w:rsidRPr="006F6517" w:rsidTr="00B96959">
        <w:trPr>
          <w:gridAfter w:val="13"/>
          <w:wAfter w:w="7265" w:type="dxa"/>
        </w:trPr>
        <w:tc>
          <w:tcPr>
            <w:tcW w:w="2835" w:type="dxa"/>
            <w:gridSpan w:val="3"/>
          </w:tcPr>
          <w:p w:rsidR="005322BB" w:rsidRPr="00B96959" w:rsidRDefault="005322BB" w:rsidP="00B969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lastRenderedPageBreak/>
              <w:t>6. Система оцінювання курсу</w:t>
            </w:r>
          </w:p>
        </w:tc>
      </w:tr>
      <w:tr w:rsidR="005322BB" w:rsidRPr="006F6517" w:rsidTr="00B96959">
        <w:tc>
          <w:tcPr>
            <w:tcW w:w="2835" w:type="dxa"/>
            <w:gridSpan w:val="3"/>
          </w:tcPr>
          <w:p w:rsidR="005322BB" w:rsidRPr="00B96959" w:rsidRDefault="005322BB" w:rsidP="00B9695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65" w:type="dxa"/>
            <w:gridSpan w:val="13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100-бальна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першого та 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5322BB" w:rsidRPr="006F6517" w:rsidTr="00B96959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ОцінкаECTS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5322BB" w:rsidRPr="006F6517" w:rsidTr="00B96959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5322BB" w:rsidRPr="006F6517" w:rsidRDefault="005322BB" w:rsidP="00B96959">
                  <w:pPr>
                    <w:ind w:right="-144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для заліку</w:t>
                  </w:r>
                </w:p>
              </w:tc>
            </w:tr>
            <w:tr w:rsidR="005322BB" w:rsidRPr="006F6517" w:rsidTr="00B96959"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зараховано</w:t>
                  </w:r>
                </w:p>
              </w:tc>
            </w:tr>
            <w:tr w:rsidR="005322BB" w:rsidRPr="006F6517" w:rsidTr="00B96959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322BB" w:rsidRPr="006F6517" w:rsidTr="00B96959"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322BB" w:rsidRPr="006F6517" w:rsidTr="00B96959"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322BB" w:rsidRPr="006F6517" w:rsidTr="00B96959"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322BB" w:rsidRPr="006F6517" w:rsidTr="00B96959"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5322BB" w:rsidRPr="006F6517" w:rsidTr="00B96959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5322BB" w:rsidRPr="006F6517" w:rsidRDefault="005322BB" w:rsidP="00B96959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5322BB" w:rsidRPr="006F6517" w:rsidRDefault="005322BB" w:rsidP="00B96959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5322BB" w:rsidRPr="00B96959" w:rsidRDefault="005322BB" w:rsidP="00B96959">
            <w:pPr>
              <w:jc w:val="both"/>
              <w:rPr>
                <w:sz w:val="22"/>
                <w:szCs w:val="22"/>
              </w:rPr>
            </w:pPr>
          </w:p>
        </w:tc>
      </w:tr>
      <w:tr w:rsidR="005322BB" w:rsidRPr="006F6517" w:rsidTr="00B96959">
        <w:tc>
          <w:tcPr>
            <w:tcW w:w="2835" w:type="dxa"/>
            <w:gridSpan w:val="3"/>
          </w:tcPr>
          <w:p w:rsidR="005322BB" w:rsidRPr="00B96959" w:rsidRDefault="005322BB" w:rsidP="00B9695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265" w:type="dxa"/>
            <w:gridSpan w:val="13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1. Логічна послідовність та чіткість у викладенні матеріалу;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2.Повнота та обґрунтування відповідей на поставлені запитання;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3.Самостійність мислення, критична оцінка тієї чи іншої концепції, співвідношення їх з іншими;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4.Викладення своєї позиції або обґрунтованого приєднання до вже викладеної концепції чи думки;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4.Вміння робити висновки з розглянутих питань;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5.Вміння аналізувати джерела.</w:t>
            </w:r>
          </w:p>
        </w:tc>
      </w:tr>
      <w:tr w:rsidR="005322BB" w:rsidRPr="006F6517" w:rsidTr="00B96959">
        <w:tc>
          <w:tcPr>
            <w:tcW w:w="2835" w:type="dxa"/>
            <w:gridSpan w:val="3"/>
          </w:tcPr>
          <w:p w:rsidR="005322BB" w:rsidRPr="00B96959" w:rsidRDefault="005322BB" w:rsidP="00B9695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265" w:type="dxa"/>
            <w:gridSpan w:val="13"/>
          </w:tcPr>
          <w:p w:rsidR="005322BB" w:rsidRPr="00B96959" w:rsidRDefault="00B96959" w:rsidP="00B9695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Виступи на семінарських заняттях оцінюються за 5-бальною шкалою. Активна всестороння участь на занятті може оцінюватися у один додатковий бал.</w:t>
            </w:r>
          </w:p>
        </w:tc>
      </w:tr>
      <w:tr w:rsidR="005322BB" w:rsidRPr="006F6517" w:rsidTr="00B96959">
        <w:tc>
          <w:tcPr>
            <w:tcW w:w="2835" w:type="dxa"/>
            <w:gridSpan w:val="3"/>
          </w:tcPr>
          <w:p w:rsidR="005322BB" w:rsidRPr="00B96959" w:rsidRDefault="005322BB" w:rsidP="00B9695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5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265" w:type="dxa"/>
            <w:gridSpan w:val="13"/>
          </w:tcPr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Семестровий контр</w:t>
            </w:r>
            <w:r w:rsidR="00993CC3" w:rsidRPr="00B96959">
              <w:rPr>
                <w:sz w:val="22"/>
                <w:szCs w:val="22"/>
                <w:lang w:val="uk-UA"/>
              </w:rPr>
              <w:t>оль проводиться у формі заліку</w:t>
            </w:r>
            <w:r w:rsidRPr="00B96959">
              <w:rPr>
                <w:sz w:val="22"/>
                <w:szCs w:val="22"/>
                <w:lang w:val="uk-UA"/>
              </w:rPr>
              <w:t>. Форма і термін семестрового контролю визначаються навчальним планом. Студент вважається допущеним до семестрового контролю з конкретної навчальної д</w:t>
            </w:r>
            <w:r w:rsidR="00993CC3" w:rsidRPr="00B96959">
              <w:rPr>
                <w:sz w:val="22"/>
                <w:szCs w:val="22"/>
                <w:lang w:val="uk-UA"/>
              </w:rPr>
              <w:t>исципліни (семестрового заліку</w:t>
            </w:r>
            <w:r w:rsidRPr="00B96959">
              <w:rPr>
                <w:sz w:val="22"/>
                <w:szCs w:val="22"/>
                <w:lang w:val="uk-UA"/>
              </w:rPr>
              <w:t xml:space="preserve"> якщо він виконав усі види робіт, передбачені її робочою програмою).</w:t>
            </w:r>
          </w:p>
          <w:p w:rsidR="005322BB" w:rsidRPr="00B96959" w:rsidRDefault="005322BB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93CC3" w:rsidRPr="006F6517" w:rsidTr="00B96959">
        <w:trPr>
          <w:gridAfter w:val="1"/>
          <w:wAfter w:w="35" w:type="dxa"/>
        </w:trPr>
        <w:tc>
          <w:tcPr>
            <w:tcW w:w="10065" w:type="dxa"/>
            <w:gridSpan w:val="15"/>
          </w:tcPr>
          <w:p w:rsidR="00993CC3" w:rsidRPr="00B96959" w:rsidRDefault="00993CC3" w:rsidP="00B96959">
            <w:pPr>
              <w:jc w:val="center"/>
              <w:rPr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993CC3" w:rsidRPr="006F6517" w:rsidTr="00B96959">
        <w:trPr>
          <w:gridAfter w:val="1"/>
          <w:wAfter w:w="35" w:type="dxa"/>
        </w:trPr>
        <w:tc>
          <w:tcPr>
            <w:tcW w:w="10065" w:type="dxa"/>
            <w:gridSpan w:val="15"/>
          </w:tcPr>
          <w:p w:rsidR="00993CC3" w:rsidRPr="00B96959" w:rsidRDefault="00993CC3" w:rsidP="00B96959">
            <w:pPr>
              <w:jc w:val="both"/>
              <w:rPr>
                <w:sz w:val="22"/>
                <w:szCs w:val="22"/>
                <w:lang w:val="uk-UA"/>
              </w:rPr>
            </w:pPr>
            <w:r w:rsidRPr="00B96959">
              <w:rPr>
                <w:sz w:val="22"/>
                <w:szCs w:val="22"/>
                <w:lang w:val="uk-UA"/>
              </w:rPr>
              <w:t>Політика курсу демократична та ліберальна, спрямована на вдосконалення набутих вмінь та навичок, і розвиток нових, котрі допоможуть студенту в майбутньому проводити наукові дослідження на високому рівні та інтегрувати свої знання в суспільство задля розвитку соціуму та науки.</w:t>
            </w:r>
          </w:p>
          <w:p w:rsidR="00993CC3" w:rsidRPr="00B96959" w:rsidRDefault="00993CC3" w:rsidP="00B9695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93CC3" w:rsidRPr="006F6517" w:rsidTr="00B96959">
        <w:trPr>
          <w:gridAfter w:val="1"/>
          <w:wAfter w:w="35" w:type="dxa"/>
        </w:trPr>
        <w:tc>
          <w:tcPr>
            <w:tcW w:w="10065" w:type="dxa"/>
            <w:gridSpan w:val="15"/>
          </w:tcPr>
          <w:p w:rsidR="00993CC3" w:rsidRPr="00B96959" w:rsidRDefault="00993CC3" w:rsidP="00B969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96959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993CC3" w:rsidRPr="006F6517" w:rsidTr="00B96959">
        <w:trPr>
          <w:gridAfter w:val="1"/>
          <w:wAfter w:w="35" w:type="dxa"/>
        </w:trPr>
        <w:tc>
          <w:tcPr>
            <w:tcW w:w="10065" w:type="dxa"/>
            <w:gridSpan w:val="15"/>
          </w:tcPr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Августинник А.И. К вопросу о методике исследования древней керамики//КСИА. – 1965.№64. – С.159-156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lastRenderedPageBreak/>
              <w:t>Артюх Л. Гостина українців у контексті комунікації//Народна творчість та етнографія. – 2010. - №3 с. 64-71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Артюх Л. Традиції та їх збереження в сучасному харчуванні//Народна творчість та етнографія. – 1984. №1. – С. 24-28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Археология Прикарпатья, Волыни, и Закарпатья (раннеславянский и древнерусский периоды). – К., 1990.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Археологія Української РСР. – К., 1975.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Баран В.Ю. Походження українського народу. – Н., 2008.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Бобринський А.А. Гончарство Восточной Европы. – М., 1978.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Бойківщина. Нью-Йорк: НТШ. Український архів, 1980. – Т. XXXIV. – 521с.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Бойківщина: історико-етнографічне дослідження. – К., 1983.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Болтарович З. Українська народна медицина. Історія і практика. – К.: Абрис., 1994. – 320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Борисенко А. Весільні звичаї України. К., 1988.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Борисенко В. Традиції української національної кухні//Українознавство. – 2012. - №1. – с. 147-149.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Вовк Х. Студії з української етнографії та антропології. – К., 1995. – 335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Воропай О. Звичаї нашого народу: Етнографічний нарис. К., 1993.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Гарден Ж. – Теоретическая археология. – М., 1983.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Гонтар Т. Народне харчування українців Карпат. – К., 1979.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Гошко Ю. Населення український Карпат XV-XVIIIст.. Заселення. Міграції. Побут. – К., 1976. – 205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Гузій Р. З народної танатології: карпатознавчі розсліди. – Л., 2007.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Гузій Р. З народної танатології: карпатознавчі розсліди. – Л., 2007.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Гуцульщина: історико-етнографічне дослідження. – К., 1987. – 472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Етногенез та етнічна історія українських Карпат. – Л., 1999, Т.2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Етнографія України: навчальний посібник. – Л., 1994. – 520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Килипник С. Український рік у народних звичаях в історичному освітленні. К., 1994. Кн. 1-4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Коваль-Фучило І. Похоронний ритуал: проблема функціонування і сприйняття// Берегиня. – 2000 - №1. – с.53-56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Косміна О. Традиційне вбрання українців. Т. 2 Полісся, Карпати. – К., 2008. – 160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Косміна О. Традиційне вбрання українців. Т.1 Лісостеп. – К., 2008. – 160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Кухарєва О. Звичаї та обряди осінніх календарних свят в Україні.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Малевская М. В. К вопросу о керамике Галицкой земли ХII-XIIIвв\\ КСИА. – Вип. 120. М., 1960 . – с. 3-14.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line="360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Мандибура С. Д. Полонинське господарство Гуцульщини другої половини ХІХ- 30-х років ХХ ст.. – К, 1978.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Маркевич Н. Обычаи, напитки, кухня и поверья малороссиян\\Українські народні вірування, повір’я, демонологія. – К., 1991. – с. 52-169.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Паньків М. І. Народна їжа на Покутті. – ІФ, 1991.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Петращенко В.О. Слов’янська кераміка Галицької землі VIII-IXст. Правобережжя середнього Подніпров’я. – К., 1992.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Скурятівський В. Український народний календар. – К., 2003. – 383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line="360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Словник-довідник з археології. К., 1996.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 xml:space="preserve">Спасько Б., Марусик Н. Український народний одяг (західні етнографічні регіони): </w:t>
            </w:r>
            <w:r w:rsidRPr="00B96959">
              <w:rPr>
                <w:lang w:val="uk-UA"/>
              </w:rPr>
              <w:lastRenderedPageBreak/>
              <w:t>навчально-методичний посібник. – ІФ, 2009. – 120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Українське народознавство. – К., 2004. – 591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line="360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Український народний одяг XVII- початок XIXст. в акварелях Ю. Глоговського. – К., 1988. – 272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Хобзей К. Гуцульська міфологія: етнолінгвістичний словник. – Л., 2002. – 216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lang w:val="uk-UA"/>
              </w:rPr>
            </w:pPr>
            <w:r w:rsidRPr="00B96959">
              <w:rPr>
                <w:lang w:val="uk-UA"/>
              </w:rPr>
              <w:t>Хобзей К. Гуцульська міфологія: етнолінгвістичний словник. – Л., 2002. – 216 с.</w:t>
            </w:r>
          </w:p>
          <w:p w:rsidR="00C51125" w:rsidRPr="00B96959" w:rsidRDefault="00C51125" w:rsidP="00B96959">
            <w:pPr>
              <w:pStyle w:val="a5"/>
              <w:numPr>
                <w:ilvl w:val="0"/>
                <w:numId w:val="15"/>
              </w:numPr>
              <w:tabs>
                <w:tab w:val="left" w:pos="320"/>
              </w:tabs>
              <w:spacing w:after="200" w:line="276" w:lineRule="auto"/>
              <w:ind w:left="5" w:firstLine="0"/>
              <w:jc w:val="both"/>
              <w:rPr>
                <w:sz w:val="28"/>
                <w:szCs w:val="28"/>
              </w:rPr>
            </w:pPr>
            <w:r w:rsidRPr="00B96959">
              <w:rPr>
                <w:lang w:val="uk-UA"/>
              </w:rPr>
              <w:t>Чеховський І. Демонологічні вірування і народний календар українців карпатського регіону. – Ч, 2001. – 303 с.</w:t>
            </w:r>
          </w:p>
        </w:tc>
      </w:tr>
    </w:tbl>
    <w:p w:rsidR="00B96959" w:rsidRPr="005322BB" w:rsidRDefault="00B96959">
      <w:pPr>
        <w:rPr>
          <w:lang w:val="uk-UA"/>
        </w:rPr>
      </w:pPr>
    </w:p>
    <w:sectPr w:rsidR="00B96959" w:rsidRPr="005322BB" w:rsidSect="008E4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80657B"/>
    <w:multiLevelType w:val="hybridMultilevel"/>
    <w:tmpl w:val="D070E13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08A2DFE"/>
    <w:multiLevelType w:val="hybridMultilevel"/>
    <w:tmpl w:val="BBC4CBA2"/>
    <w:lvl w:ilvl="0" w:tplc="9510FD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B35AD"/>
    <w:multiLevelType w:val="hybridMultilevel"/>
    <w:tmpl w:val="E6D06D3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C7604"/>
    <w:multiLevelType w:val="hybridMultilevel"/>
    <w:tmpl w:val="1722D5F4"/>
    <w:lvl w:ilvl="0" w:tplc="83E0BFF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EB049EA"/>
    <w:multiLevelType w:val="hybridMultilevel"/>
    <w:tmpl w:val="D62A86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F3044"/>
    <w:multiLevelType w:val="hybridMultilevel"/>
    <w:tmpl w:val="C39CBD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52913"/>
    <w:multiLevelType w:val="hybridMultilevel"/>
    <w:tmpl w:val="E5626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3560F"/>
    <w:multiLevelType w:val="hybridMultilevel"/>
    <w:tmpl w:val="7780C3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0B36BB"/>
    <w:multiLevelType w:val="hybridMultilevel"/>
    <w:tmpl w:val="E62A65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A1AAD"/>
    <w:multiLevelType w:val="hybridMultilevel"/>
    <w:tmpl w:val="0FBC17C0"/>
    <w:lvl w:ilvl="0" w:tplc="042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549C3667"/>
    <w:multiLevelType w:val="hybridMultilevel"/>
    <w:tmpl w:val="BA8043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56293"/>
    <w:multiLevelType w:val="hybridMultilevel"/>
    <w:tmpl w:val="ED546A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C7067"/>
    <w:multiLevelType w:val="hybridMultilevel"/>
    <w:tmpl w:val="D4AE9DC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9E4ABB"/>
    <w:multiLevelType w:val="hybridMultilevel"/>
    <w:tmpl w:val="4E5207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B010B"/>
    <w:multiLevelType w:val="hybridMultilevel"/>
    <w:tmpl w:val="4DB6B5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9E3FA6"/>
    <w:multiLevelType w:val="hybridMultilevel"/>
    <w:tmpl w:val="04F0C9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4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6"/>
  </w:num>
  <w:num w:numId="17">
    <w:abstractNumId w:val="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A0FB5"/>
    <w:rsid w:val="001F6A26"/>
    <w:rsid w:val="002D34EA"/>
    <w:rsid w:val="003E23CA"/>
    <w:rsid w:val="005322BB"/>
    <w:rsid w:val="005365E0"/>
    <w:rsid w:val="005E031F"/>
    <w:rsid w:val="005E7B3C"/>
    <w:rsid w:val="007C4277"/>
    <w:rsid w:val="008D4C31"/>
    <w:rsid w:val="008E4FD3"/>
    <w:rsid w:val="00916256"/>
    <w:rsid w:val="00993CC3"/>
    <w:rsid w:val="009F314B"/>
    <w:rsid w:val="00A874D7"/>
    <w:rsid w:val="00AD5638"/>
    <w:rsid w:val="00B63CAC"/>
    <w:rsid w:val="00B96959"/>
    <w:rsid w:val="00C10BB2"/>
    <w:rsid w:val="00C51125"/>
    <w:rsid w:val="00C56F55"/>
    <w:rsid w:val="00D53438"/>
    <w:rsid w:val="00DB6EC5"/>
    <w:rsid w:val="00E57A16"/>
    <w:rsid w:val="00F550B9"/>
    <w:rsid w:val="00FB06D6"/>
    <w:rsid w:val="00FB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1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031F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3">
    <w:name w:val="Table Grid"/>
    <w:basedOn w:val="a1"/>
    <w:uiPriority w:val="59"/>
    <w:rsid w:val="005E0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03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3CAC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2D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2D34EA"/>
    <w:rPr>
      <w:i/>
      <w:iCs/>
      <w:color w:val="808080"/>
    </w:rPr>
  </w:style>
  <w:style w:type="table" w:customStyle="1" w:styleId="2">
    <w:name w:val="Сетка таблицы2"/>
    <w:basedOn w:val="a1"/>
    <w:next w:val="a3"/>
    <w:uiPriority w:val="59"/>
    <w:rsid w:val="0099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9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CC3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93CC3"/>
    <w:rPr>
      <w:rFonts w:ascii="Segoe UI" w:hAnsi="Segoe UI" w:cs="Segoe UI"/>
      <w:sz w:val="18"/>
      <w:szCs w:val="18"/>
    </w:rPr>
  </w:style>
  <w:style w:type="paragraph" w:customStyle="1" w:styleId="20">
    <w:name w:val="Обычный2"/>
    <w:rsid w:val="00DB6EC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1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031F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3">
    <w:name w:val="Table Grid"/>
    <w:basedOn w:val="a1"/>
    <w:uiPriority w:val="59"/>
    <w:rsid w:val="005E0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03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3CAC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2D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2D34EA"/>
    <w:rPr>
      <w:i/>
      <w:iCs/>
      <w:color w:val="808080"/>
    </w:rPr>
  </w:style>
  <w:style w:type="table" w:customStyle="1" w:styleId="2">
    <w:name w:val="Сетка таблицы2"/>
    <w:basedOn w:val="a1"/>
    <w:next w:val="a3"/>
    <w:uiPriority w:val="59"/>
    <w:rsid w:val="0099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9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CC3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93CC3"/>
    <w:rPr>
      <w:rFonts w:ascii="Segoe UI" w:hAnsi="Segoe UI" w:cs="Segoe UI"/>
      <w:sz w:val="18"/>
      <w:szCs w:val="18"/>
    </w:rPr>
  </w:style>
  <w:style w:type="paragraph" w:customStyle="1" w:styleId="20">
    <w:name w:val="Обычный2"/>
    <w:rsid w:val="00DB6EC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0%D1%81%D1%94%D1%94%D0%B2_%D0%AE%D1%80%D1%96%D0%B9_%D0%A1%D0%B5%D1%80%D0%B3%D1%96%D0%B9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nchukbogd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10319</Words>
  <Characters>5882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16169</CharactersWithSpaces>
  <SharedDoc>false</SharedDoc>
  <HLinks>
    <vt:vector size="12" baseType="variant">
      <vt:variant>
        <vt:i4>5701711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https://uk.wikipedia.org/wiki/%D0%90%D1%81%D1%94%D1%94%D0%B2_%D0%AE%D1%80%D1%96%D0%B9_%D0%A1%D0%B5%D1%80%D0%B3%D1%96%D0%B9%D0%BE%D0%B2%D0%B8%D1%87</vt:lpwstr>
      </vt:variant>
      <vt:variant>
        <vt:lpwstr/>
      </vt:variant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mailto:tomenchukbogdan@gmail.com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Етнологія&amp;Археологія</dc:creator>
  <cp:lastModifiedBy>Svitlana</cp:lastModifiedBy>
  <cp:revision>2</cp:revision>
  <cp:lastPrinted>2019-10-29T14:39:00Z</cp:lastPrinted>
  <dcterms:created xsi:type="dcterms:W3CDTF">2022-02-18T09:42:00Z</dcterms:created>
  <dcterms:modified xsi:type="dcterms:W3CDTF">2022-02-18T09:42:00Z</dcterms:modified>
</cp:coreProperties>
</file>