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A9" w:rsidRPr="005C6FA9" w:rsidRDefault="005C6FA9" w:rsidP="005C6F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FA9">
        <w:rPr>
          <w:rFonts w:ascii="Times New Roman" w:hAnsi="Times New Roman" w:cs="Times New Roman"/>
          <w:b/>
          <w:sz w:val="28"/>
          <w:szCs w:val="28"/>
        </w:rPr>
        <w:t>Томенчук</w:t>
      </w:r>
      <w:proofErr w:type="spellEnd"/>
      <w:r w:rsidRPr="005C6FA9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 w:rsidRPr="005C6F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C6FA9">
        <w:rPr>
          <w:rFonts w:ascii="Times New Roman" w:hAnsi="Times New Roman" w:cs="Times New Roman"/>
          <w:b/>
          <w:sz w:val="28"/>
          <w:szCs w:val="28"/>
          <w:lang w:val="en-US"/>
        </w:rPr>
        <w:t>Петрович</w:t>
      </w:r>
      <w:proofErr w:type="spellEnd"/>
    </w:p>
    <w:p w:rsidR="005C6FA9" w:rsidRPr="005C6FA9" w:rsidRDefault="005C6FA9" w:rsidP="005C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FA9">
        <w:rPr>
          <w:rFonts w:ascii="Times New Roman" w:hAnsi="Times New Roman" w:cs="Times New Roman"/>
          <w:sz w:val="28"/>
          <w:szCs w:val="28"/>
        </w:rPr>
        <w:t>Завідувач кафедри етнології і археології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" w:hAnsi="Times New Roman" w:cs="Times New Roman"/>
          <w:color w:val="000000"/>
          <w:sz w:val="28"/>
          <w:szCs w:val="20"/>
        </w:rPr>
        <w:t>З</w:t>
      </w:r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 2000 р. є керівником Галицької археологічної експедиції Прикарпатського національного університету імені В. Стефаника. Науковець </w:t>
      </w:r>
      <w:r w:rsidRPr="005C6FA9">
        <w:rPr>
          <w:rFonts w:ascii="Times New Roman" w:hAnsi="Times New Roman" w:cs="Times New Roman"/>
          <w:sz w:val="28"/>
          <w:szCs w:val="28"/>
        </w:rPr>
        <w:t xml:space="preserve">опублікував монографію «Галич і Мала Галицька земля </w:t>
      </w:r>
      <w:r w:rsidRPr="005C6F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6FA9">
        <w:rPr>
          <w:rFonts w:ascii="Times New Roman" w:hAnsi="Times New Roman" w:cs="Times New Roman"/>
          <w:sz w:val="28"/>
          <w:szCs w:val="28"/>
        </w:rPr>
        <w:t xml:space="preserve">ІІ – </w:t>
      </w:r>
      <w:r w:rsidRPr="005C6F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6FA9">
        <w:rPr>
          <w:rFonts w:ascii="Times New Roman" w:hAnsi="Times New Roman" w:cs="Times New Roman"/>
          <w:sz w:val="28"/>
          <w:szCs w:val="28"/>
        </w:rPr>
        <w:t xml:space="preserve">ІІІ ст. Історична топографія городищ» (Івано-Франківськ, 2016), у якій на основі комплексного аналізу писемних та археологічних джерел дослідив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містотворчі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процеси в Галичі і регіоні Галицько-Буковинського Прикарпаття. Ця праця стала четвертою частиною з авторської серії «Археологія Галицької землі» («Археологія дерев’яних храмів </w:t>
      </w:r>
      <w:r w:rsidRPr="005C6F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6FA9">
        <w:rPr>
          <w:rFonts w:ascii="Times New Roman" w:hAnsi="Times New Roman" w:cs="Times New Roman"/>
          <w:sz w:val="28"/>
          <w:szCs w:val="28"/>
        </w:rPr>
        <w:t xml:space="preserve">ІІ – </w:t>
      </w:r>
      <w:r w:rsidRPr="005C6F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6FA9">
        <w:rPr>
          <w:rFonts w:ascii="Times New Roman" w:hAnsi="Times New Roman" w:cs="Times New Roman"/>
          <w:sz w:val="28"/>
          <w:szCs w:val="28"/>
        </w:rPr>
        <w:t xml:space="preserve">ІІІ ст.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Олешківська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ротонда» (2005); «Археологія некрополів Галича і Галицької землі. Одержавлення. Християнізація» (2006); «Археологія городищ Галицької землі. Галицько-Буковинське Прикарпаття. Матеріали археологічних досліджень. 1976 – 2006» (2008)).</w:t>
      </w:r>
    </w:p>
    <w:p w:rsidR="005C6FA9" w:rsidRPr="005C6FA9" w:rsidRDefault="005C6FA9" w:rsidP="005C6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FA9">
        <w:rPr>
          <w:rFonts w:ascii="Times New Roman" w:hAnsi="Times New Roman" w:cs="Times New Roman"/>
          <w:sz w:val="28"/>
          <w:szCs w:val="28"/>
        </w:rPr>
        <w:t xml:space="preserve">У 2017 р. Б.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Томенчуку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співавторстві з В.Бараном та Ю.Фігурним підготували монографію «Давній Галич» (Київ, 2017). У ній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оприлюднено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підсумки польових досліджень </w:t>
      </w:r>
      <w:r>
        <w:rPr>
          <w:rFonts w:ascii="Times New Roman" w:hAnsi="Times New Roman" w:cs="Times New Roman"/>
          <w:sz w:val="28"/>
          <w:szCs w:val="28"/>
        </w:rPr>
        <w:t>1991–</w:t>
      </w:r>
      <w:r w:rsidRPr="005C6FA9">
        <w:rPr>
          <w:rFonts w:ascii="Times New Roman" w:hAnsi="Times New Roman" w:cs="Times New Roman"/>
          <w:sz w:val="28"/>
          <w:szCs w:val="28"/>
        </w:rPr>
        <w:t xml:space="preserve">2000 рр., проведених Галицькою археологічною експедицією Інституту археології НАНУ, Прикарпатського національного університету імені В. Стефаника та Національного заповідника «Давній Галич». </w:t>
      </w:r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Найбільш цікавими археологічними об’єктами вивчення стали: літописний курган Галичина Могила, три дерев’яні палацові комплекси, житлово-господарська забудова дитинця княжого Галича і його укріплення. </w:t>
      </w:r>
      <w:r w:rsidRPr="005C6FA9">
        <w:rPr>
          <w:rFonts w:ascii="Times New Roman" w:hAnsi="Times New Roman" w:cs="Times New Roman"/>
          <w:sz w:val="28"/>
          <w:szCs w:val="28"/>
        </w:rPr>
        <w:t>На сьогодні підготовлено до друку монографію «Археологія давнього Галича», в основу якої закладена нова авторська концепція історії цього визначного політично-релігійного центру.</w:t>
      </w:r>
    </w:p>
    <w:p w:rsidR="005C6FA9" w:rsidRPr="005C6FA9" w:rsidRDefault="005C6FA9" w:rsidP="005C6FA9">
      <w:pPr>
        <w:spacing w:after="0" w:line="360" w:lineRule="auto"/>
        <w:ind w:firstLine="567"/>
        <w:jc w:val="both"/>
        <w:rPr>
          <w:rFonts w:ascii="Times New Roman" w:eastAsia="Times" w:hAnsi="Times New Roman" w:cs="Times New Roman"/>
          <w:color w:val="000000"/>
          <w:sz w:val="28"/>
          <w:szCs w:val="20"/>
        </w:rPr>
      </w:pPr>
      <w:r w:rsidRPr="005C6FA9">
        <w:rPr>
          <w:rFonts w:ascii="Times New Roman" w:hAnsi="Times New Roman" w:cs="Times New Roman"/>
          <w:sz w:val="28"/>
          <w:szCs w:val="28"/>
        </w:rPr>
        <w:t xml:space="preserve">Крім цього </w:t>
      </w:r>
      <w:r>
        <w:rPr>
          <w:rFonts w:ascii="Times New Roman" w:eastAsia="Times" w:hAnsi="Times New Roman" w:cs="Times New Roman"/>
          <w:color w:val="000000"/>
          <w:sz w:val="28"/>
          <w:szCs w:val="20"/>
        </w:rPr>
        <w:t>впродовж 2009–</w:t>
      </w:r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2015 рр. Б. </w:t>
      </w:r>
      <w:proofErr w:type="spellStart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>Томенчук</w:t>
      </w:r>
      <w:proofErr w:type="spellEnd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 провів археологічне обстеження Великого Скиту в </w:t>
      </w:r>
      <w:proofErr w:type="spellStart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>Маняві</w:t>
      </w:r>
      <w:proofErr w:type="spellEnd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. На горі Скит було виявлено кам’яні фундаменти церкви Пресвятої Богородиці, а також келії монахів, оборонні споруди, цвинтар монахів. Одночасно проводились розкопки на горі </w:t>
      </w:r>
      <w:proofErr w:type="spellStart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>Вознесінка</w:t>
      </w:r>
      <w:proofErr w:type="spellEnd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, де знайдено фундаменти церкви Вознесіння Христового, оборонні вали. Він же провів історико-археологічне обстеження гори </w:t>
      </w:r>
      <w:proofErr w:type="spellStart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>Піп</w:t>
      </w:r>
      <w:proofErr w:type="spellEnd"/>
      <w:r w:rsidRPr="005C6FA9">
        <w:rPr>
          <w:rFonts w:ascii="Times New Roman" w:eastAsia="Times" w:hAnsi="Times New Roman" w:cs="Times New Roman"/>
          <w:color w:val="000000"/>
          <w:sz w:val="28"/>
          <w:szCs w:val="20"/>
        </w:rPr>
        <w:t xml:space="preserve"> Іван. </w:t>
      </w:r>
    </w:p>
    <w:p w:rsidR="005C6FA9" w:rsidRPr="005C6FA9" w:rsidRDefault="005C6FA9" w:rsidP="005C6FA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F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Доцент Б. </w:t>
      </w:r>
      <w:proofErr w:type="spellStart"/>
      <w:r w:rsidRPr="005C6FA9">
        <w:rPr>
          <w:rFonts w:ascii="Times New Roman" w:hAnsi="Times New Roman" w:cs="Times New Roman"/>
          <w:iCs/>
          <w:color w:val="000000"/>
          <w:sz w:val="28"/>
          <w:szCs w:val="28"/>
        </w:rPr>
        <w:t>Томенчук</w:t>
      </w:r>
      <w:proofErr w:type="spellEnd"/>
      <w:r w:rsidRPr="005C6F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тісно співпрацює із зарубіжними археологами. Зокрема спільно із науковцями Загребського університету (Хорватія) </w:t>
      </w:r>
      <w:r w:rsidRPr="005C6FA9">
        <w:rPr>
          <w:rFonts w:ascii="Times New Roman" w:hAnsi="Times New Roman" w:cs="Times New Roman"/>
          <w:sz w:val="28"/>
          <w:szCs w:val="28"/>
        </w:rPr>
        <w:t xml:space="preserve">ведеться наукова робота над темою «Три середньовічні Хорватії і шляхи їх міграції на Балкани». Проблема етнокультурних та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етнополітичних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процесів у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Східнокарпатському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регіоні в контексті природно-кл</w:t>
      </w:r>
      <w:r>
        <w:rPr>
          <w:rFonts w:ascii="Times New Roman" w:hAnsi="Times New Roman" w:cs="Times New Roman"/>
          <w:sz w:val="28"/>
          <w:szCs w:val="28"/>
        </w:rPr>
        <w:t xml:space="preserve">іматичних змін в Європі (неоліт – </w:t>
      </w:r>
      <w:r w:rsidRPr="005C6FA9">
        <w:rPr>
          <w:rFonts w:ascii="Times New Roman" w:hAnsi="Times New Roman" w:cs="Times New Roman"/>
          <w:sz w:val="28"/>
          <w:szCs w:val="28"/>
        </w:rPr>
        <w:t xml:space="preserve">пізнє середньовіччя) розробляється разом із археологами </w:t>
      </w:r>
      <w:proofErr w:type="spellStart"/>
      <w:r w:rsidRPr="005C6FA9">
        <w:rPr>
          <w:rFonts w:ascii="Times New Roman" w:hAnsi="Times New Roman" w:cs="Times New Roman"/>
          <w:sz w:val="28"/>
          <w:szCs w:val="28"/>
        </w:rPr>
        <w:t>Сучавського</w:t>
      </w:r>
      <w:proofErr w:type="spellEnd"/>
      <w:r w:rsidRPr="005C6FA9">
        <w:rPr>
          <w:rFonts w:ascii="Times New Roman" w:hAnsi="Times New Roman" w:cs="Times New Roman"/>
          <w:sz w:val="28"/>
          <w:szCs w:val="28"/>
        </w:rPr>
        <w:t xml:space="preserve"> університету (Румунія).</w:t>
      </w:r>
    </w:p>
    <w:p w:rsidR="008C17FB" w:rsidRDefault="008C17FB"/>
    <w:sectPr w:rsidR="008C1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5C6FA9"/>
    <w:rsid w:val="005C6FA9"/>
    <w:rsid w:val="006517F1"/>
    <w:rsid w:val="008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3</cp:revision>
  <dcterms:created xsi:type="dcterms:W3CDTF">2020-01-27T21:59:00Z</dcterms:created>
  <dcterms:modified xsi:type="dcterms:W3CDTF">2020-01-27T22:32:00Z</dcterms:modified>
</cp:coreProperties>
</file>