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ДЕРЖАВНИЙ ВИЩИЙ НАВЧАЛЬНИЙ ЗАКЛАД</w:t>
      </w: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«ПРИКАРПАТСЬКИЙ НАЦІОНАЛЬНИЙ УНІВЕРСИТЕТ </w:t>
      </w: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ІМЕНІ ВАСИЛЯ СТЕФАНИКА»</w:t>
      </w: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ІСТОРІ, ПОЛІТОЛОГІ І МІЖНАРОДНИХ ВІДНОСИН</w:t>
      </w: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ЕТНОЛОГІЇ І АРХЕОЛОГІЇ</w:t>
      </w: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C13" w:rsidRPr="00911D7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D73">
        <w:rPr>
          <w:rFonts w:ascii="Times New Roman" w:hAnsi="Times New Roman" w:cs="Times New Roman"/>
          <w:b/>
          <w:sz w:val="28"/>
          <w:szCs w:val="28"/>
        </w:rPr>
        <w:t xml:space="preserve">БОЯН-ГЛАДКА </w:t>
      </w:r>
    </w:p>
    <w:p w:rsidR="00440C13" w:rsidRPr="00911D7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D73">
        <w:rPr>
          <w:rFonts w:ascii="Times New Roman" w:hAnsi="Times New Roman" w:cs="Times New Roman"/>
          <w:b/>
          <w:sz w:val="28"/>
          <w:szCs w:val="28"/>
        </w:rPr>
        <w:t>СВІТЛАНА ПЕТРІВНА</w:t>
      </w:r>
    </w:p>
    <w:p w:rsidR="00440C13" w:rsidRPr="00911D7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C13" w:rsidRPr="00911D7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C13" w:rsidRDefault="00440C13" w:rsidP="00440C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НАВЧАЛЬНО</w:t>
      </w:r>
      <w:r w:rsidRPr="000D64FF">
        <w:rPr>
          <w:rFonts w:ascii="Times New Roman" w:hAnsi="Times New Roman" w:cs="Times New Roman"/>
          <w:sz w:val="28"/>
          <w:szCs w:val="28"/>
        </w:rPr>
        <w:t>-</w:t>
      </w:r>
      <w:r w:rsidRPr="00911D73">
        <w:rPr>
          <w:rFonts w:ascii="Times New Roman" w:hAnsi="Times New Roman" w:cs="Times New Roman"/>
          <w:b/>
          <w:sz w:val="28"/>
          <w:szCs w:val="28"/>
        </w:rPr>
        <w:t xml:space="preserve">МЕТОДИЧНІ </w:t>
      </w:r>
    </w:p>
    <w:p w:rsidR="00440C13" w:rsidRPr="00911D73" w:rsidRDefault="00440C13" w:rsidP="00440C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D73">
        <w:rPr>
          <w:rFonts w:ascii="Times New Roman" w:hAnsi="Times New Roman" w:cs="Times New Roman"/>
          <w:b/>
          <w:sz w:val="28"/>
          <w:szCs w:val="28"/>
        </w:rPr>
        <w:t>РЕКОМЕНДАЦІЇ</w:t>
      </w:r>
    </w:p>
    <w:p w:rsidR="00440C13" w:rsidRDefault="00440C13" w:rsidP="00440C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D73">
        <w:rPr>
          <w:rFonts w:ascii="Times New Roman" w:hAnsi="Times New Roman" w:cs="Times New Roman"/>
          <w:b/>
          <w:sz w:val="28"/>
          <w:szCs w:val="28"/>
        </w:rPr>
        <w:t>З КУРСУ</w:t>
      </w:r>
      <w:r>
        <w:rPr>
          <w:rFonts w:ascii="Times New Roman" w:hAnsi="Times New Roman" w:cs="Times New Roman"/>
          <w:b/>
          <w:sz w:val="28"/>
          <w:szCs w:val="28"/>
        </w:rPr>
        <w:t xml:space="preserve"> «МЕТОДИКА ВИКЛАДАННЯ </w:t>
      </w:r>
    </w:p>
    <w:p w:rsidR="00440C13" w:rsidRPr="00911D73" w:rsidRDefault="00440C13" w:rsidP="00440C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НАРОДОЗНАВСТВА В ШКОЛІ</w:t>
      </w:r>
      <w:r w:rsidRPr="00911D73">
        <w:rPr>
          <w:rFonts w:ascii="Times New Roman" w:hAnsi="Times New Roman" w:cs="Times New Roman"/>
          <w:b/>
          <w:sz w:val="28"/>
          <w:szCs w:val="28"/>
        </w:rPr>
        <w:t>»</w:t>
      </w:r>
    </w:p>
    <w:p w:rsidR="00BB6D44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0C13">
        <w:rPr>
          <w:rFonts w:ascii="Times New Roman" w:hAnsi="Times New Roman" w:cs="Times New Roman"/>
          <w:sz w:val="24"/>
          <w:szCs w:val="24"/>
        </w:rPr>
        <w:t>(анотація лекційного курсу, плани семінарських занять,</w:t>
      </w:r>
      <w:r w:rsidR="00BB6D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C13" w:rsidRPr="00440C13" w:rsidRDefault="00BB6D44" w:rsidP="00BB6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індивідуальна робота, </w:t>
      </w:r>
      <w:r w:rsidR="00440C13" w:rsidRPr="00440C13">
        <w:rPr>
          <w:rFonts w:ascii="Times New Roman" w:hAnsi="Times New Roman" w:cs="Times New Roman"/>
          <w:sz w:val="24"/>
          <w:szCs w:val="24"/>
        </w:rPr>
        <w:t>програмові вимоги, самостійна робота)</w:t>
      </w: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підготовки фахівців за </w:t>
      </w: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спеціальністю</w:t>
      </w:r>
      <w:r w:rsidRPr="00440C13">
        <w:rPr>
          <w:rFonts w:ascii="Times New Roman" w:hAnsi="Times New Roman" w:cs="Times New Roman"/>
          <w:sz w:val="28"/>
          <w:szCs w:val="28"/>
        </w:rPr>
        <w:t xml:space="preserve"> 014.03 Середня освіта (історія)</w:t>
      </w: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40C13">
        <w:rPr>
          <w:rFonts w:ascii="Times New Roman" w:hAnsi="Times New Roman" w:cs="Times New Roman"/>
          <w:sz w:val="28"/>
          <w:szCs w:val="28"/>
        </w:rPr>
        <w:t xml:space="preserve">світня програма 014.03 Середня освіта (історія)                           </w:t>
      </w: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40C13">
        <w:rPr>
          <w:rFonts w:ascii="Times New Roman" w:hAnsi="Times New Roman" w:cs="Times New Roman"/>
          <w:sz w:val="28"/>
          <w:szCs w:val="28"/>
        </w:rPr>
        <w:t>алузь знань 01 Освіта/Педагогік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40C13" w:rsidRPr="002E1BCD" w:rsidRDefault="00440C13" w:rsidP="00440C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освітній рівень «бакалавр»</w:t>
      </w: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C13" w:rsidRDefault="00440C13" w:rsidP="00440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Івано-Франківськ</w:t>
      </w: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440C13" w:rsidRDefault="00440C13" w:rsidP="00440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Боян-Гладка С.П. </w:t>
      </w:r>
      <w:r>
        <w:rPr>
          <w:rFonts w:ascii="Times New Roman" w:hAnsi="Times New Roman" w:cs="Times New Roman"/>
          <w:b/>
          <w:sz w:val="28"/>
          <w:szCs w:val="28"/>
        </w:rPr>
        <w:t>Навчально-м</w:t>
      </w:r>
      <w:r w:rsidRPr="001B6BB2">
        <w:rPr>
          <w:rFonts w:ascii="Times New Roman" w:hAnsi="Times New Roman" w:cs="Times New Roman"/>
          <w:b/>
          <w:sz w:val="28"/>
          <w:szCs w:val="28"/>
        </w:rPr>
        <w:t>етодичні</w:t>
      </w:r>
      <w:r>
        <w:rPr>
          <w:rFonts w:ascii="Times New Roman" w:hAnsi="Times New Roman" w:cs="Times New Roman"/>
          <w:b/>
          <w:sz w:val="28"/>
          <w:szCs w:val="28"/>
        </w:rPr>
        <w:t xml:space="preserve"> рекомендації з курсу «Методика викладання народознавства в школі</w:t>
      </w:r>
      <w:r w:rsidRPr="001B6BB2">
        <w:rPr>
          <w:rFonts w:ascii="Times New Roman" w:hAnsi="Times New Roman" w:cs="Times New Roman"/>
          <w:b/>
          <w:sz w:val="28"/>
          <w:szCs w:val="28"/>
        </w:rPr>
        <w:t>»</w:t>
      </w:r>
      <w:r w:rsidRPr="00501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(анотація лекційного ку</w:t>
      </w:r>
      <w:r w:rsidR="00BB6D44">
        <w:rPr>
          <w:rFonts w:ascii="Times New Roman" w:hAnsi="Times New Roman" w:cs="Times New Roman"/>
          <w:sz w:val="28"/>
          <w:szCs w:val="28"/>
        </w:rPr>
        <w:t xml:space="preserve">рсу, плани семінарських занять, індивідуальна робота, </w:t>
      </w:r>
      <w:r>
        <w:rPr>
          <w:rFonts w:ascii="Times New Roman" w:hAnsi="Times New Roman" w:cs="Times New Roman"/>
          <w:sz w:val="28"/>
          <w:szCs w:val="28"/>
        </w:rPr>
        <w:t>програмові вимоги та самостійна робота): для підготовки фахівців за спеціальність 014.03 Середня освіта (історія) освітньо-кваліфікаційного рівня «бакалавр». Івано-Франківськ, 2019.  с.</w:t>
      </w:r>
      <w:r w:rsidR="002846E1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>7.</w:t>
      </w:r>
    </w:p>
    <w:p w:rsidR="00440C13" w:rsidRPr="002846E1" w:rsidRDefault="00440C13" w:rsidP="00440C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C13" w:rsidRPr="00BB6D44" w:rsidRDefault="00440C13" w:rsidP="00440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C13" w:rsidRDefault="005D7D9E" w:rsidP="00440C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Рецензент</w:t>
      </w:r>
      <w:r w:rsidR="00440C13" w:rsidRPr="001B6BB2">
        <w:rPr>
          <w:rFonts w:ascii="Times New Roman" w:hAnsi="Times New Roman" w:cs="Times New Roman"/>
          <w:b/>
          <w:sz w:val="28"/>
          <w:szCs w:val="28"/>
        </w:rPr>
        <w:t>:</w:t>
      </w:r>
    </w:p>
    <w:p w:rsidR="00440C13" w:rsidRDefault="00440C13" w:rsidP="00440C1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BB2">
        <w:rPr>
          <w:rFonts w:ascii="Times New Roman" w:hAnsi="Times New Roman" w:cs="Times New Roman"/>
          <w:i/>
          <w:sz w:val="28"/>
          <w:szCs w:val="28"/>
        </w:rPr>
        <w:t>кандидат історичних наук, доцент кафедри етнології і археології Прикарпатського національного університету імені Василя Стефаника</w:t>
      </w:r>
    </w:p>
    <w:p w:rsidR="00440C13" w:rsidRDefault="00440C13" w:rsidP="00440C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6BB2">
        <w:rPr>
          <w:rFonts w:ascii="Times New Roman" w:hAnsi="Times New Roman" w:cs="Times New Roman"/>
          <w:b/>
          <w:sz w:val="28"/>
          <w:szCs w:val="28"/>
        </w:rPr>
        <w:t>Костючок</w:t>
      </w:r>
      <w:proofErr w:type="spellEnd"/>
      <w:r w:rsidRPr="001B6BB2">
        <w:rPr>
          <w:rFonts w:ascii="Times New Roman" w:hAnsi="Times New Roman" w:cs="Times New Roman"/>
          <w:b/>
          <w:sz w:val="28"/>
          <w:szCs w:val="28"/>
        </w:rPr>
        <w:t xml:space="preserve"> Петро Леонтійович</w:t>
      </w:r>
    </w:p>
    <w:p w:rsidR="00440C13" w:rsidRDefault="00440C13" w:rsidP="00440C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659" w:rsidRPr="002846E1" w:rsidRDefault="00B97659" w:rsidP="002846E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46E1">
        <w:rPr>
          <w:rFonts w:ascii="Times New Roman" w:hAnsi="Times New Roman" w:cs="Times New Roman"/>
          <w:bCs/>
          <w:sz w:val="24"/>
          <w:szCs w:val="24"/>
        </w:rPr>
        <w:t>Навчально-методичні рекомендації з курсу «</w:t>
      </w:r>
      <w:r w:rsidRPr="002846E1">
        <w:rPr>
          <w:rFonts w:ascii="Times New Roman" w:hAnsi="Times New Roman" w:cs="Times New Roman"/>
          <w:sz w:val="24"/>
          <w:szCs w:val="24"/>
        </w:rPr>
        <w:t>Методика викладання народознавства в школі</w:t>
      </w:r>
      <w:r w:rsidR="002846E1">
        <w:rPr>
          <w:rFonts w:ascii="Times New Roman" w:hAnsi="Times New Roman" w:cs="Times New Roman"/>
          <w:bCs/>
          <w:sz w:val="24"/>
          <w:szCs w:val="24"/>
        </w:rPr>
        <w:t>» розроблений згідно вимог к</w:t>
      </w:r>
      <w:r w:rsidRPr="002846E1">
        <w:rPr>
          <w:rFonts w:ascii="Times New Roman" w:hAnsi="Times New Roman" w:cs="Times New Roman"/>
          <w:bCs/>
          <w:sz w:val="24"/>
          <w:szCs w:val="24"/>
        </w:rPr>
        <w:t>редитно-модульної системи організації навчального процесу</w:t>
      </w:r>
      <w:r w:rsidRPr="002846E1">
        <w:rPr>
          <w:rFonts w:ascii="Times New Roman" w:hAnsi="Times New Roman" w:cs="Times New Roman"/>
          <w:sz w:val="24"/>
          <w:szCs w:val="24"/>
        </w:rPr>
        <w:t xml:space="preserve"> для підготовки фахівців за спеціальність 014.03 </w:t>
      </w:r>
      <w:r w:rsidR="002846E1" w:rsidRPr="002846E1">
        <w:rPr>
          <w:rFonts w:ascii="Times New Roman" w:hAnsi="Times New Roman" w:cs="Times New Roman"/>
          <w:sz w:val="24"/>
          <w:szCs w:val="24"/>
        </w:rPr>
        <w:t>«</w:t>
      </w:r>
      <w:r w:rsidRPr="002846E1">
        <w:rPr>
          <w:rFonts w:ascii="Times New Roman" w:hAnsi="Times New Roman" w:cs="Times New Roman"/>
          <w:sz w:val="24"/>
          <w:szCs w:val="24"/>
        </w:rPr>
        <w:t>Середня освіта (історія)</w:t>
      </w:r>
      <w:r w:rsidR="002846E1" w:rsidRPr="002846E1">
        <w:rPr>
          <w:rFonts w:ascii="Times New Roman" w:hAnsi="Times New Roman" w:cs="Times New Roman"/>
          <w:sz w:val="24"/>
          <w:szCs w:val="24"/>
        </w:rPr>
        <w:t>»</w:t>
      </w:r>
      <w:r w:rsidRPr="002846E1">
        <w:rPr>
          <w:rFonts w:ascii="Times New Roman" w:hAnsi="Times New Roman" w:cs="Times New Roman"/>
          <w:sz w:val="24"/>
          <w:szCs w:val="24"/>
        </w:rPr>
        <w:t xml:space="preserve"> освітньо-кваліфікаційного рівня «бакалавр»</w:t>
      </w:r>
      <w:r w:rsidRPr="002846E1">
        <w:rPr>
          <w:rFonts w:ascii="Times New Roman" w:hAnsi="Times New Roman" w:cs="Times New Roman"/>
          <w:bCs/>
          <w:sz w:val="24"/>
          <w:szCs w:val="24"/>
        </w:rPr>
        <w:t xml:space="preserve"> і включає: опис навчальної дисципліни, робочу програму з курсу, </w:t>
      </w:r>
      <w:r w:rsidRPr="002846E1">
        <w:rPr>
          <w:rFonts w:ascii="Times New Roman" w:hAnsi="Times New Roman" w:cs="Times New Roman"/>
          <w:sz w:val="24"/>
          <w:szCs w:val="24"/>
        </w:rPr>
        <w:t>анотація лекційного курсу</w:t>
      </w:r>
      <w:r w:rsidRPr="002846E1">
        <w:rPr>
          <w:rFonts w:ascii="Times New Roman" w:hAnsi="Times New Roman" w:cs="Times New Roman"/>
          <w:bCs/>
          <w:sz w:val="24"/>
          <w:szCs w:val="24"/>
        </w:rPr>
        <w:t>, плани семінарських занять, методичні рекомендації для підготовки до семінарських занять та самостійної роботи, індиві</w:t>
      </w:r>
      <w:r w:rsidR="002846E1" w:rsidRPr="002846E1">
        <w:rPr>
          <w:rFonts w:ascii="Times New Roman" w:hAnsi="Times New Roman" w:cs="Times New Roman"/>
          <w:bCs/>
          <w:sz w:val="24"/>
          <w:szCs w:val="24"/>
        </w:rPr>
        <w:t>дуальні та лабораторні завдання</w:t>
      </w:r>
      <w:r w:rsidRPr="002846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46E1" w:rsidRPr="002846E1">
        <w:rPr>
          <w:rFonts w:ascii="Times New Roman" w:hAnsi="Times New Roman" w:cs="Times New Roman"/>
          <w:bCs/>
          <w:sz w:val="24"/>
          <w:szCs w:val="24"/>
        </w:rPr>
        <w:t>(</w:t>
      </w:r>
      <w:r w:rsidRPr="002846E1">
        <w:rPr>
          <w:rFonts w:ascii="Times New Roman" w:hAnsi="Times New Roman" w:cs="Times New Roman"/>
          <w:bCs/>
          <w:sz w:val="24"/>
          <w:szCs w:val="24"/>
        </w:rPr>
        <w:t>типи уроків народознавства</w:t>
      </w:r>
      <w:r w:rsidR="002846E1" w:rsidRPr="002846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46E1">
        <w:rPr>
          <w:rFonts w:ascii="Times New Roman" w:hAnsi="Times New Roman" w:cs="Times New Roman"/>
          <w:bCs/>
          <w:sz w:val="24"/>
          <w:szCs w:val="24"/>
        </w:rPr>
        <w:t>та їх структура</w:t>
      </w:r>
      <w:r w:rsidR="002846E1" w:rsidRPr="002846E1">
        <w:rPr>
          <w:rFonts w:ascii="Times New Roman" w:hAnsi="Times New Roman" w:cs="Times New Roman"/>
          <w:bCs/>
          <w:sz w:val="24"/>
          <w:szCs w:val="24"/>
        </w:rPr>
        <w:t>, схема аналізу уроку та її структура, схема самоаналізу уроку народознавства, програма «Українське народознавство (1-11 кл.)» для середньої загальноосвітньої школи за редакцією С.П.Павлюка, зразок плану-конспекту уроку, зразок народознавчого гуртка, зразок виховної години з народознавчої тематики), модульний контроль,</w:t>
      </w:r>
      <w:r w:rsidRPr="002846E1">
        <w:rPr>
          <w:rFonts w:ascii="Times New Roman" w:hAnsi="Times New Roman" w:cs="Times New Roman"/>
          <w:bCs/>
          <w:sz w:val="24"/>
          <w:szCs w:val="24"/>
        </w:rPr>
        <w:t xml:space="preserve"> шкалу підсумкових модульних оцінок, питання програмових вимог з навчального курсу, рекомендовану навчальну та спеціальну літературу до вивчення навчальної дисципліни. </w:t>
      </w:r>
      <w:r w:rsidR="002846E1" w:rsidRPr="002846E1">
        <w:rPr>
          <w:rFonts w:ascii="Times New Roman" w:hAnsi="Times New Roman" w:cs="Times New Roman"/>
          <w:bCs/>
          <w:sz w:val="24"/>
          <w:szCs w:val="24"/>
        </w:rPr>
        <w:t xml:space="preserve">Навчально-методичні рекомендації </w:t>
      </w:r>
      <w:r w:rsidRPr="002846E1">
        <w:rPr>
          <w:rFonts w:ascii="Times New Roman" w:hAnsi="Times New Roman" w:cs="Times New Roman"/>
          <w:bCs/>
          <w:sz w:val="24"/>
          <w:szCs w:val="24"/>
        </w:rPr>
        <w:t>а</w:t>
      </w:r>
      <w:r w:rsidR="002846E1" w:rsidRPr="002846E1">
        <w:rPr>
          <w:rFonts w:ascii="Times New Roman" w:hAnsi="Times New Roman" w:cs="Times New Roman"/>
          <w:bCs/>
          <w:sz w:val="24"/>
          <w:szCs w:val="24"/>
        </w:rPr>
        <w:t xml:space="preserve">дресовані </w:t>
      </w:r>
      <w:r w:rsidRPr="002846E1">
        <w:rPr>
          <w:rFonts w:ascii="Times New Roman" w:hAnsi="Times New Roman" w:cs="Times New Roman"/>
          <w:bCs/>
          <w:sz w:val="24"/>
          <w:szCs w:val="24"/>
        </w:rPr>
        <w:t>студентам</w:t>
      </w:r>
      <w:r w:rsidR="002846E1" w:rsidRPr="002846E1">
        <w:rPr>
          <w:rFonts w:ascii="Times New Roman" w:hAnsi="Times New Roman" w:cs="Times New Roman"/>
          <w:sz w:val="24"/>
          <w:szCs w:val="24"/>
        </w:rPr>
        <w:t xml:space="preserve"> спеціальності 014.03 «Середня освіта (історія)» освітньо-кваліфікаційного рівня «бакалавр»</w:t>
      </w:r>
      <w:r w:rsidRPr="002846E1">
        <w:rPr>
          <w:rFonts w:ascii="Times New Roman" w:hAnsi="Times New Roman" w:cs="Times New Roman"/>
          <w:bCs/>
          <w:sz w:val="24"/>
          <w:szCs w:val="24"/>
        </w:rPr>
        <w:t xml:space="preserve"> і його структура враховує специфіку викладання </w:t>
      </w:r>
      <w:r w:rsidR="005D7D9E">
        <w:rPr>
          <w:rFonts w:ascii="Times New Roman" w:hAnsi="Times New Roman" w:cs="Times New Roman"/>
          <w:bCs/>
          <w:sz w:val="24"/>
          <w:szCs w:val="24"/>
        </w:rPr>
        <w:t xml:space="preserve">народознавства і педагогіки </w:t>
      </w:r>
      <w:r w:rsidRPr="002846E1">
        <w:rPr>
          <w:rFonts w:ascii="Times New Roman" w:hAnsi="Times New Roman" w:cs="Times New Roman"/>
          <w:bCs/>
          <w:sz w:val="24"/>
          <w:szCs w:val="24"/>
        </w:rPr>
        <w:t>у вищих навчальних закладах ІV рівня акредитації.</w:t>
      </w:r>
    </w:p>
    <w:p w:rsidR="00440C13" w:rsidRPr="002846E1" w:rsidRDefault="00440C13" w:rsidP="002846E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46E1">
        <w:rPr>
          <w:rFonts w:ascii="Times New Roman" w:hAnsi="Times New Roman" w:cs="Times New Roman"/>
          <w:bCs/>
          <w:sz w:val="24"/>
          <w:szCs w:val="24"/>
        </w:rPr>
        <w:t xml:space="preserve">Навчальний </w:t>
      </w:r>
      <w:r w:rsidR="002846E1" w:rsidRPr="002846E1">
        <w:rPr>
          <w:rFonts w:ascii="Times New Roman" w:hAnsi="Times New Roman" w:cs="Times New Roman"/>
          <w:bCs/>
          <w:sz w:val="24"/>
          <w:szCs w:val="24"/>
        </w:rPr>
        <w:t>курсу «</w:t>
      </w:r>
      <w:r w:rsidRPr="002846E1">
        <w:rPr>
          <w:rFonts w:ascii="Times New Roman" w:hAnsi="Times New Roman" w:cs="Times New Roman"/>
          <w:bCs/>
          <w:sz w:val="24"/>
          <w:szCs w:val="24"/>
        </w:rPr>
        <w:t xml:space="preserve">Методика </w:t>
      </w:r>
      <w:r w:rsidR="002846E1" w:rsidRPr="002846E1">
        <w:rPr>
          <w:rFonts w:ascii="Times New Roman" w:hAnsi="Times New Roman" w:cs="Times New Roman"/>
          <w:bCs/>
          <w:sz w:val="24"/>
          <w:szCs w:val="24"/>
        </w:rPr>
        <w:t>виклад</w:t>
      </w:r>
      <w:r w:rsidRPr="002846E1">
        <w:rPr>
          <w:rFonts w:ascii="Times New Roman" w:hAnsi="Times New Roman" w:cs="Times New Roman"/>
          <w:bCs/>
          <w:sz w:val="24"/>
          <w:szCs w:val="24"/>
        </w:rPr>
        <w:t xml:space="preserve">ання </w:t>
      </w:r>
      <w:r w:rsidR="002846E1" w:rsidRPr="002846E1">
        <w:rPr>
          <w:rFonts w:ascii="Times New Roman" w:hAnsi="Times New Roman" w:cs="Times New Roman"/>
          <w:bCs/>
          <w:sz w:val="24"/>
          <w:szCs w:val="24"/>
        </w:rPr>
        <w:t>народознавства в школі» покликаний</w:t>
      </w:r>
      <w:r w:rsidRPr="002846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46E1">
        <w:rPr>
          <w:rFonts w:ascii="Times New Roman" w:hAnsi="Times New Roman" w:cs="Times New Roman"/>
          <w:sz w:val="24"/>
          <w:szCs w:val="24"/>
        </w:rPr>
        <w:t>навчити майбутніх учителів</w:t>
      </w:r>
      <w:r w:rsidRPr="002846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46E1">
        <w:rPr>
          <w:rFonts w:ascii="Times New Roman" w:hAnsi="Times New Roman" w:cs="Times New Roman"/>
          <w:sz w:val="24"/>
          <w:szCs w:val="24"/>
        </w:rPr>
        <w:t>проводити якісні уроки, позакласні заняття, здійснювати</w:t>
      </w:r>
      <w:r w:rsidRPr="002846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46E1">
        <w:rPr>
          <w:rFonts w:ascii="Times New Roman" w:hAnsi="Times New Roman" w:cs="Times New Roman"/>
          <w:sz w:val="24"/>
          <w:szCs w:val="24"/>
        </w:rPr>
        <w:t>пошуково-дослідницьку й експедиційну народознавчу роботу з</w:t>
      </w:r>
      <w:r w:rsidRPr="002846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46E1">
        <w:rPr>
          <w:rFonts w:ascii="Times New Roman" w:hAnsi="Times New Roman" w:cs="Times New Roman"/>
          <w:sz w:val="24"/>
          <w:szCs w:val="24"/>
        </w:rPr>
        <w:t>учнями загальноосвітньої школи.</w:t>
      </w:r>
      <w:r w:rsidRPr="002846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46E1">
        <w:rPr>
          <w:rFonts w:ascii="Times New Roman" w:hAnsi="Times New Roman" w:cs="Times New Roman"/>
          <w:sz w:val="24"/>
          <w:szCs w:val="24"/>
        </w:rPr>
        <w:t>Методика навчання українського народознавства синтезує</w:t>
      </w:r>
      <w:r w:rsidRPr="002846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46E1">
        <w:rPr>
          <w:rFonts w:ascii="Times New Roman" w:hAnsi="Times New Roman" w:cs="Times New Roman"/>
          <w:sz w:val="24"/>
          <w:szCs w:val="24"/>
        </w:rPr>
        <w:t>в собі науково-теоретичні і конструктивно-технічні знання з</w:t>
      </w:r>
      <w:r w:rsidRPr="002846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46E1">
        <w:rPr>
          <w:rFonts w:ascii="Times New Roman" w:hAnsi="Times New Roman" w:cs="Times New Roman"/>
          <w:sz w:val="24"/>
          <w:szCs w:val="24"/>
        </w:rPr>
        <w:t>перевагою останніх. Це знання про те, як треба планувати</w:t>
      </w:r>
      <w:r w:rsidRPr="002846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46E1">
        <w:rPr>
          <w:rFonts w:ascii="Times New Roman" w:hAnsi="Times New Roman" w:cs="Times New Roman"/>
          <w:sz w:val="24"/>
          <w:szCs w:val="24"/>
        </w:rPr>
        <w:t>навчально-виховний процес, як працювати над змістом</w:t>
      </w:r>
      <w:r w:rsidRPr="002846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46E1">
        <w:rPr>
          <w:rFonts w:ascii="Times New Roman" w:hAnsi="Times New Roman" w:cs="Times New Roman"/>
          <w:sz w:val="24"/>
          <w:szCs w:val="24"/>
        </w:rPr>
        <w:t>навчального матеріалу, які вибирати методи та прийоми, як</w:t>
      </w:r>
      <w:r w:rsidRPr="002846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46E1">
        <w:rPr>
          <w:rFonts w:ascii="Times New Roman" w:hAnsi="Times New Roman" w:cs="Times New Roman"/>
          <w:sz w:val="24"/>
          <w:szCs w:val="24"/>
        </w:rPr>
        <w:t>удосконалювати діяльність учителя та учнів.</w:t>
      </w:r>
    </w:p>
    <w:p w:rsidR="00440C13" w:rsidRDefault="00440C13" w:rsidP="00440C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31FE">
        <w:rPr>
          <w:rFonts w:ascii="Times New Roman" w:hAnsi="Times New Roman" w:cs="Times New Roman"/>
          <w:i/>
          <w:sz w:val="28"/>
          <w:szCs w:val="28"/>
        </w:rPr>
        <w:t>Рекомендовано до друку кафедрою етнології і археології</w:t>
      </w: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Факультету історії, політології і міжнародних відносин</w:t>
      </w: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Прикарпатського національного університету імені Василя Стефаника</w:t>
      </w: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протокол № 1 від 29.08.2019 року</w:t>
      </w:r>
    </w:p>
    <w:p w:rsidR="00440C13" w:rsidRDefault="00440C13" w:rsidP="005D7D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Рекомендовано до друку Вченою радою Факультету історії,</w:t>
      </w: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політології і міжнародних відносин</w:t>
      </w:r>
    </w:p>
    <w:p w:rsidR="00440C13" w:rsidRDefault="00440C13" w:rsidP="00440C1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Прикарпатського національного університету імені Василя Стефаника</w:t>
      </w:r>
    </w:p>
    <w:p w:rsidR="00440C13" w:rsidRPr="002846E1" w:rsidRDefault="00440C13" w:rsidP="002846E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протокол № 1 від 30.08.2019 року</w:t>
      </w:r>
    </w:p>
    <w:p w:rsidR="005D7D9E" w:rsidRDefault="005D7D9E" w:rsidP="005D7D9E">
      <w:pPr>
        <w:spacing w:after="0" w:line="240" w:lineRule="auto"/>
        <w:ind w:left="6719"/>
        <w:rPr>
          <w:rFonts w:ascii="Times New Roman" w:hAnsi="Times New Roman" w:cs="Times New Roman"/>
          <w:sz w:val="20"/>
          <w:szCs w:val="20"/>
        </w:rPr>
      </w:pPr>
    </w:p>
    <w:p w:rsidR="005D7D9E" w:rsidRPr="005D7D9E" w:rsidRDefault="005D7D9E" w:rsidP="005D7D9E">
      <w:pPr>
        <w:spacing w:after="0" w:line="240" w:lineRule="auto"/>
        <w:ind w:left="6719"/>
        <w:rPr>
          <w:rFonts w:ascii="Times New Roman" w:hAnsi="Times New Roman" w:cs="Times New Roman"/>
          <w:sz w:val="20"/>
          <w:szCs w:val="20"/>
        </w:rPr>
      </w:pPr>
      <w:r w:rsidRPr="005D7D9E">
        <w:rPr>
          <w:rFonts w:ascii="Times New Roman" w:hAnsi="Times New Roman" w:cs="Times New Roman"/>
          <w:sz w:val="20"/>
          <w:szCs w:val="20"/>
        </w:rPr>
        <w:sym w:font="Symbol" w:char="00D3"/>
      </w:r>
      <w:r w:rsidRPr="005D7D9E">
        <w:rPr>
          <w:rFonts w:ascii="Times New Roman" w:hAnsi="Times New Roman" w:cs="Times New Roman"/>
          <w:sz w:val="20"/>
          <w:szCs w:val="20"/>
        </w:rPr>
        <w:t>Боян-Гладка С.П.,</w:t>
      </w:r>
      <w:r>
        <w:rPr>
          <w:rFonts w:ascii="Times New Roman" w:hAnsi="Times New Roman" w:cs="Times New Roman"/>
          <w:sz w:val="20"/>
          <w:szCs w:val="20"/>
        </w:rPr>
        <w:t>2019</w:t>
      </w:r>
      <w:r w:rsidRPr="005D7D9E">
        <w:rPr>
          <w:rFonts w:ascii="Times New Roman" w:hAnsi="Times New Roman" w:cs="Times New Roman"/>
          <w:sz w:val="20"/>
          <w:szCs w:val="20"/>
        </w:rPr>
        <w:t xml:space="preserve"> рік</w:t>
      </w:r>
    </w:p>
    <w:p w:rsidR="00807CE3" w:rsidRPr="005D7D9E" w:rsidRDefault="005D7D9E" w:rsidP="005D7D9E">
      <w:pPr>
        <w:spacing w:line="240" w:lineRule="auto"/>
        <w:ind w:left="6720"/>
        <w:rPr>
          <w:rFonts w:ascii="Times New Roman" w:hAnsi="Times New Roman" w:cs="Times New Roman"/>
          <w:sz w:val="20"/>
          <w:szCs w:val="20"/>
        </w:rPr>
      </w:pPr>
      <w:r w:rsidRPr="005D7D9E">
        <w:rPr>
          <w:rFonts w:ascii="Times New Roman" w:hAnsi="Times New Roman" w:cs="Times New Roman"/>
          <w:sz w:val="20"/>
          <w:szCs w:val="20"/>
        </w:rPr>
        <w:sym w:font="Symbol" w:char="00D3"/>
      </w:r>
      <w:r w:rsidRPr="005D7D9E">
        <w:rPr>
          <w:rFonts w:ascii="Times New Roman" w:hAnsi="Times New Roman" w:cs="Times New Roman"/>
          <w:sz w:val="20"/>
          <w:szCs w:val="20"/>
        </w:rPr>
        <w:t xml:space="preserve"> ДВНЗ «Прикарпатський національний університ</w:t>
      </w:r>
      <w:r>
        <w:rPr>
          <w:rFonts w:ascii="Times New Roman" w:hAnsi="Times New Roman" w:cs="Times New Roman"/>
          <w:sz w:val="20"/>
          <w:szCs w:val="20"/>
        </w:rPr>
        <w:t>ет імені Василя Стефаника», 2019</w:t>
      </w:r>
      <w:r w:rsidRPr="005D7D9E">
        <w:rPr>
          <w:rFonts w:ascii="Times New Roman" w:hAnsi="Times New Roman" w:cs="Times New Roman"/>
          <w:sz w:val="20"/>
          <w:szCs w:val="20"/>
        </w:rPr>
        <w:t xml:space="preserve">  рік</w:t>
      </w:r>
    </w:p>
    <w:sectPr w:rsidR="00807CE3" w:rsidRPr="005D7D9E" w:rsidSect="00651B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40C13"/>
    <w:rsid w:val="002846E1"/>
    <w:rsid w:val="00440C13"/>
    <w:rsid w:val="005D7D9E"/>
    <w:rsid w:val="00651B5D"/>
    <w:rsid w:val="00807CE3"/>
    <w:rsid w:val="00B97659"/>
    <w:rsid w:val="00BB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2335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Svitlana</cp:lastModifiedBy>
  <cp:revision>4</cp:revision>
  <dcterms:created xsi:type="dcterms:W3CDTF">2020-01-17T12:42:00Z</dcterms:created>
  <dcterms:modified xsi:type="dcterms:W3CDTF">2020-01-17T13:25:00Z</dcterms:modified>
</cp:coreProperties>
</file>