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95" w:rsidRPr="00277ABC" w:rsidRDefault="00824595" w:rsidP="00824595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77ABC">
        <w:rPr>
          <w:rFonts w:ascii="Times New Roman" w:hAnsi="Times New Roman" w:cs="Times New Roman"/>
          <w:b/>
          <w:bCs/>
          <w:sz w:val="28"/>
          <w:szCs w:val="28"/>
        </w:rPr>
        <w:t>ТЕМАТИКА КУРСОВИХ РОБІТ</w:t>
      </w:r>
    </w:p>
    <w:p w:rsidR="00824595" w:rsidRPr="00277ABC" w:rsidRDefault="00824595" w:rsidP="00824595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ABC">
        <w:rPr>
          <w:rFonts w:ascii="Times New Roman" w:hAnsi="Times New Roman" w:cs="Times New Roman"/>
          <w:b/>
          <w:bCs/>
          <w:sz w:val="28"/>
          <w:szCs w:val="28"/>
        </w:rPr>
        <w:t>КАФЕДРИ  ЕТНОЛОГІЇ І АРХЕОЛОГІЇ  (201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77ABC">
        <w:rPr>
          <w:rFonts w:ascii="Times New Roman" w:hAnsi="Times New Roman" w:cs="Times New Roman"/>
          <w:b/>
          <w:bCs/>
          <w:sz w:val="28"/>
          <w:szCs w:val="28"/>
        </w:rPr>
        <w:t>-201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77ABC">
        <w:rPr>
          <w:rFonts w:ascii="Times New Roman" w:hAnsi="Times New Roman" w:cs="Times New Roman"/>
          <w:b/>
          <w:bCs/>
          <w:sz w:val="28"/>
          <w:szCs w:val="28"/>
        </w:rPr>
        <w:t xml:space="preserve"> н. р.)</w:t>
      </w:r>
    </w:p>
    <w:p w:rsidR="00824595" w:rsidRPr="00277ABC" w:rsidRDefault="00824595" w:rsidP="00824595">
      <w:pPr>
        <w:tabs>
          <w:tab w:val="left" w:pos="5990"/>
          <w:tab w:val="left" w:pos="6144"/>
          <w:tab w:val="center" w:pos="756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ABC">
        <w:rPr>
          <w:rFonts w:ascii="Times New Roman" w:hAnsi="Times New Roman" w:cs="Times New Roman"/>
          <w:b/>
          <w:bCs/>
          <w:sz w:val="28"/>
          <w:szCs w:val="28"/>
        </w:rPr>
        <w:t>денна  форма навчання</w:t>
      </w:r>
    </w:p>
    <w:p w:rsidR="00824595" w:rsidRPr="00277ABC" w:rsidRDefault="00824595" w:rsidP="00824595">
      <w:pPr>
        <w:tabs>
          <w:tab w:val="left" w:pos="5990"/>
          <w:tab w:val="left" w:pos="6144"/>
          <w:tab w:val="center" w:pos="756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ABC">
        <w:rPr>
          <w:rFonts w:ascii="Times New Roman" w:hAnsi="Times New Roman" w:cs="Times New Roman"/>
          <w:b/>
          <w:bCs/>
          <w:sz w:val="28"/>
          <w:szCs w:val="28"/>
        </w:rPr>
        <w:t>спеціальність «Етнологія»</w:t>
      </w:r>
    </w:p>
    <w:tbl>
      <w:tblPr>
        <w:tblW w:w="14453" w:type="dxa"/>
        <w:jc w:val="center"/>
        <w:tblLayout w:type="fixed"/>
        <w:tblLook w:val="0000" w:firstRow="0" w:lastRow="0" w:firstColumn="0" w:lastColumn="0" w:noHBand="0" w:noVBand="0"/>
      </w:tblPr>
      <w:tblGrid>
        <w:gridCol w:w="1040"/>
        <w:gridCol w:w="5450"/>
        <w:gridCol w:w="2410"/>
        <w:gridCol w:w="2796"/>
        <w:gridCol w:w="2757"/>
      </w:tblGrid>
      <w:tr w:rsidR="00824595" w:rsidRPr="00277ABC" w:rsidTr="001C5FE7">
        <w:trPr>
          <w:trHeight w:val="558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n/n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 студента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Науковий керівник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Рецензент</w:t>
            </w:r>
          </w:p>
        </w:tc>
      </w:tr>
      <w:tr w:rsidR="00824595" w:rsidRPr="00277ABC" w:rsidTr="001C5FE7">
        <w:trPr>
          <w:trHeight w:val="1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tabs>
                <w:tab w:val="left" w:pos="38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е</w:t>
            </w:r>
            <w:r w:rsidRPr="00C21850">
              <w:rPr>
                <w:rFonts w:ascii="Times New Roman" w:hAnsi="Times New Roman" w:cs="Times New Roman"/>
                <w:sz w:val="28"/>
                <w:szCs w:val="28"/>
              </w:rPr>
              <w:t>тнографічне розмежування населення Східного Карпатського регіону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Барбарук Тетяна 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Сіреджук П.С.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95" w:rsidRPr="00277ABC" w:rsidTr="001C5FE7">
        <w:trPr>
          <w:trHeight w:val="76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num" w:pos="212"/>
                <w:tab w:val="left" w:pos="392"/>
                <w:tab w:val="left" w:pos="572"/>
              </w:tabs>
              <w:spacing w:after="0" w:line="360" w:lineRule="auto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л</w:t>
            </w:r>
            <w:r w:rsidRPr="00C21850">
              <w:rPr>
                <w:rFonts w:ascii="Times New Roman" w:hAnsi="Times New Roman" w:cs="Times New Roman"/>
                <w:sz w:val="28"/>
                <w:szCs w:val="28"/>
              </w:rPr>
              <w:t>ісосплавний промисел на Гуцульщині (поч. ХІХ – д. п. ХХ ст.)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Мицканюк Олексій</w:t>
            </w:r>
          </w:p>
          <w:p w:rsidR="00824595" w:rsidRPr="00C21850" w:rsidRDefault="00824595" w:rsidP="001C5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Кочкін І.Т.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95" w:rsidRPr="00277ABC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о</w:t>
            </w:r>
            <w:r w:rsidRPr="00C21850">
              <w:rPr>
                <w:rFonts w:ascii="Times New Roman" w:hAnsi="Times New Roman" w:cs="Times New Roman"/>
                <w:sz w:val="28"/>
                <w:szCs w:val="28"/>
              </w:rPr>
              <w:t>собливості знакової символіки в традиційній культурі Галицького Опілля (від найдавніших часів до початку ХХ ст.)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Прунько Ігор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Боян-Гладка С.П.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95" w:rsidRPr="00277ABC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родинні коломийки у народній творчості гуцулів (кін. ХІХ – поч. ХХІ ст.)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Борович Олег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Кочкін І.Т.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95" w:rsidRPr="00277ABC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традиційна обробка металу на Гуцульщині (кін. ХІХ – п. п. ХХ ст.)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Оршуляк Володимир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Кочкін І.Т.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95" w:rsidRPr="00277ABC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німецька окупація в історичній пам</w:t>
            </w:r>
            <w:r w:rsidRPr="00C1500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яті українців Галичини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Сагайдачка Катерина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Сіреджук П.С.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95" w:rsidRPr="00277ABC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Історіографія з проблеми: господарська життєдіяльність Гуцулів д. п. ХХ – поч. ХХІ ст.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Ленів Андрій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Костючок П.Л.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95" w:rsidRPr="00277ABC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Історіографія з проблеми: ініціації на Покутті та Гуцульщині в ХІХ–ХХІ ст.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Зубик Любомир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Кочкін І.Т.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95" w:rsidRPr="00277ABC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традиційні господарські заняття бойків в кінці ХІХ–ХХ ст.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Іваницький Дмитро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Сіреджук П.С.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95" w:rsidRPr="00277ABC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традиційна повсякденна та обрядова їжа населення Західного Поділля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Вітюк Марія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Сіреджук П.С.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95" w:rsidRPr="00277ABC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традиційна родинна обрядовість населення Львівського Опілля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Іванців Наталя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Кочкін І.Т.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95" w:rsidRPr="00277ABC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традиційна різдвяно-новорічна  обрядовість Закарпатської Гуцульщини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C21850" w:rsidRDefault="00824595" w:rsidP="001C5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Андращук Іван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Сіреджук П.С.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595" w:rsidRPr="00277ABC" w:rsidRDefault="00824595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595" w:rsidRPr="00277ABC" w:rsidRDefault="00824595" w:rsidP="00824595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77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595" w:rsidRPr="00277ABC" w:rsidRDefault="00824595" w:rsidP="008245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595" w:rsidRPr="00277ABC" w:rsidRDefault="00824595" w:rsidP="008245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595" w:rsidRPr="00277ABC" w:rsidRDefault="00824595" w:rsidP="008245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595" w:rsidRPr="00277ABC" w:rsidRDefault="00824595" w:rsidP="00824595">
      <w:pPr>
        <w:tabs>
          <w:tab w:val="left" w:pos="720"/>
        </w:tabs>
        <w:autoSpaceDE w:val="0"/>
        <w:autoSpaceDN w:val="0"/>
        <w:adjustRightInd w:val="0"/>
        <w:spacing w:after="0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  <w:r w:rsidRPr="00277ABC">
        <w:rPr>
          <w:rFonts w:ascii="Times New Roman" w:hAnsi="Times New Roman" w:cs="Times New Roman"/>
          <w:sz w:val="28"/>
          <w:szCs w:val="28"/>
        </w:rPr>
        <w:tab/>
      </w:r>
      <w:r w:rsidRPr="00277ABC">
        <w:rPr>
          <w:rFonts w:ascii="Times New Roman" w:hAnsi="Times New Roman" w:cs="Times New Roman"/>
          <w:b/>
          <w:bCs/>
          <w:sz w:val="28"/>
          <w:szCs w:val="28"/>
        </w:rPr>
        <w:t xml:space="preserve">Завідувач кафедри етнології і археології                                                           доц. Томенчук Б.П.        </w:t>
      </w:r>
    </w:p>
    <w:p w:rsidR="00824595" w:rsidRPr="001F4564" w:rsidRDefault="00824595" w:rsidP="00824595">
      <w:pPr>
        <w:tabs>
          <w:tab w:val="left" w:pos="3015"/>
        </w:tabs>
      </w:pPr>
    </w:p>
    <w:p w:rsidR="00824595" w:rsidRDefault="00824595" w:rsidP="00824595"/>
    <w:p w:rsidR="0027109C" w:rsidRDefault="004A1A4B"/>
    <w:sectPr w:rsidR="0027109C" w:rsidSect="00E0573C">
      <w:pgSz w:w="15840" w:h="12240" w:orient="landscape"/>
      <w:pgMar w:top="567" w:right="720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25"/>
    <w:rsid w:val="001A279F"/>
    <w:rsid w:val="002C7AD1"/>
    <w:rsid w:val="004A1A4B"/>
    <w:rsid w:val="00824595"/>
    <w:rsid w:val="00B065F6"/>
    <w:rsid w:val="00B53825"/>
    <w:rsid w:val="00C7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b/>
        <w:sz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95"/>
    <w:pPr>
      <w:spacing w:after="200" w:line="276" w:lineRule="auto"/>
    </w:pPr>
    <w:rPr>
      <w:rFonts w:asciiTheme="minorHAnsi" w:eastAsiaTheme="minorEastAsia" w:hAnsiTheme="minorHAnsi" w:cstheme="minorBidi"/>
      <w:b w:val="0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b/>
        <w:sz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95"/>
    <w:pPr>
      <w:spacing w:after="200" w:line="276" w:lineRule="auto"/>
    </w:pPr>
    <w:rPr>
      <w:rFonts w:asciiTheme="minorHAnsi" w:eastAsiaTheme="minorEastAsia" w:hAnsiTheme="minorHAnsi" w:cstheme="minorBidi"/>
      <w:b w:val="0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Етнологія&amp;Археологія</dc:creator>
  <cp:lastModifiedBy>Asus</cp:lastModifiedBy>
  <cp:revision>2</cp:revision>
  <dcterms:created xsi:type="dcterms:W3CDTF">2018-11-12T09:23:00Z</dcterms:created>
  <dcterms:modified xsi:type="dcterms:W3CDTF">2018-11-12T09:23:00Z</dcterms:modified>
</cp:coreProperties>
</file>