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C713BD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C713BD" w:rsidRPr="00AF0966">
        <w:rPr>
          <w:sz w:val="28"/>
          <w:szCs w:val="28"/>
        </w:rPr>
        <w:t xml:space="preserve"> </w:t>
      </w:r>
      <w:r w:rsidR="00C713BD">
        <w:rPr>
          <w:sz w:val="28"/>
          <w:szCs w:val="28"/>
          <w:lang w:val="uk-UA"/>
        </w:rPr>
        <w:t>філології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C713BD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 журналістики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C713BD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Журналістська етика 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C713BD">
        <w:rPr>
          <w:sz w:val="28"/>
          <w:szCs w:val="28"/>
          <w:lang w:val="uk-UA"/>
        </w:rPr>
        <w:t xml:space="preserve">грама </w:t>
      </w:r>
      <w:r w:rsidR="00C713BD" w:rsidRPr="00C713BD">
        <w:rPr>
          <w:b/>
          <w:sz w:val="28"/>
          <w:szCs w:val="28"/>
          <w:lang w:val="uk-UA"/>
        </w:rPr>
        <w:t>Журналістика</w:t>
      </w:r>
      <w:r w:rsidR="00C713BD">
        <w:rPr>
          <w:sz w:val="28"/>
          <w:szCs w:val="28"/>
          <w:lang w:val="uk-UA"/>
        </w:rPr>
        <w:t xml:space="preserve"> 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C713BD">
        <w:rPr>
          <w:sz w:val="28"/>
          <w:szCs w:val="28"/>
          <w:lang w:val="uk-UA"/>
        </w:rPr>
        <w:t xml:space="preserve">Спеціальність  </w:t>
      </w:r>
      <w:r w:rsidR="00C713BD" w:rsidRPr="00C713BD">
        <w:rPr>
          <w:b/>
          <w:sz w:val="28"/>
          <w:szCs w:val="28"/>
          <w:lang w:val="uk-UA"/>
        </w:rPr>
        <w:t>Журналістика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C713BD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C713BD">
        <w:rPr>
          <w:sz w:val="28"/>
          <w:szCs w:val="28"/>
          <w:lang w:val="uk-UA"/>
        </w:rPr>
        <w:t xml:space="preserve">Галузь знань </w:t>
      </w:r>
      <w:r w:rsidR="00C713BD" w:rsidRPr="00C713BD">
        <w:rPr>
          <w:b/>
          <w:sz w:val="28"/>
          <w:szCs w:val="28"/>
          <w:lang w:val="uk-UA"/>
        </w:rPr>
        <w:t>061 Журналістика</w:t>
      </w:r>
      <w:r w:rsidR="00C713BD">
        <w:rPr>
          <w:sz w:val="28"/>
          <w:szCs w:val="28"/>
          <w:lang w:val="uk-UA"/>
        </w:rPr>
        <w:t xml:space="preserve"> 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9E54BE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9E54BE">
        <w:rPr>
          <w:sz w:val="28"/>
          <w:szCs w:val="28"/>
          <w:lang w:val="uk-UA"/>
        </w:rPr>
        <w:t>25</w:t>
      </w:r>
      <w:r w:rsidRPr="00820F08">
        <w:rPr>
          <w:sz w:val="28"/>
          <w:szCs w:val="28"/>
        </w:rPr>
        <w:t>”</w:t>
      </w:r>
      <w:r w:rsidR="009E54BE">
        <w:rPr>
          <w:sz w:val="28"/>
          <w:szCs w:val="28"/>
          <w:lang w:val="uk-UA"/>
        </w:rPr>
        <w:t xml:space="preserve"> серпня</w:t>
      </w:r>
      <w:r w:rsidR="00A402FD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2120"/>
        <w:gridCol w:w="670"/>
        <w:gridCol w:w="579"/>
        <w:gridCol w:w="202"/>
        <w:gridCol w:w="170"/>
        <w:gridCol w:w="620"/>
        <w:gridCol w:w="685"/>
        <w:gridCol w:w="952"/>
        <w:gridCol w:w="1439"/>
        <w:gridCol w:w="326"/>
        <w:gridCol w:w="709"/>
        <w:gridCol w:w="1099"/>
        <w:gridCol w:w="35"/>
      </w:tblGrid>
      <w:tr w:rsidR="00C67355" w:rsidRPr="00C67355" w:rsidTr="00FC02B5">
        <w:trPr>
          <w:gridAfter w:val="1"/>
          <w:wAfter w:w="35" w:type="dxa"/>
        </w:trPr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FC02B5">
        <w:trPr>
          <w:gridAfter w:val="1"/>
          <w:wAfter w:w="35" w:type="dxa"/>
        </w:trPr>
        <w:tc>
          <w:tcPr>
            <w:tcW w:w="3741" w:type="dxa"/>
            <w:gridSpan w:val="5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830" w:type="dxa"/>
            <w:gridSpan w:val="7"/>
          </w:tcPr>
          <w:p w:rsidR="002C2330" w:rsidRPr="00AF0966" w:rsidRDefault="00AF0966" w:rsidP="00AF096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F0966">
              <w:rPr>
                <w:b/>
                <w:sz w:val="28"/>
                <w:szCs w:val="28"/>
                <w:lang w:val="uk-UA"/>
              </w:rPr>
              <w:t>Журналістська етика</w:t>
            </w:r>
          </w:p>
        </w:tc>
      </w:tr>
      <w:tr w:rsidR="00071F79" w:rsidRPr="00C67355" w:rsidTr="00FC02B5">
        <w:trPr>
          <w:gridAfter w:val="1"/>
          <w:wAfter w:w="35" w:type="dxa"/>
        </w:trPr>
        <w:tc>
          <w:tcPr>
            <w:tcW w:w="3741" w:type="dxa"/>
            <w:gridSpan w:val="5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830" w:type="dxa"/>
            <w:gridSpan w:val="7"/>
          </w:tcPr>
          <w:p w:rsidR="00071F79" w:rsidRPr="000F21CB" w:rsidRDefault="000F21CB" w:rsidP="00AF0966">
            <w:pPr>
              <w:jc w:val="center"/>
              <w:rPr>
                <w:b/>
              </w:rPr>
            </w:pPr>
            <w:r w:rsidRPr="000F21CB">
              <w:rPr>
                <w:b/>
              </w:rPr>
              <w:t>Перший (</w:t>
            </w:r>
            <w:proofErr w:type="spellStart"/>
            <w:r w:rsidRPr="000F21CB">
              <w:rPr>
                <w:b/>
              </w:rPr>
              <w:t>бакалаврський</w:t>
            </w:r>
            <w:proofErr w:type="spellEnd"/>
            <w:r w:rsidRPr="000F21CB">
              <w:rPr>
                <w:b/>
              </w:rPr>
              <w:t xml:space="preserve">) </w:t>
            </w:r>
            <w:proofErr w:type="spellStart"/>
            <w:proofErr w:type="gramStart"/>
            <w:r w:rsidRPr="000F21CB">
              <w:rPr>
                <w:b/>
              </w:rPr>
              <w:t>р</w:t>
            </w:r>
            <w:proofErr w:type="gramEnd"/>
            <w:r w:rsidRPr="000F21CB">
              <w:rPr>
                <w:b/>
              </w:rPr>
              <w:t>івень</w:t>
            </w:r>
            <w:proofErr w:type="spellEnd"/>
            <w:r w:rsidRPr="000F21CB">
              <w:rPr>
                <w:b/>
              </w:rPr>
              <w:t xml:space="preserve"> </w:t>
            </w:r>
            <w:proofErr w:type="spellStart"/>
            <w:r w:rsidRPr="000F21CB">
              <w:rPr>
                <w:b/>
              </w:rPr>
              <w:t>вищої</w:t>
            </w:r>
            <w:proofErr w:type="spellEnd"/>
            <w:r w:rsidRPr="000F21CB">
              <w:rPr>
                <w:b/>
              </w:rPr>
              <w:t xml:space="preserve"> </w:t>
            </w:r>
            <w:proofErr w:type="spellStart"/>
            <w:r w:rsidRPr="000F21CB">
              <w:rPr>
                <w:b/>
              </w:rPr>
              <w:t>освіти</w:t>
            </w:r>
            <w:proofErr w:type="spellEnd"/>
          </w:p>
        </w:tc>
      </w:tr>
      <w:tr w:rsidR="002C2330" w:rsidRPr="00C67355" w:rsidTr="00FC02B5">
        <w:trPr>
          <w:gridAfter w:val="1"/>
          <w:wAfter w:w="35" w:type="dxa"/>
        </w:trPr>
        <w:tc>
          <w:tcPr>
            <w:tcW w:w="3741" w:type="dxa"/>
            <w:gridSpan w:val="5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830" w:type="dxa"/>
            <w:gridSpan w:val="7"/>
          </w:tcPr>
          <w:p w:rsidR="002C2330" w:rsidRPr="00AF0966" w:rsidRDefault="00AF0966" w:rsidP="00AF0966">
            <w:pPr>
              <w:jc w:val="center"/>
              <w:rPr>
                <w:b/>
                <w:lang w:val="uk-UA"/>
              </w:rPr>
            </w:pPr>
            <w:r w:rsidRPr="00AF0966">
              <w:rPr>
                <w:b/>
                <w:lang w:val="uk-UA"/>
              </w:rPr>
              <w:t>Марчук Ганна Іванівна</w:t>
            </w:r>
          </w:p>
        </w:tc>
      </w:tr>
      <w:tr w:rsidR="002C2330" w:rsidRPr="00C67355" w:rsidTr="00FC02B5">
        <w:trPr>
          <w:gridAfter w:val="1"/>
          <w:wAfter w:w="35" w:type="dxa"/>
        </w:trPr>
        <w:tc>
          <w:tcPr>
            <w:tcW w:w="3741" w:type="dxa"/>
            <w:gridSpan w:val="5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830" w:type="dxa"/>
            <w:gridSpan w:val="7"/>
          </w:tcPr>
          <w:p w:rsidR="002C2330" w:rsidRPr="00AF0966" w:rsidRDefault="00AF0966" w:rsidP="00AF0966">
            <w:pPr>
              <w:jc w:val="center"/>
              <w:rPr>
                <w:b/>
                <w:lang w:val="uk-UA"/>
              </w:rPr>
            </w:pPr>
            <w:r w:rsidRPr="00AF0966">
              <w:rPr>
                <w:b/>
                <w:lang w:val="uk-UA"/>
              </w:rPr>
              <w:t>+380503737185</w:t>
            </w:r>
          </w:p>
        </w:tc>
      </w:tr>
      <w:tr w:rsidR="002C2330" w:rsidRPr="000F21CB" w:rsidTr="00FC02B5">
        <w:trPr>
          <w:gridAfter w:val="1"/>
          <w:wAfter w:w="35" w:type="dxa"/>
        </w:trPr>
        <w:tc>
          <w:tcPr>
            <w:tcW w:w="3741" w:type="dxa"/>
            <w:gridSpan w:val="5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830" w:type="dxa"/>
            <w:gridSpan w:val="7"/>
          </w:tcPr>
          <w:p w:rsidR="002C2330" w:rsidRPr="00AF0966" w:rsidRDefault="00AF0966" w:rsidP="00AF0966">
            <w:pPr>
              <w:jc w:val="center"/>
              <w:rPr>
                <w:b/>
                <w:lang w:val="uk-UA"/>
              </w:rPr>
            </w:pPr>
            <w:proofErr w:type="spellStart"/>
            <w:r w:rsidRPr="00AF0966">
              <w:rPr>
                <w:b/>
                <w:lang w:val="en-US"/>
              </w:rPr>
              <w:t>ganna</w:t>
            </w:r>
            <w:proofErr w:type="spellEnd"/>
            <w:r w:rsidRPr="00AF0966">
              <w:rPr>
                <w:b/>
                <w:lang w:val="uk-UA"/>
              </w:rPr>
              <w:t>.</w:t>
            </w:r>
            <w:proofErr w:type="spellStart"/>
            <w:r w:rsidRPr="00AF0966">
              <w:rPr>
                <w:b/>
                <w:lang w:val="en-US"/>
              </w:rPr>
              <w:t>machuk</w:t>
            </w:r>
            <w:proofErr w:type="spellEnd"/>
            <w:r w:rsidRPr="00AF0966">
              <w:rPr>
                <w:b/>
                <w:lang w:val="uk-UA"/>
              </w:rPr>
              <w:t>@</w:t>
            </w:r>
            <w:proofErr w:type="spellStart"/>
            <w:r w:rsidRPr="00AF0966">
              <w:rPr>
                <w:b/>
                <w:lang w:val="en-US"/>
              </w:rPr>
              <w:t>phu</w:t>
            </w:r>
            <w:proofErr w:type="spellEnd"/>
            <w:r w:rsidRPr="00AF0966">
              <w:rPr>
                <w:b/>
                <w:lang w:val="uk-UA"/>
              </w:rPr>
              <w:t>.</w:t>
            </w:r>
            <w:proofErr w:type="spellStart"/>
            <w:r w:rsidRPr="00AF0966">
              <w:rPr>
                <w:b/>
                <w:lang w:val="en-US"/>
              </w:rPr>
              <w:t>edu</w:t>
            </w:r>
            <w:proofErr w:type="spellEnd"/>
            <w:r w:rsidRPr="00AF0966">
              <w:rPr>
                <w:b/>
                <w:lang w:val="uk-UA"/>
              </w:rPr>
              <w:t>.</w:t>
            </w:r>
            <w:proofErr w:type="spellStart"/>
            <w:r w:rsidRPr="00AF0966">
              <w:rPr>
                <w:b/>
                <w:lang w:val="en-US"/>
              </w:rPr>
              <w:t>ua</w:t>
            </w:r>
            <w:proofErr w:type="spellEnd"/>
          </w:p>
        </w:tc>
      </w:tr>
      <w:tr w:rsidR="002C2330" w:rsidRPr="00C67355" w:rsidTr="00FC02B5">
        <w:trPr>
          <w:gridAfter w:val="1"/>
          <w:wAfter w:w="35" w:type="dxa"/>
        </w:trPr>
        <w:tc>
          <w:tcPr>
            <w:tcW w:w="3741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830" w:type="dxa"/>
            <w:gridSpan w:val="7"/>
          </w:tcPr>
          <w:p w:rsidR="002C2330" w:rsidRPr="00AF0966" w:rsidRDefault="00AF0966" w:rsidP="00AF0966">
            <w:pPr>
              <w:jc w:val="center"/>
              <w:rPr>
                <w:b/>
                <w:lang w:val="uk-UA"/>
              </w:rPr>
            </w:pPr>
            <w:r w:rsidRPr="00AF0966">
              <w:rPr>
                <w:b/>
                <w:lang w:val="uk-UA"/>
              </w:rPr>
              <w:t>Нормативна</w:t>
            </w:r>
          </w:p>
        </w:tc>
      </w:tr>
      <w:tr w:rsidR="002C2330" w:rsidRPr="00C67355" w:rsidTr="00FC02B5">
        <w:trPr>
          <w:gridAfter w:val="1"/>
          <w:wAfter w:w="35" w:type="dxa"/>
        </w:trPr>
        <w:tc>
          <w:tcPr>
            <w:tcW w:w="3741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830" w:type="dxa"/>
            <w:gridSpan w:val="7"/>
          </w:tcPr>
          <w:p w:rsidR="002C2330" w:rsidRPr="00C67355" w:rsidRDefault="00AF0966" w:rsidP="00395013">
            <w:pPr>
              <w:jc w:val="both"/>
              <w:rPr>
                <w:lang w:val="uk-UA"/>
              </w:rPr>
            </w:pPr>
            <w:r>
              <w:rPr>
                <w:b/>
                <w:lang w:val="en-US"/>
              </w:rPr>
              <w:t xml:space="preserve">3 </w:t>
            </w:r>
            <w:r>
              <w:rPr>
                <w:b/>
                <w:lang w:val="uk-UA"/>
              </w:rPr>
              <w:t>к</w:t>
            </w:r>
            <w:r w:rsidRPr="00EF5BEC">
              <w:rPr>
                <w:b/>
                <w:lang w:val="uk-UA"/>
              </w:rPr>
              <w:t>редити ECTS</w:t>
            </w:r>
            <w:r>
              <w:rPr>
                <w:b/>
                <w:lang w:val="uk-UA"/>
              </w:rPr>
              <w:t>, 90 год.</w:t>
            </w:r>
          </w:p>
        </w:tc>
      </w:tr>
      <w:tr w:rsidR="002C2330" w:rsidRPr="000F21CB" w:rsidTr="00FC02B5">
        <w:trPr>
          <w:gridAfter w:val="1"/>
          <w:wAfter w:w="35" w:type="dxa"/>
        </w:trPr>
        <w:tc>
          <w:tcPr>
            <w:tcW w:w="3741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830" w:type="dxa"/>
            <w:gridSpan w:val="7"/>
          </w:tcPr>
          <w:p w:rsidR="00AF0966" w:rsidRPr="009E440F" w:rsidRDefault="009E440F" w:rsidP="00395013">
            <w:pPr>
              <w:jc w:val="both"/>
              <w:rPr>
                <w:lang w:val="uk-UA"/>
              </w:rPr>
            </w:pPr>
            <w:r w:rsidRPr="009E440F">
              <w:rPr>
                <w:lang w:val="uk-UA"/>
              </w:rPr>
              <w:t xml:space="preserve">Презентації лекцій, плани семінарських занять, методичні рекомендації до виконання індивідуальних дослідницьких завдань та групових творчих </w:t>
            </w:r>
            <w:proofErr w:type="spellStart"/>
            <w:r w:rsidRPr="009E440F">
              <w:rPr>
                <w:lang w:val="uk-UA"/>
              </w:rPr>
              <w:t>проєктів</w:t>
            </w:r>
            <w:proofErr w:type="spellEnd"/>
            <w:r w:rsidRPr="009E440F">
              <w:rPr>
                <w:lang w:val="uk-UA"/>
              </w:rPr>
              <w:t xml:space="preserve"> розміщені на платформі</w:t>
            </w:r>
          </w:p>
          <w:p w:rsidR="002C2330" w:rsidRDefault="006820D7" w:rsidP="00395013">
            <w:pPr>
              <w:jc w:val="both"/>
              <w:rPr>
                <w:lang w:val="uk-UA"/>
              </w:rPr>
            </w:pPr>
            <w:hyperlink r:id="rId7" w:history="1">
              <w:r w:rsidR="009E440F" w:rsidRPr="00A83DDE">
                <w:rPr>
                  <w:rStyle w:val="a9"/>
                  <w:lang w:val="uk-UA"/>
                </w:rPr>
                <w:t>https://d-learn.pnu.edu.ua/index.php</w:t>
              </w:r>
            </w:hyperlink>
            <w:r w:rsidR="00AF0966" w:rsidRPr="00AF0966">
              <w:rPr>
                <w:lang w:val="uk-UA"/>
              </w:rPr>
              <w:t>?</w:t>
            </w:r>
          </w:p>
          <w:p w:rsidR="009E440F" w:rsidRPr="00C67355" w:rsidRDefault="009E440F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FC02B5">
        <w:trPr>
          <w:gridAfter w:val="1"/>
          <w:wAfter w:w="35" w:type="dxa"/>
        </w:trPr>
        <w:tc>
          <w:tcPr>
            <w:tcW w:w="3741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830" w:type="dxa"/>
            <w:gridSpan w:val="7"/>
          </w:tcPr>
          <w:p w:rsidR="002C2330" w:rsidRPr="00C67355" w:rsidRDefault="0070746A" w:rsidP="00395013">
            <w:pPr>
              <w:jc w:val="both"/>
              <w:rPr>
                <w:lang w:val="uk-UA"/>
              </w:rPr>
            </w:pPr>
            <w:r>
              <w:rPr>
                <w:bCs/>
                <w:iCs/>
                <w:color w:val="000000"/>
                <w:lang w:val="uk-UA"/>
              </w:rPr>
              <w:t>Регулярно</w:t>
            </w:r>
            <w:r w:rsidRPr="008172B2">
              <w:rPr>
                <w:bCs/>
                <w:iCs/>
                <w:color w:val="000000"/>
                <w:lang w:val="uk-UA"/>
              </w:rPr>
              <w:t xml:space="preserve"> за домовленістю з викладачем у години консультацій</w:t>
            </w:r>
            <w:r>
              <w:rPr>
                <w:bCs/>
                <w:iCs/>
                <w:color w:val="000000"/>
                <w:lang w:val="uk-UA"/>
              </w:rPr>
              <w:t>, затверджені Графіком проведення консультацій на кафедрі журналістики. За умов навчання он</w:t>
            </w:r>
            <w:r w:rsidR="000F21CB">
              <w:rPr>
                <w:bCs/>
                <w:iCs/>
                <w:color w:val="000000"/>
                <w:lang w:val="uk-UA"/>
              </w:rPr>
              <w:t>-</w:t>
            </w:r>
            <w:r>
              <w:rPr>
                <w:bCs/>
                <w:iCs/>
                <w:color w:val="000000"/>
                <w:lang w:val="uk-UA"/>
              </w:rPr>
              <w:t>лайн на платфо</w:t>
            </w:r>
            <w:r w:rsidR="000F21CB">
              <w:rPr>
                <w:bCs/>
                <w:iCs/>
                <w:color w:val="000000"/>
                <w:lang w:val="uk-UA"/>
              </w:rPr>
              <w:t>р</w:t>
            </w:r>
            <w:r>
              <w:rPr>
                <w:bCs/>
                <w:iCs/>
                <w:color w:val="000000"/>
                <w:lang w:val="uk-UA"/>
              </w:rPr>
              <w:t xml:space="preserve">мі  </w:t>
            </w:r>
            <w:r>
              <w:rPr>
                <w:bCs/>
                <w:iCs/>
                <w:color w:val="000000"/>
                <w:lang w:val="en-US"/>
              </w:rPr>
              <w:t>ZOOM</w:t>
            </w:r>
            <w:r w:rsidRPr="0070746A"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  <w:lang w:val="uk-UA"/>
              </w:rPr>
              <w:t>за посиланням згідно електро</w:t>
            </w:r>
            <w:r w:rsidR="000F21CB">
              <w:rPr>
                <w:bCs/>
                <w:iCs/>
                <w:color w:val="000000"/>
                <w:lang w:val="uk-UA"/>
              </w:rPr>
              <w:t>н</w:t>
            </w:r>
            <w:r>
              <w:rPr>
                <w:bCs/>
                <w:iCs/>
                <w:color w:val="000000"/>
                <w:lang w:val="uk-UA"/>
              </w:rPr>
              <w:t>ного розкладу.</w:t>
            </w:r>
            <w:r w:rsidRPr="008172B2">
              <w:rPr>
                <w:bCs/>
                <w:iCs/>
                <w:color w:val="000000"/>
                <w:lang w:val="uk-UA"/>
              </w:rPr>
              <w:t>.</w:t>
            </w:r>
          </w:p>
        </w:tc>
      </w:tr>
      <w:tr w:rsidR="00C67355" w:rsidRPr="00C67355" w:rsidTr="00FC02B5">
        <w:trPr>
          <w:gridAfter w:val="1"/>
          <w:wAfter w:w="35" w:type="dxa"/>
        </w:trPr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0F21CB" w:rsidTr="00FC02B5">
        <w:trPr>
          <w:gridAfter w:val="1"/>
          <w:wAfter w:w="35" w:type="dxa"/>
        </w:trPr>
        <w:tc>
          <w:tcPr>
            <w:tcW w:w="9571" w:type="dxa"/>
            <w:gridSpan w:val="12"/>
          </w:tcPr>
          <w:p w:rsidR="00AF0966" w:rsidRDefault="00AF0966" w:rsidP="00AF0966">
            <w:pPr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У сучасних геополітичних і соціокультурних умовах актуальність курсу </w:t>
            </w:r>
            <w:r w:rsidRPr="00C67E36">
              <w:rPr>
                <w:i/>
                <w:iCs/>
                <w:lang w:val="uk-UA"/>
              </w:rPr>
              <w:t>«Журналіст</w:t>
            </w:r>
            <w:r w:rsidR="000F21CB">
              <w:rPr>
                <w:i/>
                <w:iCs/>
                <w:lang w:val="uk-UA"/>
              </w:rPr>
              <w:t>с</w:t>
            </w:r>
            <w:r w:rsidRPr="00C67E36">
              <w:rPr>
                <w:i/>
                <w:iCs/>
                <w:lang w:val="uk-UA"/>
              </w:rPr>
              <w:t xml:space="preserve">ька етика» </w:t>
            </w:r>
            <w:r>
              <w:rPr>
                <w:i/>
                <w:iCs/>
                <w:lang w:val="uk-UA"/>
              </w:rPr>
              <w:t xml:space="preserve">надзвичайно важлива, оскільки у процесі його вивчення студенти знайомляться зі світовими й національними стандартами журналістської діяльності, вивчають норми екстремальної журналістики й журналістики конфлікту. Усі ці стандарти складають основу подальшої праці </w:t>
            </w:r>
            <w:proofErr w:type="spellStart"/>
            <w:r>
              <w:rPr>
                <w:i/>
                <w:iCs/>
                <w:lang w:val="uk-UA"/>
              </w:rPr>
              <w:t>медіафахівця</w:t>
            </w:r>
            <w:proofErr w:type="spellEnd"/>
            <w:r>
              <w:rPr>
                <w:i/>
                <w:iCs/>
                <w:lang w:val="uk-UA"/>
              </w:rPr>
              <w:t xml:space="preserve">. Водночас курс спрямований на осягнення універсальних правил </w:t>
            </w:r>
            <w:proofErr w:type="spellStart"/>
            <w:r>
              <w:rPr>
                <w:i/>
                <w:iCs/>
                <w:lang w:val="uk-UA"/>
              </w:rPr>
              <w:t>медіаграмотності</w:t>
            </w:r>
            <w:proofErr w:type="spellEnd"/>
            <w:r>
              <w:rPr>
                <w:i/>
                <w:iCs/>
                <w:lang w:val="uk-UA"/>
              </w:rPr>
              <w:t>, виявляє усі болючі зони української журналістики.</w:t>
            </w:r>
          </w:p>
          <w:p w:rsidR="00C67355" w:rsidRPr="00C67355" w:rsidRDefault="00AF0966" w:rsidP="00395013">
            <w:pPr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Практичні заняття курсу проводяться в оригінальній навчальній манері – виконання творчих групових завдань, інтерактивні ігри, аналітичні зрізи </w:t>
            </w:r>
            <w:proofErr w:type="spellStart"/>
            <w:r>
              <w:rPr>
                <w:i/>
                <w:iCs/>
                <w:lang w:val="uk-UA"/>
              </w:rPr>
              <w:t>відеосюжетів</w:t>
            </w:r>
            <w:proofErr w:type="spellEnd"/>
            <w:r>
              <w:rPr>
                <w:i/>
                <w:iCs/>
                <w:lang w:val="uk-UA"/>
              </w:rPr>
              <w:t>, у яких порушуються професійні стандарти, змагання команд у процесі вирішення проблемної ситуації етичного характеру. Уся ця методика формує основи корпоративної солідарності журналістів, привчає їх до специфіки (стресової, ризикованої, творчої) журналістської діяльності, виявляє творчий і лідерський потенціал кожного студента.</w:t>
            </w:r>
          </w:p>
        </w:tc>
      </w:tr>
      <w:tr w:rsidR="00C67355" w:rsidRPr="00C67355" w:rsidTr="00FC02B5">
        <w:trPr>
          <w:gridAfter w:val="1"/>
          <w:wAfter w:w="35" w:type="dxa"/>
        </w:trPr>
        <w:tc>
          <w:tcPr>
            <w:tcW w:w="9571" w:type="dxa"/>
            <w:gridSpan w:val="12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0F21CB" w:rsidTr="00FC02B5">
        <w:trPr>
          <w:gridAfter w:val="1"/>
          <w:wAfter w:w="35" w:type="dxa"/>
        </w:trPr>
        <w:tc>
          <w:tcPr>
            <w:tcW w:w="9571" w:type="dxa"/>
            <w:gridSpan w:val="12"/>
          </w:tcPr>
          <w:p w:rsidR="00AF0966" w:rsidRDefault="00AF0966" w:rsidP="00AF0966">
            <w:pPr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Курс має на </w:t>
            </w:r>
            <w:r w:rsidRPr="003362EB">
              <w:rPr>
                <w:b/>
                <w:i/>
                <w:iCs/>
                <w:lang w:val="uk-UA"/>
              </w:rPr>
              <w:t>меті</w:t>
            </w:r>
            <w:r>
              <w:rPr>
                <w:b/>
                <w:i/>
                <w:iCs/>
                <w:lang w:val="uk-UA"/>
              </w:rPr>
              <w:t xml:space="preserve"> </w:t>
            </w:r>
            <w:r w:rsidRPr="00C67E36">
              <w:rPr>
                <w:i/>
                <w:iCs/>
                <w:lang w:val="uk-UA"/>
              </w:rPr>
              <w:t xml:space="preserve">формування професійної моральної свідомості та культури майбутнього журналіста, враховуючи світові традиції регулювання ЗМІ, а також здатності до самостійного морального вибору </w:t>
            </w:r>
            <w:proofErr w:type="spellStart"/>
            <w:r w:rsidRPr="00C67E36">
              <w:rPr>
                <w:i/>
                <w:iCs/>
                <w:lang w:val="uk-UA"/>
              </w:rPr>
              <w:t>медіафахівця</w:t>
            </w:r>
            <w:proofErr w:type="spellEnd"/>
            <w:r w:rsidRPr="00C67E36">
              <w:rPr>
                <w:i/>
                <w:iCs/>
                <w:lang w:val="uk-UA"/>
              </w:rPr>
              <w:t xml:space="preserve"> у складних творчо-виробничих ситуаціях. Новим змістовим наповненням курсу «</w:t>
            </w:r>
            <w:proofErr w:type="spellStart"/>
            <w:r w:rsidRPr="00C67E36">
              <w:rPr>
                <w:i/>
                <w:iCs/>
                <w:lang w:val="uk-UA"/>
              </w:rPr>
              <w:t>Журналістька</w:t>
            </w:r>
            <w:proofErr w:type="spellEnd"/>
            <w:r w:rsidRPr="00C67E36">
              <w:rPr>
                <w:i/>
                <w:iCs/>
                <w:lang w:val="uk-UA"/>
              </w:rPr>
              <w:t xml:space="preserve"> етика» є тематика навчальних блоків, спрямована на вивчення проблеми дискримінації людини за ознаками раси, національності, сексуальної орієнтації, соціального походження, мови, </w:t>
            </w:r>
            <w:proofErr w:type="spellStart"/>
            <w:r w:rsidRPr="00C67E36">
              <w:rPr>
                <w:i/>
                <w:iCs/>
                <w:lang w:val="uk-UA"/>
              </w:rPr>
              <w:t>гендеру</w:t>
            </w:r>
            <w:proofErr w:type="spellEnd"/>
            <w:r w:rsidRPr="00C67E36">
              <w:rPr>
                <w:i/>
                <w:iCs/>
                <w:lang w:val="uk-UA"/>
              </w:rPr>
              <w:t xml:space="preserve">, політичних поглядів у сучасному </w:t>
            </w:r>
            <w:proofErr w:type="spellStart"/>
            <w:r w:rsidRPr="00C67E36">
              <w:rPr>
                <w:i/>
                <w:iCs/>
                <w:lang w:val="uk-UA"/>
              </w:rPr>
              <w:t>медіадискурсі</w:t>
            </w:r>
            <w:proofErr w:type="spellEnd"/>
            <w:r w:rsidRPr="00C67E36">
              <w:rPr>
                <w:i/>
                <w:iCs/>
                <w:lang w:val="uk-UA"/>
              </w:rPr>
              <w:t>.</w:t>
            </w:r>
          </w:p>
          <w:p w:rsidR="00C67355" w:rsidRPr="00C67355" w:rsidRDefault="00C67355" w:rsidP="00395013">
            <w:pPr>
              <w:jc w:val="both"/>
              <w:rPr>
                <w:lang w:val="uk-UA"/>
              </w:rPr>
            </w:pPr>
          </w:p>
        </w:tc>
      </w:tr>
      <w:tr w:rsidR="0084333C" w:rsidRPr="00C67355" w:rsidTr="00FC02B5">
        <w:trPr>
          <w:gridAfter w:val="1"/>
          <w:wAfter w:w="35" w:type="dxa"/>
        </w:trPr>
        <w:tc>
          <w:tcPr>
            <w:tcW w:w="9571" w:type="dxa"/>
            <w:gridSpan w:val="12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1039A3" w:rsidRPr="00C67355" w:rsidTr="00FC02B5">
        <w:trPr>
          <w:gridAfter w:val="1"/>
          <w:wAfter w:w="35" w:type="dxa"/>
        </w:trPr>
        <w:tc>
          <w:tcPr>
            <w:tcW w:w="9571" w:type="dxa"/>
            <w:gridSpan w:val="12"/>
          </w:tcPr>
          <w:p w:rsidR="00AF0966" w:rsidRPr="00EF5BEC" w:rsidRDefault="00AF0966" w:rsidP="00AF0966">
            <w:pPr>
              <w:rPr>
                <w:b/>
                <w:lang w:val="uk-UA"/>
              </w:rPr>
            </w:pPr>
            <w:r w:rsidRPr="00EF5BEC">
              <w:rPr>
                <w:b/>
                <w:lang w:val="uk-UA"/>
              </w:rPr>
              <w:t>У разі успішного завер</w:t>
            </w:r>
            <w:r>
              <w:rPr>
                <w:b/>
                <w:lang w:val="uk-UA"/>
              </w:rPr>
              <w:t xml:space="preserve">шення курсу студент </w:t>
            </w:r>
            <w:r w:rsidRPr="00246191">
              <w:rPr>
                <w:b/>
                <w:u w:val="single"/>
                <w:lang w:val="uk-UA"/>
              </w:rPr>
              <w:t>зможе</w:t>
            </w:r>
            <w:r w:rsidRPr="00EF5BEC">
              <w:rPr>
                <w:b/>
                <w:lang w:val="uk-UA"/>
              </w:rPr>
              <w:t>:</w:t>
            </w:r>
          </w:p>
          <w:p w:rsidR="00AF0966" w:rsidRPr="00361AAD" w:rsidRDefault="00AF0966" w:rsidP="00AF0966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/>
              </w:rPr>
            </w:pPr>
            <w:r w:rsidRPr="00361AA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/>
              </w:rPr>
              <w:t xml:space="preserve">Здійснювати </w:t>
            </w:r>
            <w:proofErr w:type="spellStart"/>
            <w:r w:rsidRPr="00361AA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/>
              </w:rPr>
              <w:t>медіамоніторинг</w:t>
            </w:r>
            <w:proofErr w:type="spellEnd"/>
            <w:r w:rsidRPr="00361AA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/>
              </w:rPr>
              <w:t xml:space="preserve"> у розрізі дотримання / порушення професійних стандартів.</w:t>
            </w:r>
          </w:p>
          <w:p w:rsidR="00AF0966" w:rsidRPr="00361AAD" w:rsidRDefault="00AF0966" w:rsidP="00AF0966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/>
              </w:rPr>
            </w:pPr>
            <w:r w:rsidRPr="00361AA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/>
              </w:rPr>
              <w:t>Працювати з джерелом інформації, дотримуючись етичних та законодавчих норм.</w:t>
            </w:r>
          </w:p>
          <w:p w:rsidR="00AF0966" w:rsidRDefault="00AF0966" w:rsidP="00AF0966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/>
              </w:rPr>
            </w:pPr>
            <w:r w:rsidRPr="00361AA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/>
              </w:rPr>
              <w:t xml:space="preserve">Визначати якість журналістського матеріалу з позицій світових стандартів </w:t>
            </w:r>
            <w:proofErr w:type="spellStart"/>
            <w:r w:rsidRPr="00361AA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/>
              </w:rPr>
              <w:lastRenderedPageBreak/>
              <w:t>медіадіяльності</w:t>
            </w:r>
            <w:proofErr w:type="spellEnd"/>
            <w:r w:rsidRPr="00361AA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/>
              </w:rPr>
              <w:t>.</w:t>
            </w:r>
          </w:p>
          <w:p w:rsidR="00AF0966" w:rsidRPr="00361AAD" w:rsidRDefault="00AF0966" w:rsidP="00AF0966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/>
              </w:rPr>
              <w:t>Працювати в екстремальних умовах у зонах конфлікту.</w:t>
            </w:r>
          </w:p>
          <w:p w:rsidR="00AF0966" w:rsidRPr="00361AAD" w:rsidRDefault="00AF0966" w:rsidP="00AF0966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/>
              </w:rPr>
            </w:pPr>
            <w:r w:rsidRPr="00361AA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/>
              </w:rPr>
              <w:t>Збирати фактичну базу для майбутнього матеріалу на гостру соціальну проблематику з дотриманням журналістських стандартів.</w:t>
            </w:r>
          </w:p>
          <w:p w:rsidR="00AF0966" w:rsidRPr="00361AAD" w:rsidRDefault="00AF0966" w:rsidP="00AF0966">
            <w:pPr>
              <w:pStyle w:val="a8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/>
              </w:rPr>
            </w:pPr>
            <w:r w:rsidRPr="00361AA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/>
              </w:rPr>
              <w:t xml:space="preserve">Оформлювати </w:t>
            </w:r>
            <w:proofErr w:type="spellStart"/>
            <w:r w:rsidRPr="00361AA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/>
              </w:rPr>
              <w:t>медіаматеріал</w:t>
            </w:r>
            <w:proofErr w:type="spellEnd"/>
            <w:r w:rsidRPr="00361AA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/>
              </w:rPr>
              <w:t xml:space="preserve"> для подальшої публікації у ЗМІ.</w:t>
            </w:r>
          </w:p>
          <w:p w:rsidR="001039A3" w:rsidRPr="00C67355" w:rsidRDefault="001039A3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:rsidTr="00FC02B5">
        <w:trPr>
          <w:gridAfter w:val="1"/>
          <w:wAfter w:w="35" w:type="dxa"/>
        </w:trPr>
        <w:tc>
          <w:tcPr>
            <w:tcW w:w="9571" w:type="dxa"/>
            <w:gridSpan w:val="12"/>
          </w:tcPr>
          <w:p w:rsidR="00C67355" w:rsidRPr="00C67355" w:rsidRDefault="0084333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FC02B5">
        <w:trPr>
          <w:gridAfter w:val="1"/>
          <w:wAfter w:w="35" w:type="dxa"/>
        </w:trPr>
        <w:tc>
          <w:tcPr>
            <w:tcW w:w="9571" w:type="dxa"/>
            <w:gridSpan w:val="12"/>
          </w:tcPr>
          <w:p w:rsidR="00C67355" w:rsidRPr="009E440F" w:rsidRDefault="009E440F" w:rsidP="00C673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90/3</w:t>
            </w:r>
          </w:p>
        </w:tc>
      </w:tr>
      <w:tr w:rsidR="00C67355" w:rsidRPr="00C67355" w:rsidTr="00FC02B5">
        <w:trPr>
          <w:gridAfter w:val="1"/>
          <w:wAfter w:w="35" w:type="dxa"/>
        </w:trPr>
        <w:tc>
          <w:tcPr>
            <w:tcW w:w="5998" w:type="dxa"/>
            <w:gridSpan w:val="8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573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FC02B5">
        <w:trPr>
          <w:gridAfter w:val="1"/>
          <w:wAfter w:w="35" w:type="dxa"/>
        </w:trPr>
        <w:tc>
          <w:tcPr>
            <w:tcW w:w="5998" w:type="dxa"/>
            <w:gridSpan w:val="8"/>
          </w:tcPr>
          <w:p w:rsidR="000C46E3" w:rsidRDefault="009E440F" w:rsidP="009E440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73" w:type="dxa"/>
            <w:gridSpan w:val="4"/>
          </w:tcPr>
          <w:p w:rsidR="000C46E3" w:rsidRPr="000C46E3" w:rsidRDefault="009E440F" w:rsidP="00395013">
            <w:pPr>
              <w:jc w:val="both"/>
              <w:rPr>
                <w:lang w:val="uk-UA"/>
              </w:rPr>
            </w:pPr>
            <w:r w:rsidRPr="009E440F">
              <w:rPr>
                <w:b/>
              </w:rPr>
              <w:t>12 год.</w:t>
            </w:r>
          </w:p>
        </w:tc>
      </w:tr>
      <w:tr w:rsidR="000C46E3" w:rsidRPr="00C67355" w:rsidTr="00FC02B5">
        <w:trPr>
          <w:gridAfter w:val="1"/>
          <w:wAfter w:w="35" w:type="dxa"/>
        </w:trPr>
        <w:tc>
          <w:tcPr>
            <w:tcW w:w="5998" w:type="dxa"/>
            <w:gridSpan w:val="8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  <w:r w:rsidR="009E4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440F" w:rsidRPr="009E4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год</w:t>
            </w:r>
          </w:p>
        </w:tc>
        <w:tc>
          <w:tcPr>
            <w:tcW w:w="3573" w:type="dxa"/>
            <w:gridSpan w:val="4"/>
          </w:tcPr>
          <w:p w:rsidR="000C46E3" w:rsidRPr="009E440F" w:rsidRDefault="009E440F" w:rsidP="00395013">
            <w:pPr>
              <w:jc w:val="both"/>
              <w:rPr>
                <w:lang w:val="uk-UA"/>
              </w:rPr>
            </w:pPr>
            <w:r w:rsidRPr="009E440F">
              <w:rPr>
                <w:b/>
              </w:rPr>
              <w:t>18 год</w:t>
            </w:r>
            <w:r>
              <w:rPr>
                <w:b/>
                <w:lang w:val="uk-UA"/>
              </w:rPr>
              <w:t>.</w:t>
            </w:r>
          </w:p>
        </w:tc>
      </w:tr>
      <w:tr w:rsidR="000C46E3" w:rsidRPr="00C67355" w:rsidTr="00FC02B5">
        <w:trPr>
          <w:gridAfter w:val="1"/>
          <w:wAfter w:w="35" w:type="dxa"/>
        </w:trPr>
        <w:tc>
          <w:tcPr>
            <w:tcW w:w="5998" w:type="dxa"/>
            <w:gridSpan w:val="8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  <w:r w:rsidR="009E4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9E440F" w:rsidRPr="009E4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 год.</w:t>
            </w:r>
          </w:p>
        </w:tc>
        <w:tc>
          <w:tcPr>
            <w:tcW w:w="3573" w:type="dxa"/>
            <w:gridSpan w:val="4"/>
          </w:tcPr>
          <w:p w:rsidR="000C46E3" w:rsidRPr="00C67355" w:rsidRDefault="009E440F" w:rsidP="00395013">
            <w:pPr>
              <w:jc w:val="both"/>
              <w:rPr>
                <w:lang w:val="uk-UA"/>
              </w:rPr>
            </w:pPr>
            <w:r w:rsidRPr="009E440F">
              <w:rPr>
                <w:b/>
              </w:rPr>
              <w:t>60 год.</w:t>
            </w:r>
          </w:p>
        </w:tc>
      </w:tr>
      <w:tr w:rsidR="000C46E3" w:rsidRPr="00C67355" w:rsidTr="00FC02B5">
        <w:trPr>
          <w:gridAfter w:val="1"/>
          <w:wAfter w:w="35" w:type="dxa"/>
        </w:trPr>
        <w:tc>
          <w:tcPr>
            <w:tcW w:w="9571" w:type="dxa"/>
            <w:gridSpan w:val="12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FC02B5">
        <w:trPr>
          <w:gridAfter w:val="1"/>
          <w:wAfter w:w="35" w:type="dxa"/>
        </w:trPr>
        <w:tc>
          <w:tcPr>
            <w:tcW w:w="2790" w:type="dxa"/>
            <w:gridSpan w:val="2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56" w:type="dxa"/>
            <w:gridSpan w:val="5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1" w:type="dxa"/>
            <w:gridSpan w:val="2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34" w:type="dxa"/>
            <w:gridSpan w:val="3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FC02B5">
        <w:trPr>
          <w:gridAfter w:val="1"/>
          <w:wAfter w:w="35" w:type="dxa"/>
        </w:trPr>
        <w:tc>
          <w:tcPr>
            <w:tcW w:w="2790" w:type="dxa"/>
            <w:gridSpan w:val="2"/>
          </w:tcPr>
          <w:p w:rsidR="000C46E3" w:rsidRPr="00C67355" w:rsidRDefault="009E440F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І</w:t>
            </w:r>
          </w:p>
        </w:tc>
        <w:tc>
          <w:tcPr>
            <w:tcW w:w="2256" w:type="dxa"/>
            <w:gridSpan w:val="5"/>
          </w:tcPr>
          <w:p w:rsidR="000C46E3" w:rsidRPr="00C67355" w:rsidRDefault="009E440F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Журналістика</w:t>
            </w:r>
          </w:p>
        </w:tc>
        <w:tc>
          <w:tcPr>
            <w:tcW w:w="2391" w:type="dxa"/>
            <w:gridSpan w:val="2"/>
          </w:tcPr>
          <w:p w:rsidR="000C46E3" w:rsidRPr="009E440F" w:rsidRDefault="009E440F" w:rsidP="00395013">
            <w:pPr>
              <w:jc w:val="both"/>
              <w:rPr>
                <w:b/>
                <w:lang w:val="uk-UA"/>
              </w:rPr>
            </w:pPr>
            <w:r w:rsidRPr="009E440F">
              <w:rPr>
                <w:b/>
                <w:lang w:val="uk-UA"/>
              </w:rPr>
              <w:t xml:space="preserve"> І</w:t>
            </w:r>
          </w:p>
        </w:tc>
        <w:tc>
          <w:tcPr>
            <w:tcW w:w="2134" w:type="dxa"/>
            <w:gridSpan w:val="3"/>
          </w:tcPr>
          <w:p w:rsidR="000C46E3" w:rsidRPr="00C67355" w:rsidRDefault="009E440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нормативний </w:t>
            </w:r>
          </w:p>
        </w:tc>
      </w:tr>
      <w:tr w:rsidR="00AC76DC" w:rsidRPr="00C67355" w:rsidTr="00FC02B5">
        <w:trPr>
          <w:gridAfter w:val="1"/>
          <w:wAfter w:w="35" w:type="dxa"/>
        </w:trPr>
        <w:tc>
          <w:tcPr>
            <w:tcW w:w="9571" w:type="dxa"/>
            <w:gridSpan w:val="12"/>
          </w:tcPr>
          <w:p w:rsidR="00AC76DC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  <w:p w:rsidR="00D323E0" w:rsidRPr="00C67355" w:rsidRDefault="00D323E0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1.</w:t>
            </w:r>
          </w:p>
        </w:tc>
      </w:tr>
      <w:tr w:rsidR="00513741" w:rsidRPr="00C67355" w:rsidTr="00FC02B5">
        <w:trPr>
          <w:gridAfter w:val="1"/>
          <w:wAfter w:w="35" w:type="dxa"/>
        </w:trPr>
        <w:tc>
          <w:tcPr>
            <w:tcW w:w="2120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249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992" w:type="dxa"/>
            <w:gridSpan w:val="3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3402" w:type="dxa"/>
            <w:gridSpan w:val="4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709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099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513741" w:rsidRPr="00C67355" w:rsidTr="00FC02B5">
        <w:trPr>
          <w:gridAfter w:val="1"/>
          <w:wAfter w:w="35" w:type="dxa"/>
        </w:trPr>
        <w:tc>
          <w:tcPr>
            <w:tcW w:w="2120" w:type="dxa"/>
          </w:tcPr>
          <w:p w:rsidR="00AC76DC" w:rsidRPr="00AC76DC" w:rsidRDefault="00932740" w:rsidP="00395013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Тема1.</w:t>
            </w:r>
            <w:r w:rsidRPr="00773B9E">
              <w:rPr>
                <w:color w:val="000000"/>
                <w:lang w:val="uk-UA"/>
              </w:rPr>
              <w:t xml:space="preserve">Професійна етика як специфічна галузь професійної етики  </w:t>
            </w:r>
          </w:p>
        </w:tc>
        <w:tc>
          <w:tcPr>
            <w:tcW w:w="1249" w:type="dxa"/>
            <w:gridSpan w:val="2"/>
          </w:tcPr>
          <w:p w:rsidR="00AC76DC" w:rsidRPr="00AC76DC" w:rsidRDefault="0093274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992" w:type="dxa"/>
            <w:gridSpan w:val="3"/>
          </w:tcPr>
          <w:p w:rsidR="00AC76DC" w:rsidRPr="00AC76DC" w:rsidRDefault="00397C8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5;4;</w:t>
            </w:r>
            <w:r w:rsidR="0070746A">
              <w:rPr>
                <w:lang w:val="uk-UA"/>
              </w:rPr>
              <w:t>3</w:t>
            </w:r>
            <w:r>
              <w:rPr>
                <w:lang w:val="uk-UA"/>
              </w:rPr>
              <w:t>;</w:t>
            </w:r>
          </w:p>
        </w:tc>
        <w:tc>
          <w:tcPr>
            <w:tcW w:w="3402" w:type="dxa"/>
            <w:gridSpan w:val="4"/>
          </w:tcPr>
          <w:p w:rsidR="00AC76DC" w:rsidRPr="00AC76DC" w:rsidRDefault="00AC76DC" w:rsidP="00395013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AC76DC" w:rsidRPr="00AC76DC" w:rsidRDefault="00AC76DC" w:rsidP="00395013">
            <w:pPr>
              <w:jc w:val="both"/>
              <w:rPr>
                <w:lang w:val="uk-UA"/>
              </w:rPr>
            </w:pPr>
          </w:p>
        </w:tc>
        <w:tc>
          <w:tcPr>
            <w:tcW w:w="1099" w:type="dxa"/>
          </w:tcPr>
          <w:p w:rsidR="00AC76DC" w:rsidRPr="00AC76DC" w:rsidRDefault="00AC76DC" w:rsidP="00395013">
            <w:pPr>
              <w:jc w:val="both"/>
              <w:rPr>
                <w:lang w:val="uk-UA"/>
              </w:rPr>
            </w:pPr>
          </w:p>
        </w:tc>
      </w:tr>
      <w:tr w:rsidR="00932740" w:rsidRPr="00932740" w:rsidTr="00FC02B5">
        <w:trPr>
          <w:gridAfter w:val="1"/>
          <w:wAfter w:w="35" w:type="dxa"/>
        </w:trPr>
        <w:tc>
          <w:tcPr>
            <w:tcW w:w="2120" w:type="dxa"/>
          </w:tcPr>
          <w:p w:rsidR="00932740" w:rsidRPr="00773B9E" w:rsidRDefault="00E473FA" w:rsidP="0039501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Тема 1. </w:t>
            </w:r>
            <w:r w:rsidRPr="00773B9E">
              <w:rPr>
                <w:color w:val="000000"/>
                <w:lang w:val="uk-UA"/>
              </w:rPr>
              <w:t xml:space="preserve">Професійна етика як специфічна галузь професійної етики  </w:t>
            </w:r>
          </w:p>
        </w:tc>
        <w:tc>
          <w:tcPr>
            <w:tcW w:w="1249" w:type="dxa"/>
            <w:gridSpan w:val="2"/>
          </w:tcPr>
          <w:p w:rsidR="00932740" w:rsidRDefault="0093274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992" w:type="dxa"/>
            <w:gridSpan w:val="3"/>
          </w:tcPr>
          <w:p w:rsidR="00932740" w:rsidRPr="00AC76DC" w:rsidRDefault="00397C8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1;2;3;5;</w:t>
            </w:r>
          </w:p>
        </w:tc>
        <w:tc>
          <w:tcPr>
            <w:tcW w:w="3402" w:type="dxa"/>
            <w:gridSpan w:val="4"/>
          </w:tcPr>
          <w:p w:rsidR="00932740" w:rsidRPr="00773B9E" w:rsidRDefault="00397C89" w:rsidP="0093274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2 год. </w:t>
            </w:r>
            <w:r w:rsidR="00932740">
              <w:rPr>
                <w:color w:val="000000"/>
                <w:lang w:val="uk-UA"/>
              </w:rPr>
              <w:t>Фаховий аналіз редакційних статутів</w:t>
            </w:r>
            <w:r w:rsidR="00932740" w:rsidRPr="00773B9E">
              <w:rPr>
                <w:color w:val="000000"/>
                <w:lang w:val="uk-UA"/>
              </w:rPr>
              <w:t xml:space="preserve"> </w:t>
            </w:r>
            <w:r w:rsidR="00932740">
              <w:rPr>
                <w:color w:val="000000"/>
                <w:lang w:val="uk-UA"/>
              </w:rPr>
              <w:t>електронного ЗМІ, коментування їх позицій.</w:t>
            </w:r>
            <w:r w:rsidR="00932740" w:rsidRPr="00773B9E">
              <w:rPr>
                <w:color w:val="000000"/>
                <w:lang w:val="uk-UA"/>
              </w:rPr>
              <w:t xml:space="preserve"> </w:t>
            </w:r>
            <w:r w:rsidR="00932740">
              <w:rPr>
                <w:color w:val="000000"/>
                <w:lang w:val="uk-UA"/>
              </w:rPr>
              <w:t>Визначення відповідності реальної інформаційної</w:t>
            </w:r>
            <w:r w:rsidR="00932740" w:rsidRPr="00773B9E">
              <w:rPr>
                <w:color w:val="000000"/>
                <w:lang w:val="uk-UA"/>
              </w:rPr>
              <w:t xml:space="preserve"> діяльн</w:t>
            </w:r>
            <w:r w:rsidR="00932740">
              <w:rPr>
                <w:color w:val="000000"/>
                <w:lang w:val="uk-UA"/>
              </w:rPr>
              <w:t>ості</w:t>
            </w:r>
            <w:r w:rsidR="00932740" w:rsidRPr="00773B9E">
              <w:rPr>
                <w:color w:val="000000"/>
                <w:lang w:val="uk-UA"/>
              </w:rPr>
              <w:t xml:space="preserve"> </w:t>
            </w:r>
            <w:proofErr w:type="spellStart"/>
            <w:r w:rsidR="00932740" w:rsidRPr="00773B9E">
              <w:rPr>
                <w:color w:val="000000"/>
                <w:lang w:val="uk-UA"/>
              </w:rPr>
              <w:t>теле</w:t>
            </w:r>
            <w:proofErr w:type="spellEnd"/>
            <w:r w:rsidR="00932740" w:rsidRPr="00773B9E">
              <w:rPr>
                <w:color w:val="000000"/>
                <w:lang w:val="uk-UA"/>
              </w:rPr>
              <w:t>, -радіокомпанії</w:t>
            </w:r>
            <w:r w:rsidR="00932740">
              <w:rPr>
                <w:color w:val="000000"/>
                <w:lang w:val="uk-UA"/>
              </w:rPr>
              <w:t>,</w:t>
            </w:r>
            <w:r w:rsidR="00932740" w:rsidRPr="00773B9E">
              <w:rPr>
                <w:color w:val="000000"/>
                <w:lang w:val="uk-UA"/>
              </w:rPr>
              <w:t xml:space="preserve"> висунутим у редакційному статуті вимогам.</w:t>
            </w:r>
          </w:p>
          <w:p w:rsidR="00932740" w:rsidRPr="00AC76DC" w:rsidRDefault="00932740" w:rsidP="00395013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932740" w:rsidRPr="00AC76DC" w:rsidRDefault="0070746A" w:rsidP="00395013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E473FA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1099" w:type="dxa"/>
          </w:tcPr>
          <w:p w:rsidR="00932740" w:rsidRPr="00AC76DC" w:rsidRDefault="00E473F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D323E0" w:rsidRPr="00932740" w:rsidTr="00FC02B5">
        <w:trPr>
          <w:gridAfter w:val="1"/>
          <w:wAfter w:w="35" w:type="dxa"/>
        </w:trPr>
        <w:tc>
          <w:tcPr>
            <w:tcW w:w="2120" w:type="dxa"/>
          </w:tcPr>
          <w:p w:rsidR="00D323E0" w:rsidRDefault="00D323E0" w:rsidP="0039501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Тема</w:t>
            </w:r>
            <w:r w:rsidR="00513741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2. </w:t>
            </w:r>
            <w:r w:rsidRPr="00773B9E">
              <w:rPr>
                <w:color w:val="000000"/>
                <w:lang w:val="uk-UA"/>
              </w:rPr>
              <w:t>Професійна мораль, її особливості та функції</w:t>
            </w:r>
          </w:p>
        </w:tc>
        <w:tc>
          <w:tcPr>
            <w:tcW w:w="1249" w:type="dxa"/>
            <w:gridSpan w:val="2"/>
          </w:tcPr>
          <w:p w:rsidR="00D323E0" w:rsidRDefault="00D323E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992" w:type="dxa"/>
            <w:gridSpan w:val="3"/>
          </w:tcPr>
          <w:p w:rsidR="00397C89" w:rsidRDefault="00397C89" w:rsidP="00397C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4;2;3;5;</w:t>
            </w:r>
          </w:p>
          <w:p w:rsidR="00D323E0" w:rsidRPr="00AC76DC" w:rsidRDefault="00D323E0" w:rsidP="00395013">
            <w:pPr>
              <w:jc w:val="both"/>
              <w:rPr>
                <w:lang w:val="uk-UA"/>
              </w:rPr>
            </w:pPr>
          </w:p>
        </w:tc>
        <w:tc>
          <w:tcPr>
            <w:tcW w:w="3402" w:type="dxa"/>
            <w:gridSpan w:val="4"/>
          </w:tcPr>
          <w:p w:rsidR="00D323E0" w:rsidRDefault="00D323E0" w:rsidP="00932740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709" w:type="dxa"/>
          </w:tcPr>
          <w:p w:rsidR="00D323E0" w:rsidRDefault="00D323E0" w:rsidP="00395013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099" w:type="dxa"/>
          </w:tcPr>
          <w:p w:rsidR="00D323E0" w:rsidRDefault="00D323E0" w:rsidP="00395013">
            <w:pPr>
              <w:jc w:val="both"/>
              <w:rPr>
                <w:lang w:val="uk-UA"/>
              </w:rPr>
            </w:pPr>
          </w:p>
        </w:tc>
      </w:tr>
      <w:tr w:rsidR="00D323E0" w:rsidRPr="00932740" w:rsidTr="00FC02B5">
        <w:trPr>
          <w:gridAfter w:val="1"/>
          <w:wAfter w:w="35" w:type="dxa"/>
        </w:trPr>
        <w:tc>
          <w:tcPr>
            <w:tcW w:w="2120" w:type="dxa"/>
          </w:tcPr>
          <w:p w:rsidR="00D323E0" w:rsidRPr="00773B9E" w:rsidRDefault="00D323E0" w:rsidP="0039501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Тема</w:t>
            </w:r>
            <w:r w:rsidR="00513741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2. </w:t>
            </w:r>
            <w:r w:rsidRPr="00773B9E">
              <w:rPr>
                <w:color w:val="000000"/>
                <w:lang w:val="uk-UA"/>
              </w:rPr>
              <w:t>Професійна мораль, її особливості та функції</w:t>
            </w:r>
            <w:r w:rsidR="00513741">
              <w:rPr>
                <w:color w:val="000000"/>
                <w:lang w:val="uk-UA"/>
              </w:rPr>
              <w:t>.</w:t>
            </w:r>
            <w:r w:rsidR="00513741" w:rsidRPr="00232502">
              <w:rPr>
                <w:color w:val="000000"/>
                <w:lang w:val="uk-UA"/>
              </w:rPr>
              <w:t xml:space="preserve"> Джерела журналістської етики</w:t>
            </w:r>
          </w:p>
        </w:tc>
        <w:tc>
          <w:tcPr>
            <w:tcW w:w="1249" w:type="dxa"/>
            <w:gridSpan w:val="2"/>
          </w:tcPr>
          <w:p w:rsidR="00D323E0" w:rsidRDefault="00D323E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992" w:type="dxa"/>
            <w:gridSpan w:val="3"/>
          </w:tcPr>
          <w:p w:rsidR="00D323E0" w:rsidRPr="00AC76DC" w:rsidRDefault="00397C8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1;2;3;5;</w:t>
            </w:r>
          </w:p>
        </w:tc>
        <w:tc>
          <w:tcPr>
            <w:tcW w:w="3402" w:type="dxa"/>
            <w:gridSpan w:val="4"/>
          </w:tcPr>
          <w:p w:rsidR="00D323E0" w:rsidRDefault="00397C89" w:rsidP="0093274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2 год. </w:t>
            </w:r>
            <w:r w:rsidR="00D323E0">
              <w:rPr>
                <w:color w:val="000000"/>
                <w:lang w:val="uk-UA"/>
              </w:rPr>
              <w:t>Фаховий аналіз міжнародних, національних і корпоративних нормативно-етичних документів.</w:t>
            </w:r>
            <w:r w:rsidR="00D323E0" w:rsidRPr="00773B9E">
              <w:rPr>
                <w:color w:val="000000"/>
                <w:lang w:val="uk-UA"/>
              </w:rPr>
              <w:t xml:space="preserve"> </w:t>
            </w:r>
            <w:r w:rsidR="00D323E0">
              <w:rPr>
                <w:color w:val="000000"/>
                <w:lang w:val="uk-UA"/>
              </w:rPr>
              <w:t xml:space="preserve">Формування переліку </w:t>
            </w:r>
            <w:r w:rsidR="00D323E0" w:rsidRPr="00773B9E">
              <w:rPr>
                <w:color w:val="000000"/>
                <w:lang w:val="uk-UA"/>
              </w:rPr>
              <w:t>найуживаніших професійних обов’язків журналіста.</w:t>
            </w:r>
            <w:r w:rsidR="00513741" w:rsidRPr="00232502">
              <w:rPr>
                <w:color w:val="000000"/>
                <w:lang w:val="uk-UA"/>
              </w:rPr>
              <w:t xml:space="preserve"> </w:t>
            </w:r>
            <w:r w:rsidR="00513741">
              <w:rPr>
                <w:color w:val="000000"/>
                <w:lang w:val="uk-UA"/>
              </w:rPr>
              <w:t xml:space="preserve"> Т</w:t>
            </w:r>
            <w:r w:rsidR="00513741" w:rsidRPr="00232502">
              <w:rPr>
                <w:color w:val="000000"/>
                <w:lang w:val="uk-UA"/>
              </w:rPr>
              <w:t xml:space="preserve">лумачення норм, що регламентують професійно-моральні взаємовідносини “журналіст – аудиторія”, “журналіст – джерело </w:t>
            </w:r>
            <w:r w:rsidR="00513741" w:rsidRPr="00232502">
              <w:rPr>
                <w:color w:val="000000"/>
                <w:lang w:val="uk-UA"/>
              </w:rPr>
              <w:lastRenderedPageBreak/>
              <w:t>інформації”.</w:t>
            </w:r>
          </w:p>
        </w:tc>
        <w:tc>
          <w:tcPr>
            <w:tcW w:w="709" w:type="dxa"/>
          </w:tcPr>
          <w:p w:rsidR="00D323E0" w:rsidRDefault="0070746A" w:rsidP="0039501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5 б.</w:t>
            </w:r>
          </w:p>
        </w:tc>
        <w:tc>
          <w:tcPr>
            <w:tcW w:w="1099" w:type="dxa"/>
          </w:tcPr>
          <w:p w:rsidR="00D323E0" w:rsidRDefault="0070746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тиждень</w:t>
            </w:r>
          </w:p>
        </w:tc>
      </w:tr>
      <w:tr w:rsidR="00513741" w:rsidRPr="00932740" w:rsidTr="00FC02B5">
        <w:trPr>
          <w:gridAfter w:val="1"/>
          <w:wAfter w:w="35" w:type="dxa"/>
        </w:trPr>
        <w:tc>
          <w:tcPr>
            <w:tcW w:w="2120" w:type="dxa"/>
          </w:tcPr>
          <w:p w:rsidR="00513741" w:rsidRDefault="00C343CA" w:rsidP="0039501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Тема 3.</w:t>
            </w:r>
            <w:r w:rsidR="00FC02B5" w:rsidRPr="00232502">
              <w:rPr>
                <w:color w:val="000000"/>
                <w:lang w:val="uk-UA"/>
              </w:rPr>
              <w:t xml:space="preserve"> Моральна свідомість журналіста та його позиція</w:t>
            </w:r>
          </w:p>
        </w:tc>
        <w:tc>
          <w:tcPr>
            <w:tcW w:w="1249" w:type="dxa"/>
            <w:gridSpan w:val="2"/>
          </w:tcPr>
          <w:p w:rsidR="00513741" w:rsidRDefault="00FC02B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992" w:type="dxa"/>
            <w:gridSpan w:val="3"/>
          </w:tcPr>
          <w:p w:rsidR="00513741" w:rsidRPr="00AC76DC" w:rsidRDefault="00513741" w:rsidP="00395013">
            <w:pPr>
              <w:jc w:val="both"/>
              <w:rPr>
                <w:lang w:val="uk-UA"/>
              </w:rPr>
            </w:pPr>
          </w:p>
        </w:tc>
        <w:tc>
          <w:tcPr>
            <w:tcW w:w="3402" w:type="dxa"/>
            <w:gridSpan w:val="4"/>
          </w:tcPr>
          <w:p w:rsidR="00513741" w:rsidRDefault="00513741" w:rsidP="00932740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709" w:type="dxa"/>
          </w:tcPr>
          <w:p w:rsidR="00513741" w:rsidRDefault="00513741" w:rsidP="00395013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099" w:type="dxa"/>
          </w:tcPr>
          <w:p w:rsidR="00513741" w:rsidRDefault="00513741" w:rsidP="00395013">
            <w:pPr>
              <w:jc w:val="both"/>
              <w:rPr>
                <w:lang w:val="uk-UA"/>
              </w:rPr>
            </w:pPr>
          </w:p>
        </w:tc>
      </w:tr>
      <w:tr w:rsidR="00513741" w:rsidRPr="00932740" w:rsidTr="00FC02B5">
        <w:trPr>
          <w:gridAfter w:val="1"/>
          <w:wAfter w:w="35" w:type="dxa"/>
        </w:trPr>
        <w:tc>
          <w:tcPr>
            <w:tcW w:w="2120" w:type="dxa"/>
          </w:tcPr>
          <w:p w:rsidR="00513741" w:rsidRDefault="00FC02B5" w:rsidP="0039501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Тема 3.</w:t>
            </w:r>
            <w:r w:rsidRPr="00232502">
              <w:rPr>
                <w:color w:val="000000"/>
                <w:lang w:val="uk-UA"/>
              </w:rPr>
              <w:t xml:space="preserve"> Моральна свідомість журналіста та його позиція</w:t>
            </w:r>
          </w:p>
        </w:tc>
        <w:tc>
          <w:tcPr>
            <w:tcW w:w="1249" w:type="dxa"/>
            <w:gridSpan w:val="2"/>
          </w:tcPr>
          <w:p w:rsidR="00513741" w:rsidRDefault="00FC02B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992" w:type="dxa"/>
            <w:gridSpan w:val="3"/>
          </w:tcPr>
          <w:p w:rsidR="00513741" w:rsidRDefault="00397C8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1;2;3;5;</w:t>
            </w:r>
          </w:p>
          <w:p w:rsidR="00397C89" w:rsidRPr="00397C89" w:rsidRDefault="00397C89" w:rsidP="00395013">
            <w:pPr>
              <w:jc w:val="both"/>
              <w:rPr>
                <w:lang w:val="uk-UA"/>
              </w:rPr>
            </w:pPr>
            <w:r w:rsidRPr="00397C89">
              <w:rPr>
                <w:bCs/>
                <w:color w:val="000000"/>
                <w:lang w:val="uk-UA"/>
              </w:rPr>
              <w:t>Нормативні документи</w:t>
            </w:r>
          </w:p>
        </w:tc>
        <w:tc>
          <w:tcPr>
            <w:tcW w:w="3402" w:type="dxa"/>
            <w:gridSpan w:val="4"/>
          </w:tcPr>
          <w:p w:rsidR="00FC02B5" w:rsidRDefault="00397C89" w:rsidP="00FC02B5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4 год. </w:t>
            </w:r>
            <w:r w:rsidR="00FC02B5">
              <w:rPr>
                <w:color w:val="000000"/>
                <w:lang w:val="uk-UA"/>
              </w:rPr>
              <w:t xml:space="preserve">Розробка власного етичного </w:t>
            </w:r>
            <w:r w:rsidR="00FC02B5" w:rsidRPr="00232502">
              <w:rPr>
                <w:color w:val="000000"/>
                <w:lang w:val="uk-UA"/>
              </w:rPr>
              <w:t>кодекс</w:t>
            </w:r>
            <w:r w:rsidR="00FC02B5">
              <w:rPr>
                <w:color w:val="000000"/>
                <w:lang w:val="uk-UA"/>
              </w:rPr>
              <w:t>у</w:t>
            </w:r>
            <w:r w:rsidR="00FC02B5" w:rsidRPr="00232502">
              <w:rPr>
                <w:color w:val="000000"/>
                <w:lang w:val="uk-UA"/>
              </w:rPr>
              <w:t xml:space="preserve"> поведінки, що регулює п</w:t>
            </w:r>
            <w:r w:rsidR="00FC02B5">
              <w:rPr>
                <w:color w:val="000000"/>
                <w:lang w:val="uk-UA"/>
              </w:rPr>
              <w:t xml:space="preserve">рофесійні відносини з колегами </w:t>
            </w:r>
          </w:p>
          <w:p w:rsidR="00513741" w:rsidRDefault="00FC02B5" w:rsidP="00FC02B5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Характеристика одного з популярних телевізійних </w:t>
            </w:r>
            <w:proofErr w:type="spellStart"/>
            <w:r>
              <w:rPr>
                <w:color w:val="000000"/>
                <w:lang w:val="uk-UA"/>
              </w:rPr>
              <w:t>проє</w:t>
            </w:r>
            <w:r w:rsidRPr="00232502">
              <w:rPr>
                <w:color w:val="000000"/>
                <w:lang w:val="uk-UA"/>
              </w:rPr>
              <w:t>ктів</w:t>
            </w:r>
            <w:proofErr w:type="spellEnd"/>
            <w:r w:rsidRPr="00232502">
              <w:rPr>
                <w:color w:val="000000"/>
                <w:lang w:val="uk-UA"/>
              </w:rPr>
              <w:t xml:space="preserve"> щодо застосування у ньому професійних обов’язків та норм журналістської праці</w:t>
            </w:r>
          </w:p>
          <w:p w:rsidR="006A7B81" w:rsidRDefault="006A7B81" w:rsidP="00FC02B5">
            <w:pPr>
              <w:jc w:val="both"/>
              <w:rPr>
                <w:color w:val="000000"/>
                <w:lang w:val="uk-UA"/>
              </w:rPr>
            </w:pPr>
          </w:p>
          <w:p w:rsidR="006A7B81" w:rsidRDefault="006A7B81" w:rsidP="006A7B81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Диспут на тему «</w:t>
            </w:r>
            <w:proofErr w:type="spellStart"/>
            <w:r>
              <w:rPr>
                <w:color w:val="000000"/>
                <w:lang w:val="uk-UA"/>
              </w:rPr>
              <w:t>Джинса</w:t>
            </w:r>
            <w:proofErr w:type="spellEnd"/>
            <w:r>
              <w:rPr>
                <w:color w:val="000000"/>
                <w:lang w:val="uk-UA"/>
              </w:rPr>
              <w:t xml:space="preserve"> як атрибут української журналістики?» за попередньо узгодженими питаннями </w:t>
            </w:r>
            <w:r w:rsidRPr="001B2921">
              <w:rPr>
                <w:color w:val="000000"/>
                <w:lang w:val="uk-UA"/>
              </w:rPr>
              <w:t xml:space="preserve">Ви ставитеся до замовних матеріалів? </w:t>
            </w:r>
          </w:p>
          <w:p w:rsidR="006A7B81" w:rsidRDefault="006A7B81" w:rsidP="006A7B81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Аналіз досліджень </w:t>
            </w:r>
            <w:r w:rsidRPr="001B2921">
              <w:rPr>
                <w:color w:val="000000"/>
                <w:lang w:val="uk-UA"/>
              </w:rPr>
              <w:t>Інституту масової інформації “Моніторинг журналістських стандартів”.</w:t>
            </w:r>
          </w:p>
        </w:tc>
        <w:tc>
          <w:tcPr>
            <w:tcW w:w="709" w:type="dxa"/>
          </w:tcPr>
          <w:p w:rsidR="00513741" w:rsidRDefault="0070746A" w:rsidP="0039501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 б.</w:t>
            </w:r>
          </w:p>
          <w:p w:rsidR="0070746A" w:rsidRDefault="0070746A" w:rsidP="00395013">
            <w:pPr>
              <w:jc w:val="both"/>
              <w:rPr>
                <w:color w:val="000000"/>
                <w:lang w:val="uk-UA"/>
              </w:rPr>
            </w:pPr>
          </w:p>
          <w:p w:rsidR="0070746A" w:rsidRDefault="0070746A" w:rsidP="00395013">
            <w:pPr>
              <w:jc w:val="both"/>
              <w:rPr>
                <w:color w:val="000000"/>
                <w:lang w:val="uk-UA"/>
              </w:rPr>
            </w:pPr>
          </w:p>
          <w:p w:rsidR="0070746A" w:rsidRDefault="0070746A" w:rsidP="00395013">
            <w:pPr>
              <w:jc w:val="both"/>
              <w:rPr>
                <w:color w:val="000000"/>
                <w:lang w:val="uk-UA"/>
              </w:rPr>
            </w:pPr>
          </w:p>
          <w:p w:rsidR="0070746A" w:rsidRDefault="0070746A" w:rsidP="00395013">
            <w:pPr>
              <w:jc w:val="both"/>
              <w:rPr>
                <w:color w:val="000000"/>
                <w:lang w:val="uk-UA"/>
              </w:rPr>
            </w:pPr>
          </w:p>
          <w:p w:rsidR="0070746A" w:rsidRDefault="0070746A" w:rsidP="00395013">
            <w:pPr>
              <w:jc w:val="both"/>
              <w:rPr>
                <w:color w:val="000000"/>
                <w:lang w:val="uk-UA"/>
              </w:rPr>
            </w:pPr>
          </w:p>
          <w:p w:rsidR="0070746A" w:rsidRDefault="0070746A" w:rsidP="00395013">
            <w:pPr>
              <w:jc w:val="both"/>
              <w:rPr>
                <w:color w:val="000000"/>
                <w:lang w:val="uk-UA"/>
              </w:rPr>
            </w:pPr>
          </w:p>
          <w:p w:rsidR="0070746A" w:rsidRDefault="0070746A" w:rsidP="00395013">
            <w:pPr>
              <w:jc w:val="both"/>
              <w:rPr>
                <w:color w:val="000000"/>
                <w:lang w:val="uk-UA"/>
              </w:rPr>
            </w:pPr>
          </w:p>
          <w:p w:rsidR="0070746A" w:rsidRDefault="0070746A" w:rsidP="00395013">
            <w:pPr>
              <w:jc w:val="both"/>
              <w:rPr>
                <w:color w:val="000000"/>
                <w:lang w:val="uk-UA"/>
              </w:rPr>
            </w:pPr>
          </w:p>
          <w:p w:rsidR="0070746A" w:rsidRDefault="0070746A" w:rsidP="00395013">
            <w:pPr>
              <w:jc w:val="both"/>
              <w:rPr>
                <w:color w:val="000000"/>
                <w:lang w:val="uk-UA"/>
              </w:rPr>
            </w:pPr>
          </w:p>
          <w:p w:rsidR="0070746A" w:rsidRDefault="0070746A" w:rsidP="00395013">
            <w:pPr>
              <w:jc w:val="both"/>
              <w:rPr>
                <w:color w:val="000000"/>
                <w:lang w:val="uk-UA"/>
              </w:rPr>
            </w:pPr>
          </w:p>
          <w:p w:rsidR="0070746A" w:rsidRDefault="0070746A" w:rsidP="0039501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 б.</w:t>
            </w:r>
          </w:p>
        </w:tc>
        <w:tc>
          <w:tcPr>
            <w:tcW w:w="1099" w:type="dxa"/>
          </w:tcPr>
          <w:p w:rsidR="00513741" w:rsidRDefault="0070746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тиждень</w:t>
            </w:r>
          </w:p>
        </w:tc>
      </w:tr>
      <w:tr w:rsidR="00FC02B5" w:rsidRPr="00932740" w:rsidTr="00FC02B5">
        <w:tc>
          <w:tcPr>
            <w:tcW w:w="9606" w:type="dxa"/>
            <w:gridSpan w:val="13"/>
          </w:tcPr>
          <w:p w:rsidR="00FC02B5" w:rsidRPr="00FC02B5" w:rsidRDefault="00FC02B5" w:rsidP="00FC02B5">
            <w:pPr>
              <w:jc w:val="center"/>
              <w:rPr>
                <w:b/>
                <w:color w:val="000000"/>
                <w:lang w:val="uk-UA"/>
              </w:rPr>
            </w:pPr>
            <w:r w:rsidRPr="00FC02B5">
              <w:rPr>
                <w:b/>
                <w:color w:val="000000"/>
                <w:lang w:val="uk-UA"/>
              </w:rPr>
              <w:t>Змістовий модуль 2</w:t>
            </w:r>
          </w:p>
        </w:tc>
      </w:tr>
      <w:tr w:rsidR="00FC02B5" w:rsidRPr="00932740" w:rsidTr="00FC02B5">
        <w:trPr>
          <w:gridAfter w:val="1"/>
          <w:wAfter w:w="35" w:type="dxa"/>
        </w:trPr>
        <w:tc>
          <w:tcPr>
            <w:tcW w:w="2120" w:type="dxa"/>
          </w:tcPr>
          <w:p w:rsidR="00FC02B5" w:rsidRDefault="00FC02B5" w:rsidP="0039501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Тема 4.</w:t>
            </w:r>
            <w:r w:rsidRPr="00232502">
              <w:rPr>
                <w:color w:val="000000"/>
                <w:lang w:val="uk-UA"/>
              </w:rPr>
              <w:t xml:space="preserve"> Дії на захист суспільних інтересів у </w:t>
            </w:r>
            <w:proofErr w:type="spellStart"/>
            <w:r w:rsidRPr="00232502">
              <w:rPr>
                <w:color w:val="000000"/>
                <w:lang w:val="uk-UA"/>
              </w:rPr>
              <w:t>медіапрактиці</w:t>
            </w:r>
            <w:proofErr w:type="spellEnd"/>
            <w:r w:rsidRPr="00232502">
              <w:rPr>
                <w:color w:val="000000"/>
                <w:lang w:val="uk-UA"/>
              </w:rPr>
              <w:t xml:space="preserve">: підходи меншості, вразливих соціальних груп, протидії системним порушенням, </w:t>
            </w:r>
            <w:proofErr w:type="spellStart"/>
            <w:r w:rsidRPr="00232502">
              <w:rPr>
                <w:color w:val="000000"/>
                <w:lang w:val="uk-UA"/>
              </w:rPr>
              <w:t>активізм</w:t>
            </w:r>
            <w:proofErr w:type="spellEnd"/>
          </w:p>
        </w:tc>
        <w:tc>
          <w:tcPr>
            <w:tcW w:w="1249" w:type="dxa"/>
            <w:gridSpan w:val="2"/>
          </w:tcPr>
          <w:p w:rsidR="00FC02B5" w:rsidRDefault="00FC02B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992" w:type="dxa"/>
            <w:gridSpan w:val="3"/>
          </w:tcPr>
          <w:p w:rsidR="00397C89" w:rsidRDefault="00397C89" w:rsidP="00397C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4;2;3;5;</w:t>
            </w:r>
          </w:p>
          <w:p w:rsidR="00FC02B5" w:rsidRPr="00AC76DC" w:rsidRDefault="00FC02B5" w:rsidP="00395013">
            <w:pPr>
              <w:jc w:val="both"/>
              <w:rPr>
                <w:lang w:val="uk-UA"/>
              </w:rPr>
            </w:pPr>
          </w:p>
        </w:tc>
        <w:tc>
          <w:tcPr>
            <w:tcW w:w="3402" w:type="dxa"/>
            <w:gridSpan w:val="4"/>
          </w:tcPr>
          <w:p w:rsidR="00FC02B5" w:rsidRDefault="00FC02B5" w:rsidP="00FC02B5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709" w:type="dxa"/>
          </w:tcPr>
          <w:p w:rsidR="00FC02B5" w:rsidRDefault="00FC02B5" w:rsidP="00395013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099" w:type="dxa"/>
          </w:tcPr>
          <w:p w:rsidR="00FC02B5" w:rsidRDefault="00FC02B5" w:rsidP="00395013">
            <w:pPr>
              <w:jc w:val="both"/>
              <w:rPr>
                <w:lang w:val="uk-UA"/>
              </w:rPr>
            </w:pPr>
          </w:p>
        </w:tc>
      </w:tr>
      <w:tr w:rsidR="00FC02B5" w:rsidRPr="00932740" w:rsidTr="00FC02B5">
        <w:trPr>
          <w:gridAfter w:val="1"/>
          <w:wAfter w:w="35" w:type="dxa"/>
        </w:trPr>
        <w:tc>
          <w:tcPr>
            <w:tcW w:w="2120" w:type="dxa"/>
          </w:tcPr>
          <w:p w:rsidR="00FC02B5" w:rsidRDefault="00FC02B5" w:rsidP="0039501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Тема 4.</w:t>
            </w:r>
            <w:r w:rsidRPr="00232502">
              <w:rPr>
                <w:color w:val="000000"/>
                <w:lang w:val="uk-UA"/>
              </w:rPr>
              <w:t xml:space="preserve"> Дії на захист суспільних інтересів у </w:t>
            </w:r>
            <w:proofErr w:type="spellStart"/>
            <w:r w:rsidRPr="00232502">
              <w:rPr>
                <w:color w:val="000000"/>
                <w:lang w:val="uk-UA"/>
              </w:rPr>
              <w:t>медіапрактиці</w:t>
            </w:r>
            <w:proofErr w:type="spellEnd"/>
            <w:r w:rsidRPr="00232502">
              <w:rPr>
                <w:color w:val="000000"/>
                <w:lang w:val="uk-UA"/>
              </w:rPr>
              <w:t xml:space="preserve">: підходи меншості, вразливих соціальних груп, протидії системним порушенням, </w:t>
            </w:r>
            <w:proofErr w:type="spellStart"/>
            <w:r w:rsidRPr="00232502">
              <w:rPr>
                <w:color w:val="000000"/>
                <w:lang w:val="uk-UA"/>
              </w:rPr>
              <w:t>активізм</w:t>
            </w:r>
            <w:proofErr w:type="spellEnd"/>
          </w:p>
        </w:tc>
        <w:tc>
          <w:tcPr>
            <w:tcW w:w="1249" w:type="dxa"/>
            <w:gridSpan w:val="2"/>
          </w:tcPr>
          <w:p w:rsidR="00FC02B5" w:rsidRDefault="00FC02B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992" w:type="dxa"/>
            <w:gridSpan w:val="3"/>
          </w:tcPr>
          <w:p w:rsidR="00FC02B5" w:rsidRDefault="00397C8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4;2;3;5;</w:t>
            </w:r>
          </w:p>
          <w:p w:rsidR="00397C89" w:rsidRPr="00397C89" w:rsidRDefault="00397C89" w:rsidP="00395013">
            <w:pPr>
              <w:jc w:val="both"/>
              <w:rPr>
                <w:lang w:val="uk-UA"/>
              </w:rPr>
            </w:pPr>
            <w:r w:rsidRPr="00397C89">
              <w:rPr>
                <w:bCs/>
                <w:color w:val="000000"/>
                <w:lang w:val="uk-UA"/>
              </w:rPr>
              <w:t>Нормативні документи</w:t>
            </w:r>
          </w:p>
        </w:tc>
        <w:tc>
          <w:tcPr>
            <w:tcW w:w="3402" w:type="dxa"/>
            <w:gridSpan w:val="4"/>
          </w:tcPr>
          <w:p w:rsidR="00FC02B5" w:rsidRDefault="00397C89" w:rsidP="00FC02B5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2 год. </w:t>
            </w:r>
            <w:r w:rsidR="00FC02B5">
              <w:rPr>
                <w:color w:val="000000"/>
                <w:lang w:val="uk-UA"/>
              </w:rPr>
              <w:t>Виявлення неетичної / нефахової поведінки журналістів стосовно</w:t>
            </w:r>
            <w:r w:rsidR="00FC02B5" w:rsidRPr="00397C89">
              <w:rPr>
                <w:lang w:val="uk-UA"/>
              </w:rPr>
              <w:t xml:space="preserve"> </w:t>
            </w:r>
            <w:r w:rsidR="00FC02B5" w:rsidRPr="00232502">
              <w:rPr>
                <w:color w:val="000000"/>
                <w:lang w:val="uk-UA"/>
              </w:rPr>
              <w:t>вразливих соціальних груп, протидії</w:t>
            </w:r>
            <w:r w:rsidR="00FC02B5">
              <w:rPr>
                <w:color w:val="000000"/>
                <w:lang w:val="uk-UA"/>
              </w:rPr>
              <w:t>.</w:t>
            </w:r>
          </w:p>
          <w:p w:rsidR="00FC02B5" w:rsidRDefault="00FC02B5" w:rsidP="00FC02B5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Формування етичних і правових алгоритмів </w:t>
            </w:r>
            <w:r w:rsidRPr="00054775">
              <w:rPr>
                <w:color w:val="000000"/>
                <w:lang w:val="uk-UA"/>
              </w:rPr>
              <w:t xml:space="preserve">протидії системним порушенням, </w:t>
            </w:r>
            <w:proofErr w:type="spellStart"/>
            <w:r w:rsidRPr="00054775">
              <w:rPr>
                <w:color w:val="000000"/>
                <w:lang w:val="uk-UA"/>
              </w:rPr>
              <w:t>активізм</w:t>
            </w:r>
            <w:r>
              <w:rPr>
                <w:color w:val="000000"/>
                <w:lang w:val="uk-UA"/>
              </w:rPr>
              <w:t>у</w:t>
            </w:r>
            <w:proofErr w:type="spellEnd"/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709" w:type="dxa"/>
          </w:tcPr>
          <w:p w:rsidR="00FC02B5" w:rsidRDefault="0070746A" w:rsidP="0039501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 б</w:t>
            </w:r>
          </w:p>
        </w:tc>
        <w:tc>
          <w:tcPr>
            <w:tcW w:w="1099" w:type="dxa"/>
          </w:tcPr>
          <w:p w:rsidR="00FC02B5" w:rsidRDefault="0070746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 тиждень</w:t>
            </w:r>
          </w:p>
        </w:tc>
      </w:tr>
      <w:tr w:rsidR="006A7B81" w:rsidRPr="00932740" w:rsidTr="00FC02B5">
        <w:trPr>
          <w:gridAfter w:val="1"/>
          <w:wAfter w:w="35" w:type="dxa"/>
        </w:trPr>
        <w:tc>
          <w:tcPr>
            <w:tcW w:w="2120" w:type="dxa"/>
          </w:tcPr>
          <w:p w:rsidR="006A7B81" w:rsidRDefault="006A7B81" w:rsidP="0039501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Тема 5. </w:t>
            </w:r>
            <w:r w:rsidRPr="00054775">
              <w:rPr>
                <w:color w:val="000000"/>
                <w:lang w:val="uk-UA"/>
              </w:rPr>
              <w:t xml:space="preserve">Професійна діяльність журналіста й </w:t>
            </w:r>
            <w:r w:rsidRPr="00054775">
              <w:rPr>
                <w:color w:val="000000"/>
                <w:lang w:val="uk-UA"/>
              </w:rPr>
              <w:lastRenderedPageBreak/>
              <w:t>приватне життя людини</w:t>
            </w:r>
          </w:p>
        </w:tc>
        <w:tc>
          <w:tcPr>
            <w:tcW w:w="1249" w:type="dxa"/>
            <w:gridSpan w:val="2"/>
          </w:tcPr>
          <w:p w:rsidR="006A7B81" w:rsidRDefault="006A7B8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992" w:type="dxa"/>
            <w:gridSpan w:val="3"/>
          </w:tcPr>
          <w:p w:rsidR="006A7B81" w:rsidRPr="00AC76DC" w:rsidRDefault="006A7B81" w:rsidP="00395013">
            <w:pPr>
              <w:jc w:val="both"/>
              <w:rPr>
                <w:lang w:val="uk-UA"/>
              </w:rPr>
            </w:pPr>
          </w:p>
        </w:tc>
        <w:tc>
          <w:tcPr>
            <w:tcW w:w="3402" w:type="dxa"/>
            <w:gridSpan w:val="4"/>
          </w:tcPr>
          <w:p w:rsidR="006A7B81" w:rsidRDefault="006A7B81" w:rsidP="00FC02B5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709" w:type="dxa"/>
          </w:tcPr>
          <w:p w:rsidR="006A7B81" w:rsidRDefault="006A7B81" w:rsidP="00395013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099" w:type="dxa"/>
          </w:tcPr>
          <w:p w:rsidR="006A7B81" w:rsidRDefault="006A7B81" w:rsidP="00395013">
            <w:pPr>
              <w:jc w:val="both"/>
              <w:rPr>
                <w:lang w:val="uk-UA"/>
              </w:rPr>
            </w:pPr>
          </w:p>
        </w:tc>
      </w:tr>
      <w:tr w:rsidR="006A7B81" w:rsidRPr="00932740" w:rsidTr="00FC02B5">
        <w:trPr>
          <w:gridAfter w:val="1"/>
          <w:wAfter w:w="35" w:type="dxa"/>
        </w:trPr>
        <w:tc>
          <w:tcPr>
            <w:tcW w:w="2120" w:type="dxa"/>
          </w:tcPr>
          <w:p w:rsidR="006A7B81" w:rsidRDefault="006A7B81" w:rsidP="0039501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Тема 5. </w:t>
            </w:r>
            <w:r w:rsidRPr="00054775">
              <w:rPr>
                <w:color w:val="000000"/>
                <w:lang w:val="uk-UA"/>
              </w:rPr>
              <w:t>Професійна діяльність журналіста й приватне життя людини</w:t>
            </w:r>
          </w:p>
        </w:tc>
        <w:tc>
          <w:tcPr>
            <w:tcW w:w="1249" w:type="dxa"/>
            <w:gridSpan w:val="2"/>
          </w:tcPr>
          <w:p w:rsidR="006A7B81" w:rsidRDefault="006A7B8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992" w:type="dxa"/>
            <w:gridSpan w:val="3"/>
          </w:tcPr>
          <w:p w:rsidR="006A7B81" w:rsidRDefault="00397C8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1;2;3;5;</w:t>
            </w:r>
          </w:p>
          <w:p w:rsidR="00397C89" w:rsidRPr="00397C89" w:rsidRDefault="00397C89" w:rsidP="00395013">
            <w:pPr>
              <w:jc w:val="both"/>
              <w:rPr>
                <w:lang w:val="uk-UA"/>
              </w:rPr>
            </w:pPr>
            <w:r w:rsidRPr="00397C89">
              <w:rPr>
                <w:bCs/>
                <w:color w:val="000000"/>
                <w:lang w:val="uk-UA"/>
              </w:rPr>
              <w:t>Нормативні документи</w:t>
            </w:r>
          </w:p>
        </w:tc>
        <w:tc>
          <w:tcPr>
            <w:tcW w:w="3402" w:type="dxa"/>
            <w:gridSpan w:val="4"/>
          </w:tcPr>
          <w:p w:rsidR="006A7B81" w:rsidRDefault="00397C89" w:rsidP="006A7B81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4 </w:t>
            </w:r>
            <w:proofErr w:type="spellStart"/>
            <w:r>
              <w:rPr>
                <w:color w:val="000000"/>
                <w:lang w:val="uk-UA"/>
              </w:rPr>
              <w:t>год.</w:t>
            </w:r>
            <w:r w:rsidR="006A7B81">
              <w:rPr>
                <w:color w:val="000000"/>
                <w:lang w:val="uk-UA"/>
              </w:rPr>
              <w:t>Аналіз</w:t>
            </w:r>
            <w:proofErr w:type="spellEnd"/>
            <w:r w:rsidR="006A7B81">
              <w:rPr>
                <w:color w:val="000000"/>
                <w:lang w:val="uk-UA"/>
              </w:rPr>
              <w:t xml:space="preserve"> і коментар кейсу морально-етичних порушень</w:t>
            </w:r>
            <w:r w:rsidR="006A7B81" w:rsidRPr="00054775">
              <w:rPr>
                <w:color w:val="000000"/>
                <w:lang w:val="uk-UA"/>
              </w:rPr>
              <w:t xml:space="preserve"> відображення злочинів та нещасних випадків у </w:t>
            </w:r>
            <w:proofErr w:type="spellStart"/>
            <w:r w:rsidR="006A7B81">
              <w:rPr>
                <w:color w:val="000000"/>
                <w:lang w:val="uk-UA"/>
              </w:rPr>
              <w:t>телепроє</w:t>
            </w:r>
            <w:r w:rsidR="006A7B81" w:rsidRPr="00054775">
              <w:rPr>
                <w:color w:val="000000"/>
                <w:lang w:val="uk-UA"/>
              </w:rPr>
              <w:t>ктах</w:t>
            </w:r>
            <w:proofErr w:type="spellEnd"/>
            <w:r w:rsidR="006A7B81" w:rsidRPr="00054775">
              <w:rPr>
                <w:color w:val="000000"/>
                <w:lang w:val="uk-UA"/>
              </w:rPr>
              <w:t xml:space="preserve"> </w:t>
            </w:r>
          </w:p>
          <w:p w:rsidR="006A7B81" w:rsidRDefault="006A7B81" w:rsidP="006A7B81">
            <w:pPr>
              <w:jc w:val="both"/>
              <w:rPr>
                <w:color w:val="000000"/>
                <w:lang w:val="uk-UA"/>
              </w:rPr>
            </w:pPr>
            <w:r w:rsidRPr="00054775">
              <w:rPr>
                <w:color w:val="000000"/>
                <w:lang w:val="uk-UA"/>
              </w:rPr>
              <w:t xml:space="preserve">Аналіз і коментар кейсу </w:t>
            </w:r>
            <w:r>
              <w:rPr>
                <w:color w:val="000000"/>
                <w:lang w:val="uk-UA"/>
              </w:rPr>
              <w:t>порушень</w:t>
            </w:r>
            <w:r w:rsidRPr="00054775">
              <w:rPr>
                <w:color w:val="000000"/>
                <w:lang w:val="uk-UA"/>
              </w:rPr>
              <w:t xml:space="preserve"> морально-етичних норм відображення приватного життя </w:t>
            </w:r>
            <w:r>
              <w:rPr>
                <w:color w:val="000000"/>
                <w:lang w:val="uk-UA"/>
              </w:rPr>
              <w:t xml:space="preserve">у </w:t>
            </w:r>
            <w:proofErr w:type="spellStart"/>
            <w:r w:rsidRPr="00054775">
              <w:rPr>
                <w:color w:val="000000"/>
                <w:lang w:val="uk-UA"/>
              </w:rPr>
              <w:t>телепро</w:t>
            </w:r>
            <w:r>
              <w:rPr>
                <w:color w:val="000000"/>
                <w:lang w:val="uk-UA"/>
              </w:rPr>
              <w:t>єктах</w:t>
            </w:r>
            <w:proofErr w:type="spellEnd"/>
            <w:r w:rsidRPr="00054775">
              <w:rPr>
                <w:color w:val="000000"/>
                <w:lang w:val="uk-UA"/>
              </w:rPr>
              <w:t xml:space="preserve"> “</w:t>
            </w:r>
            <w:r>
              <w:rPr>
                <w:color w:val="000000"/>
                <w:lang w:val="uk-UA"/>
              </w:rPr>
              <w:t>Говорить Україна</w:t>
            </w:r>
            <w:r w:rsidRPr="00054775">
              <w:rPr>
                <w:color w:val="000000"/>
                <w:lang w:val="uk-UA"/>
              </w:rPr>
              <w:t>” (телеканал “Україна”), “</w:t>
            </w:r>
            <w:r>
              <w:rPr>
                <w:color w:val="000000"/>
                <w:lang w:val="uk-UA"/>
              </w:rPr>
              <w:t>Один за всіх</w:t>
            </w:r>
            <w:r w:rsidRPr="00054775">
              <w:rPr>
                <w:color w:val="000000"/>
                <w:lang w:val="uk-UA"/>
              </w:rPr>
              <w:t xml:space="preserve">” (телеканал “СТБ”)? </w:t>
            </w:r>
          </w:p>
          <w:p w:rsidR="006A7B81" w:rsidRDefault="006A7B81" w:rsidP="006A7B81">
            <w:pPr>
              <w:jc w:val="both"/>
              <w:rPr>
                <w:color w:val="000000"/>
                <w:lang w:val="uk-UA"/>
              </w:rPr>
            </w:pPr>
            <w:r w:rsidRPr="00054775">
              <w:rPr>
                <w:color w:val="000000"/>
                <w:lang w:val="uk-UA"/>
              </w:rPr>
              <w:t>Підгот</w:t>
            </w:r>
            <w:r>
              <w:rPr>
                <w:color w:val="000000"/>
                <w:lang w:val="uk-UA"/>
              </w:rPr>
              <w:t>овка</w:t>
            </w:r>
            <w:r w:rsidRPr="00054775">
              <w:rPr>
                <w:color w:val="000000"/>
                <w:lang w:val="uk-UA"/>
              </w:rPr>
              <w:t xml:space="preserve"> матеріал</w:t>
            </w:r>
            <w:r>
              <w:rPr>
                <w:color w:val="000000"/>
                <w:lang w:val="uk-UA"/>
              </w:rPr>
              <w:t>у</w:t>
            </w:r>
            <w:r w:rsidRPr="00054775">
              <w:rPr>
                <w:color w:val="000000"/>
                <w:lang w:val="uk-UA"/>
              </w:rPr>
              <w:t>, у якому поруш</w:t>
            </w:r>
            <w:r>
              <w:rPr>
                <w:color w:val="000000"/>
                <w:lang w:val="uk-UA"/>
              </w:rPr>
              <w:t>ується</w:t>
            </w:r>
            <w:r w:rsidRPr="00054775">
              <w:rPr>
                <w:color w:val="000000"/>
                <w:lang w:val="uk-UA"/>
              </w:rPr>
              <w:t xml:space="preserve"> проблема безпритульних дітей або дітей, які перебувають у </w:t>
            </w:r>
            <w:proofErr w:type="spellStart"/>
            <w:r w:rsidRPr="00054775">
              <w:rPr>
                <w:color w:val="000000"/>
                <w:lang w:val="uk-UA"/>
              </w:rPr>
              <w:t>сиротинцях</w:t>
            </w:r>
            <w:proofErr w:type="spellEnd"/>
          </w:p>
        </w:tc>
        <w:tc>
          <w:tcPr>
            <w:tcW w:w="709" w:type="dxa"/>
          </w:tcPr>
          <w:p w:rsidR="006A7B81" w:rsidRDefault="0070746A" w:rsidP="0039501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 б.</w:t>
            </w:r>
          </w:p>
        </w:tc>
        <w:tc>
          <w:tcPr>
            <w:tcW w:w="1099" w:type="dxa"/>
          </w:tcPr>
          <w:p w:rsidR="006A7B81" w:rsidRDefault="0070746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тиждень</w:t>
            </w:r>
          </w:p>
        </w:tc>
      </w:tr>
      <w:tr w:rsidR="006A7B81" w:rsidRPr="00932740" w:rsidTr="00FC02B5">
        <w:trPr>
          <w:gridAfter w:val="1"/>
          <w:wAfter w:w="35" w:type="dxa"/>
        </w:trPr>
        <w:tc>
          <w:tcPr>
            <w:tcW w:w="2120" w:type="dxa"/>
          </w:tcPr>
          <w:p w:rsidR="006A7B81" w:rsidRDefault="006A7B81" w:rsidP="0039501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Тема 6. </w:t>
            </w:r>
            <w:r w:rsidRPr="00054775">
              <w:rPr>
                <w:color w:val="000000"/>
                <w:lang w:val="uk-UA"/>
              </w:rPr>
              <w:t>Журналіс</w:t>
            </w:r>
            <w:r>
              <w:rPr>
                <w:color w:val="000000"/>
                <w:lang w:val="uk-UA"/>
              </w:rPr>
              <w:t xml:space="preserve">тика й дискримінація. </w:t>
            </w:r>
            <w:r w:rsidRPr="00B040A2">
              <w:rPr>
                <w:color w:val="000000"/>
                <w:lang w:val="uk-UA"/>
              </w:rPr>
              <w:t>Проблема людей з інвалідністю у мас-медіа: між жалем та надмірною героїзацією</w:t>
            </w:r>
          </w:p>
        </w:tc>
        <w:tc>
          <w:tcPr>
            <w:tcW w:w="1249" w:type="dxa"/>
            <w:gridSpan w:val="2"/>
          </w:tcPr>
          <w:p w:rsidR="006A7B81" w:rsidRDefault="006A7B8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992" w:type="dxa"/>
            <w:gridSpan w:val="3"/>
          </w:tcPr>
          <w:p w:rsidR="006A7B81" w:rsidRPr="00AC76DC" w:rsidRDefault="00397C89" w:rsidP="00395013">
            <w:pPr>
              <w:jc w:val="both"/>
              <w:rPr>
                <w:lang w:val="uk-UA"/>
              </w:rPr>
            </w:pPr>
            <w:r w:rsidRPr="001B2921">
              <w:rPr>
                <w:b/>
                <w:bCs/>
                <w:i/>
                <w:color w:val="000000"/>
                <w:lang w:val="uk-UA"/>
              </w:rPr>
              <w:t>Нормативні документи</w:t>
            </w:r>
          </w:p>
        </w:tc>
        <w:tc>
          <w:tcPr>
            <w:tcW w:w="3402" w:type="dxa"/>
            <w:gridSpan w:val="4"/>
          </w:tcPr>
          <w:p w:rsidR="006A7B81" w:rsidRDefault="006A7B81" w:rsidP="00FC02B5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709" w:type="dxa"/>
          </w:tcPr>
          <w:p w:rsidR="006A7B81" w:rsidRDefault="006A7B81" w:rsidP="00395013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099" w:type="dxa"/>
          </w:tcPr>
          <w:p w:rsidR="006A7B81" w:rsidRDefault="006A7B81" w:rsidP="00395013">
            <w:pPr>
              <w:jc w:val="both"/>
              <w:rPr>
                <w:lang w:val="uk-UA"/>
              </w:rPr>
            </w:pPr>
          </w:p>
        </w:tc>
      </w:tr>
      <w:tr w:rsidR="006A7B81" w:rsidRPr="00932740" w:rsidTr="00FC02B5">
        <w:trPr>
          <w:gridAfter w:val="1"/>
          <w:wAfter w:w="35" w:type="dxa"/>
        </w:trPr>
        <w:tc>
          <w:tcPr>
            <w:tcW w:w="2120" w:type="dxa"/>
          </w:tcPr>
          <w:p w:rsidR="006A7B81" w:rsidRDefault="006A7B81" w:rsidP="0039501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Тема 6.</w:t>
            </w:r>
            <w:r w:rsidRPr="00054775">
              <w:rPr>
                <w:color w:val="000000"/>
                <w:lang w:val="uk-UA"/>
              </w:rPr>
              <w:t xml:space="preserve"> Журналіс</w:t>
            </w:r>
            <w:r>
              <w:rPr>
                <w:color w:val="000000"/>
                <w:lang w:val="uk-UA"/>
              </w:rPr>
              <w:t xml:space="preserve">тика й дискримінація. </w:t>
            </w:r>
            <w:r w:rsidRPr="00B040A2">
              <w:rPr>
                <w:color w:val="000000"/>
                <w:lang w:val="uk-UA"/>
              </w:rPr>
              <w:t>Проблема людей з інвалідністю у мас-медіа: між жалем та надмірною героїзацією</w:t>
            </w:r>
          </w:p>
        </w:tc>
        <w:tc>
          <w:tcPr>
            <w:tcW w:w="1249" w:type="dxa"/>
            <w:gridSpan w:val="2"/>
          </w:tcPr>
          <w:p w:rsidR="006A7B81" w:rsidRDefault="006A7B8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992" w:type="dxa"/>
            <w:gridSpan w:val="3"/>
          </w:tcPr>
          <w:p w:rsidR="006A7B81" w:rsidRDefault="00397C8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1;2;3;5;6.</w:t>
            </w:r>
          </w:p>
          <w:p w:rsidR="00397C89" w:rsidRPr="00AC76DC" w:rsidRDefault="00397C89" w:rsidP="00395013">
            <w:pPr>
              <w:jc w:val="both"/>
              <w:rPr>
                <w:lang w:val="uk-UA"/>
              </w:rPr>
            </w:pPr>
            <w:r w:rsidRPr="001B2921">
              <w:rPr>
                <w:b/>
                <w:bCs/>
                <w:i/>
                <w:color w:val="000000"/>
                <w:lang w:val="uk-UA"/>
              </w:rPr>
              <w:t>Нормативні документи</w:t>
            </w:r>
          </w:p>
        </w:tc>
        <w:tc>
          <w:tcPr>
            <w:tcW w:w="3402" w:type="dxa"/>
            <w:gridSpan w:val="4"/>
          </w:tcPr>
          <w:p w:rsidR="006A7B81" w:rsidRDefault="00397C89" w:rsidP="00FC02B5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4 год. </w:t>
            </w:r>
            <w:r w:rsidR="006A7B81" w:rsidRPr="00B040A2">
              <w:rPr>
                <w:color w:val="000000"/>
                <w:lang w:val="uk-UA"/>
              </w:rPr>
              <w:t>Тренінг щодо мови ворожнечі, обробка кейсів щодо упередження журналістів. Підготовка матеріалу, у якому порушується проблема дискримінації в українському суспільстві</w:t>
            </w:r>
            <w:r w:rsidR="006A7B81">
              <w:rPr>
                <w:color w:val="000000"/>
                <w:lang w:val="uk-UA"/>
              </w:rPr>
              <w:t>.</w:t>
            </w:r>
          </w:p>
          <w:p w:rsidR="006A7B81" w:rsidRDefault="006A7B81" w:rsidP="00FC02B5">
            <w:pPr>
              <w:jc w:val="both"/>
              <w:rPr>
                <w:color w:val="000000"/>
                <w:lang w:val="uk-UA"/>
              </w:rPr>
            </w:pPr>
            <w:r w:rsidRPr="00B040A2">
              <w:rPr>
                <w:color w:val="000000"/>
                <w:lang w:val="uk-UA"/>
              </w:rPr>
              <w:t>Аналіз кейсів щодо упередження журналістів до</w:t>
            </w:r>
            <w:r>
              <w:rPr>
                <w:color w:val="000000"/>
                <w:lang w:val="uk-UA"/>
              </w:rPr>
              <w:t xml:space="preserve"> ромів</w:t>
            </w:r>
            <w:r w:rsidRPr="00B040A2">
              <w:rPr>
                <w:color w:val="000000"/>
                <w:lang w:val="uk-UA"/>
              </w:rPr>
              <w:t xml:space="preserve">. Підготовка матеріалу, у якому порушується проблематика </w:t>
            </w:r>
            <w:r>
              <w:rPr>
                <w:color w:val="000000"/>
                <w:lang w:val="uk-UA"/>
              </w:rPr>
              <w:t>ромів та людей інших національностей.</w:t>
            </w:r>
          </w:p>
          <w:p w:rsidR="006A7B81" w:rsidRDefault="006A7B81" w:rsidP="00FC02B5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Аналіз </w:t>
            </w:r>
            <w:r w:rsidRPr="00B040A2">
              <w:rPr>
                <w:color w:val="000000"/>
                <w:lang w:val="uk-UA"/>
              </w:rPr>
              <w:t>кейс</w:t>
            </w:r>
            <w:r>
              <w:rPr>
                <w:color w:val="000000"/>
                <w:lang w:val="uk-UA"/>
              </w:rPr>
              <w:t>ів щодо упередження журналістів до людей з інвалідністю.</w:t>
            </w:r>
            <w:r w:rsidRPr="00B040A2">
              <w:rPr>
                <w:color w:val="000000"/>
                <w:lang w:val="uk-UA"/>
              </w:rPr>
              <w:t xml:space="preserve"> Підготовка матеріалу, у якому порушується </w:t>
            </w:r>
            <w:r>
              <w:rPr>
                <w:color w:val="000000"/>
                <w:lang w:val="uk-UA"/>
              </w:rPr>
              <w:t xml:space="preserve">проблематика </w:t>
            </w:r>
            <w:r w:rsidRPr="00B040A2">
              <w:rPr>
                <w:color w:val="000000"/>
                <w:lang w:val="uk-UA"/>
              </w:rPr>
              <w:t>людей з інвалідністю</w:t>
            </w:r>
            <w:r>
              <w:rPr>
                <w:color w:val="000000"/>
                <w:lang w:val="uk-UA"/>
              </w:rPr>
              <w:t>.</w:t>
            </w:r>
          </w:p>
          <w:p w:rsidR="006A7B81" w:rsidRDefault="006A7B81" w:rsidP="00FC02B5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709" w:type="dxa"/>
          </w:tcPr>
          <w:p w:rsidR="006A7B81" w:rsidRDefault="0070746A" w:rsidP="0039501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 б.</w:t>
            </w:r>
          </w:p>
          <w:p w:rsidR="0070746A" w:rsidRDefault="0070746A" w:rsidP="00395013">
            <w:pPr>
              <w:jc w:val="both"/>
              <w:rPr>
                <w:color w:val="000000"/>
                <w:lang w:val="uk-UA"/>
              </w:rPr>
            </w:pPr>
          </w:p>
          <w:p w:rsidR="0070746A" w:rsidRDefault="0070746A" w:rsidP="00395013">
            <w:pPr>
              <w:jc w:val="both"/>
              <w:rPr>
                <w:color w:val="000000"/>
                <w:lang w:val="uk-UA"/>
              </w:rPr>
            </w:pPr>
          </w:p>
          <w:p w:rsidR="0070746A" w:rsidRDefault="0070746A" w:rsidP="00395013">
            <w:pPr>
              <w:jc w:val="both"/>
              <w:rPr>
                <w:color w:val="000000"/>
                <w:lang w:val="uk-UA"/>
              </w:rPr>
            </w:pPr>
          </w:p>
          <w:p w:rsidR="0070746A" w:rsidRDefault="0070746A" w:rsidP="00395013">
            <w:pPr>
              <w:jc w:val="both"/>
              <w:rPr>
                <w:color w:val="000000"/>
                <w:lang w:val="uk-UA"/>
              </w:rPr>
            </w:pPr>
          </w:p>
          <w:p w:rsidR="0070746A" w:rsidRDefault="0070746A" w:rsidP="00395013">
            <w:pPr>
              <w:jc w:val="both"/>
              <w:rPr>
                <w:color w:val="000000"/>
                <w:lang w:val="uk-UA"/>
              </w:rPr>
            </w:pPr>
          </w:p>
          <w:p w:rsidR="0070746A" w:rsidRDefault="0070746A" w:rsidP="00395013">
            <w:pPr>
              <w:jc w:val="both"/>
              <w:rPr>
                <w:color w:val="000000"/>
                <w:lang w:val="uk-UA"/>
              </w:rPr>
            </w:pPr>
          </w:p>
          <w:p w:rsidR="0070746A" w:rsidRDefault="0070746A" w:rsidP="00395013">
            <w:pPr>
              <w:jc w:val="both"/>
              <w:rPr>
                <w:color w:val="000000"/>
                <w:lang w:val="uk-UA"/>
              </w:rPr>
            </w:pPr>
          </w:p>
          <w:p w:rsidR="0070746A" w:rsidRDefault="0070746A" w:rsidP="0039501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 б.</w:t>
            </w:r>
          </w:p>
          <w:p w:rsidR="0070746A" w:rsidRDefault="0070746A" w:rsidP="00395013">
            <w:pPr>
              <w:jc w:val="both"/>
              <w:rPr>
                <w:color w:val="000000"/>
                <w:lang w:val="uk-UA"/>
              </w:rPr>
            </w:pPr>
          </w:p>
          <w:p w:rsidR="0070746A" w:rsidRDefault="0070746A" w:rsidP="00395013">
            <w:pPr>
              <w:jc w:val="both"/>
              <w:rPr>
                <w:color w:val="000000"/>
                <w:lang w:val="uk-UA"/>
              </w:rPr>
            </w:pPr>
          </w:p>
          <w:p w:rsidR="0070746A" w:rsidRDefault="0070746A" w:rsidP="00395013">
            <w:pPr>
              <w:jc w:val="both"/>
              <w:rPr>
                <w:color w:val="000000"/>
                <w:lang w:val="uk-UA"/>
              </w:rPr>
            </w:pPr>
          </w:p>
          <w:p w:rsidR="0070746A" w:rsidRDefault="0070746A" w:rsidP="0039501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 б.</w:t>
            </w:r>
          </w:p>
        </w:tc>
        <w:tc>
          <w:tcPr>
            <w:tcW w:w="1099" w:type="dxa"/>
          </w:tcPr>
          <w:p w:rsidR="006A7B81" w:rsidRDefault="0070746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 тиждень</w:t>
            </w:r>
          </w:p>
          <w:p w:rsidR="0070746A" w:rsidRDefault="0070746A" w:rsidP="00395013">
            <w:pPr>
              <w:jc w:val="both"/>
              <w:rPr>
                <w:lang w:val="uk-UA"/>
              </w:rPr>
            </w:pPr>
          </w:p>
          <w:p w:rsidR="0070746A" w:rsidRDefault="0070746A" w:rsidP="00395013">
            <w:pPr>
              <w:jc w:val="both"/>
              <w:rPr>
                <w:lang w:val="uk-UA"/>
              </w:rPr>
            </w:pPr>
          </w:p>
          <w:p w:rsidR="0070746A" w:rsidRDefault="0070746A" w:rsidP="00395013">
            <w:pPr>
              <w:jc w:val="both"/>
              <w:rPr>
                <w:lang w:val="uk-UA"/>
              </w:rPr>
            </w:pPr>
          </w:p>
          <w:p w:rsidR="0070746A" w:rsidRDefault="0070746A" w:rsidP="00395013">
            <w:pPr>
              <w:jc w:val="both"/>
              <w:rPr>
                <w:lang w:val="uk-UA"/>
              </w:rPr>
            </w:pPr>
          </w:p>
          <w:p w:rsidR="0070746A" w:rsidRDefault="0070746A" w:rsidP="00395013">
            <w:pPr>
              <w:jc w:val="both"/>
              <w:rPr>
                <w:lang w:val="uk-UA"/>
              </w:rPr>
            </w:pPr>
          </w:p>
          <w:p w:rsidR="0070746A" w:rsidRDefault="0070746A" w:rsidP="00395013">
            <w:pPr>
              <w:jc w:val="both"/>
              <w:rPr>
                <w:lang w:val="uk-UA"/>
              </w:rPr>
            </w:pPr>
          </w:p>
          <w:p w:rsidR="0070746A" w:rsidRDefault="0070746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 тиждень</w:t>
            </w:r>
          </w:p>
          <w:p w:rsidR="0070746A" w:rsidRDefault="0070746A" w:rsidP="00395013">
            <w:pPr>
              <w:jc w:val="both"/>
              <w:rPr>
                <w:lang w:val="uk-UA"/>
              </w:rPr>
            </w:pPr>
          </w:p>
          <w:p w:rsidR="0070746A" w:rsidRDefault="0070746A" w:rsidP="00395013">
            <w:pPr>
              <w:jc w:val="both"/>
              <w:rPr>
                <w:lang w:val="uk-UA"/>
              </w:rPr>
            </w:pPr>
          </w:p>
          <w:p w:rsidR="0070746A" w:rsidRDefault="0070746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 тиждень</w:t>
            </w:r>
          </w:p>
        </w:tc>
      </w:tr>
      <w:tr w:rsidR="00151BC4" w:rsidRPr="00932740" w:rsidTr="00FC02B5">
        <w:trPr>
          <w:gridAfter w:val="1"/>
          <w:wAfter w:w="35" w:type="dxa"/>
        </w:trPr>
        <w:tc>
          <w:tcPr>
            <w:tcW w:w="9571" w:type="dxa"/>
            <w:gridSpan w:val="12"/>
          </w:tcPr>
          <w:p w:rsidR="00151BC4" w:rsidRPr="00151BC4" w:rsidRDefault="0084333C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151BC4"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932740" w:rsidTr="00FC02B5">
        <w:trPr>
          <w:gridAfter w:val="1"/>
          <w:wAfter w:w="35" w:type="dxa"/>
        </w:trPr>
        <w:tc>
          <w:tcPr>
            <w:tcW w:w="3571" w:type="dxa"/>
            <w:gridSpan w:val="4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000" w:type="dxa"/>
            <w:gridSpan w:val="8"/>
          </w:tcPr>
          <w:p w:rsidR="008172B2" w:rsidRPr="00397C89" w:rsidRDefault="008172B2" w:rsidP="008172B2">
            <w:pPr>
              <w:rPr>
                <w:b/>
                <w:u w:val="single"/>
              </w:rPr>
            </w:pPr>
            <w:proofErr w:type="spellStart"/>
            <w:r w:rsidRPr="00397C89">
              <w:rPr>
                <w:b/>
                <w:u w:val="single"/>
              </w:rPr>
              <w:t>Поточні</w:t>
            </w:r>
            <w:proofErr w:type="spellEnd"/>
            <w:r w:rsidRPr="00397C89">
              <w:rPr>
                <w:b/>
                <w:u w:val="single"/>
              </w:rPr>
              <w:t xml:space="preserve"> </w:t>
            </w:r>
            <w:proofErr w:type="spellStart"/>
            <w:r w:rsidRPr="00397C89">
              <w:rPr>
                <w:b/>
                <w:u w:val="single"/>
              </w:rPr>
              <w:t>контрольні</w:t>
            </w:r>
            <w:proofErr w:type="spellEnd"/>
            <w:r w:rsidRPr="00397C89">
              <w:rPr>
                <w:b/>
                <w:u w:val="single"/>
              </w:rPr>
              <w:t xml:space="preserve"> заходи (</w:t>
            </w:r>
            <w:proofErr w:type="gramStart"/>
            <w:r w:rsidRPr="00397C89">
              <w:rPr>
                <w:b/>
                <w:u w:val="single"/>
              </w:rPr>
              <w:t>максимальна</w:t>
            </w:r>
            <w:proofErr w:type="gramEnd"/>
            <w:r w:rsidRPr="00397C89">
              <w:rPr>
                <w:b/>
                <w:u w:val="single"/>
              </w:rPr>
              <w:t xml:space="preserve"> </w:t>
            </w:r>
            <w:proofErr w:type="spellStart"/>
            <w:r w:rsidRPr="00397C89">
              <w:rPr>
                <w:b/>
                <w:u w:val="single"/>
              </w:rPr>
              <w:t>кількість</w:t>
            </w:r>
            <w:proofErr w:type="spellEnd"/>
            <w:r w:rsidRPr="00397C89">
              <w:rPr>
                <w:b/>
                <w:u w:val="single"/>
              </w:rPr>
              <w:t xml:space="preserve"> – </w:t>
            </w:r>
            <w:r w:rsidRPr="00397C89">
              <w:rPr>
                <w:b/>
                <w:u w:val="single"/>
                <w:lang w:val="uk-UA"/>
              </w:rPr>
              <w:t>5</w:t>
            </w:r>
            <w:r w:rsidRPr="00397C89">
              <w:rPr>
                <w:b/>
                <w:u w:val="single"/>
              </w:rPr>
              <w:t xml:space="preserve">0 </w:t>
            </w:r>
            <w:proofErr w:type="spellStart"/>
            <w:r w:rsidRPr="00397C89">
              <w:rPr>
                <w:b/>
                <w:u w:val="single"/>
              </w:rPr>
              <w:t>балів</w:t>
            </w:r>
            <w:proofErr w:type="spellEnd"/>
            <w:r w:rsidRPr="00397C89">
              <w:rPr>
                <w:b/>
                <w:u w:val="single"/>
              </w:rPr>
              <w:t>):</w:t>
            </w:r>
          </w:p>
          <w:p w:rsidR="008172B2" w:rsidRPr="00397C89" w:rsidRDefault="008172B2" w:rsidP="008172B2">
            <w:pPr>
              <w:numPr>
                <w:ilvl w:val="0"/>
                <w:numId w:val="9"/>
              </w:numPr>
              <w:jc w:val="both"/>
            </w:pPr>
            <w:proofErr w:type="spellStart"/>
            <w:r w:rsidRPr="00397C89">
              <w:lastRenderedPageBreak/>
              <w:t>Усне</w:t>
            </w:r>
            <w:proofErr w:type="spellEnd"/>
            <w:r w:rsidRPr="00397C89">
              <w:t xml:space="preserve"> </w:t>
            </w:r>
            <w:proofErr w:type="spellStart"/>
            <w:r w:rsidRPr="00397C89">
              <w:t>опитування</w:t>
            </w:r>
            <w:proofErr w:type="spellEnd"/>
            <w:r w:rsidRPr="00397C89">
              <w:t xml:space="preserve"> й </w:t>
            </w:r>
            <w:proofErr w:type="spellStart"/>
            <w:r w:rsidRPr="00397C89">
              <w:t>обговорення</w:t>
            </w:r>
            <w:proofErr w:type="spellEnd"/>
            <w:r w:rsidRPr="00397C89">
              <w:t xml:space="preserve"> </w:t>
            </w:r>
            <w:proofErr w:type="spellStart"/>
            <w:proofErr w:type="gramStart"/>
            <w:r w:rsidRPr="00397C89">
              <w:t>св</w:t>
            </w:r>
            <w:proofErr w:type="gramEnd"/>
            <w:r w:rsidRPr="00397C89">
              <w:t>ітових</w:t>
            </w:r>
            <w:proofErr w:type="spellEnd"/>
            <w:r w:rsidRPr="00397C89">
              <w:t xml:space="preserve">, </w:t>
            </w:r>
            <w:proofErr w:type="spellStart"/>
            <w:r w:rsidRPr="00397C89">
              <w:t>українських</w:t>
            </w:r>
            <w:proofErr w:type="spellEnd"/>
            <w:r w:rsidRPr="00397C89">
              <w:t xml:space="preserve"> і </w:t>
            </w:r>
            <w:proofErr w:type="spellStart"/>
            <w:r w:rsidRPr="00397C89">
              <w:t>корпоративних</w:t>
            </w:r>
            <w:proofErr w:type="spellEnd"/>
            <w:r w:rsidRPr="00397C89">
              <w:t xml:space="preserve"> </w:t>
            </w:r>
            <w:proofErr w:type="spellStart"/>
            <w:r w:rsidRPr="00397C89">
              <w:t>стандартів</w:t>
            </w:r>
            <w:proofErr w:type="spellEnd"/>
            <w:r w:rsidRPr="00397C89">
              <w:t xml:space="preserve"> </w:t>
            </w:r>
            <w:proofErr w:type="spellStart"/>
            <w:r w:rsidRPr="00397C89">
              <w:t>журналістської</w:t>
            </w:r>
            <w:proofErr w:type="spellEnd"/>
            <w:r w:rsidRPr="00397C89">
              <w:t xml:space="preserve"> </w:t>
            </w:r>
            <w:proofErr w:type="spellStart"/>
            <w:r w:rsidRPr="00397C89">
              <w:t>діяльності</w:t>
            </w:r>
            <w:proofErr w:type="spellEnd"/>
            <w:r w:rsidRPr="00397C89">
              <w:t xml:space="preserve">, </w:t>
            </w:r>
            <w:proofErr w:type="spellStart"/>
            <w:r w:rsidRPr="00397C89">
              <w:t>відображених</w:t>
            </w:r>
            <w:proofErr w:type="spellEnd"/>
            <w:r w:rsidRPr="00397C89">
              <w:t xml:space="preserve"> у </w:t>
            </w:r>
            <w:proofErr w:type="spellStart"/>
            <w:r w:rsidRPr="00397C89">
              <w:t>професійних</w:t>
            </w:r>
            <w:proofErr w:type="spellEnd"/>
            <w:r w:rsidRPr="00397C89">
              <w:t xml:space="preserve"> кодексах </w:t>
            </w:r>
            <w:proofErr w:type="spellStart"/>
            <w:r w:rsidRPr="00397C89">
              <w:t>етики</w:t>
            </w:r>
            <w:proofErr w:type="spellEnd"/>
            <w:r w:rsidRPr="00397C89">
              <w:t xml:space="preserve"> (</w:t>
            </w:r>
            <w:proofErr w:type="spellStart"/>
            <w:r w:rsidRPr="00397C89">
              <w:t>max</w:t>
            </w:r>
            <w:proofErr w:type="spellEnd"/>
            <w:r w:rsidRPr="00397C89">
              <w:t xml:space="preserve"> 2 </w:t>
            </w:r>
            <w:proofErr w:type="spellStart"/>
            <w:r w:rsidRPr="00397C89">
              <w:t>бали</w:t>
            </w:r>
            <w:proofErr w:type="spellEnd"/>
            <w:r w:rsidRPr="00397C89">
              <w:t xml:space="preserve">, </w:t>
            </w:r>
            <w:proofErr w:type="spellStart"/>
            <w:r w:rsidRPr="00397C89">
              <w:t>зріз</w:t>
            </w:r>
            <w:proofErr w:type="spellEnd"/>
            <w:r w:rsidRPr="00397C89">
              <w:t xml:space="preserve"> </w:t>
            </w:r>
            <w:proofErr w:type="spellStart"/>
            <w:r w:rsidRPr="00397C89">
              <w:t>знань</w:t>
            </w:r>
            <w:proofErr w:type="spellEnd"/>
            <w:r w:rsidRPr="00397C89">
              <w:t xml:space="preserve"> </w:t>
            </w:r>
            <w:proofErr w:type="spellStart"/>
            <w:r w:rsidRPr="00397C89">
              <w:t>відбуається</w:t>
            </w:r>
            <w:proofErr w:type="spellEnd"/>
            <w:r w:rsidRPr="00397C89">
              <w:t xml:space="preserve"> </w:t>
            </w:r>
            <w:proofErr w:type="spellStart"/>
            <w:r w:rsidRPr="00397C89">
              <w:t>щотижня</w:t>
            </w:r>
            <w:proofErr w:type="spellEnd"/>
            <w:r w:rsidRPr="00397C89">
              <w:t>).</w:t>
            </w:r>
          </w:p>
          <w:p w:rsidR="008172B2" w:rsidRPr="00397C89" w:rsidRDefault="008172B2" w:rsidP="008172B2">
            <w:pPr>
              <w:numPr>
                <w:ilvl w:val="0"/>
                <w:numId w:val="9"/>
              </w:numPr>
              <w:jc w:val="both"/>
            </w:pPr>
            <w:r w:rsidRPr="00397C89">
              <w:t xml:space="preserve">Робота у </w:t>
            </w:r>
            <w:proofErr w:type="spellStart"/>
            <w:r w:rsidRPr="00397C89">
              <w:t>групі</w:t>
            </w:r>
            <w:proofErr w:type="spellEnd"/>
            <w:r w:rsidRPr="00397C89">
              <w:t xml:space="preserve"> над </w:t>
            </w:r>
            <w:proofErr w:type="spellStart"/>
            <w:r w:rsidRPr="00397C89">
              <w:t>моделюванням</w:t>
            </w:r>
            <w:proofErr w:type="spellEnd"/>
            <w:r w:rsidRPr="00397C89">
              <w:t xml:space="preserve"> </w:t>
            </w:r>
            <w:proofErr w:type="spellStart"/>
            <w:r w:rsidRPr="00397C89">
              <w:t>професійно</w:t>
            </w:r>
            <w:proofErr w:type="spellEnd"/>
            <w:r w:rsidRPr="00397C89">
              <w:t xml:space="preserve"> </w:t>
            </w:r>
            <w:proofErr w:type="spellStart"/>
            <w:r w:rsidRPr="00397C89">
              <w:t>коректної</w:t>
            </w:r>
            <w:proofErr w:type="spellEnd"/>
            <w:r w:rsidRPr="00397C89">
              <w:t xml:space="preserve"> </w:t>
            </w:r>
            <w:proofErr w:type="spellStart"/>
            <w:r w:rsidRPr="00397C89">
              <w:t>виробничої</w:t>
            </w:r>
            <w:proofErr w:type="spellEnd"/>
            <w:r w:rsidRPr="00397C89">
              <w:t xml:space="preserve"> </w:t>
            </w:r>
            <w:proofErr w:type="spellStart"/>
            <w:r w:rsidRPr="00397C89">
              <w:t>поведінки</w:t>
            </w:r>
            <w:proofErr w:type="spellEnd"/>
            <w:r w:rsidRPr="00397C89">
              <w:t xml:space="preserve"> </w:t>
            </w:r>
            <w:proofErr w:type="spellStart"/>
            <w:r w:rsidRPr="00397C89">
              <w:t>або</w:t>
            </w:r>
            <w:proofErr w:type="spellEnd"/>
            <w:r w:rsidRPr="00397C89">
              <w:t xml:space="preserve"> над </w:t>
            </w:r>
            <w:proofErr w:type="spellStart"/>
            <w:r w:rsidRPr="00397C89">
              <w:t>розв</w:t>
            </w:r>
            <w:proofErr w:type="spellEnd"/>
            <w:r w:rsidRPr="00397C89">
              <w:t>’</w:t>
            </w:r>
            <w:proofErr w:type="spellStart"/>
            <w:r w:rsidRPr="00397C89">
              <w:rPr>
                <w:lang w:val="uk-UA"/>
              </w:rPr>
              <w:t>язанням</w:t>
            </w:r>
            <w:proofErr w:type="spellEnd"/>
            <w:r w:rsidRPr="00397C89">
              <w:rPr>
                <w:lang w:val="uk-UA"/>
              </w:rPr>
              <w:t xml:space="preserve"> проблемної ситуації (</w:t>
            </w:r>
            <w:proofErr w:type="spellStart"/>
            <w:r w:rsidRPr="00397C89">
              <w:rPr>
                <w:lang w:val="uk-UA"/>
              </w:rPr>
              <w:t>max</w:t>
            </w:r>
            <w:proofErr w:type="spellEnd"/>
            <w:r w:rsidRPr="00397C89">
              <w:rPr>
                <w:lang w:val="uk-UA"/>
              </w:rPr>
              <w:t xml:space="preserve"> 4 бали).</w:t>
            </w:r>
          </w:p>
          <w:p w:rsidR="008172B2" w:rsidRPr="00397C89" w:rsidRDefault="008172B2" w:rsidP="008172B2">
            <w:pPr>
              <w:numPr>
                <w:ilvl w:val="0"/>
                <w:numId w:val="9"/>
              </w:numPr>
              <w:jc w:val="both"/>
            </w:pPr>
            <w:r w:rsidRPr="00397C89">
              <w:rPr>
                <w:lang w:val="uk-UA"/>
              </w:rPr>
              <w:t xml:space="preserve">Створення власного </w:t>
            </w:r>
            <w:proofErr w:type="spellStart"/>
            <w:r w:rsidRPr="00397C89">
              <w:rPr>
                <w:lang w:val="uk-UA"/>
              </w:rPr>
              <w:t>медіапродукту</w:t>
            </w:r>
            <w:proofErr w:type="spellEnd"/>
            <w:r w:rsidRPr="00397C89">
              <w:rPr>
                <w:lang w:val="uk-UA"/>
              </w:rPr>
              <w:t xml:space="preserve"> із дотриманням професійних стандартів (</w:t>
            </w:r>
            <w:proofErr w:type="spellStart"/>
            <w:r w:rsidRPr="00397C89">
              <w:rPr>
                <w:lang w:val="uk-UA"/>
              </w:rPr>
              <w:t>max</w:t>
            </w:r>
            <w:proofErr w:type="spellEnd"/>
            <w:r w:rsidRPr="00397C89">
              <w:rPr>
                <w:lang w:val="uk-UA"/>
              </w:rPr>
              <w:t xml:space="preserve"> 8 бали)</w:t>
            </w:r>
          </w:p>
          <w:p w:rsidR="00151BC4" w:rsidRPr="00397C89" w:rsidRDefault="00151BC4" w:rsidP="008172B2">
            <w:pPr>
              <w:jc w:val="both"/>
              <w:rPr>
                <w:lang w:val="uk-UA"/>
              </w:rPr>
            </w:pPr>
          </w:p>
        </w:tc>
      </w:tr>
      <w:tr w:rsidR="00151BC4" w:rsidRPr="00932740" w:rsidTr="00FC02B5">
        <w:trPr>
          <w:gridAfter w:val="1"/>
          <w:wAfter w:w="35" w:type="dxa"/>
        </w:trPr>
        <w:tc>
          <w:tcPr>
            <w:tcW w:w="3571" w:type="dxa"/>
            <w:gridSpan w:val="4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000" w:type="dxa"/>
            <w:gridSpan w:val="8"/>
          </w:tcPr>
          <w:p w:rsidR="008172B2" w:rsidRPr="00397C89" w:rsidRDefault="008172B2" w:rsidP="008172B2">
            <w:pPr>
              <w:rPr>
                <w:b/>
                <w:u w:val="single"/>
                <w:lang w:val="uk-UA"/>
              </w:rPr>
            </w:pPr>
            <w:proofErr w:type="spellStart"/>
            <w:proofErr w:type="gramStart"/>
            <w:r w:rsidRPr="00397C89">
              <w:rPr>
                <w:b/>
                <w:u w:val="single"/>
              </w:rPr>
              <w:t>П</w:t>
            </w:r>
            <w:proofErr w:type="gramEnd"/>
            <w:r w:rsidRPr="00397C89">
              <w:rPr>
                <w:b/>
                <w:u w:val="single"/>
              </w:rPr>
              <w:t>ідсумкові</w:t>
            </w:r>
            <w:proofErr w:type="spellEnd"/>
            <w:r w:rsidRPr="00397C89">
              <w:rPr>
                <w:b/>
                <w:u w:val="single"/>
              </w:rPr>
              <w:t xml:space="preserve"> </w:t>
            </w:r>
            <w:proofErr w:type="spellStart"/>
            <w:r w:rsidRPr="00397C89">
              <w:rPr>
                <w:b/>
                <w:u w:val="single"/>
              </w:rPr>
              <w:t>контрольні</w:t>
            </w:r>
            <w:proofErr w:type="spellEnd"/>
            <w:r w:rsidRPr="00397C89">
              <w:rPr>
                <w:b/>
                <w:u w:val="single"/>
              </w:rPr>
              <w:t xml:space="preserve"> заходи:</w:t>
            </w:r>
            <w:r w:rsidR="00397C89" w:rsidRPr="00397C89">
              <w:rPr>
                <w:b/>
                <w:u w:val="single"/>
              </w:rPr>
              <w:t xml:space="preserve"> (максимальна </w:t>
            </w:r>
            <w:proofErr w:type="spellStart"/>
            <w:r w:rsidR="00397C89" w:rsidRPr="00397C89">
              <w:rPr>
                <w:b/>
                <w:u w:val="single"/>
              </w:rPr>
              <w:t>кількість</w:t>
            </w:r>
            <w:proofErr w:type="spellEnd"/>
            <w:r w:rsidR="00397C89" w:rsidRPr="00397C89">
              <w:rPr>
                <w:b/>
                <w:u w:val="single"/>
              </w:rPr>
              <w:t xml:space="preserve"> – </w:t>
            </w:r>
            <w:r w:rsidR="00397C89" w:rsidRPr="00397C89">
              <w:rPr>
                <w:b/>
                <w:u w:val="single"/>
                <w:lang w:val="uk-UA"/>
              </w:rPr>
              <w:t>5</w:t>
            </w:r>
            <w:r w:rsidR="00397C89" w:rsidRPr="00397C89">
              <w:rPr>
                <w:b/>
                <w:u w:val="single"/>
              </w:rPr>
              <w:t xml:space="preserve">0 </w:t>
            </w:r>
            <w:proofErr w:type="spellStart"/>
            <w:r w:rsidR="00397C89" w:rsidRPr="00397C89">
              <w:rPr>
                <w:b/>
                <w:u w:val="single"/>
              </w:rPr>
              <w:t>балів</w:t>
            </w:r>
            <w:proofErr w:type="spellEnd"/>
            <w:r w:rsidR="00397C89" w:rsidRPr="00397C89">
              <w:rPr>
                <w:b/>
                <w:u w:val="single"/>
              </w:rPr>
              <w:t>):</w:t>
            </w:r>
          </w:p>
          <w:p w:rsidR="008172B2" w:rsidRPr="00397C89" w:rsidRDefault="008172B2" w:rsidP="008172B2">
            <w:pPr>
              <w:numPr>
                <w:ilvl w:val="0"/>
                <w:numId w:val="10"/>
              </w:numPr>
              <w:jc w:val="both"/>
              <w:rPr>
                <w:iCs/>
                <w:color w:val="000000"/>
                <w:lang w:val="uk-UA"/>
              </w:rPr>
            </w:pPr>
            <w:r w:rsidRPr="00397C89">
              <w:rPr>
                <w:iCs/>
                <w:color w:val="000000"/>
                <w:lang w:val="uk-UA"/>
              </w:rPr>
              <w:t>Теоретичний підсумковий контроль – залік або за умови дистанційного навчання проходження тесту.</w:t>
            </w:r>
          </w:p>
          <w:p w:rsidR="008172B2" w:rsidRPr="00397C89" w:rsidRDefault="008172B2" w:rsidP="008172B2">
            <w:pPr>
              <w:numPr>
                <w:ilvl w:val="0"/>
                <w:numId w:val="10"/>
              </w:numPr>
              <w:jc w:val="both"/>
              <w:rPr>
                <w:iCs/>
                <w:color w:val="000000"/>
                <w:sz w:val="16"/>
                <w:szCs w:val="16"/>
                <w:lang w:val="uk-UA"/>
              </w:rPr>
            </w:pPr>
            <w:r w:rsidRPr="00397C89">
              <w:rPr>
                <w:bCs/>
                <w:iCs/>
                <w:color w:val="000000"/>
                <w:lang w:val="uk-UA"/>
              </w:rPr>
              <w:t xml:space="preserve">Індивідуальний / фінальний </w:t>
            </w:r>
            <w:proofErr w:type="spellStart"/>
            <w:r w:rsidRPr="00397C89">
              <w:rPr>
                <w:bCs/>
                <w:iCs/>
                <w:color w:val="000000"/>
                <w:lang w:val="uk-UA"/>
              </w:rPr>
              <w:t>проєкт</w:t>
            </w:r>
            <w:proofErr w:type="spellEnd"/>
            <w:r w:rsidRPr="00397C89">
              <w:rPr>
                <w:bCs/>
                <w:iCs/>
                <w:color w:val="000000"/>
                <w:lang w:val="uk-UA"/>
              </w:rPr>
              <w:t xml:space="preserve">, спрямований на практичне закріплення навичок: написання текстового матеріалу, створення аудіо-, </w:t>
            </w:r>
            <w:proofErr w:type="spellStart"/>
            <w:r w:rsidRPr="00397C89">
              <w:rPr>
                <w:bCs/>
                <w:iCs/>
                <w:color w:val="000000"/>
                <w:lang w:val="uk-UA"/>
              </w:rPr>
              <w:t>відеопродукту</w:t>
            </w:r>
            <w:proofErr w:type="spellEnd"/>
            <w:r w:rsidRPr="00397C89">
              <w:rPr>
                <w:bCs/>
                <w:iCs/>
                <w:color w:val="000000"/>
                <w:lang w:val="uk-UA"/>
              </w:rPr>
              <w:t xml:space="preserve">, соціальної реклами морально-етичної проблематики (люди з інвалідністю і ЗМІ, люди в бідності/у складних життєвих обставинах, діти з інтернатних закладів та сімей у складних життєвих обставинах, бездомні, особи, які перебувають в закладах неволі та </w:t>
            </w:r>
            <w:proofErr w:type="spellStart"/>
            <w:r w:rsidRPr="00397C89">
              <w:rPr>
                <w:bCs/>
                <w:iCs/>
                <w:color w:val="000000"/>
                <w:lang w:val="uk-UA"/>
              </w:rPr>
              <w:t>хоспісах</w:t>
            </w:r>
            <w:proofErr w:type="spellEnd"/>
            <w:r w:rsidRPr="00397C89">
              <w:rPr>
                <w:bCs/>
                <w:iCs/>
                <w:color w:val="000000"/>
                <w:lang w:val="uk-UA"/>
              </w:rPr>
              <w:t>, національні меншини (</w:t>
            </w:r>
            <w:proofErr w:type="spellStart"/>
            <w:r w:rsidRPr="00397C89">
              <w:rPr>
                <w:bCs/>
                <w:iCs/>
                <w:color w:val="000000"/>
                <w:lang w:val="uk-UA"/>
              </w:rPr>
              <w:t>роми</w:t>
            </w:r>
            <w:proofErr w:type="spellEnd"/>
            <w:r w:rsidRPr="00397C89">
              <w:rPr>
                <w:bCs/>
                <w:iCs/>
                <w:color w:val="000000"/>
                <w:lang w:val="uk-UA"/>
              </w:rPr>
              <w:t>), COVID-1, насилля у сім’ї).</w:t>
            </w:r>
          </w:p>
          <w:p w:rsidR="008172B2" w:rsidRPr="00397C89" w:rsidRDefault="008172B2" w:rsidP="00397C89">
            <w:pPr>
              <w:jc w:val="both"/>
              <w:rPr>
                <w:lang w:val="uk-UA"/>
              </w:rPr>
            </w:pPr>
            <w:r w:rsidRPr="00397C89">
              <w:rPr>
                <w:b/>
                <w:lang w:val="uk-UA"/>
              </w:rPr>
              <w:t xml:space="preserve">Вимоги до фінального </w:t>
            </w:r>
            <w:proofErr w:type="spellStart"/>
            <w:r w:rsidRPr="00397C89">
              <w:rPr>
                <w:b/>
                <w:lang w:val="uk-UA"/>
              </w:rPr>
              <w:t>проєкту</w:t>
            </w:r>
            <w:proofErr w:type="spellEnd"/>
            <w:r w:rsidRPr="00397C89">
              <w:rPr>
                <w:lang w:val="uk-UA"/>
              </w:rPr>
              <w:t xml:space="preserve">: інтернет-матеріал має становити не більше 2-х сторінок машинописного тексту, </w:t>
            </w:r>
            <w:proofErr w:type="spellStart"/>
            <w:r w:rsidRPr="00397C89">
              <w:rPr>
                <w:lang w:val="uk-UA"/>
              </w:rPr>
              <w:t>відеороботи</w:t>
            </w:r>
            <w:proofErr w:type="spellEnd"/>
            <w:r w:rsidRPr="00397C89">
              <w:rPr>
                <w:lang w:val="uk-UA"/>
              </w:rPr>
              <w:t xml:space="preserve"> – не більше 5 хвилин хронометражу, </w:t>
            </w:r>
            <w:proofErr w:type="spellStart"/>
            <w:r w:rsidRPr="00397C89">
              <w:rPr>
                <w:lang w:val="uk-UA"/>
              </w:rPr>
              <w:t>радіороботи</w:t>
            </w:r>
            <w:proofErr w:type="spellEnd"/>
            <w:r w:rsidRPr="00397C89">
              <w:rPr>
                <w:lang w:val="uk-UA"/>
              </w:rPr>
              <w:t xml:space="preserve"> – не більше 2 хвилин хронометражу. Кожна робота оцінюється з позицій оригінальності інформації, коректної роботи з основним джерелом інформації, балансу думок, точності, відокремлення фактів від власних суджень. Не вітаються матеріали зі звуковими або вражаючими візуальними ефектами, що призводять до маніпуляції громадською </w:t>
            </w:r>
            <w:proofErr w:type="spellStart"/>
            <w:r w:rsidRPr="00397C89">
              <w:rPr>
                <w:lang w:val="uk-UA"/>
              </w:rPr>
              <w:t>дкмкою</w:t>
            </w:r>
            <w:proofErr w:type="spellEnd"/>
            <w:r w:rsidRPr="00397C89">
              <w:rPr>
                <w:lang w:val="uk-UA"/>
              </w:rPr>
              <w:t xml:space="preserve">. </w:t>
            </w:r>
            <w:proofErr w:type="spellStart"/>
            <w:r w:rsidRPr="00397C89">
              <w:rPr>
                <w:lang w:val="uk-UA"/>
              </w:rPr>
              <w:t>Проєкт</w:t>
            </w:r>
            <w:proofErr w:type="spellEnd"/>
            <w:r w:rsidRPr="00397C89">
              <w:rPr>
                <w:lang w:val="uk-UA"/>
              </w:rPr>
              <w:t xml:space="preserve"> захищається привселюдно з подальшим обговоренням.</w:t>
            </w:r>
          </w:p>
          <w:p w:rsidR="008172B2" w:rsidRPr="00397C89" w:rsidRDefault="008172B2" w:rsidP="008172B2">
            <w:pPr>
              <w:jc w:val="both"/>
              <w:rPr>
                <w:iCs/>
                <w:color w:val="000000"/>
                <w:sz w:val="16"/>
                <w:szCs w:val="16"/>
                <w:lang w:val="uk-UA"/>
              </w:rPr>
            </w:pPr>
            <w:r w:rsidRPr="00397C89">
              <w:rPr>
                <w:b/>
                <w:lang w:val="uk-UA"/>
              </w:rPr>
              <w:t xml:space="preserve">Критерії оцінювання фінального </w:t>
            </w:r>
            <w:proofErr w:type="spellStart"/>
            <w:r w:rsidRPr="00397C89">
              <w:rPr>
                <w:b/>
                <w:lang w:val="uk-UA"/>
              </w:rPr>
              <w:t>проєкту</w:t>
            </w:r>
            <w:proofErr w:type="spellEnd"/>
            <w:r w:rsidRPr="00397C89">
              <w:rPr>
                <w:b/>
                <w:lang w:val="uk-UA"/>
              </w:rPr>
              <w:t xml:space="preserve">: </w:t>
            </w:r>
            <w:r w:rsidRPr="00397C89">
              <w:rPr>
                <w:lang w:val="uk-UA"/>
              </w:rPr>
              <w:t>максимальна кількість балів</w:t>
            </w:r>
            <w:r w:rsidRPr="00397C89">
              <w:rPr>
                <w:b/>
                <w:lang w:val="uk-UA"/>
              </w:rPr>
              <w:t xml:space="preserve"> – </w:t>
            </w:r>
            <w:r w:rsidRPr="00397C89">
              <w:rPr>
                <w:lang w:val="uk-UA"/>
              </w:rPr>
              <w:t xml:space="preserve">20 здобувається студентами за умови дотримання стандартів професійної діяльності журналіста, належного технічного оформлення та дотримання мовностилістичних норм української мови. Зниження загального балу відбувається за наявності концептуальних помилок задуму </w:t>
            </w:r>
            <w:proofErr w:type="spellStart"/>
            <w:r w:rsidRPr="00397C89">
              <w:rPr>
                <w:lang w:val="uk-UA"/>
              </w:rPr>
              <w:t>проєкту</w:t>
            </w:r>
            <w:proofErr w:type="spellEnd"/>
            <w:r w:rsidRPr="00397C89">
              <w:rPr>
                <w:lang w:val="uk-UA"/>
              </w:rPr>
              <w:t>, непрофесійного володіння українською мовою.</w:t>
            </w:r>
          </w:p>
          <w:p w:rsidR="00151BC4" w:rsidRPr="00397C89" w:rsidRDefault="00151BC4" w:rsidP="00395013">
            <w:pPr>
              <w:jc w:val="both"/>
              <w:rPr>
                <w:lang w:val="uk-UA"/>
              </w:rPr>
            </w:pPr>
          </w:p>
        </w:tc>
      </w:tr>
      <w:tr w:rsidR="00151BC4" w:rsidRPr="00932740" w:rsidTr="00FC02B5">
        <w:trPr>
          <w:gridAfter w:val="1"/>
          <w:wAfter w:w="35" w:type="dxa"/>
        </w:trPr>
        <w:tc>
          <w:tcPr>
            <w:tcW w:w="3571" w:type="dxa"/>
            <w:gridSpan w:val="4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000" w:type="dxa"/>
            <w:gridSpan w:val="8"/>
          </w:tcPr>
          <w:p w:rsidR="008172B2" w:rsidRPr="00397C89" w:rsidRDefault="008172B2" w:rsidP="008172B2">
            <w:pPr>
              <w:jc w:val="both"/>
              <w:rPr>
                <w:lang w:val="uk-UA"/>
              </w:rPr>
            </w:pPr>
            <w:r w:rsidRPr="00397C89">
              <w:rPr>
                <w:lang w:val="uk-UA"/>
              </w:rPr>
              <w:t xml:space="preserve">Усне опитування й обговорення світових, українських і корпоративних стандартів журналістської діяльності, </w:t>
            </w:r>
            <w:r w:rsidRPr="00397C89">
              <w:rPr>
                <w:lang w:val="uk-UA"/>
              </w:rPr>
              <w:lastRenderedPageBreak/>
              <w:t>відображених у професійних кодексах етики (</w:t>
            </w:r>
            <w:proofErr w:type="spellStart"/>
            <w:r w:rsidRPr="00397C89">
              <w:t>max</w:t>
            </w:r>
            <w:proofErr w:type="spellEnd"/>
            <w:r w:rsidRPr="00397C89">
              <w:rPr>
                <w:lang w:val="uk-UA"/>
              </w:rPr>
              <w:t xml:space="preserve"> 2 бали, зріз знань </w:t>
            </w:r>
            <w:proofErr w:type="spellStart"/>
            <w:r w:rsidRPr="00397C89">
              <w:rPr>
                <w:lang w:val="uk-UA"/>
              </w:rPr>
              <w:t>відбуається</w:t>
            </w:r>
            <w:proofErr w:type="spellEnd"/>
            <w:r w:rsidRPr="00397C89">
              <w:rPr>
                <w:lang w:val="uk-UA"/>
              </w:rPr>
              <w:t xml:space="preserve"> щотижня).</w:t>
            </w:r>
          </w:p>
          <w:p w:rsidR="008172B2" w:rsidRPr="00397C89" w:rsidRDefault="008172B2" w:rsidP="008172B2">
            <w:pPr>
              <w:jc w:val="both"/>
            </w:pPr>
            <w:r w:rsidRPr="00397C89">
              <w:t xml:space="preserve">Робота у </w:t>
            </w:r>
            <w:proofErr w:type="spellStart"/>
            <w:r w:rsidRPr="00397C89">
              <w:t>групі</w:t>
            </w:r>
            <w:proofErr w:type="spellEnd"/>
            <w:r w:rsidRPr="00397C89">
              <w:t xml:space="preserve"> над </w:t>
            </w:r>
            <w:proofErr w:type="spellStart"/>
            <w:r w:rsidRPr="00397C89">
              <w:t>моделюванням</w:t>
            </w:r>
            <w:proofErr w:type="spellEnd"/>
            <w:r w:rsidRPr="00397C89">
              <w:t xml:space="preserve"> </w:t>
            </w:r>
            <w:proofErr w:type="spellStart"/>
            <w:r w:rsidRPr="00397C89">
              <w:t>професійно</w:t>
            </w:r>
            <w:proofErr w:type="spellEnd"/>
            <w:r w:rsidRPr="00397C89">
              <w:t xml:space="preserve"> </w:t>
            </w:r>
            <w:proofErr w:type="spellStart"/>
            <w:r w:rsidRPr="00397C89">
              <w:t>коректної</w:t>
            </w:r>
            <w:proofErr w:type="spellEnd"/>
            <w:r w:rsidRPr="00397C89">
              <w:t xml:space="preserve"> </w:t>
            </w:r>
            <w:proofErr w:type="spellStart"/>
            <w:r w:rsidRPr="00397C89">
              <w:t>виробничої</w:t>
            </w:r>
            <w:proofErr w:type="spellEnd"/>
            <w:r w:rsidRPr="00397C89">
              <w:t xml:space="preserve"> </w:t>
            </w:r>
            <w:proofErr w:type="spellStart"/>
            <w:r w:rsidRPr="00397C89">
              <w:t>поведінки</w:t>
            </w:r>
            <w:proofErr w:type="spellEnd"/>
            <w:r w:rsidRPr="00397C89">
              <w:t xml:space="preserve"> </w:t>
            </w:r>
            <w:proofErr w:type="spellStart"/>
            <w:r w:rsidRPr="00397C89">
              <w:t>або</w:t>
            </w:r>
            <w:proofErr w:type="spellEnd"/>
            <w:r w:rsidRPr="00397C89">
              <w:t xml:space="preserve"> над </w:t>
            </w:r>
            <w:proofErr w:type="spellStart"/>
            <w:r w:rsidRPr="00397C89">
              <w:t>розв</w:t>
            </w:r>
            <w:proofErr w:type="spellEnd"/>
            <w:r w:rsidRPr="00397C89">
              <w:t>’</w:t>
            </w:r>
            <w:proofErr w:type="spellStart"/>
            <w:r w:rsidRPr="00397C89">
              <w:rPr>
                <w:lang w:val="uk-UA"/>
              </w:rPr>
              <w:t>язанням</w:t>
            </w:r>
            <w:proofErr w:type="spellEnd"/>
            <w:r w:rsidRPr="00397C89">
              <w:rPr>
                <w:lang w:val="uk-UA"/>
              </w:rPr>
              <w:t xml:space="preserve"> проблемної ситуації (</w:t>
            </w:r>
            <w:proofErr w:type="spellStart"/>
            <w:r w:rsidRPr="00397C89">
              <w:rPr>
                <w:lang w:val="uk-UA"/>
              </w:rPr>
              <w:t>max</w:t>
            </w:r>
            <w:proofErr w:type="spellEnd"/>
            <w:r w:rsidRPr="00397C89">
              <w:rPr>
                <w:lang w:val="uk-UA"/>
              </w:rPr>
              <w:t xml:space="preserve"> 4 бали).</w:t>
            </w:r>
          </w:p>
          <w:p w:rsidR="00151BC4" w:rsidRPr="00397C89" w:rsidRDefault="00151BC4" w:rsidP="00395013">
            <w:pPr>
              <w:jc w:val="both"/>
            </w:pPr>
          </w:p>
        </w:tc>
      </w:tr>
      <w:tr w:rsidR="00151BC4" w:rsidRPr="00C67355" w:rsidTr="00FC02B5">
        <w:trPr>
          <w:gridAfter w:val="1"/>
          <w:wAfter w:w="35" w:type="dxa"/>
        </w:trPr>
        <w:tc>
          <w:tcPr>
            <w:tcW w:w="3571" w:type="dxa"/>
            <w:gridSpan w:val="4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000" w:type="dxa"/>
            <w:gridSpan w:val="8"/>
          </w:tcPr>
          <w:p w:rsidR="00151BC4" w:rsidRPr="00C67355" w:rsidRDefault="008172B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Студент допускається до підсумкового контролю за умови отримання не мене 25 балів поточного </w:t>
            </w:r>
            <w:proofErr w:type="spellStart"/>
            <w:r>
              <w:rPr>
                <w:lang w:val="uk-UA"/>
              </w:rPr>
              <w:t>контрлю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151BC4" w:rsidRPr="00C67355" w:rsidTr="00FC02B5">
        <w:trPr>
          <w:gridAfter w:val="1"/>
          <w:wAfter w:w="35" w:type="dxa"/>
        </w:trPr>
        <w:tc>
          <w:tcPr>
            <w:tcW w:w="9571" w:type="dxa"/>
            <w:gridSpan w:val="12"/>
          </w:tcPr>
          <w:p w:rsidR="00151BC4" w:rsidRPr="00483A45" w:rsidRDefault="0084333C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151BC4" w:rsidRPr="00483A45">
              <w:rPr>
                <w:b/>
                <w:lang w:val="uk-UA"/>
              </w:rPr>
              <w:t>. Політика курсу</w:t>
            </w:r>
          </w:p>
        </w:tc>
      </w:tr>
      <w:tr w:rsidR="00151BC4" w:rsidRPr="00D323E0" w:rsidTr="00FC02B5">
        <w:trPr>
          <w:gridAfter w:val="1"/>
          <w:wAfter w:w="35" w:type="dxa"/>
        </w:trPr>
        <w:tc>
          <w:tcPr>
            <w:tcW w:w="9571" w:type="dxa"/>
            <w:gridSpan w:val="12"/>
          </w:tcPr>
          <w:p w:rsidR="00D323E0" w:rsidRPr="008172B2" w:rsidRDefault="00D323E0" w:rsidP="00D323E0">
            <w:pPr>
              <w:jc w:val="both"/>
              <w:rPr>
                <w:bCs/>
                <w:iCs/>
                <w:color w:val="000000"/>
                <w:lang w:val="uk-UA"/>
              </w:rPr>
            </w:pPr>
            <w:r w:rsidRPr="008172B2">
              <w:rPr>
                <w:bCs/>
                <w:iCs/>
                <w:color w:val="000000"/>
                <w:lang w:val="uk-UA"/>
              </w:rPr>
              <w:t xml:space="preserve">Відвідування усіх занять є обов’язковим, оскільки курс зорієнтовано на формування практичних комунікаційних навичок. Вітається творчий вияв власної особистості. Студенти мають відчувати навички гуртової роботи, тому вільна взаємодія на семінарах – неодмінний показник успішного засвоєння матеріалу.  </w:t>
            </w:r>
          </w:p>
          <w:p w:rsidR="00D323E0" w:rsidRPr="008172B2" w:rsidRDefault="00D323E0" w:rsidP="00D323E0">
            <w:pPr>
              <w:jc w:val="both"/>
              <w:rPr>
                <w:bCs/>
                <w:color w:val="000000"/>
                <w:u w:val="single"/>
                <w:lang w:val="uk-UA"/>
              </w:rPr>
            </w:pPr>
            <w:r w:rsidRPr="008172B2">
              <w:rPr>
                <w:bCs/>
                <w:iCs/>
                <w:color w:val="000000"/>
                <w:lang w:val="uk-UA"/>
              </w:rPr>
              <w:t>Завдання мають бути виконанні перед заняттями. Пропуски можливі лише з поважної причини. Відпрацювання пропущених занять має бути регулярним за домовленістю з викладачем у години консультацій. За умови систематичних пропусків може бути застосована процедура повторного вивченн</w:t>
            </w:r>
            <w:r w:rsidR="008172B2">
              <w:rPr>
                <w:bCs/>
                <w:iCs/>
                <w:color w:val="000000"/>
                <w:lang w:val="uk-UA"/>
              </w:rPr>
              <w:t>я дисципліни</w:t>
            </w:r>
            <w:r w:rsidRPr="008172B2">
              <w:rPr>
                <w:bCs/>
                <w:iCs/>
                <w:color w:val="000000"/>
                <w:lang w:val="uk-UA"/>
              </w:rPr>
              <w:t>.</w:t>
            </w:r>
          </w:p>
          <w:p w:rsidR="00D323E0" w:rsidRPr="008172B2" w:rsidRDefault="00D323E0" w:rsidP="00D323E0">
            <w:pPr>
              <w:rPr>
                <w:b/>
                <w:bCs/>
                <w:color w:val="000000"/>
                <w:lang w:val="uk-UA"/>
              </w:rPr>
            </w:pPr>
            <w:r w:rsidRPr="008172B2">
              <w:rPr>
                <w:b/>
                <w:bCs/>
                <w:color w:val="000000"/>
                <w:lang w:val="uk-UA"/>
              </w:rPr>
              <w:t>Політика академічної доброчесності</w:t>
            </w:r>
          </w:p>
          <w:p w:rsidR="00D323E0" w:rsidRPr="008172B2" w:rsidRDefault="00D323E0" w:rsidP="00D323E0">
            <w:pPr>
              <w:jc w:val="both"/>
              <w:rPr>
                <w:bCs/>
                <w:iCs/>
                <w:color w:val="000000"/>
                <w:lang w:val="uk-UA"/>
              </w:rPr>
            </w:pPr>
            <w:r w:rsidRPr="008172B2">
              <w:rPr>
                <w:bCs/>
                <w:iCs/>
                <w:color w:val="000000"/>
                <w:lang w:val="uk-UA"/>
              </w:rPr>
              <w:t xml:space="preserve">Викладачка застосовує спеціальні заходи перевірки практичних і творчих завдань на плагіат (зосібна, спеціалізованого програмного забезпечення </w:t>
            </w:r>
            <w:proofErr w:type="spellStart"/>
            <w:r w:rsidRPr="008172B2">
              <w:rPr>
                <w:bCs/>
                <w:iCs/>
                <w:color w:val="000000"/>
                <w:lang w:val="uk-UA"/>
              </w:rPr>
              <w:t>UniCheck</w:t>
            </w:r>
            <w:proofErr w:type="spellEnd"/>
            <w:r w:rsidRPr="008172B2">
              <w:rPr>
                <w:bCs/>
                <w:iCs/>
                <w:color w:val="000000"/>
                <w:lang w:val="uk-UA"/>
              </w:rPr>
              <w:t xml:space="preserve">). У разі недотримання студентами академічної доброчесності, бали за виконання завдань не будуть нараховуватися. </w:t>
            </w:r>
          </w:p>
          <w:p w:rsidR="00D323E0" w:rsidRPr="008172B2" w:rsidRDefault="008172B2" w:rsidP="00D323E0">
            <w:pPr>
              <w:jc w:val="both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lang w:val="uk-UA"/>
              </w:rPr>
              <w:t>В</w:t>
            </w:r>
            <w:r w:rsidR="00D323E0" w:rsidRPr="008172B2">
              <w:rPr>
                <w:bCs/>
                <w:iCs/>
                <w:color w:val="000000"/>
                <w:lang w:val="uk-UA"/>
              </w:rPr>
              <w:t>ідповідно до ЗУ «Про авторське право і суміжні права» плагіат – «це оприлюднення  (опублікування),  повністю   або частково,  чужого  твору під іменем особи,  яка не є автором цього твору». Академічний плагіат – оприлюднення (частково або повністю) наукових (творчих) результатів, отриманих іншими особами, як результатів власного дослідження (творчості) та/або відтворення опублікованих текстів (оприлюднених творів мистецтва) інших авторів без зазначення авторства (ч. 4 ст. 42 Закону України «Про освіту»).</w:t>
            </w:r>
          </w:p>
          <w:p w:rsidR="00D323E0" w:rsidRPr="008172B2" w:rsidRDefault="00D323E0" w:rsidP="00D323E0">
            <w:pPr>
              <w:rPr>
                <w:b/>
                <w:bCs/>
                <w:color w:val="000000"/>
                <w:lang w:val="uk-UA"/>
              </w:rPr>
            </w:pPr>
            <w:r w:rsidRPr="008172B2">
              <w:rPr>
                <w:b/>
                <w:bCs/>
                <w:color w:val="000000"/>
                <w:lang w:val="uk-UA"/>
              </w:rPr>
              <w:t>Використання комп’ютерів/телефонів на занятті</w:t>
            </w:r>
          </w:p>
          <w:p w:rsidR="00D323E0" w:rsidRPr="008172B2" w:rsidRDefault="00D323E0" w:rsidP="00D323E0">
            <w:pPr>
              <w:jc w:val="both"/>
              <w:rPr>
                <w:bCs/>
                <w:iCs/>
                <w:color w:val="000000"/>
                <w:lang w:val="uk-UA"/>
              </w:rPr>
            </w:pPr>
            <w:r w:rsidRPr="008172B2">
              <w:rPr>
                <w:bCs/>
                <w:iCs/>
                <w:color w:val="000000"/>
                <w:lang w:val="uk-UA"/>
              </w:rPr>
              <w:t xml:space="preserve">Під час занять користуватися мобільними телефонами, ноутбуками, планшетами та іншими персональними </w:t>
            </w:r>
            <w:proofErr w:type="spellStart"/>
            <w:r w:rsidRPr="008172B2">
              <w:rPr>
                <w:bCs/>
                <w:iCs/>
                <w:color w:val="000000"/>
                <w:lang w:val="uk-UA"/>
              </w:rPr>
              <w:t>гаджетами</w:t>
            </w:r>
            <w:proofErr w:type="spellEnd"/>
            <w:r w:rsidRPr="008172B2">
              <w:rPr>
                <w:bCs/>
                <w:iCs/>
                <w:color w:val="000000"/>
                <w:lang w:val="uk-UA"/>
              </w:rPr>
              <w:t xml:space="preserve"> можна тільки з метою пошукової роботи у межах виконання аудиторного завдання.</w:t>
            </w:r>
          </w:p>
          <w:p w:rsidR="00D323E0" w:rsidRPr="008172B2" w:rsidRDefault="00D323E0" w:rsidP="00D323E0">
            <w:pPr>
              <w:rPr>
                <w:lang w:val="uk-UA"/>
              </w:rPr>
            </w:pPr>
            <w:r w:rsidRPr="008172B2">
              <w:rPr>
                <w:b/>
                <w:bCs/>
                <w:color w:val="000000"/>
                <w:lang w:val="uk-UA"/>
              </w:rPr>
              <w:t>Комунікація</w:t>
            </w:r>
          </w:p>
          <w:p w:rsidR="00D323E0" w:rsidRPr="008172B2" w:rsidRDefault="00D323E0" w:rsidP="00D323E0">
            <w:pPr>
              <w:jc w:val="both"/>
              <w:rPr>
                <w:lang w:val="uk-UA"/>
              </w:rPr>
            </w:pPr>
            <w:r w:rsidRPr="008172B2">
              <w:rPr>
                <w:iCs/>
                <w:color w:val="000000"/>
                <w:lang w:val="uk-UA"/>
              </w:rPr>
              <w:t xml:space="preserve">Викладач </w:t>
            </w:r>
            <w:proofErr w:type="spellStart"/>
            <w:r w:rsidRPr="008172B2">
              <w:rPr>
                <w:iCs/>
                <w:color w:val="000000"/>
                <w:lang w:val="uk-UA"/>
              </w:rPr>
              <w:t>комунікує</w:t>
            </w:r>
            <w:proofErr w:type="spellEnd"/>
            <w:r w:rsidRPr="008172B2">
              <w:rPr>
                <w:iCs/>
                <w:color w:val="000000"/>
                <w:lang w:val="uk-UA"/>
              </w:rPr>
              <w:t xml:space="preserve"> зі студентами за допомогою електронної пошти, </w:t>
            </w:r>
            <w:r w:rsidR="008172B2" w:rsidRPr="008172B2">
              <w:rPr>
                <w:iCs/>
                <w:color w:val="000000"/>
                <w:lang w:val="uk-UA"/>
              </w:rPr>
              <w:t xml:space="preserve">системи дистанційного навчання </w:t>
            </w:r>
            <w:hyperlink r:id="rId8" w:history="1">
              <w:r w:rsidR="008172B2" w:rsidRPr="008172B2">
                <w:rPr>
                  <w:rStyle w:val="a9"/>
                  <w:lang w:val="uk-UA"/>
                </w:rPr>
                <w:t>https://d-learn.pnu.edu.ua/index.php</w:t>
              </w:r>
            </w:hyperlink>
            <w:r w:rsidRPr="008172B2">
              <w:rPr>
                <w:iCs/>
                <w:color w:val="000000"/>
                <w:lang w:val="uk-UA"/>
              </w:rPr>
              <w:t>,</w:t>
            </w:r>
            <w:r w:rsidRPr="008172B2">
              <w:rPr>
                <w:rFonts w:ascii="Calibri" w:eastAsia="Calibri" w:hAnsi="Calibri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172B2">
              <w:rPr>
                <w:iCs/>
                <w:color w:val="000000"/>
                <w:lang w:val="uk-UA"/>
              </w:rPr>
              <w:t>Facebook</w:t>
            </w:r>
            <w:proofErr w:type="spellEnd"/>
            <w:r w:rsidRPr="008172B2">
              <w:rPr>
                <w:iCs/>
                <w:color w:val="000000"/>
                <w:lang w:val="uk-UA"/>
              </w:rPr>
              <w:t xml:space="preserve"> Messenger. Викладач відповідатиме на письмові запити студентів терміново упродовж усього навчального тижня. Вітається порядне ставлення студентів до </w:t>
            </w:r>
            <w:proofErr w:type="spellStart"/>
            <w:r w:rsidRPr="008172B2">
              <w:rPr>
                <w:iCs/>
                <w:color w:val="000000"/>
                <w:lang w:val="uk-UA"/>
              </w:rPr>
              <w:t>приватності</w:t>
            </w:r>
            <w:proofErr w:type="spellEnd"/>
            <w:r w:rsidRPr="008172B2">
              <w:rPr>
                <w:iCs/>
                <w:color w:val="000000"/>
                <w:lang w:val="uk-UA"/>
              </w:rPr>
              <w:t xml:space="preserve"> викладача у вихідні дні</w:t>
            </w:r>
            <w:r>
              <w:rPr>
                <w:i/>
                <w:iCs/>
                <w:color w:val="000000"/>
                <w:lang w:val="uk-UA"/>
              </w:rPr>
              <w:t xml:space="preserve">. </w:t>
            </w:r>
          </w:p>
          <w:p w:rsidR="00D323E0" w:rsidRPr="001D690B" w:rsidRDefault="00D323E0" w:rsidP="00D323E0">
            <w:pPr>
              <w:jc w:val="both"/>
              <w:rPr>
                <w:bCs/>
                <w:i/>
                <w:iCs/>
                <w:color w:val="000000"/>
                <w:lang w:val="uk-UA"/>
              </w:rPr>
            </w:pPr>
          </w:p>
          <w:p w:rsidR="00151BC4" w:rsidRPr="00483A45" w:rsidRDefault="00151BC4" w:rsidP="00395013">
            <w:pPr>
              <w:jc w:val="both"/>
              <w:rPr>
                <w:lang w:val="uk-UA"/>
              </w:rPr>
            </w:pPr>
          </w:p>
        </w:tc>
      </w:tr>
      <w:tr w:rsidR="00151BC4" w:rsidRPr="00C67355" w:rsidTr="00FC02B5">
        <w:trPr>
          <w:gridAfter w:val="1"/>
          <w:wAfter w:w="35" w:type="dxa"/>
        </w:trPr>
        <w:tc>
          <w:tcPr>
            <w:tcW w:w="9571" w:type="dxa"/>
            <w:gridSpan w:val="12"/>
          </w:tcPr>
          <w:p w:rsidR="00151BC4" w:rsidRPr="00151BC4" w:rsidRDefault="0084333C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151BC4">
              <w:rPr>
                <w:b/>
                <w:lang w:val="uk-UA"/>
              </w:rPr>
              <w:t xml:space="preserve">. </w:t>
            </w:r>
            <w:r w:rsidR="00151BC4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9E440F" w:rsidRPr="00C67355" w:rsidTr="00FC02B5">
        <w:trPr>
          <w:gridAfter w:val="1"/>
          <w:wAfter w:w="35" w:type="dxa"/>
        </w:trPr>
        <w:tc>
          <w:tcPr>
            <w:tcW w:w="9571" w:type="dxa"/>
            <w:gridSpan w:val="12"/>
          </w:tcPr>
          <w:p w:rsidR="00D323E0" w:rsidRPr="008172B2" w:rsidRDefault="00D323E0" w:rsidP="00D323E0">
            <w:pPr>
              <w:numPr>
                <w:ilvl w:val="0"/>
                <w:numId w:val="8"/>
              </w:numPr>
              <w:rPr>
                <w:bCs/>
                <w:color w:val="000000"/>
                <w:lang w:val="uk-UA"/>
              </w:rPr>
            </w:pPr>
            <w:r w:rsidRPr="008172B2">
              <w:rPr>
                <w:lang w:val="uk-UA"/>
              </w:rPr>
              <w:t>Бондаренко І. С. Журналістська етика: навчально-методичний посібник для студентів освітньо-кваліфікаційного рівня «бакалавр» напряму підготовки «Журналістика»</w:t>
            </w:r>
            <w:r w:rsidR="008172B2">
              <w:rPr>
                <w:lang w:val="uk-UA"/>
              </w:rPr>
              <w:t>. Запоріжжя: ЗНУ, 2018</w:t>
            </w:r>
            <w:r w:rsidRPr="008172B2">
              <w:rPr>
                <w:lang w:val="uk-UA"/>
              </w:rPr>
              <w:t xml:space="preserve">. 107 с. </w:t>
            </w:r>
          </w:p>
          <w:p w:rsidR="00D323E0" w:rsidRDefault="00D323E0" w:rsidP="00D323E0">
            <w:pPr>
              <w:numPr>
                <w:ilvl w:val="0"/>
                <w:numId w:val="8"/>
              </w:numPr>
              <w:rPr>
                <w:bCs/>
                <w:color w:val="000000"/>
                <w:lang w:val="uk-UA"/>
              </w:rPr>
            </w:pPr>
            <w:r w:rsidRPr="001B2921">
              <w:rPr>
                <w:bCs/>
                <w:color w:val="000000"/>
                <w:lang w:val="uk-UA"/>
              </w:rPr>
              <w:t xml:space="preserve">Етична журналістика: короткий </w:t>
            </w:r>
            <w:proofErr w:type="spellStart"/>
            <w:r w:rsidRPr="001B2921">
              <w:rPr>
                <w:bCs/>
                <w:color w:val="000000"/>
                <w:lang w:val="uk-UA"/>
              </w:rPr>
              <w:t>посіб</w:t>
            </w:r>
            <w:proofErr w:type="spellEnd"/>
            <w:r w:rsidRPr="001B2921">
              <w:rPr>
                <w:bCs/>
                <w:color w:val="000000"/>
                <w:lang w:val="uk-UA"/>
              </w:rPr>
              <w:t xml:space="preserve">. за матеріалами тренінгів “Вивчення стандартів журналістської етики” / </w:t>
            </w:r>
            <w:proofErr w:type="spellStart"/>
            <w:r w:rsidRPr="001B2921">
              <w:rPr>
                <w:bCs/>
                <w:color w:val="000000"/>
                <w:lang w:val="uk-UA"/>
              </w:rPr>
              <w:t>упоряд</w:t>
            </w:r>
            <w:proofErr w:type="spellEnd"/>
            <w:r w:rsidRPr="001B2921">
              <w:rPr>
                <w:bCs/>
                <w:color w:val="000000"/>
                <w:lang w:val="uk-UA"/>
              </w:rPr>
              <w:t xml:space="preserve">. С. </w:t>
            </w:r>
            <w:proofErr w:type="spellStart"/>
            <w:r w:rsidRPr="001B2921">
              <w:rPr>
                <w:bCs/>
                <w:color w:val="000000"/>
                <w:lang w:val="uk-UA"/>
              </w:rPr>
              <w:t>Томіленко</w:t>
            </w:r>
            <w:proofErr w:type="spellEnd"/>
            <w:r w:rsidRPr="001B2921">
              <w:rPr>
                <w:bCs/>
                <w:color w:val="000000"/>
                <w:lang w:val="uk-UA"/>
              </w:rPr>
              <w:t xml:space="preserve">, Т. Бондаренко; Міжнародний фонд “Відродження”, Агентство з міжнародного розвитку США. Черкаси : </w:t>
            </w:r>
            <w:proofErr w:type="spellStart"/>
            <w:r w:rsidRPr="001B2921">
              <w:rPr>
                <w:bCs/>
                <w:color w:val="000000"/>
                <w:lang w:val="uk-UA"/>
              </w:rPr>
              <w:t>Медіапрофесіонал</w:t>
            </w:r>
            <w:proofErr w:type="spellEnd"/>
            <w:r w:rsidRPr="001B2921">
              <w:rPr>
                <w:bCs/>
                <w:color w:val="000000"/>
                <w:lang w:val="uk-UA"/>
              </w:rPr>
              <w:t>, 2007. 56 с. (Відкритий фонд для ЗМІ – Україна).</w:t>
            </w:r>
          </w:p>
          <w:p w:rsidR="00D323E0" w:rsidRDefault="00D323E0" w:rsidP="00D323E0">
            <w:pPr>
              <w:numPr>
                <w:ilvl w:val="0"/>
                <w:numId w:val="8"/>
              </w:numPr>
              <w:rPr>
                <w:bCs/>
                <w:color w:val="000000"/>
                <w:lang w:val="uk-UA"/>
              </w:rPr>
            </w:pPr>
            <w:r w:rsidRPr="001B2921">
              <w:rPr>
                <w:bCs/>
                <w:color w:val="000000"/>
                <w:lang w:val="uk-UA"/>
              </w:rPr>
              <w:t xml:space="preserve">Іванов В.Ф., Сердюк В.Є. Журналістська етика: підручник. Київ : Вища школа, 2007. 237 с. </w:t>
            </w:r>
          </w:p>
          <w:p w:rsidR="00D323E0" w:rsidRDefault="00D323E0" w:rsidP="00D323E0">
            <w:pPr>
              <w:numPr>
                <w:ilvl w:val="0"/>
                <w:numId w:val="8"/>
              </w:numPr>
              <w:rPr>
                <w:bCs/>
                <w:color w:val="000000"/>
                <w:lang w:val="uk-UA"/>
              </w:rPr>
            </w:pPr>
            <w:r w:rsidRPr="001B2921">
              <w:rPr>
                <w:bCs/>
                <w:color w:val="000000"/>
                <w:lang w:val="uk-UA"/>
              </w:rPr>
              <w:t xml:space="preserve">Кузнецова О. Д. Журналістська етика та етикет: основи теорії, методики, дослідження трансформації незалежних видань України, регулювання моральних </w:t>
            </w:r>
            <w:proofErr w:type="spellStart"/>
            <w:r w:rsidRPr="001B2921">
              <w:rPr>
                <w:bCs/>
                <w:color w:val="000000"/>
                <w:lang w:val="uk-UA"/>
              </w:rPr>
              <w:lastRenderedPageBreak/>
              <w:t>порушень.Львів</w:t>
            </w:r>
            <w:proofErr w:type="spellEnd"/>
            <w:r w:rsidRPr="001B2921">
              <w:rPr>
                <w:bCs/>
                <w:color w:val="000000"/>
                <w:lang w:val="uk-UA"/>
              </w:rPr>
              <w:t xml:space="preserve"> : Світ, 1998. 412 с. </w:t>
            </w:r>
          </w:p>
          <w:p w:rsidR="00D323E0" w:rsidRPr="001B2921" w:rsidRDefault="00D323E0" w:rsidP="00D323E0">
            <w:pPr>
              <w:numPr>
                <w:ilvl w:val="0"/>
                <w:numId w:val="8"/>
              </w:numPr>
              <w:rPr>
                <w:bCs/>
                <w:color w:val="000000"/>
                <w:lang w:val="uk-UA"/>
              </w:rPr>
            </w:pPr>
            <w:r w:rsidRPr="001B2921"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 w:rsidRPr="001B2921">
              <w:rPr>
                <w:bCs/>
                <w:color w:val="000000"/>
                <w:lang w:val="uk-UA"/>
              </w:rPr>
              <w:t>Приступенко</w:t>
            </w:r>
            <w:proofErr w:type="spellEnd"/>
            <w:r w:rsidRPr="001B2921">
              <w:rPr>
                <w:bCs/>
                <w:color w:val="000000"/>
                <w:lang w:val="uk-UA"/>
              </w:rPr>
              <w:t xml:space="preserve"> Т. . Теорія журналістики: етичні та правові засади діяльності засобів масової інформації: </w:t>
            </w:r>
            <w:proofErr w:type="spellStart"/>
            <w:r w:rsidRPr="001B2921">
              <w:rPr>
                <w:bCs/>
                <w:color w:val="000000"/>
                <w:lang w:val="uk-UA"/>
              </w:rPr>
              <w:t>навч</w:t>
            </w:r>
            <w:proofErr w:type="spellEnd"/>
            <w:r w:rsidRPr="001B2921">
              <w:rPr>
                <w:bCs/>
                <w:color w:val="000000"/>
                <w:lang w:val="uk-UA"/>
              </w:rPr>
              <w:t xml:space="preserve">. </w:t>
            </w:r>
            <w:proofErr w:type="spellStart"/>
            <w:r w:rsidRPr="001B2921">
              <w:rPr>
                <w:bCs/>
                <w:color w:val="000000"/>
                <w:lang w:val="uk-UA"/>
              </w:rPr>
              <w:t>посіб</w:t>
            </w:r>
            <w:proofErr w:type="spellEnd"/>
            <w:r w:rsidRPr="001B2921">
              <w:rPr>
                <w:bCs/>
                <w:color w:val="000000"/>
                <w:lang w:val="uk-UA"/>
              </w:rPr>
              <w:t>. Київ : Знання, 2011. 351 с.</w:t>
            </w:r>
          </w:p>
          <w:p w:rsidR="00D323E0" w:rsidRDefault="00D323E0" w:rsidP="00D323E0">
            <w:pPr>
              <w:numPr>
                <w:ilvl w:val="0"/>
                <w:numId w:val="8"/>
              </w:numPr>
              <w:rPr>
                <w:bCs/>
                <w:color w:val="000000"/>
                <w:lang w:val="uk-UA"/>
              </w:rPr>
            </w:pPr>
            <w:r w:rsidRPr="001B2921">
              <w:rPr>
                <w:bCs/>
                <w:color w:val="000000"/>
                <w:lang w:val="uk-UA"/>
              </w:rPr>
              <w:t xml:space="preserve">Що українці знають і думають про права людини: загальнонаціональне дослідження / [І. </w:t>
            </w:r>
            <w:proofErr w:type="spellStart"/>
            <w:r w:rsidRPr="001B2921">
              <w:rPr>
                <w:bCs/>
                <w:color w:val="000000"/>
                <w:lang w:val="uk-UA"/>
              </w:rPr>
              <w:t>Бекешкіна</w:t>
            </w:r>
            <w:proofErr w:type="spellEnd"/>
            <w:r w:rsidRPr="001B2921">
              <w:rPr>
                <w:bCs/>
                <w:color w:val="000000"/>
                <w:lang w:val="uk-UA"/>
              </w:rPr>
              <w:t xml:space="preserve">, Т. </w:t>
            </w:r>
            <w:proofErr w:type="spellStart"/>
            <w:r w:rsidRPr="001B2921">
              <w:rPr>
                <w:bCs/>
                <w:color w:val="000000"/>
                <w:lang w:val="uk-UA"/>
              </w:rPr>
              <w:t>Печончик</w:t>
            </w:r>
            <w:proofErr w:type="spellEnd"/>
            <w:r w:rsidRPr="001B2921">
              <w:rPr>
                <w:bCs/>
                <w:color w:val="000000"/>
                <w:lang w:val="uk-UA"/>
              </w:rPr>
              <w:t xml:space="preserve">, В. Яворський та ін.]; під </w:t>
            </w:r>
            <w:proofErr w:type="spellStart"/>
            <w:r w:rsidRPr="001B2921">
              <w:rPr>
                <w:bCs/>
                <w:color w:val="000000"/>
                <w:lang w:val="uk-UA"/>
              </w:rPr>
              <w:t>заг</w:t>
            </w:r>
            <w:proofErr w:type="spellEnd"/>
            <w:r w:rsidRPr="001B2921">
              <w:rPr>
                <w:bCs/>
                <w:color w:val="000000"/>
                <w:lang w:val="uk-UA"/>
              </w:rPr>
              <w:t xml:space="preserve">. ред. Т. </w:t>
            </w:r>
            <w:proofErr w:type="spellStart"/>
            <w:r w:rsidRPr="001B2921">
              <w:rPr>
                <w:bCs/>
                <w:color w:val="000000"/>
                <w:lang w:val="uk-UA"/>
              </w:rPr>
              <w:t>Печончик</w:t>
            </w:r>
            <w:proofErr w:type="spellEnd"/>
            <w:r w:rsidRPr="001B2921">
              <w:rPr>
                <w:bCs/>
                <w:color w:val="000000"/>
                <w:lang w:val="uk-UA"/>
              </w:rPr>
              <w:t>. Київ, 2017. 308 с.</w:t>
            </w:r>
          </w:p>
          <w:p w:rsidR="00D323E0" w:rsidRPr="001B2921" w:rsidRDefault="00D323E0" w:rsidP="00D323E0">
            <w:pPr>
              <w:ind w:left="360"/>
              <w:rPr>
                <w:b/>
                <w:bCs/>
                <w:i/>
                <w:color w:val="000000"/>
                <w:lang w:val="uk-UA"/>
              </w:rPr>
            </w:pPr>
            <w:r w:rsidRPr="001B2921">
              <w:rPr>
                <w:b/>
                <w:bCs/>
                <w:i/>
                <w:color w:val="000000"/>
                <w:lang w:val="uk-UA"/>
              </w:rPr>
              <w:t>Нормативні документи</w:t>
            </w:r>
            <w:r>
              <w:rPr>
                <w:b/>
                <w:bCs/>
                <w:i/>
                <w:color w:val="000000"/>
                <w:lang w:val="uk-UA"/>
              </w:rPr>
              <w:t>:</w:t>
            </w:r>
          </w:p>
          <w:p w:rsidR="00D323E0" w:rsidRPr="001B2921" w:rsidRDefault="00D323E0" w:rsidP="00D323E0">
            <w:pPr>
              <w:ind w:left="720"/>
              <w:rPr>
                <w:bCs/>
                <w:color w:val="000000"/>
                <w:lang w:val="uk-UA"/>
              </w:rPr>
            </w:pPr>
            <w:r w:rsidRPr="001B2921">
              <w:rPr>
                <w:bCs/>
                <w:color w:val="000000"/>
                <w:lang w:val="uk-UA"/>
              </w:rPr>
              <w:t>1.</w:t>
            </w:r>
            <w:r w:rsidRPr="001B2921">
              <w:rPr>
                <w:bCs/>
                <w:color w:val="000000"/>
                <w:lang w:val="uk-UA"/>
              </w:rPr>
              <w:tab/>
              <w:t>Національна стратегія у сфері прав людини, №501/2015, ред. від 25.08.2015 URL: http://zakon3.rada.gov.ua/laws/show/501/2015.</w:t>
            </w:r>
          </w:p>
          <w:p w:rsidR="00D323E0" w:rsidRPr="001B2921" w:rsidRDefault="00D323E0" w:rsidP="00D323E0">
            <w:pPr>
              <w:ind w:left="720"/>
              <w:rPr>
                <w:bCs/>
                <w:color w:val="000000"/>
                <w:lang w:val="uk-UA"/>
              </w:rPr>
            </w:pPr>
            <w:r w:rsidRPr="001B2921">
              <w:rPr>
                <w:bCs/>
                <w:color w:val="000000"/>
                <w:lang w:val="uk-UA"/>
              </w:rPr>
              <w:t>2.</w:t>
            </w:r>
            <w:r w:rsidRPr="001B2921">
              <w:rPr>
                <w:bCs/>
                <w:color w:val="000000"/>
                <w:lang w:val="uk-UA"/>
              </w:rPr>
              <w:tab/>
              <w:t>Рамкова конвенція про захист національних меншин, документ 995_055, ратифікація від 09.12.1997. URL:  http://zakon0.rada.gov.ua/laws/show/995_055.</w:t>
            </w:r>
          </w:p>
          <w:p w:rsidR="00D323E0" w:rsidRPr="001B2921" w:rsidRDefault="00D323E0" w:rsidP="00D323E0">
            <w:pPr>
              <w:ind w:left="720"/>
              <w:rPr>
                <w:bCs/>
                <w:color w:val="000000"/>
                <w:lang w:val="uk-UA"/>
              </w:rPr>
            </w:pPr>
            <w:r w:rsidRPr="001B2921">
              <w:rPr>
                <w:bCs/>
                <w:color w:val="000000"/>
                <w:lang w:val="uk-UA"/>
              </w:rPr>
              <w:t>3.</w:t>
            </w:r>
            <w:r w:rsidRPr="001B2921">
              <w:rPr>
                <w:bCs/>
                <w:color w:val="000000"/>
                <w:lang w:val="uk-UA"/>
              </w:rPr>
              <w:tab/>
              <w:t>Конвенція про права осіб з інвалідністю, документ 995_g71, редакція від 06.07.2016. URL:http://zakon0.rada.gov.ua/laws/show/995_g71.</w:t>
            </w:r>
          </w:p>
          <w:p w:rsidR="00D323E0" w:rsidRPr="001B2921" w:rsidRDefault="00D323E0" w:rsidP="00513741">
            <w:pPr>
              <w:ind w:left="720"/>
              <w:rPr>
                <w:bCs/>
                <w:color w:val="000000"/>
                <w:lang w:val="uk-UA"/>
              </w:rPr>
            </w:pPr>
            <w:r w:rsidRPr="001B2921">
              <w:rPr>
                <w:bCs/>
                <w:color w:val="000000"/>
                <w:lang w:val="uk-UA"/>
              </w:rPr>
              <w:t>4.</w:t>
            </w:r>
            <w:r w:rsidRPr="001B2921">
              <w:rPr>
                <w:bCs/>
                <w:color w:val="000000"/>
                <w:lang w:val="uk-UA"/>
              </w:rPr>
              <w:tab/>
              <w:t>Закон України “Про інформацію”, №2657-12, ред. від 01.01.2017. URL: http://zakon3</w:t>
            </w:r>
            <w:r w:rsidR="00513741">
              <w:rPr>
                <w:bCs/>
                <w:color w:val="000000"/>
                <w:lang w:val="uk-UA"/>
              </w:rPr>
              <w:t>.rada.gov.ua/laws/show/2657-12.</w:t>
            </w:r>
          </w:p>
          <w:p w:rsidR="00D323E0" w:rsidRPr="001B2921" w:rsidRDefault="00D323E0" w:rsidP="00D323E0">
            <w:pPr>
              <w:ind w:left="720"/>
              <w:rPr>
                <w:bCs/>
                <w:color w:val="000000"/>
                <w:lang w:val="uk-UA"/>
              </w:rPr>
            </w:pPr>
            <w:r w:rsidRPr="001B2921">
              <w:rPr>
                <w:bCs/>
                <w:color w:val="000000"/>
                <w:lang w:val="uk-UA"/>
              </w:rPr>
              <w:t>6.</w:t>
            </w:r>
            <w:r w:rsidRPr="001B2921">
              <w:rPr>
                <w:bCs/>
                <w:color w:val="000000"/>
                <w:lang w:val="uk-UA"/>
              </w:rPr>
              <w:tab/>
              <w:t>Закон України “Про забезпечення прав і свобод внутрішньо переміщених осіб”, №1706-18, ред. від 20.04.2017. URL: http://zakon2.rada.gov.ua/laws/show/1706-18.</w:t>
            </w:r>
          </w:p>
          <w:p w:rsidR="00D323E0" w:rsidRPr="001B2921" w:rsidRDefault="00D323E0" w:rsidP="00D323E0">
            <w:pPr>
              <w:ind w:left="720"/>
              <w:rPr>
                <w:bCs/>
                <w:color w:val="000000"/>
                <w:lang w:val="uk-UA"/>
              </w:rPr>
            </w:pPr>
            <w:r w:rsidRPr="001B2921">
              <w:rPr>
                <w:bCs/>
                <w:color w:val="000000"/>
                <w:lang w:val="uk-UA"/>
              </w:rPr>
              <w:t>7.</w:t>
            </w:r>
            <w:r w:rsidRPr="001B2921">
              <w:rPr>
                <w:bCs/>
                <w:color w:val="000000"/>
                <w:lang w:val="uk-UA"/>
              </w:rPr>
              <w:tab/>
              <w:t xml:space="preserve">Про підвищення рівня соціального захисту найбільш вразливих верств населення, Постанова Кабінету Міністрів України від 28 грудня 2011 р. № 1. URL: http://zakon5.rada.gov.ua/laws/show/1381-2011-%D0%BF. </w:t>
            </w:r>
          </w:p>
          <w:p w:rsidR="00D323E0" w:rsidRPr="001B2921" w:rsidRDefault="00D323E0" w:rsidP="00D323E0">
            <w:pPr>
              <w:ind w:left="720"/>
              <w:rPr>
                <w:bCs/>
                <w:color w:val="000000"/>
                <w:lang w:val="uk-UA"/>
              </w:rPr>
            </w:pPr>
            <w:r w:rsidRPr="001B2921">
              <w:rPr>
                <w:bCs/>
                <w:color w:val="000000"/>
                <w:lang w:val="uk-UA"/>
              </w:rPr>
              <w:t>8.</w:t>
            </w:r>
            <w:r w:rsidRPr="001B2921">
              <w:rPr>
                <w:bCs/>
                <w:color w:val="000000"/>
                <w:lang w:val="uk-UA"/>
              </w:rPr>
              <w:tab/>
              <w:t>Закон України “Про соціальні послуги”, №966-15, ред. від 21.02.2016. URL: http://zakon5.rada.gov.ua/laws/show/966-15.</w:t>
            </w:r>
          </w:p>
          <w:p w:rsidR="00D323E0" w:rsidRDefault="00D323E0" w:rsidP="00D323E0">
            <w:pPr>
              <w:ind w:left="720"/>
              <w:rPr>
                <w:bCs/>
                <w:color w:val="000000"/>
                <w:lang w:val="uk-UA"/>
              </w:rPr>
            </w:pPr>
            <w:r w:rsidRPr="001B2921">
              <w:rPr>
                <w:bCs/>
                <w:color w:val="000000"/>
                <w:lang w:val="uk-UA"/>
              </w:rPr>
              <w:t>9.</w:t>
            </w:r>
            <w:r w:rsidRPr="001B2921">
              <w:rPr>
                <w:bCs/>
                <w:color w:val="000000"/>
                <w:lang w:val="uk-UA"/>
              </w:rPr>
              <w:tab/>
              <w:t xml:space="preserve">Закон України “Про засади запобігання та протидії дискримінації в Україні”, №5207-17, ред. від 30.05.2014. URL: </w:t>
            </w:r>
            <w:hyperlink r:id="rId9" w:history="1">
              <w:r w:rsidR="00513741" w:rsidRPr="00A83DDE">
                <w:rPr>
                  <w:rStyle w:val="a9"/>
                  <w:bCs/>
                  <w:lang w:val="uk-UA"/>
                </w:rPr>
                <w:t>http://zakon5.rada.gov.ua/laws/show/5207-17</w:t>
              </w:r>
            </w:hyperlink>
            <w:r w:rsidRPr="001B2921">
              <w:rPr>
                <w:bCs/>
                <w:color w:val="000000"/>
                <w:lang w:val="uk-UA"/>
              </w:rPr>
              <w:t>.</w:t>
            </w:r>
          </w:p>
          <w:p w:rsidR="00513741" w:rsidRDefault="00513741" w:rsidP="00D323E0">
            <w:pPr>
              <w:ind w:left="720"/>
              <w:rPr>
                <w:bCs/>
                <w:color w:val="000000"/>
                <w:lang w:val="uk-UA"/>
              </w:rPr>
            </w:pPr>
          </w:p>
          <w:p w:rsidR="00513741" w:rsidRPr="001B2921" w:rsidRDefault="00513741" w:rsidP="00513741">
            <w:pPr>
              <w:rPr>
                <w:b/>
                <w:bCs/>
                <w:i/>
                <w:color w:val="000000"/>
                <w:lang w:val="uk-UA"/>
              </w:rPr>
            </w:pPr>
            <w:r w:rsidRPr="001B2921">
              <w:rPr>
                <w:b/>
                <w:bCs/>
                <w:i/>
                <w:color w:val="000000"/>
                <w:lang w:val="uk-UA"/>
              </w:rPr>
              <w:t>Інформаційні ресурси</w:t>
            </w:r>
            <w:r>
              <w:rPr>
                <w:b/>
                <w:bCs/>
                <w:i/>
                <w:color w:val="000000"/>
                <w:lang w:val="uk-UA"/>
              </w:rPr>
              <w:t>:</w:t>
            </w:r>
          </w:p>
          <w:p w:rsidR="00513741" w:rsidRPr="001B2921" w:rsidRDefault="00513741" w:rsidP="00513741">
            <w:pPr>
              <w:ind w:left="720"/>
              <w:rPr>
                <w:bCs/>
                <w:color w:val="000000"/>
                <w:lang w:val="uk-UA"/>
              </w:rPr>
            </w:pPr>
            <w:r w:rsidRPr="001B2921">
              <w:rPr>
                <w:bCs/>
                <w:color w:val="000000"/>
                <w:lang w:val="uk-UA"/>
              </w:rPr>
              <w:t>1.</w:t>
            </w:r>
            <w:r w:rsidRPr="001B2921">
              <w:rPr>
                <w:bCs/>
                <w:color w:val="000000"/>
                <w:lang w:val="uk-UA"/>
              </w:rPr>
              <w:tab/>
              <w:t>Центр інформації про права людини. URL: humanrights.org.ua.</w:t>
            </w:r>
          </w:p>
          <w:p w:rsidR="00513741" w:rsidRPr="001B2921" w:rsidRDefault="00513741" w:rsidP="00513741">
            <w:pPr>
              <w:ind w:left="720"/>
              <w:rPr>
                <w:bCs/>
                <w:color w:val="000000"/>
                <w:lang w:val="uk-UA"/>
              </w:rPr>
            </w:pPr>
            <w:r w:rsidRPr="001B2921">
              <w:rPr>
                <w:bCs/>
                <w:color w:val="000000"/>
                <w:lang w:val="uk-UA"/>
              </w:rPr>
              <w:t>2.</w:t>
            </w:r>
            <w:r w:rsidRPr="001B2921">
              <w:rPr>
                <w:bCs/>
                <w:color w:val="000000"/>
                <w:lang w:val="uk-UA"/>
              </w:rPr>
              <w:tab/>
              <w:t>Платформа прав людини. URL: http://www.ppl.org.ua.</w:t>
            </w:r>
          </w:p>
          <w:p w:rsidR="00513741" w:rsidRPr="001B2921" w:rsidRDefault="00513741" w:rsidP="00513741">
            <w:pPr>
              <w:ind w:left="720"/>
              <w:rPr>
                <w:bCs/>
                <w:color w:val="000000"/>
                <w:lang w:val="uk-UA"/>
              </w:rPr>
            </w:pPr>
            <w:r w:rsidRPr="001B2921">
              <w:rPr>
                <w:bCs/>
                <w:color w:val="000000"/>
                <w:lang w:val="uk-UA"/>
              </w:rPr>
              <w:t>3.</w:t>
            </w:r>
            <w:r w:rsidRPr="001B2921">
              <w:rPr>
                <w:bCs/>
                <w:color w:val="000000"/>
                <w:lang w:val="uk-UA"/>
              </w:rPr>
              <w:tab/>
              <w:t>Проект “Без кордонів” громадської організації “Центр Соціальна Дія”. URL: http://noborders.org.ua.</w:t>
            </w:r>
          </w:p>
          <w:p w:rsidR="00513741" w:rsidRPr="001B2921" w:rsidRDefault="00513741" w:rsidP="00513741">
            <w:pPr>
              <w:ind w:left="720"/>
              <w:rPr>
                <w:bCs/>
                <w:color w:val="000000"/>
                <w:lang w:val="uk-UA"/>
              </w:rPr>
            </w:pPr>
            <w:r w:rsidRPr="001B2921">
              <w:rPr>
                <w:bCs/>
                <w:color w:val="000000"/>
                <w:lang w:val="uk-UA"/>
              </w:rPr>
              <w:t>4.</w:t>
            </w:r>
            <w:r w:rsidRPr="001B2921">
              <w:rPr>
                <w:bCs/>
                <w:color w:val="000000"/>
                <w:lang w:val="uk-UA"/>
              </w:rPr>
              <w:tab/>
              <w:t>Національна спілка журналістів України (НСЖУ). URL:http://nsju.org.</w:t>
            </w:r>
          </w:p>
          <w:p w:rsidR="00513741" w:rsidRPr="001B2921" w:rsidRDefault="00513741" w:rsidP="00D323E0">
            <w:pPr>
              <w:ind w:left="720"/>
              <w:rPr>
                <w:bCs/>
                <w:color w:val="000000"/>
                <w:lang w:val="uk-UA"/>
              </w:rPr>
            </w:pPr>
          </w:p>
          <w:p w:rsidR="009E440F" w:rsidRDefault="009E440F" w:rsidP="00151BC4">
            <w:pPr>
              <w:jc w:val="center"/>
              <w:rPr>
                <w:b/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8172B2">
        <w:rPr>
          <w:b/>
          <w:sz w:val="28"/>
          <w:szCs w:val="28"/>
          <w:lang w:val="uk-UA"/>
        </w:rPr>
        <w:t>Марчук Г.І.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1CF5741"/>
    <w:multiLevelType w:val="hybridMultilevel"/>
    <w:tmpl w:val="D92890DA"/>
    <w:lvl w:ilvl="0" w:tplc="D5B8B3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3274D"/>
    <w:multiLevelType w:val="hybridMultilevel"/>
    <w:tmpl w:val="E15E6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D42B4"/>
    <w:multiLevelType w:val="hybridMultilevel"/>
    <w:tmpl w:val="1D440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66D10"/>
    <w:multiLevelType w:val="hybridMultilevel"/>
    <w:tmpl w:val="37C03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C235F"/>
    <w:multiLevelType w:val="hybridMultilevel"/>
    <w:tmpl w:val="09DC843E"/>
    <w:lvl w:ilvl="0" w:tplc="D5B8B3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B63F5"/>
    <w:multiLevelType w:val="hybridMultilevel"/>
    <w:tmpl w:val="D262A540"/>
    <w:lvl w:ilvl="0" w:tplc="6AC0D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1F79"/>
    <w:rsid w:val="00072283"/>
    <w:rsid w:val="000C46E3"/>
    <w:rsid w:val="000F21CB"/>
    <w:rsid w:val="001039A3"/>
    <w:rsid w:val="00151BC4"/>
    <w:rsid w:val="00193CEB"/>
    <w:rsid w:val="00254871"/>
    <w:rsid w:val="002C2330"/>
    <w:rsid w:val="00335A19"/>
    <w:rsid w:val="00373614"/>
    <w:rsid w:val="00395013"/>
    <w:rsid w:val="00397C89"/>
    <w:rsid w:val="00483A45"/>
    <w:rsid w:val="004F7AFF"/>
    <w:rsid w:val="00513741"/>
    <w:rsid w:val="00654CF9"/>
    <w:rsid w:val="006820D7"/>
    <w:rsid w:val="006A14B2"/>
    <w:rsid w:val="006A7B81"/>
    <w:rsid w:val="0070746A"/>
    <w:rsid w:val="0075169D"/>
    <w:rsid w:val="00784AB3"/>
    <w:rsid w:val="008172B2"/>
    <w:rsid w:val="0084333C"/>
    <w:rsid w:val="008A1B87"/>
    <w:rsid w:val="00932740"/>
    <w:rsid w:val="009506C9"/>
    <w:rsid w:val="0095499A"/>
    <w:rsid w:val="009A2779"/>
    <w:rsid w:val="009E440F"/>
    <w:rsid w:val="009E54BE"/>
    <w:rsid w:val="00A402FD"/>
    <w:rsid w:val="00AB324B"/>
    <w:rsid w:val="00AC76DC"/>
    <w:rsid w:val="00AF0966"/>
    <w:rsid w:val="00B10A22"/>
    <w:rsid w:val="00B93336"/>
    <w:rsid w:val="00BC32A7"/>
    <w:rsid w:val="00C343CA"/>
    <w:rsid w:val="00C67355"/>
    <w:rsid w:val="00C713BD"/>
    <w:rsid w:val="00C81B4F"/>
    <w:rsid w:val="00CA1BE2"/>
    <w:rsid w:val="00D323E0"/>
    <w:rsid w:val="00D74B80"/>
    <w:rsid w:val="00E473FA"/>
    <w:rsid w:val="00EE1819"/>
    <w:rsid w:val="00EE4289"/>
    <w:rsid w:val="00F71319"/>
    <w:rsid w:val="00F9137E"/>
    <w:rsid w:val="00FC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Normal (Web)"/>
    <w:basedOn w:val="a"/>
    <w:rsid w:val="00AF0966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n-US" w:eastAsia="en-US"/>
    </w:rPr>
  </w:style>
  <w:style w:type="character" w:styleId="a9">
    <w:name w:val="Hyperlink"/>
    <w:basedOn w:val="a0"/>
    <w:uiPriority w:val="99"/>
    <w:unhideWhenUsed/>
    <w:rsid w:val="009E44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Normal (Web)"/>
    <w:basedOn w:val="a"/>
    <w:rsid w:val="00AF0966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n-US" w:eastAsia="en-US"/>
    </w:rPr>
  </w:style>
  <w:style w:type="character" w:styleId="a9">
    <w:name w:val="Hyperlink"/>
    <w:basedOn w:val="a0"/>
    <w:uiPriority w:val="99"/>
    <w:unhideWhenUsed/>
    <w:rsid w:val="009E44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-learn.pnu.edu.ua/index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d-learn.pnu.edu.ua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kon5.rada.gov.ua/laws/show/5207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67D5B-F874-4C8F-BB25-FE5F5D80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9611</Words>
  <Characters>5479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Володимир Рибчинський</cp:lastModifiedBy>
  <cp:revision>2</cp:revision>
  <cp:lastPrinted>2020-10-13T06:35:00Z</cp:lastPrinted>
  <dcterms:created xsi:type="dcterms:W3CDTF">2020-11-05T17:21:00Z</dcterms:created>
  <dcterms:modified xsi:type="dcterms:W3CDTF">2020-11-05T17:21:00Z</dcterms:modified>
</cp:coreProperties>
</file>