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CD9" w:rsidRPr="005D1424" w:rsidRDefault="00C70CD9" w:rsidP="00C70CD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t xml:space="preserve">Державний вищий навчальний заклад </w:t>
      </w:r>
    </w:p>
    <w:p w:rsidR="00C70CD9" w:rsidRPr="005D1424" w:rsidRDefault="00C70CD9" w:rsidP="00C70CD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t>«Прикарпатський національний університет імені Василя Стефаника»</w:t>
      </w:r>
    </w:p>
    <w:p w:rsidR="00C70CD9" w:rsidRPr="005D1424" w:rsidRDefault="00C70CD9" w:rsidP="00C70CD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70CD9" w:rsidRPr="005D1424" w:rsidRDefault="00C70CD9" w:rsidP="00C70CD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t>Кафедра</w:t>
      </w:r>
      <w:r w:rsidRPr="005D1424">
        <w:rPr>
          <w:rFonts w:ascii="Times New Roman" w:hAnsi="Times New Roman" w:cs="Times New Roman"/>
          <w:sz w:val="28"/>
          <w:szCs w:val="28"/>
        </w:rPr>
        <w:t xml:space="preserve"> </w:t>
      </w:r>
      <w:r w:rsidRPr="005D1424">
        <w:rPr>
          <w:rFonts w:ascii="Times New Roman" w:hAnsi="Times New Roman" w:cs="Times New Roman"/>
          <w:sz w:val="28"/>
          <w:szCs w:val="28"/>
          <w:lang w:val="uk-UA"/>
        </w:rPr>
        <w:t>журналістики</w:t>
      </w:r>
    </w:p>
    <w:p w:rsidR="00C70CD9" w:rsidRPr="005D1424" w:rsidRDefault="00C70CD9" w:rsidP="00C70CD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70CD9" w:rsidRPr="005D1424" w:rsidRDefault="00C70CD9" w:rsidP="00C70CD9">
      <w:pPr>
        <w:jc w:val="right"/>
        <w:rPr>
          <w:rFonts w:ascii="Times New Roman" w:hAnsi="Times New Roman" w:cs="Times New Roman"/>
          <w:sz w:val="24"/>
          <w:lang w:val="uk-UA"/>
        </w:rPr>
      </w:pPr>
      <w:r w:rsidRPr="005D1424">
        <w:rPr>
          <w:rFonts w:ascii="Times New Roman" w:hAnsi="Times New Roman" w:cs="Times New Roman"/>
          <w:sz w:val="24"/>
          <w:lang w:val="uk-UA"/>
        </w:rPr>
        <w:t xml:space="preserve">           “</w:t>
      </w:r>
      <w:r w:rsidRPr="005D1424">
        <w:rPr>
          <w:rFonts w:ascii="Times New Roman" w:hAnsi="Times New Roman" w:cs="Times New Roman"/>
          <w:b/>
          <w:sz w:val="24"/>
          <w:lang w:val="uk-UA"/>
        </w:rPr>
        <w:t>ЗАТВЕРДЖУЮ</w:t>
      </w:r>
      <w:r w:rsidRPr="005D1424">
        <w:rPr>
          <w:rFonts w:ascii="Times New Roman" w:hAnsi="Times New Roman" w:cs="Times New Roman"/>
          <w:sz w:val="24"/>
          <w:lang w:val="uk-UA"/>
        </w:rPr>
        <w:t>”</w:t>
      </w:r>
    </w:p>
    <w:p w:rsidR="00C70CD9" w:rsidRPr="005D1424" w:rsidRDefault="00C70CD9" w:rsidP="00C70CD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 w:rsidRPr="005D1424">
        <w:rPr>
          <w:rFonts w:ascii="Times New Roman" w:hAnsi="Times New Roman" w:cs="Times New Roman"/>
          <w:sz w:val="28"/>
          <w:szCs w:val="28"/>
          <w:lang w:val="uk-UA"/>
        </w:rPr>
        <w:t>Проректор</w:t>
      </w:r>
      <w:r w:rsidRPr="005D1424">
        <w:rPr>
          <w:rFonts w:ascii="Times New Roman" w:hAnsi="Times New Roman" w:cs="Times New Roman"/>
          <w:sz w:val="24"/>
          <w:lang w:val="uk-UA"/>
        </w:rPr>
        <w:t xml:space="preserve"> </w:t>
      </w:r>
      <w:r w:rsidRPr="005D1424">
        <w:rPr>
          <w:rFonts w:ascii="Times New Roman" w:hAnsi="Times New Roman" w:cs="Times New Roman"/>
          <w:sz w:val="24"/>
        </w:rPr>
        <w:t>_______________________</w:t>
      </w:r>
    </w:p>
    <w:p w:rsidR="00C70CD9" w:rsidRPr="005D1424" w:rsidRDefault="00C70CD9" w:rsidP="00C70CD9">
      <w:pPr>
        <w:pStyle w:val="a4"/>
        <w:jc w:val="right"/>
        <w:rPr>
          <w:sz w:val="24"/>
          <w:lang w:val="uk-UA"/>
        </w:rPr>
      </w:pPr>
      <w:r w:rsidRPr="005D1424">
        <w:rPr>
          <w:sz w:val="24"/>
        </w:rPr>
        <w:t>“____”_______________</w:t>
      </w:r>
      <w:r w:rsidRPr="005D1424">
        <w:rPr>
          <w:sz w:val="24"/>
          <w:lang w:val="uk-UA"/>
        </w:rPr>
        <w:t xml:space="preserve">_____ </w:t>
      </w:r>
      <w:r w:rsidRPr="005D1424">
        <w:rPr>
          <w:sz w:val="24"/>
        </w:rPr>
        <w:t>20___ р</w:t>
      </w:r>
      <w:r w:rsidRPr="005D1424">
        <w:rPr>
          <w:sz w:val="24"/>
          <w:lang w:val="uk-UA"/>
        </w:rPr>
        <w:t>.</w:t>
      </w:r>
    </w:p>
    <w:p w:rsidR="00C70CD9" w:rsidRPr="005D1424" w:rsidRDefault="00C70CD9" w:rsidP="00C70CD9">
      <w:pPr>
        <w:rPr>
          <w:rFonts w:ascii="Times New Roman" w:hAnsi="Times New Roman" w:cs="Times New Roman"/>
        </w:rPr>
      </w:pPr>
    </w:p>
    <w:p w:rsidR="00C70CD9" w:rsidRPr="005D1424" w:rsidRDefault="00C70CD9" w:rsidP="00C70CD9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  <w:sz w:val="32"/>
          <w:lang w:val="uk-UA"/>
        </w:rPr>
      </w:pPr>
    </w:p>
    <w:p w:rsidR="00C70CD9" w:rsidRPr="005D1424" w:rsidRDefault="00C70CD9" w:rsidP="00C70CD9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  <w:sz w:val="32"/>
          <w:lang w:val="uk-UA"/>
        </w:rPr>
      </w:pPr>
    </w:p>
    <w:p w:rsidR="00C70CD9" w:rsidRPr="005D1424" w:rsidRDefault="00C70CD9" w:rsidP="00C70CD9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  <w:lang w:val="uk-UA"/>
        </w:rPr>
      </w:pPr>
    </w:p>
    <w:p w:rsidR="00C70CD9" w:rsidRPr="005D1424" w:rsidRDefault="00C70CD9" w:rsidP="00C70CD9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</w:rPr>
      </w:pPr>
      <w:r w:rsidRPr="005D1424">
        <w:rPr>
          <w:rFonts w:ascii="Times New Roman" w:hAnsi="Times New Roman" w:cs="Times New Roman"/>
          <w:i w:val="0"/>
          <w:iCs w:val="0"/>
          <w:lang w:val="uk-UA"/>
        </w:rPr>
        <w:t xml:space="preserve">РОБОЧА </w:t>
      </w:r>
      <w:r w:rsidRPr="005D1424">
        <w:rPr>
          <w:rFonts w:ascii="Times New Roman" w:hAnsi="Times New Roman" w:cs="Times New Roman"/>
          <w:i w:val="0"/>
          <w:iCs w:val="0"/>
        </w:rPr>
        <w:t xml:space="preserve">ПРОГРАМА НАВЧАЛЬНОЇ ДИСЦИПЛІНИ </w:t>
      </w:r>
    </w:p>
    <w:p w:rsidR="00C70CD9" w:rsidRPr="005D1424" w:rsidRDefault="00C70CD9" w:rsidP="00C70CD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0CD9" w:rsidRPr="005D1424" w:rsidRDefault="00F37337" w:rsidP="00C70CD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Вплив медіа на формування громадської думки</w:t>
      </w:r>
    </w:p>
    <w:p w:rsidR="00C70CD9" w:rsidRPr="005D1424" w:rsidRDefault="00C70CD9" w:rsidP="00C70CD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t xml:space="preserve"> (шифр і назва навчальної дисципліни)</w:t>
      </w:r>
    </w:p>
    <w:p w:rsidR="00C70CD9" w:rsidRPr="005D1424" w:rsidRDefault="00C70CD9" w:rsidP="00C70CD9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C70CD9" w:rsidRPr="005D1424" w:rsidRDefault="00C70CD9" w:rsidP="00C70CD9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C70CD9" w:rsidRPr="005D1424" w:rsidRDefault="00C70CD9" w:rsidP="00C70CD9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Галузь знань            </w:t>
      </w:r>
      <w:r w:rsidRPr="005D142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F37337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F37337">
        <w:rPr>
          <w:rFonts w:ascii="Times New Roman" w:hAnsi="Times New Roman" w:cs="Times New Roman"/>
          <w:sz w:val="28"/>
          <w:szCs w:val="28"/>
          <w:u w:val="single"/>
          <w:lang w:val="uk-UA"/>
        </w:rPr>
        <w:t>6</w:t>
      </w:r>
      <w:r w:rsidRPr="005D142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Журналістика</w:t>
      </w:r>
    </w:p>
    <w:p w:rsidR="00C70CD9" w:rsidRPr="005D1424" w:rsidRDefault="00C70CD9" w:rsidP="00C70CD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Pr="005D14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t>(шифр і назва напряму підготовки)</w:t>
      </w:r>
    </w:p>
    <w:p w:rsidR="00C70CD9" w:rsidRPr="005D1424" w:rsidRDefault="00C70CD9" w:rsidP="00C70CD9">
      <w:pPr>
        <w:tabs>
          <w:tab w:val="left" w:pos="4170"/>
        </w:tabs>
        <w:ind w:firstLine="708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Спеціальність                 </w:t>
      </w:r>
      <w:r w:rsidR="00F373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061 </w:t>
      </w:r>
      <w:r w:rsidRPr="005D142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Журналістика</w:t>
      </w:r>
    </w:p>
    <w:p w:rsidR="00C70CD9" w:rsidRPr="005D1424" w:rsidRDefault="00C70CD9" w:rsidP="00C70CD9">
      <w:pPr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(шифр і назва спеціальності)</w:t>
      </w:r>
    </w:p>
    <w:p w:rsidR="00C70CD9" w:rsidRPr="005D1424" w:rsidRDefault="00C70CD9" w:rsidP="00C70CD9">
      <w:pPr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</w:t>
      </w:r>
    </w:p>
    <w:p w:rsidR="00C70CD9" w:rsidRPr="005D1424" w:rsidRDefault="00C70CD9" w:rsidP="00C70CD9">
      <w:pPr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Факультет філології </w:t>
      </w:r>
    </w:p>
    <w:p w:rsidR="00C70CD9" w:rsidRPr="005D1424" w:rsidRDefault="00C70CD9" w:rsidP="00C70C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0CD9" w:rsidRPr="005D1424" w:rsidRDefault="00C70CD9" w:rsidP="00C70C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0CD9" w:rsidRPr="005D1424" w:rsidRDefault="00C70CD9" w:rsidP="00C70C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0CD9" w:rsidRPr="005D1424" w:rsidRDefault="00C70CD9" w:rsidP="00C70C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0CD9" w:rsidRDefault="00C70CD9" w:rsidP="00C70CD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t>Івано-Франківськ – 201</w:t>
      </w:r>
      <w:r w:rsidR="00270108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</w:p>
    <w:p w:rsidR="00C70CD9" w:rsidRPr="005D1424" w:rsidRDefault="00C70CD9" w:rsidP="00C70CD9">
      <w:pPr>
        <w:jc w:val="center"/>
        <w:rPr>
          <w:rFonts w:ascii="Times New Roman" w:hAnsi="Times New Roman" w:cs="Times New Roman"/>
          <w:sz w:val="28"/>
          <w:szCs w:val="28"/>
          <w:lang w:val="uk-UA"/>
        </w:rPr>
        <w:sectPr w:rsidR="00C70CD9" w:rsidRPr="005D1424">
          <w:pgSz w:w="11906" w:h="16838"/>
          <w:pgMar w:top="1127" w:right="851" w:bottom="1173" w:left="1418" w:header="851" w:footer="851" w:gutter="0"/>
          <w:pgNumType w:start="1"/>
          <w:cols w:space="720"/>
          <w:docGrid w:linePitch="360"/>
        </w:sectPr>
      </w:pPr>
    </w:p>
    <w:p w:rsidR="00C70CD9" w:rsidRPr="00F12934" w:rsidRDefault="00C70CD9" w:rsidP="00F1293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lang w:val="uk-UA"/>
        </w:rPr>
        <w:lastRenderedPageBreak/>
        <w:tab/>
      </w:r>
      <w:r w:rsidRPr="00F12934">
        <w:rPr>
          <w:rFonts w:ascii="Times New Roman" w:hAnsi="Times New Roman" w:cs="Times New Roman"/>
          <w:sz w:val="28"/>
          <w:szCs w:val="28"/>
          <w:lang w:val="uk-UA"/>
        </w:rPr>
        <w:t>Робоча програма навчальної дисципліни “Основи наукових досліджень” для студентів галузі знань “</w:t>
      </w:r>
      <w:r w:rsidRPr="00F12934">
        <w:rPr>
          <w:rFonts w:ascii="Times New Roman" w:hAnsi="Times New Roman" w:cs="Times New Roman"/>
          <w:sz w:val="28"/>
          <w:szCs w:val="28"/>
          <w:u w:val="single"/>
          <w:lang w:val="uk-UA"/>
        </w:rPr>
        <w:t>Журналістика”</w:t>
      </w:r>
      <w:r w:rsidRPr="00F12934">
        <w:rPr>
          <w:rFonts w:ascii="Times New Roman" w:hAnsi="Times New Roman" w:cs="Times New Roman"/>
          <w:sz w:val="28"/>
          <w:szCs w:val="28"/>
          <w:lang w:val="uk-UA"/>
        </w:rPr>
        <w:t>, спеціальності “</w:t>
      </w:r>
      <w:r w:rsidRPr="00F12934">
        <w:rPr>
          <w:rFonts w:ascii="Times New Roman" w:hAnsi="Times New Roman" w:cs="Times New Roman"/>
          <w:sz w:val="28"/>
          <w:szCs w:val="28"/>
          <w:u w:val="single"/>
          <w:lang w:val="uk-UA"/>
        </w:rPr>
        <w:t>Журналістика”</w:t>
      </w:r>
      <w:r w:rsidRPr="00F12934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C70CD9" w:rsidRPr="00F12934" w:rsidRDefault="00C70CD9" w:rsidP="00F12934">
      <w:pPr>
        <w:spacing w:line="30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2934">
        <w:rPr>
          <w:rFonts w:ascii="Times New Roman" w:hAnsi="Times New Roman" w:cs="Times New Roman"/>
          <w:sz w:val="28"/>
          <w:szCs w:val="28"/>
          <w:lang w:val="uk-UA"/>
        </w:rPr>
        <w:t xml:space="preserve">“__” ____________ ____ р.  </w:t>
      </w:r>
    </w:p>
    <w:p w:rsidR="00C70CD9" w:rsidRPr="005D1424" w:rsidRDefault="00C70CD9" w:rsidP="00C70CD9">
      <w:pPr>
        <w:spacing w:line="300" w:lineRule="auto"/>
        <w:jc w:val="both"/>
        <w:rPr>
          <w:rFonts w:ascii="Times New Roman" w:hAnsi="Times New Roman" w:cs="Times New Roman"/>
          <w:lang w:val="uk-UA"/>
        </w:rPr>
      </w:pPr>
    </w:p>
    <w:p w:rsidR="00C70CD9" w:rsidRPr="005D1424" w:rsidRDefault="00C70CD9" w:rsidP="00C70C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Cs/>
          <w:sz w:val="28"/>
          <w:szCs w:val="28"/>
          <w:lang w:val="uk-UA"/>
        </w:rPr>
        <w:t>Розробники:</w:t>
      </w:r>
      <w:r w:rsidRPr="005D14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C70CD9" w:rsidRPr="00F37337" w:rsidRDefault="00C70CD9" w:rsidP="00F37337">
      <w:pPr>
        <w:spacing w:line="276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Марчук В,В., доктор іст</w:t>
      </w:r>
      <w:r w:rsidR="00F37337">
        <w:rPr>
          <w:rFonts w:ascii="Times New Roman" w:hAnsi="Times New Roman" w:cs="Times New Roman"/>
          <w:sz w:val="28"/>
          <w:szCs w:val="28"/>
          <w:u w:val="single"/>
          <w:lang w:val="uk-UA"/>
        </w:rPr>
        <w:t>оричних наук, професор</w:t>
      </w:r>
      <w:r w:rsidRPr="005D1424">
        <w:rPr>
          <w:rFonts w:ascii="Times New Roman" w:hAnsi="Times New Roman" w:cs="Times New Roman"/>
        </w:rPr>
        <w:tab/>
      </w:r>
    </w:p>
    <w:p w:rsidR="00C70CD9" w:rsidRPr="005D1424" w:rsidRDefault="00C70CD9" w:rsidP="00C70CD9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C70CD9" w:rsidRPr="005D1424" w:rsidRDefault="00C70CD9" w:rsidP="00C70CD9">
      <w:pPr>
        <w:jc w:val="both"/>
        <w:rPr>
          <w:rFonts w:ascii="Times New Roman" w:hAnsi="Times New Roman" w:cs="Times New Roman"/>
          <w:lang w:val="uk-UA"/>
        </w:rPr>
      </w:pPr>
    </w:p>
    <w:p w:rsidR="00C70CD9" w:rsidRPr="005D1424" w:rsidRDefault="00C70CD9" w:rsidP="00C70CD9">
      <w:pPr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t xml:space="preserve">Робоча програма затверджена на засіданні </w:t>
      </w:r>
      <w:r w:rsidRPr="005D1424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кафедри журналістики.</w:t>
      </w:r>
    </w:p>
    <w:p w:rsidR="00C70CD9" w:rsidRPr="005D1424" w:rsidRDefault="00C70CD9" w:rsidP="00C70CD9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C70CD9" w:rsidRPr="005D1424" w:rsidRDefault="00C70CD9" w:rsidP="00C70CD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t>Протокол від  “___” _____________ ______ р. № ___</w:t>
      </w:r>
    </w:p>
    <w:p w:rsidR="00C70CD9" w:rsidRPr="005D1424" w:rsidRDefault="00C70CD9" w:rsidP="00C70CD9">
      <w:pPr>
        <w:rPr>
          <w:rFonts w:ascii="Times New Roman" w:hAnsi="Times New Roman" w:cs="Times New Roman"/>
          <w:sz w:val="24"/>
          <w:lang w:val="uk-UA"/>
        </w:rPr>
      </w:pPr>
    </w:p>
    <w:p w:rsidR="00C70CD9" w:rsidRPr="005D1424" w:rsidRDefault="00C70CD9" w:rsidP="00C70CD9">
      <w:pPr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t xml:space="preserve">Завідувач кафедри </w:t>
      </w:r>
      <w:r w:rsidRPr="005D1424">
        <w:rPr>
          <w:rFonts w:ascii="Times New Roman" w:hAnsi="Times New Roman" w:cs="Times New Roman"/>
          <w:bCs/>
          <w:iCs/>
          <w:sz w:val="28"/>
          <w:szCs w:val="28"/>
          <w:lang w:val="uk-UA"/>
        </w:rPr>
        <w:t>журналістики</w:t>
      </w:r>
    </w:p>
    <w:p w:rsidR="00C70CD9" w:rsidRPr="005D1424" w:rsidRDefault="00C70CD9" w:rsidP="00C70CD9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5D1424">
        <w:rPr>
          <w:rFonts w:ascii="Times New Roman" w:hAnsi="Times New Roman" w:cs="Times New Roman"/>
          <w:sz w:val="24"/>
          <w:lang w:val="uk-UA"/>
        </w:rPr>
        <w:t xml:space="preserve">                                                              __________________             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(Холод</w:t>
      </w:r>
      <w:r w:rsidRPr="005D142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О</w:t>
      </w:r>
      <w:r w:rsidRPr="005D1424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М</w:t>
      </w:r>
      <w:r w:rsidRPr="005D1424">
        <w:rPr>
          <w:rFonts w:ascii="Times New Roman" w:hAnsi="Times New Roman" w:cs="Times New Roman"/>
          <w:sz w:val="28"/>
          <w:szCs w:val="28"/>
          <w:u w:val="single"/>
          <w:lang w:val="uk-UA"/>
        </w:rPr>
        <w:t>.)</w:t>
      </w:r>
    </w:p>
    <w:p w:rsidR="00C70CD9" w:rsidRPr="005D1424" w:rsidRDefault="00C70CD9" w:rsidP="00C70CD9">
      <w:pPr>
        <w:rPr>
          <w:rFonts w:ascii="Times New Roman" w:hAnsi="Times New Roman" w:cs="Times New Roman"/>
          <w:sz w:val="16"/>
          <w:lang w:val="uk-UA"/>
        </w:rPr>
      </w:pPr>
      <w:r w:rsidRPr="005D1424">
        <w:rPr>
          <w:rFonts w:ascii="Times New Roman" w:hAnsi="Times New Roman" w:cs="Times New Roman"/>
          <w:sz w:val="16"/>
          <w:lang w:val="uk-UA"/>
        </w:rPr>
        <w:t xml:space="preserve">                                                                                                                 (підпис)                                          (прізвище та ініціали)         </w:t>
      </w:r>
    </w:p>
    <w:p w:rsidR="00C70CD9" w:rsidRPr="005D1424" w:rsidRDefault="00C70CD9" w:rsidP="00C70CD9">
      <w:pPr>
        <w:rPr>
          <w:rFonts w:ascii="Times New Roman" w:hAnsi="Times New Roman" w:cs="Times New Roman"/>
          <w:sz w:val="24"/>
          <w:lang w:val="uk-UA"/>
        </w:rPr>
      </w:pPr>
      <w:r w:rsidRPr="005D1424">
        <w:rPr>
          <w:rFonts w:ascii="Times New Roman" w:hAnsi="Times New Roman" w:cs="Times New Roman"/>
        </w:rPr>
        <w:t>“</w:t>
      </w:r>
      <w:r w:rsidRPr="005D1424">
        <w:rPr>
          <w:rFonts w:ascii="Times New Roman" w:hAnsi="Times New Roman" w:cs="Times New Roman"/>
          <w:lang w:val="uk-UA"/>
        </w:rPr>
        <w:t>___” __________ ____ р.</w:t>
      </w:r>
    </w:p>
    <w:p w:rsidR="00C70CD9" w:rsidRPr="005D1424" w:rsidRDefault="00C70CD9" w:rsidP="00C70CD9">
      <w:pPr>
        <w:spacing w:line="276" w:lineRule="auto"/>
        <w:jc w:val="both"/>
        <w:rPr>
          <w:rFonts w:ascii="Times New Roman" w:hAnsi="Times New Roman" w:cs="Times New Roman"/>
          <w:lang w:val="uk-UA"/>
        </w:rPr>
      </w:pPr>
    </w:p>
    <w:p w:rsidR="00C70CD9" w:rsidRPr="005D1424" w:rsidRDefault="00C70CD9" w:rsidP="00C70CD9">
      <w:pPr>
        <w:spacing w:line="276" w:lineRule="auto"/>
        <w:jc w:val="both"/>
        <w:rPr>
          <w:rFonts w:ascii="Times New Roman" w:hAnsi="Times New Roman" w:cs="Times New Roman"/>
          <w:lang w:val="uk-UA"/>
        </w:rPr>
      </w:pPr>
    </w:p>
    <w:p w:rsidR="00C70CD9" w:rsidRPr="005D1424" w:rsidRDefault="00C70CD9" w:rsidP="00C70CD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t xml:space="preserve">Схвалено Науково-методичною комісією Факультету філології.  </w:t>
      </w:r>
    </w:p>
    <w:p w:rsidR="00C70CD9" w:rsidRPr="005D1424" w:rsidRDefault="00C70CD9" w:rsidP="00C70CD9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t>Протокол від  “___” ___________</w:t>
      </w:r>
      <w:r w:rsidRPr="005D1424">
        <w:rPr>
          <w:rFonts w:ascii="Times New Roman" w:hAnsi="Times New Roman" w:cs="Times New Roman"/>
          <w:sz w:val="28"/>
          <w:szCs w:val="28"/>
        </w:rPr>
        <w:t xml:space="preserve"> </w:t>
      </w:r>
      <w:r w:rsidRPr="005D1424">
        <w:rPr>
          <w:rFonts w:ascii="Times New Roman" w:hAnsi="Times New Roman" w:cs="Times New Roman"/>
          <w:sz w:val="28"/>
          <w:szCs w:val="28"/>
          <w:lang w:val="uk-UA"/>
        </w:rPr>
        <w:t>____ р. № __</w:t>
      </w:r>
    </w:p>
    <w:p w:rsidR="00C70CD9" w:rsidRPr="005D1424" w:rsidRDefault="00C70CD9" w:rsidP="00C70CD9">
      <w:pPr>
        <w:spacing w:line="276" w:lineRule="auto"/>
        <w:rPr>
          <w:rFonts w:ascii="Times New Roman" w:hAnsi="Times New Roman" w:cs="Times New Roman"/>
          <w:lang w:val="uk-UA"/>
        </w:rPr>
      </w:pPr>
    </w:p>
    <w:p w:rsidR="00C70CD9" w:rsidRPr="005D1424" w:rsidRDefault="00C70CD9" w:rsidP="00C70CD9">
      <w:pPr>
        <w:spacing w:line="276" w:lineRule="auto"/>
        <w:rPr>
          <w:rFonts w:ascii="Times New Roman" w:hAnsi="Times New Roman" w:cs="Times New Roman"/>
          <w:lang w:val="uk-UA"/>
        </w:rPr>
      </w:pPr>
      <w:r w:rsidRPr="005D1424">
        <w:rPr>
          <w:rFonts w:ascii="Times New Roman" w:hAnsi="Times New Roman" w:cs="Times New Roman"/>
          <w:lang w:val="uk-UA"/>
        </w:rPr>
        <w:t xml:space="preserve">“___” ___________ _____ р.         </w:t>
      </w:r>
    </w:p>
    <w:p w:rsidR="00C70CD9" w:rsidRPr="005D1424" w:rsidRDefault="00C70CD9" w:rsidP="00C70CD9">
      <w:pPr>
        <w:rPr>
          <w:rFonts w:ascii="Times New Roman" w:hAnsi="Times New Roman" w:cs="Times New Roman"/>
        </w:rPr>
      </w:pPr>
    </w:p>
    <w:p w:rsidR="00C70CD9" w:rsidRPr="005D1424" w:rsidRDefault="00C70CD9" w:rsidP="00C70CD9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t>Голова     _______________</w:t>
      </w:r>
      <w:r w:rsidRPr="005D1424">
        <w:rPr>
          <w:rFonts w:ascii="Times New Roman" w:hAnsi="Times New Roman" w:cs="Times New Roman"/>
          <w:sz w:val="28"/>
          <w:szCs w:val="28"/>
        </w:rPr>
        <w:t xml:space="preserve">   </w:t>
      </w:r>
      <w:r w:rsidRPr="005D142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5D1424">
        <w:rPr>
          <w:rFonts w:ascii="Times New Roman" w:hAnsi="Times New Roman" w:cs="Times New Roman"/>
          <w:sz w:val="28"/>
          <w:szCs w:val="28"/>
        </w:rPr>
        <w:t xml:space="preserve"> </w:t>
      </w:r>
      <w:r w:rsidRPr="005D14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1424">
        <w:rPr>
          <w:rFonts w:ascii="Times New Roman" w:hAnsi="Times New Roman" w:cs="Times New Roman"/>
          <w:sz w:val="28"/>
          <w:szCs w:val="28"/>
          <w:u w:val="single"/>
          <w:lang w:val="uk-UA"/>
        </w:rPr>
        <w:t>(Р.Б. Голод)</w:t>
      </w:r>
    </w:p>
    <w:p w:rsidR="00C70CD9" w:rsidRPr="005D1424" w:rsidRDefault="00C70CD9" w:rsidP="00C70CD9">
      <w:pPr>
        <w:rPr>
          <w:rFonts w:ascii="Times New Roman" w:hAnsi="Times New Roman" w:cs="Times New Roman"/>
          <w:lang w:val="uk-UA"/>
        </w:rPr>
      </w:pPr>
      <w:r w:rsidRPr="005D1424">
        <w:rPr>
          <w:rFonts w:ascii="Times New Roman" w:hAnsi="Times New Roman" w:cs="Times New Roman"/>
          <w:sz w:val="16"/>
          <w:lang w:val="uk-UA"/>
        </w:rPr>
        <w:t xml:space="preserve">                                              (підпис)                                      (прізвище та ініціали)         </w:t>
      </w:r>
    </w:p>
    <w:p w:rsidR="00C70CD9" w:rsidRPr="005D1424" w:rsidRDefault="00C70CD9" w:rsidP="00C70CD9">
      <w:pPr>
        <w:ind w:left="6720"/>
        <w:rPr>
          <w:rFonts w:ascii="Times New Roman" w:hAnsi="Times New Roman" w:cs="Times New Roman"/>
          <w:lang w:val="uk-UA"/>
        </w:rPr>
      </w:pPr>
    </w:p>
    <w:p w:rsidR="00C70CD9" w:rsidRPr="005D1424" w:rsidRDefault="00C70CD9" w:rsidP="00C70CD9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lang w:val="uk-UA"/>
        </w:rPr>
        <w:t xml:space="preserve">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В.В. Марчук</w:t>
      </w:r>
      <w:r w:rsidRPr="005D1424">
        <w:rPr>
          <w:rFonts w:ascii="Times New Roman" w:hAnsi="Times New Roman" w:cs="Times New Roman"/>
          <w:sz w:val="28"/>
          <w:szCs w:val="28"/>
          <w:lang w:val="uk-UA"/>
        </w:rPr>
        <w:t>, 201</w:t>
      </w:r>
      <w:r w:rsidR="00270108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5D1424">
        <w:rPr>
          <w:rFonts w:ascii="Times New Roman" w:hAnsi="Times New Roman" w:cs="Times New Roman"/>
          <w:sz w:val="28"/>
          <w:szCs w:val="28"/>
          <w:lang w:val="uk-UA"/>
        </w:rPr>
        <w:t xml:space="preserve"> рік </w:t>
      </w:r>
    </w:p>
    <w:p w:rsidR="00C70CD9" w:rsidRPr="005D1424" w:rsidRDefault="00C70CD9" w:rsidP="00C70CD9">
      <w:pPr>
        <w:pageBreakBefore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Опис навчальної дисципліни</w:t>
      </w:r>
    </w:p>
    <w:tbl>
      <w:tblPr>
        <w:tblW w:w="9585" w:type="dxa"/>
        <w:tblInd w:w="245" w:type="dxa"/>
        <w:tblLayout w:type="fixed"/>
        <w:tblLook w:val="04A0" w:firstRow="1" w:lastRow="0" w:firstColumn="1" w:lastColumn="0" w:noHBand="0" w:noVBand="1"/>
      </w:tblPr>
      <w:tblGrid>
        <w:gridCol w:w="2895"/>
        <w:gridCol w:w="3261"/>
        <w:gridCol w:w="1620"/>
        <w:gridCol w:w="1809"/>
      </w:tblGrid>
      <w:tr w:rsidR="00C70CD9" w:rsidRPr="005D1424" w:rsidTr="00C70CD9">
        <w:trPr>
          <w:trHeight w:val="803"/>
        </w:trPr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Галузь знань, спеціальність, освітній рівень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C70CD9" w:rsidRPr="005D1424" w:rsidTr="00C70CD9">
        <w:trPr>
          <w:trHeight w:val="549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денна форма навчання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заочна форма навчання</w:t>
            </w:r>
          </w:p>
        </w:tc>
      </w:tr>
      <w:tr w:rsidR="00C70CD9" w:rsidRPr="005D1424" w:rsidTr="00C70CD9">
        <w:trPr>
          <w:trHeight w:val="409"/>
        </w:trPr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кредитів  – 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Галузь знань</w:t>
            </w:r>
          </w:p>
          <w:p w:rsidR="00C70CD9" w:rsidRPr="005D1424" w:rsidRDefault="00F37337" w:rsidP="00F37337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u w:val="single"/>
              </w:rPr>
              <w:t>06</w:t>
            </w:r>
            <w:r w:rsidR="00C70CD9" w:rsidRPr="005D1424">
              <w:rPr>
                <w:color w:val="auto"/>
                <w:sz w:val="28"/>
                <w:szCs w:val="28"/>
                <w:u w:val="single"/>
              </w:rPr>
              <w:t xml:space="preserve"> </w:t>
            </w:r>
            <w:r w:rsidR="00C70CD9" w:rsidRPr="005D1424">
              <w:rPr>
                <w:color w:val="auto"/>
                <w:sz w:val="28"/>
                <w:szCs w:val="28"/>
                <w:u w:val="single"/>
                <w:lang w:val="uk-UA"/>
              </w:rPr>
              <w:t>–</w:t>
            </w:r>
            <w:r w:rsidR="00C70CD9" w:rsidRPr="005D1424">
              <w:rPr>
                <w:color w:val="auto"/>
                <w:sz w:val="28"/>
                <w:szCs w:val="28"/>
                <w:u w:val="single"/>
              </w:rPr>
              <w:t xml:space="preserve"> Журналістика </w:t>
            </w:r>
            <w:r w:rsidR="00C70CD9" w:rsidRPr="005D1424">
              <w:rPr>
                <w:sz w:val="28"/>
                <w:szCs w:val="28"/>
                <w:lang w:val="uk-UA"/>
              </w:rPr>
              <w:t>(шифр і назва)</w:t>
            </w:r>
          </w:p>
        </w:tc>
        <w:tc>
          <w:tcPr>
            <w:tcW w:w="34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підготовка</w:t>
            </w:r>
          </w:p>
          <w:p w:rsidR="00C70CD9" w:rsidRPr="005D1424" w:rsidRDefault="00C70CD9" w:rsidP="00C70CD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C70CD9" w:rsidRPr="005D1424" w:rsidTr="00C70CD9">
        <w:trPr>
          <w:trHeight w:val="409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Спеціальність</w:t>
            </w:r>
          </w:p>
          <w:p w:rsidR="00C70CD9" w:rsidRPr="005D1424" w:rsidRDefault="00F37337" w:rsidP="00C70CD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061 </w:t>
            </w:r>
            <w:r w:rsidR="00C70CD9" w:rsidRPr="005D142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Журналістика</w:t>
            </w:r>
          </w:p>
          <w:p w:rsidR="00C70CD9" w:rsidRPr="005D1424" w:rsidRDefault="00C70CD9" w:rsidP="00C70CD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(шифр і назва)</w:t>
            </w:r>
          </w:p>
        </w:tc>
        <w:tc>
          <w:tcPr>
            <w:tcW w:w="3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70CD9" w:rsidRPr="005D1424" w:rsidTr="00C70CD9">
        <w:trPr>
          <w:trHeight w:val="170"/>
        </w:trPr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C70CD9" w:rsidRPr="005D1424" w:rsidRDefault="00C70CD9" w:rsidP="00C70CD9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Змістових модулів –2 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Спеціальність  </w:t>
            </w:r>
          </w:p>
          <w:p w:rsidR="00C70CD9" w:rsidRPr="005D1424" w:rsidRDefault="00F37337" w:rsidP="00C70CD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061 </w:t>
            </w:r>
            <w:r w:rsidR="00C70CD9" w:rsidRPr="005D142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Журналістика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C70CD9" w:rsidRPr="005D1424" w:rsidTr="00C70CD9">
        <w:trPr>
          <w:trHeight w:val="207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3-й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C70CD9" w:rsidRPr="005D1424" w:rsidTr="00C70CD9">
        <w:trPr>
          <w:trHeight w:val="232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Індивідуальне науково-дослідне завдання</w:t>
            </w:r>
          </w:p>
          <w:p w:rsidR="00C70CD9" w:rsidRPr="005D1424" w:rsidRDefault="00C70CD9" w:rsidP="00C70CD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Реферат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C70CD9" w:rsidRPr="005D1424" w:rsidTr="00C70CD9">
        <w:trPr>
          <w:trHeight w:val="323"/>
        </w:trPr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2C16EE" w:rsidRDefault="00C70CD9" w:rsidP="002C16EE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кількість годин – 9</w:t>
            </w:r>
            <w:r w:rsidR="002C16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6-й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C70CD9" w:rsidRPr="005D1424" w:rsidTr="00C70CD9">
        <w:trPr>
          <w:trHeight w:val="322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C70CD9" w:rsidRPr="005D1424" w:rsidTr="00C70CD9">
        <w:trPr>
          <w:trHeight w:val="320"/>
        </w:trPr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0CD9" w:rsidRPr="005D1424" w:rsidRDefault="00C70CD9" w:rsidP="00C70CD9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Тижневих годин </w:t>
            </w:r>
          </w:p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аудиторних – 2</w:t>
            </w:r>
          </w:p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самостійної роботи студента – 4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Освітній рівень:</w:t>
            </w:r>
          </w:p>
          <w:p w:rsidR="00C70CD9" w:rsidRPr="00F37337" w:rsidRDefault="00F37337" w:rsidP="00C70CD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магістр</w:t>
            </w:r>
          </w:p>
          <w:p w:rsidR="00C70CD9" w:rsidRPr="005D1424" w:rsidRDefault="00C70CD9" w:rsidP="00C70CD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F37337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C70CD9"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C70CD9" w:rsidRPr="005D1424" w:rsidTr="00C70CD9">
        <w:trPr>
          <w:trHeight w:val="320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Практичні, семінарські</w:t>
            </w:r>
          </w:p>
        </w:tc>
      </w:tr>
      <w:tr w:rsidR="00C70CD9" w:rsidRPr="005D1424" w:rsidTr="00C70CD9">
        <w:trPr>
          <w:trHeight w:val="320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 год.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C70CD9" w:rsidRPr="005D1424" w:rsidTr="00C70CD9">
        <w:trPr>
          <w:trHeight w:val="138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Лабораторні</w:t>
            </w:r>
          </w:p>
        </w:tc>
      </w:tr>
      <w:tr w:rsidR="00C70CD9" w:rsidRPr="005D1424" w:rsidTr="00C70CD9">
        <w:trPr>
          <w:trHeight w:val="138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год.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C70CD9" w:rsidRPr="005D1424" w:rsidTr="00C70CD9">
        <w:trPr>
          <w:trHeight w:val="138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C70CD9" w:rsidRPr="005D1424" w:rsidTr="00C70CD9">
        <w:trPr>
          <w:trHeight w:val="138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F373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C70CD9" w:rsidRPr="005D1424" w:rsidTr="00C70CD9">
        <w:trPr>
          <w:trHeight w:val="138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Індивідуальні завдання: 0 </w:t>
            </w: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год.</w:t>
            </w:r>
          </w:p>
        </w:tc>
      </w:tr>
      <w:tr w:rsidR="00C70CD9" w:rsidRPr="005D1424" w:rsidTr="00C70CD9">
        <w:trPr>
          <w:trHeight w:val="138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CD9" w:rsidRPr="005D1424" w:rsidRDefault="00C70CD9" w:rsidP="00C70C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CD9" w:rsidRPr="005D1424" w:rsidRDefault="00C70CD9" w:rsidP="00C70CD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 контролю: </w:t>
            </w:r>
          </w:p>
          <w:p w:rsidR="00C70CD9" w:rsidRPr="005D1424" w:rsidRDefault="00F37337" w:rsidP="00C70CD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Екзамен</w:t>
            </w:r>
          </w:p>
        </w:tc>
      </w:tr>
    </w:tbl>
    <w:p w:rsidR="00C70CD9" w:rsidRPr="005D1424" w:rsidRDefault="00C70CD9" w:rsidP="00C70CD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70CD9" w:rsidRPr="005D1424" w:rsidRDefault="00C70CD9" w:rsidP="00C70CD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>Співвідношення кількості годин аудиторних занять до самостійної і індивідуальної роботи становить:</w:t>
      </w:r>
    </w:p>
    <w:p w:rsidR="00C70CD9" w:rsidRPr="005D1424" w:rsidRDefault="00C70CD9" w:rsidP="00C70CD9">
      <w:pPr>
        <w:spacing w:line="276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tab/>
        <w:t>для денної форми навчання – 33% : 67%</w:t>
      </w:r>
    </w:p>
    <w:p w:rsidR="00C70CD9" w:rsidRPr="005D1424" w:rsidRDefault="00C70CD9" w:rsidP="00C70CD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0CD9" w:rsidRPr="00DB1693" w:rsidRDefault="00C70CD9" w:rsidP="00C70CD9">
      <w:pPr>
        <w:tabs>
          <w:tab w:val="left" w:pos="3900"/>
        </w:tabs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1693">
        <w:rPr>
          <w:rFonts w:ascii="Times New Roman" w:hAnsi="Times New Roman" w:cs="Times New Roman"/>
          <w:b/>
          <w:sz w:val="28"/>
          <w:szCs w:val="28"/>
          <w:lang w:val="uk-UA"/>
        </w:rPr>
        <w:t>2. Мета та завдання навчальної дисципліни</w:t>
      </w:r>
    </w:p>
    <w:p w:rsidR="00766553" w:rsidRDefault="00C70CD9" w:rsidP="00F12934">
      <w:pPr>
        <w:tabs>
          <w:tab w:val="left" w:pos="1134"/>
        </w:tabs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 w:rsidRPr="00DB1693">
        <w:rPr>
          <w:rFonts w:ascii="Times New Roman" w:hAnsi="Times New Roman" w:cs="Times New Roman"/>
          <w:b/>
          <w:sz w:val="28"/>
          <w:szCs w:val="28"/>
          <w:lang w:val="uk-UA"/>
        </w:rPr>
        <w:t>Мета</w:t>
      </w:r>
      <w:r w:rsidRPr="00DB1693">
        <w:rPr>
          <w:rFonts w:ascii="Times New Roman" w:hAnsi="Times New Roman" w:cs="Times New Roman"/>
          <w:sz w:val="28"/>
          <w:szCs w:val="28"/>
          <w:lang w:val="uk-UA"/>
        </w:rPr>
        <w:t xml:space="preserve"> викладання дисципліни </w:t>
      </w:r>
      <w:r w:rsidR="00766553">
        <w:rPr>
          <w:rFonts w:ascii="Times New Roman" w:hAnsi="Times New Roman"/>
          <w:sz w:val="28"/>
          <w:szCs w:val="28"/>
          <w:lang w:val="uk-UA"/>
        </w:rPr>
        <w:t xml:space="preserve">є освоєння </w:t>
      </w:r>
      <w:r w:rsidR="00C622BC">
        <w:rPr>
          <w:rFonts w:ascii="Times New Roman" w:hAnsi="Times New Roman"/>
          <w:sz w:val="28"/>
          <w:szCs w:val="28"/>
          <w:lang w:val="uk-UA"/>
        </w:rPr>
        <w:t>теоретико-методологічних</w:t>
      </w:r>
      <w:r w:rsidR="00766553">
        <w:rPr>
          <w:rFonts w:ascii="Times New Roman" w:hAnsi="Times New Roman"/>
          <w:sz w:val="28"/>
          <w:szCs w:val="28"/>
          <w:lang w:val="uk-UA"/>
        </w:rPr>
        <w:t xml:space="preserve"> основ формування, ф</w:t>
      </w:r>
      <w:r w:rsidR="00C622BC">
        <w:rPr>
          <w:rFonts w:ascii="Times New Roman" w:hAnsi="Times New Roman"/>
          <w:sz w:val="28"/>
          <w:szCs w:val="28"/>
          <w:lang w:val="uk-UA"/>
        </w:rPr>
        <w:t>ункціонування, вираження</w:t>
      </w:r>
      <w:r w:rsidR="00766553">
        <w:rPr>
          <w:rFonts w:ascii="Times New Roman" w:hAnsi="Times New Roman"/>
          <w:sz w:val="28"/>
          <w:szCs w:val="28"/>
          <w:lang w:val="uk-UA"/>
        </w:rPr>
        <w:t xml:space="preserve"> громадської думки як соціального фе</w:t>
      </w:r>
      <w:r w:rsidR="00C622BC">
        <w:rPr>
          <w:rFonts w:ascii="Times New Roman" w:hAnsi="Times New Roman"/>
          <w:sz w:val="28"/>
          <w:szCs w:val="28"/>
          <w:lang w:val="uk-UA"/>
        </w:rPr>
        <w:t>номену та соціального інституту та вивчення впливу ЗМІ на формування громадської думки.</w:t>
      </w:r>
    </w:p>
    <w:p w:rsidR="00C70CD9" w:rsidRPr="00DB1693" w:rsidRDefault="00C70CD9" w:rsidP="00F12934">
      <w:pPr>
        <w:tabs>
          <w:tab w:val="left" w:pos="1134"/>
        </w:tabs>
        <w:spacing w:line="276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0CD9" w:rsidRPr="00DB1693" w:rsidRDefault="00C70CD9" w:rsidP="00F12934">
      <w:pPr>
        <w:tabs>
          <w:tab w:val="left" w:pos="1134"/>
        </w:tabs>
        <w:spacing w:line="276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1693">
        <w:rPr>
          <w:rFonts w:ascii="Times New Roman" w:hAnsi="Times New Roman" w:cs="Times New Roman"/>
          <w:b/>
          <w:sz w:val="28"/>
          <w:szCs w:val="28"/>
          <w:lang w:val="uk-UA"/>
        </w:rPr>
        <w:t>Основними завданнями</w:t>
      </w:r>
      <w:r w:rsidRPr="00DB1693">
        <w:rPr>
          <w:rFonts w:ascii="Times New Roman" w:hAnsi="Times New Roman" w:cs="Times New Roman"/>
          <w:sz w:val="28"/>
          <w:szCs w:val="28"/>
          <w:lang w:val="uk-UA"/>
        </w:rPr>
        <w:t xml:space="preserve"> вивчення навчальної дисципліни “</w:t>
      </w:r>
      <w:r w:rsidR="0020509F">
        <w:rPr>
          <w:rFonts w:ascii="Times New Roman" w:hAnsi="Times New Roman" w:cs="Times New Roman"/>
          <w:sz w:val="28"/>
          <w:szCs w:val="28"/>
          <w:lang w:val="uk-UA"/>
        </w:rPr>
        <w:t>Вплив медіа на формування громадської думки</w:t>
      </w:r>
      <w:r w:rsidRPr="00DB1693">
        <w:rPr>
          <w:rFonts w:ascii="Times New Roman" w:hAnsi="Times New Roman" w:cs="Times New Roman"/>
          <w:sz w:val="28"/>
          <w:szCs w:val="28"/>
          <w:lang w:val="uk-UA"/>
        </w:rPr>
        <w:t>” є:</w:t>
      </w:r>
    </w:p>
    <w:p w:rsidR="00C70CD9" w:rsidRPr="00DB1693" w:rsidRDefault="00C70CD9" w:rsidP="00F12934">
      <w:pPr>
        <w:pStyle w:val="a6"/>
        <w:numPr>
          <w:ilvl w:val="0"/>
          <w:numId w:val="3"/>
        </w:numPr>
        <w:tabs>
          <w:tab w:val="left" w:pos="993"/>
          <w:tab w:val="left" w:pos="1134"/>
        </w:tabs>
        <w:spacing w:line="276" w:lineRule="auto"/>
        <w:ind w:left="0" w:firstLine="700"/>
        <w:jc w:val="both"/>
        <w:rPr>
          <w:szCs w:val="28"/>
          <w:lang w:val="uk-UA"/>
        </w:rPr>
      </w:pPr>
      <w:r w:rsidRPr="00DB1693">
        <w:rPr>
          <w:szCs w:val="28"/>
          <w:lang w:val="uk-UA"/>
        </w:rPr>
        <w:t xml:space="preserve">надати студентам знання з основних напрямів, закономірностей, змісту і форм </w:t>
      </w:r>
      <w:r w:rsidR="0020509F">
        <w:rPr>
          <w:szCs w:val="28"/>
          <w:lang w:val="uk-UA"/>
        </w:rPr>
        <w:t>громадської думки</w:t>
      </w:r>
      <w:r w:rsidRPr="00DB1693">
        <w:rPr>
          <w:szCs w:val="28"/>
          <w:lang w:val="uk-UA"/>
        </w:rPr>
        <w:t xml:space="preserve">; </w:t>
      </w:r>
    </w:p>
    <w:p w:rsidR="00C70CD9" w:rsidRPr="00DB1693" w:rsidRDefault="0020509F" w:rsidP="00F12934">
      <w:pPr>
        <w:pStyle w:val="a6"/>
        <w:numPr>
          <w:ilvl w:val="0"/>
          <w:numId w:val="3"/>
        </w:numPr>
        <w:tabs>
          <w:tab w:val="left" w:pos="993"/>
          <w:tab w:val="left" w:pos="1134"/>
        </w:tabs>
        <w:spacing w:line="276" w:lineRule="auto"/>
        <w:ind w:left="0" w:firstLine="700"/>
        <w:jc w:val="both"/>
        <w:rPr>
          <w:szCs w:val="28"/>
          <w:lang w:val="uk-UA"/>
        </w:rPr>
      </w:pPr>
      <w:r>
        <w:rPr>
          <w:szCs w:val="28"/>
          <w:lang w:val="uk-UA"/>
        </w:rPr>
        <w:t>забезпечити розуміння основ формування громадської думки</w:t>
      </w:r>
      <w:r w:rsidR="00C70CD9" w:rsidRPr="00DB1693">
        <w:rPr>
          <w:szCs w:val="28"/>
          <w:lang w:val="uk-UA"/>
        </w:rPr>
        <w:t xml:space="preserve">; </w:t>
      </w:r>
    </w:p>
    <w:p w:rsidR="00C70CD9" w:rsidRPr="00DB1693" w:rsidRDefault="0020509F" w:rsidP="00F12934">
      <w:pPr>
        <w:pStyle w:val="a6"/>
        <w:numPr>
          <w:ilvl w:val="0"/>
          <w:numId w:val="3"/>
        </w:numPr>
        <w:tabs>
          <w:tab w:val="left" w:pos="993"/>
          <w:tab w:val="left" w:pos="1134"/>
        </w:tabs>
        <w:spacing w:line="276" w:lineRule="auto"/>
        <w:ind w:left="0" w:firstLine="70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осягнути основні способи впливу медіа на формування і розвиток громадської </w:t>
      </w:r>
      <w:r w:rsidR="00C70CD9" w:rsidRPr="00DB1693">
        <w:rPr>
          <w:szCs w:val="28"/>
          <w:lang w:val="uk-UA"/>
        </w:rPr>
        <w:t>;</w:t>
      </w:r>
    </w:p>
    <w:p w:rsidR="00C70CD9" w:rsidRPr="00DB1693" w:rsidRDefault="00C70CD9" w:rsidP="00F12934">
      <w:pPr>
        <w:pStyle w:val="a6"/>
        <w:numPr>
          <w:ilvl w:val="0"/>
          <w:numId w:val="3"/>
        </w:numPr>
        <w:tabs>
          <w:tab w:val="left" w:pos="993"/>
          <w:tab w:val="left" w:pos="1134"/>
        </w:tabs>
        <w:spacing w:line="276" w:lineRule="auto"/>
        <w:ind w:left="0" w:firstLine="700"/>
        <w:jc w:val="both"/>
        <w:rPr>
          <w:szCs w:val="28"/>
          <w:lang w:val="uk-UA"/>
        </w:rPr>
      </w:pPr>
      <w:r w:rsidRPr="00DB1693">
        <w:rPr>
          <w:szCs w:val="28"/>
          <w:lang w:val="uk-UA"/>
        </w:rPr>
        <w:t xml:space="preserve">сформувати у студентів уявлення щодо </w:t>
      </w:r>
      <w:r w:rsidR="0020509F">
        <w:rPr>
          <w:szCs w:val="28"/>
          <w:lang w:val="uk-UA"/>
        </w:rPr>
        <w:t>розвитку громадської думки як соціального феномена.</w:t>
      </w:r>
    </w:p>
    <w:p w:rsidR="00C70CD9" w:rsidRPr="00DB1693" w:rsidRDefault="00C70CD9" w:rsidP="00F12934">
      <w:pPr>
        <w:pStyle w:val="a3"/>
        <w:tabs>
          <w:tab w:val="left" w:pos="1134"/>
        </w:tabs>
        <w:spacing w:after="0" w:line="276" w:lineRule="auto"/>
        <w:ind w:left="0" w:firstLine="70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0CD9" w:rsidRPr="00DB1693" w:rsidRDefault="00C70CD9" w:rsidP="00F12934">
      <w:pPr>
        <w:pStyle w:val="a3"/>
        <w:tabs>
          <w:tab w:val="left" w:pos="1134"/>
        </w:tabs>
        <w:spacing w:after="0" w:line="276" w:lineRule="auto"/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B1693">
        <w:rPr>
          <w:rFonts w:ascii="Times New Roman" w:hAnsi="Times New Roman" w:cs="Times New Roman"/>
          <w:sz w:val="28"/>
          <w:szCs w:val="28"/>
        </w:rPr>
        <w:t>Згідно з вимогами освітньо-професійної програми студенти повинні:</w:t>
      </w:r>
    </w:p>
    <w:p w:rsidR="00C70CD9" w:rsidRPr="00DB1693" w:rsidRDefault="00C70CD9" w:rsidP="00F12934">
      <w:pPr>
        <w:tabs>
          <w:tab w:val="left" w:pos="1134"/>
        </w:tabs>
        <w:spacing w:after="0" w:line="276" w:lineRule="auto"/>
        <w:ind w:firstLine="70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B16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знати</w:t>
      </w:r>
      <w:proofErr w:type="gramStart"/>
      <w:r w:rsidRPr="00DB16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:</w:t>
      </w:r>
      <w:proofErr w:type="gramEnd"/>
    </w:p>
    <w:p w:rsidR="00766553" w:rsidRDefault="00766553" w:rsidP="00F12934">
      <w:pPr>
        <w:pStyle w:val="ad"/>
        <w:numPr>
          <w:ilvl w:val="0"/>
          <w:numId w:val="21"/>
        </w:numPr>
        <w:tabs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об'єкт і предмет соціології громадської думки;</w:t>
      </w:r>
    </w:p>
    <w:p w:rsidR="00766553" w:rsidRDefault="00766553" w:rsidP="00F12934">
      <w:pPr>
        <w:pStyle w:val="ad"/>
        <w:numPr>
          <w:ilvl w:val="0"/>
          <w:numId w:val="21"/>
        </w:numPr>
        <w:tabs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особливості розвитку громадської думки як соціального феномена і як соціального інституту;</w:t>
      </w:r>
    </w:p>
    <w:p w:rsidR="00766553" w:rsidRDefault="00766553" w:rsidP="00F12934">
      <w:pPr>
        <w:pStyle w:val="ad"/>
        <w:numPr>
          <w:ilvl w:val="0"/>
          <w:numId w:val="21"/>
        </w:numPr>
        <w:tabs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специфіку природи і структури громадської думки;</w:t>
      </w:r>
    </w:p>
    <w:p w:rsidR="00766553" w:rsidRDefault="00766553" w:rsidP="00F12934">
      <w:pPr>
        <w:pStyle w:val="ad"/>
        <w:numPr>
          <w:ilvl w:val="0"/>
          <w:numId w:val="21"/>
        </w:numPr>
        <w:tabs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особливості процесів формування, функціонування, відображення та обліку громадської думки;</w:t>
      </w:r>
    </w:p>
    <w:p w:rsidR="00766553" w:rsidRDefault="00766553" w:rsidP="00F12934">
      <w:pPr>
        <w:pStyle w:val="ad"/>
        <w:numPr>
          <w:ilvl w:val="0"/>
          <w:numId w:val="21"/>
        </w:numPr>
        <w:tabs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загальні аспекти використання феномену громадської думки в політичній та економічній діяльності;</w:t>
      </w:r>
    </w:p>
    <w:p w:rsidR="00766553" w:rsidRDefault="00766553" w:rsidP="00F12934">
      <w:pPr>
        <w:pStyle w:val="ad"/>
        <w:numPr>
          <w:ilvl w:val="0"/>
          <w:numId w:val="21"/>
        </w:numPr>
        <w:tabs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особливості взаємопроникнення громадської думки і пропаганди, реклами, паблік релейшенз;</w:t>
      </w:r>
    </w:p>
    <w:p w:rsidR="00766553" w:rsidRDefault="00766553" w:rsidP="00F12934">
      <w:pPr>
        <w:pStyle w:val="ad"/>
        <w:numPr>
          <w:ilvl w:val="0"/>
          <w:numId w:val="21"/>
        </w:numPr>
        <w:tabs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соціально-психологічні аспекти функціонування та методи вивчення громадської думки;</w:t>
      </w:r>
    </w:p>
    <w:p w:rsidR="00766553" w:rsidRDefault="00766553" w:rsidP="00F12934">
      <w:pPr>
        <w:pStyle w:val="ad"/>
        <w:numPr>
          <w:ilvl w:val="0"/>
          <w:numId w:val="21"/>
        </w:numPr>
        <w:tabs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можливості </w:t>
      </w:r>
      <w:r w:rsidR="005D6121">
        <w:rPr>
          <w:sz w:val="28"/>
          <w:szCs w:val="28"/>
          <w:lang w:val="uk-UA"/>
        </w:rPr>
        <w:t>впливу медіа на формування громадської думки.</w:t>
      </w:r>
    </w:p>
    <w:p w:rsidR="00766553" w:rsidRDefault="00766553" w:rsidP="00F12934">
      <w:pPr>
        <w:tabs>
          <w:tab w:val="left" w:pos="1134"/>
        </w:tabs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0CD9" w:rsidRPr="00DB1693" w:rsidRDefault="00C70CD9" w:rsidP="00F12934">
      <w:pPr>
        <w:tabs>
          <w:tab w:val="left" w:pos="1134"/>
        </w:tabs>
        <w:spacing w:line="276" w:lineRule="auto"/>
        <w:ind w:firstLine="70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B1693">
        <w:rPr>
          <w:rFonts w:ascii="Times New Roman" w:hAnsi="Times New Roman" w:cs="Times New Roman"/>
          <w:b/>
          <w:i/>
          <w:sz w:val="28"/>
          <w:szCs w:val="28"/>
          <w:lang w:val="uk-UA"/>
        </w:rPr>
        <w:t>вміти:</w:t>
      </w:r>
    </w:p>
    <w:p w:rsidR="00766553" w:rsidRDefault="00766553" w:rsidP="00F12934">
      <w:pPr>
        <w:pStyle w:val="ad"/>
        <w:numPr>
          <w:ilvl w:val="0"/>
          <w:numId w:val="12"/>
        </w:numPr>
        <w:tabs>
          <w:tab w:val="left" w:pos="1134"/>
        </w:tabs>
        <w:ind w:left="0"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знаходити аспекти програми соціологічного знання про феномен громадської думки при аналізі суспільних процесів; </w:t>
      </w:r>
    </w:p>
    <w:p w:rsidR="00766553" w:rsidRDefault="00766553" w:rsidP="00F12934">
      <w:pPr>
        <w:pStyle w:val="ad"/>
        <w:numPr>
          <w:ilvl w:val="0"/>
          <w:numId w:val="12"/>
        </w:numPr>
        <w:tabs>
          <w:tab w:val="left" w:pos="1134"/>
        </w:tabs>
        <w:ind w:left="0"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аналізувати механізм соціального управління громадської думки; </w:t>
      </w:r>
    </w:p>
    <w:p w:rsidR="00766553" w:rsidRDefault="005D6121" w:rsidP="00F12934">
      <w:pPr>
        <w:pStyle w:val="ad"/>
        <w:numPr>
          <w:ilvl w:val="0"/>
          <w:numId w:val="12"/>
        </w:numPr>
        <w:tabs>
          <w:tab w:val="left" w:pos="1134"/>
        </w:tabs>
        <w:ind w:left="0"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аналізувати засади вливу ЗМІ на формування громадської думки;</w:t>
      </w:r>
      <w:r w:rsidR="00766553">
        <w:rPr>
          <w:sz w:val="28"/>
          <w:szCs w:val="28"/>
          <w:lang w:val="uk-UA"/>
        </w:rPr>
        <w:t xml:space="preserve"> </w:t>
      </w:r>
    </w:p>
    <w:p w:rsidR="00C70CD9" w:rsidRPr="00766553" w:rsidRDefault="00766553" w:rsidP="00F12934">
      <w:pPr>
        <w:pStyle w:val="ad"/>
        <w:numPr>
          <w:ilvl w:val="0"/>
          <w:numId w:val="12"/>
        </w:numPr>
        <w:tabs>
          <w:tab w:val="left" w:pos="1134"/>
        </w:tabs>
        <w:ind w:left="0"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застосовувати різні технології при управлінні процесами розвитку громадської думки. </w:t>
      </w:r>
    </w:p>
    <w:p w:rsidR="00C70CD9" w:rsidRPr="00DB1693" w:rsidRDefault="00C70CD9" w:rsidP="00F12934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ind w:left="0" w:firstLine="70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B1693">
        <w:rPr>
          <w:rFonts w:ascii="Times New Roman" w:hAnsi="Times New Roman" w:cs="Times New Roman"/>
          <w:sz w:val="28"/>
          <w:szCs w:val="28"/>
          <w:lang w:val="uk-UA"/>
        </w:rPr>
        <w:t>творчо застосовувати набуті знання в процесі журналістської  діяльності і наукової праці.</w:t>
      </w:r>
    </w:p>
    <w:p w:rsidR="00C70CD9" w:rsidRPr="00DB1693" w:rsidRDefault="00C70CD9" w:rsidP="00C70CD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0CD9" w:rsidRPr="00DB1693" w:rsidRDefault="00C70CD9" w:rsidP="00C70CD9">
      <w:pPr>
        <w:tabs>
          <w:tab w:val="left" w:pos="284"/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1693">
        <w:rPr>
          <w:rFonts w:ascii="Times New Roman" w:hAnsi="Times New Roman" w:cs="Times New Roman"/>
          <w:b/>
          <w:sz w:val="28"/>
          <w:szCs w:val="28"/>
          <w:lang w:val="uk-UA"/>
        </w:rPr>
        <w:t>3. Програма навчальної дисципліни</w:t>
      </w:r>
    </w:p>
    <w:p w:rsidR="00C70CD9" w:rsidRPr="00C55A0D" w:rsidRDefault="00C70CD9" w:rsidP="00C55A0D">
      <w:pPr>
        <w:keepNext/>
        <w:keepLines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5A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Змістовий модуль 1. </w:t>
      </w:r>
      <w:r w:rsidR="00BB2014" w:rsidRPr="00C55A0D">
        <w:rPr>
          <w:rFonts w:ascii="Times New Roman" w:hAnsi="Times New Roman" w:cs="Times New Roman"/>
          <w:b/>
          <w:sz w:val="28"/>
          <w:szCs w:val="28"/>
          <w:lang w:val="uk-UA"/>
        </w:rPr>
        <w:t>Громадська думка як соціальний феномен</w:t>
      </w:r>
      <w:r w:rsidR="00CF3975" w:rsidRPr="00C55A0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C70CD9" w:rsidRPr="00C55A0D" w:rsidRDefault="00CF3975" w:rsidP="00C55A0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A0D">
        <w:rPr>
          <w:rFonts w:ascii="Times New Roman" w:hAnsi="Times New Roman" w:cs="Times New Roman"/>
          <w:b/>
          <w:sz w:val="28"/>
          <w:szCs w:val="28"/>
          <w:lang w:val="uk-UA"/>
        </w:rPr>
        <w:t>Тема 1.</w:t>
      </w:r>
      <w:r w:rsidRPr="00C55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5A0D">
        <w:rPr>
          <w:rFonts w:ascii="Times New Roman" w:hAnsi="Times New Roman" w:cs="Times New Roman"/>
          <w:b/>
          <w:sz w:val="28"/>
          <w:szCs w:val="28"/>
          <w:lang w:val="uk-UA"/>
        </w:rPr>
        <w:t>Громадська думка як соціальний феномен і об’єкт досліджень.</w:t>
      </w:r>
      <w:r w:rsidRPr="00C55A0D">
        <w:rPr>
          <w:rFonts w:ascii="Times New Roman" w:hAnsi="Times New Roman" w:cs="Times New Roman"/>
          <w:sz w:val="28"/>
          <w:szCs w:val="28"/>
          <w:lang w:val="uk-UA"/>
        </w:rPr>
        <w:t xml:space="preserve"> Поняття «громадська думка», її визначальні характеристики. Етапи розвитку громадської думки. Структура, основні компонент</w:t>
      </w:r>
      <w:r w:rsidRPr="00C55A0D">
        <w:rPr>
          <w:rFonts w:ascii="Times New Roman" w:hAnsi="Times New Roman" w:cs="Times New Roman"/>
          <w:sz w:val="28"/>
          <w:szCs w:val="28"/>
        </w:rPr>
        <w:t>и. Функції громадської думки. Соціологія громадської думки як наука. Вплив мас-медіа на громадську думку. Історія вивчення взаємодії громадської думки та ЗМІ. Зарубіжна соціологія про вплив мас-медіа на громадську думку: основні етапи розвитку. Вітчизняна соціологія ХХ століття. Сучасні дослідження українських соціологів.</w:t>
      </w:r>
    </w:p>
    <w:p w:rsidR="00695D12" w:rsidRPr="00C55A0D" w:rsidRDefault="00695D12" w:rsidP="00C55A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5D12" w:rsidRPr="00C55A0D" w:rsidRDefault="00695D12" w:rsidP="00C55A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5A0D">
        <w:rPr>
          <w:rFonts w:ascii="Times New Roman" w:hAnsi="Times New Roman" w:cs="Times New Roman"/>
          <w:b/>
          <w:sz w:val="28"/>
          <w:szCs w:val="28"/>
          <w:lang w:val="uk-UA"/>
        </w:rPr>
        <w:t>Тема 2. Зародження, інституціоналізація та ідентифікація громадської думки</w:t>
      </w:r>
      <w:r w:rsidRPr="00C55A0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Pr="00C55A0D">
        <w:rPr>
          <w:rFonts w:ascii="Times New Roman" w:hAnsi="Times New Roman" w:cs="Times New Roman"/>
          <w:sz w:val="28"/>
          <w:szCs w:val="28"/>
        </w:rPr>
        <w:t>Поняття про стадію зародження громадської думки як процес вироблення людьми власного ставлення до тих подій (явищ, ідей, фактів дійсності), що попали в поле їхнього зору. Ключові ознаки процесу зародження громадської думки. Соціальні норми, традиції та звичаї як механізми зародження громадської думки.</w:t>
      </w:r>
      <w:r w:rsidRPr="00C55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5A0D">
        <w:rPr>
          <w:rFonts w:ascii="Times New Roman" w:hAnsi="Times New Roman" w:cs="Times New Roman"/>
          <w:sz w:val="28"/>
          <w:szCs w:val="28"/>
        </w:rPr>
        <w:t>Відомості про умови і форми зародження громадської думки. Структура процесу зародження громадської думки. Значуща подія, виникнення індивідуальних суджень, взаємодія думок у групах і створення колективного судження - як структурні елементи процесу зародження громадської думки. Особливості і способи зародження громадських думок у соціальних групах і спільнотах масового походження.</w:t>
      </w:r>
      <w:r w:rsidRPr="00C55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5A0D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Відомості про процес інституціоналізації громадської думки. Історичні умови та зміст етапів процесу інституціоналізації громадської думки.</w:t>
      </w:r>
    </w:p>
    <w:p w:rsidR="00C70CD9" w:rsidRPr="00C55A0D" w:rsidRDefault="00C70CD9" w:rsidP="00C55A0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0CD9" w:rsidRPr="00C55A0D" w:rsidRDefault="00695D12" w:rsidP="00C55A0D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5A0D">
        <w:rPr>
          <w:rFonts w:ascii="Times New Roman" w:hAnsi="Times New Roman" w:cs="Times New Roman"/>
          <w:b/>
          <w:sz w:val="28"/>
          <w:szCs w:val="28"/>
          <w:lang w:val="uk-UA"/>
        </w:rPr>
        <w:t>Тема 3</w:t>
      </w:r>
      <w:r w:rsidR="00CF3975" w:rsidRPr="00C55A0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F3975" w:rsidRPr="00C55A0D">
        <w:rPr>
          <w:rFonts w:ascii="Times New Roman" w:hAnsi="Times New Roman" w:cs="Times New Roman"/>
          <w:sz w:val="28"/>
          <w:szCs w:val="28"/>
        </w:rPr>
        <w:t xml:space="preserve"> </w:t>
      </w:r>
      <w:r w:rsidR="00CF3975" w:rsidRPr="00C55A0D">
        <w:rPr>
          <w:rFonts w:ascii="Times New Roman" w:hAnsi="Times New Roman" w:cs="Times New Roman"/>
          <w:b/>
          <w:sz w:val="28"/>
          <w:szCs w:val="28"/>
        </w:rPr>
        <w:t>Стереотипи у громадській думці і ЗМК</w:t>
      </w:r>
      <w:r w:rsidR="00CF3975" w:rsidRPr="00C55A0D">
        <w:rPr>
          <w:rFonts w:ascii="Times New Roman" w:hAnsi="Times New Roman" w:cs="Times New Roman"/>
          <w:sz w:val="28"/>
          <w:szCs w:val="28"/>
        </w:rPr>
        <w:t>.  Теорія громадської думки У.Ліппмана. Стереотипи у громадській думці. Гендерні стереотипи. Вікові, професійні, соціальні стереотипи. Національні стереотипи (гетеростереотипи, автостереотипи) у ЗМІ та шляхи їх подолання. Упередження та фобії громадськості та їхнє функціонування у мас-медіа.</w:t>
      </w:r>
    </w:p>
    <w:p w:rsidR="007D1BF6" w:rsidRDefault="007D1BF6" w:rsidP="00216CAF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CAF" w:rsidRPr="00C55A0D" w:rsidRDefault="007D1BF6" w:rsidP="00216CAF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Змістовий модуль 2.</w:t>
      </w:r>
    </w:p>
    <w:p w:rsidR="00C70CD9" w:rsidRDefault="00216CAF" w:rsidP="00216CA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4. </w:t>
      </w:r>
      <w:r w:rsidRPr="00C55A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Цілі, завдання та методи  </w:t>
      </w:r>
      <w:r>
        <w:rPr>
          <w:rFonts w:ascii="Times New Roman" w:hAnsi="Times New Roman" w:cs="Times New Roman"/>
          <w:b/>
          <w:sz w:val="28"/>
          <w:szCs w:val="28"/>
        </w:rPr>
        <w:t>впливу ЗМІ на масову свідомість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270108">
        <w:rPr>
          <w:rFonts w:ascii="Times New Roman" w:hAnsi="Times New Roman" w:cs="Times New Roman"/>
          <w:sz w:val="28"/>
          <w:szCs w:val="28"/>
          <w:lang w:val="uk-UA"/>
        </w:rPr>
        <w:t>Поняття і сутність медіа-маніпуляцій</w:t>
      </w:r>
      <w:r>
        <w:rPr>
          <w:rFonts w:ascii="Times New Roman" w:hAnsi="Times New Roman" w:cs="Times New Roman"/>
          <w:sz w:val="28"/>
          <w:szCs w:val="28"/>
          <w:lang w:val="uk-UA"/>
        </w:rPr>
        <w:t>. Основні п</w:t>
      </w:r>
      <w:r w:rsidRPr="00216CAF">
        <w:rPr>
          <w:rFonts w:ascii="Times New Roman" w:hAnsi="Times New Roman" w:cs="Times New Roman"/>
          <w:sz w:val="28"/>
          <w:szCs w:val="28"/>
          <w:lang w:val="uk-UA"/>
        </w:rPr>
        <w:t>рийоми та техніки впливу ЗМІ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55A0D">
        <w:rPr>
          <w:rFonts w:ascii="Times New Roman" w:hAnsi="Times New Roman" w:cs="Times New Roman"/>
          <w:sz w:val="28"/>
          <w:szCs w:val="28"/>
          <w:lang w:val="uk-UA"/>
        </w:rPr>
        <w:t>Методи  впливу засобів масової інформації на формування громадської думки.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447B" w:rsidRPr="00C55A0D">
        <w:rPr>
          <w:rFonts w:ascii="Times New Roman" w:hAnsi="Times New Roman" w:cs="Times New Roman"/>
          <w:sz w:val="28"/>
          <w:szCs w:val="28"/>
          <w:lang w:val="uk-UA"/>
        </w:rPr>
        <w:t>Ефективність медіа комунікації та її складові. Відділ зв’язків з громадськістю,</w:t>
      </w:r>
      <w:r w:rsidR="00C55A0D" w:rsidRPr="00C55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447B" w:rsidRPr="00C55A0D">
        <w:rPr>
          <w:rFonts w:ascii="Times New Roman" w:hAnsi="Times New Roman" w:cs="Times New Roman"/>
          <w:sz w:val="28"/>
          <w:szCs w:val="28"/>
          <w:lang w:val="uk-UA"/>
        </w:rPr>
        <w:t>прес-служба як регулятор громадської думки у ЗМІ</w:t>
      </w:r>
      <w:r w:rsidR="00C55A0D" w:rsidRPr="00C55A0D">
        <w:rPr>
          <w:rFonts w:ascii="Times New Roman" w:hAnsi="Times New Roman" w:cs="Times New Roman"/>
          <w:sz w:val="28"/>
          <w:szCs w:val="28"/>
          <w:lang w:val="uk-UA"/>
        </w:rPr>
        <w:t xml:space="preserve">. Цілі впливу ЗМІ на формування громадської думки. </w:t>
      </w:r>
      <w:r w:rsidR="00C55A0D" w:rsidRPr="00C55A0D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C55A0D" w:rsidRPr="00C55A0D">
        <w:rPr>
          <w:rFonts w:ascii="Times New Roman" w:hAnsi="Times New Roman" w:cs="Times New Roman"/>
          <w:sz w:val="28"/>
          <w:szCs w:val="28"/>
          <w:lang w:val="uk-UA"/>
        </w:rPr>
        <w:t xml:space="preserve">-діяльність та роль піар-агенств. Роль ЗМІ у виборчому процесі. Роль ЗМІ у політичній агітації та пропаганді. </w:t>
      </w:r>
    </w:p>
    <w:p w:rsidR="00216CAF" w:rsidRDefault="00216CAF" w:rsidP="00216CA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6CAF">
        <w:rPr>
          <w:rFonts w:ascii="Times New Roman" w:hAnsi="Times New Roman" w:cs="Times New Roman"/>
          <w:b/>
          <w:sz w:val="28"/>
          <w:szCs w:val="28"/>
          <w:lang w:val="uk-UA"/>
        </w:rPr>
        <w:t>Тема 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Реалізація технологій маніпулювання свідомістю за допомогою мас-медіа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216CAF">
        <w:rPr>
          <w:rFonts w:ascii="Times New Roman" w:hAnsi="Times New Roman" w:cs="Times New Roman"/>
          <w:sz w:val="28"/>
          <w:szCs w:val="28"/>
          <w:lang w:val="uk-UA"/>
        </w:rPr>
        <w:t>Маніпуляція в друкованих ЗМІ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16CAF">
        <w:rPr>
          <w:rFonts w:ascii="Times New Roman" w:hAnsi="Times New Roman" w:cs="Times New Roman"/>
          <w:sz w:val="28"/>
          <w:szCs w:val="28"/>
          <w:lang w:val="uk-UA"/>
        </w:rPr>
        <w:t>Особливості маніпулятивних технологій за допомогою телебачення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Маніпулювання через Інтернет-ресурси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16CAF" w:rsidRPr="00216CAF" w:rsidRDefault="00216CAF" w:rsidP="00216CA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6CAF">
        <w:rPr>
          <w:rFonts w:ascii="Times New Roman" w:hAnsi="Times New Roman" w:cs="Times New Roman"/>
          <w:b/>
          <w:sz w:val="28"/>
          <w:szCs w:val="28"/>
          <w:lang w:val="uk-UA"/>
        </w:rPr>
        <w:t>Тема 6.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Способи захисту та боротьба з медіа-маніпулюванням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Методи протидії маніпулятивним технологіям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Специфіка поняття “медіаграмотність”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E447B" w:rsidRPr="00B92B8D" w:rsidRDefault="006E447B" w:rsidP="006E447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0CD9" w:rsidRPr="005D1424" w:rsidRDefault="00C70CD9" w:rsidP="00C70CD9">
      <w:pPr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bCs/>
          <w:sz w:val="28"/>
          <w:szCs w:val="28"/>
          <w:lang w:val="uk-UA"/>
        </w:rPr>
        <w:t>4. Структура навчальної дисципліни</w:t>
      </w:r>
    </w:p>
    <w:p w:rsidR="00C70CD9" w:rsidRPr="005D1424" w:rsidRDefault="00C70CD9" w:rsidP="00C70CD9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511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6"/>
        <w:gridCol w:w="136"/>
        <w:gridCol w:w="817"/>
        <w:gridCol w:w="67"/>
        <w:gridCol w:w="417"/>
        <w:gridCol w:w="149"/>
        <w:gridCol w:w="327"/>
        <w:gridCol w:w="241"/>
        <w:gridCol w:w="360"/>
        <w:gridCol w:w="561"/>
        <w:gridCol w:w="601"/>
        <w:gridCol w:w="961"/>
        <w:gridCol w:w="82"/>
        <w:gridCol w:w="256"/>
        <w:gridCol w:w="22"/>
        <w:gridCol w:w="454"/>
        <w:gridCol w:w="599"/>
        <w:gridCol w:w="84"/>
        <w:gridCol w:w="477"/>
        <w:gridCol w:w="229"/>
        <w:gridCol w:w="556"/>
      </w:tblGrid>
      <w:tr w:rsidR="00C70CD9" w:rsidRPr="005D1424" w:rsidTr="00C70CD9">
        <w:trPr>
          <w:cantSplit/>
        </w:trPr>
        <w:tc>
          <w:tcPr>
            <w:tcW w:w="1220" w:type="pct"/>
            <w:vMerge w:val="restart"/>
          </w:tcPr>
          <w:p w:rsidR="00C70CD9" w:rsidRPr="006E19D9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3780" w:type="pct"/>
            <w:gridSpan w:val="20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C70CD9" w:rsidRPr="005D1424" w:rsidTr="00505910">
        <w:trPr>
          <w:cantSplit/>
        </w:trPr>
        <w:tc>
          <w:tcPr>
            <w:tcW w:w="1220" w:type="pct"/>
            <w:vMerge/>
          </w:tcPr>
          <w:p w:rsidR="00C70CD9" w:rsidRPr="006E19D9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8" w:type="pct"/>
            <w:gridSpan w:val="10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 форма</w:t>
            </w:r>
          </w:p>
        </w:tc>
        <w:tc>
          <w:tcPr>
            <w:tcW w:w="1901" w:type="pct"/>
            <w:gridSpan w:val="10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заочна форма</w:t>
            </w:r>
          </w:p>
        </w:tc>
      </w:tr>
      <w:tr w:rsidR="00C70CD9" w:rsidRPr="005D1424" w:rsidTr="00505910">
        <w:trPr>
          <w:cantSplit/>
        </w:trPr>
        <w:tc>
          <w:tcPr>
            <w:tcW w:w="1220" w:type="pct"/>
            <w:vMerge/>
          </w:tcPr>
          <w:p w:rsidR="00C70CD9" w:rsidRPr="006E19D9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2" w:type="pct"/>
            <w:gridSpan w:val="3"/>
            <w:vMerge w:val="restart"/>
            <w:shd w:val="clear" w:color="auto" w:fill="auto"/>
          </w:tcPr>
          <w:p w:rsidR="00C70CD9" w:rsidRPr="005D1424" w:rsidRDefault="00C70CD9" w:rsidP="00C70CD9">
            <w:pPr>
              <w:tabs>
                <w:tab w:val="left" w:pos="257"/>
              </w:tabs>
              <w:spacing w:line="276" w:lineRule="auto"/>
              <w:ind w:left="-28" w:hanging="1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усього </w:t>
            </w:r>
          </w:p>
        </w:tc>
        <w:tc>
          <w:tcPr>
            <w:tcW w:w="1356" w:type="pct"/>
            <w:gridSpan w:val="7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</w:t>
            </w:r>
          </w:p>
        </w:tc>
        <w:tc>
          <w:tcPr>
            <w:tcW w:w="533" w:type="pct"/>
            <w:gridSpan w:val="2"/>
            <w:vMerge w:val="restar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усього </w:t>
            </w:r>
          </w:p>
        </w:tc>
        <w:tc>
          <w:tcPr>
            <w:tcW w:w="1368" w:type="pct"/>
            <w:gridSpan w:val="8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</w:t>
            </w:r>
          </w:p>
        </w:tc>
      </w:tr>
      <w:tr w:rsidR="00C70CD9" w:rsidRPr="005D1424" w:rsidTr="00505910">
        <w:trPr>
          <w:cantSplit/>
        </w:trPr>
        <w:tc>
          <w:tcPr>
            <w:tcW w:w="1220" w:type="pct"/>
            <w:vMerge/>
          </w:tcPr>
          <w:p w:rsidR="00C70CD9" w:rsidRPr="006E19D9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2" w:type="pct"/>
            <w:gridSpan w:val="3"/>
            <w:vMerge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3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243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307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</w:t>
            </w:r>
          </w:p>
        </w:tc>
        <w:tc>
          <w:tcPr>
            <w:tcW w:w="28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</w:t>
            </w:r>
          </w:p>
        </w:tc>
        <w:tc>
          <w:tcPr>
            <w:tcW w:w="30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с.р.</w:t>
            </w:r>
          </w:p>
        </w:tc>
        <w:tc>
          <w:tcPr>
            <w:tcW w:w="533" w:type="pct"/>
            <w:gridSpan w:val="2"/>
            <w:vMerge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2" w:type="pct"/>
            <w:gridSpan w:val="2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232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349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</w:t>
            </w:r>
          </w:p>
        </w:tc>
        <w:tc>
          <w:tcPr>
            <w:tcW w:w="361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</w:t>
            </w:r>
          </w:p>
        </w:tc>
        <w:tc>
          <w:tcPr>
            <w:tcW w:w="285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</w:p>
        </w:tc>
      </w:tr>
      <w:tr w:rsidR="00C70CD9" w:rsidRPr="005D1424" w:rsidTr="00505910">
        <w:tc>
          <w:tcPr>
            <w:tcW w:w="1220" w:type="pct"/>
          </w:tcPr>
          <w:p w:rsidR="00C70CD9" w:rsidRPr="006E19D9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522" w:type="pct"/>
            <w:gridSpan w:val="3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13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243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307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28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30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533" w:type="pct"/>
            <w:gridSpan w:val="2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142" w:type="pct"/>
            <w:gridSpan w:val="2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232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349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361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285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13</w:t>
            </w:r>
          </w:p>
        </w:tc>
      </w:tr>
      <w:tr w:rsidR="00C70CD9" w:rsidRPr="005D1424" w:rsidTr="00C70CD9">
        <w:trPr>
          <w:cantSplit/>
        </w:trPr>
        <w:tc>
          <w:tcPr>
            <w:tcW w:w="5000" w:type="pct"/>
            <w:gridSpan w:val="21"/>
          </w:tcPr>
          <w:p w:rsidR="00C70CD9" w:rsidRPr="006E19D9" w:rsidRDefault="00C70CD9" w:rsidP="00C70C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Модуль 1</w:t>
            </w:r>
          </w:p>
        </w:tc>
      </w:tr>
      <w:tr w:rsidR="00C70CD9" w:rsidRPr="005D1424" w:rsidTr="00270108">
        <w:trPr>
          <w:cantSplit/>
          <w:trHeight w:val="449"/>
        </w:trPr>
        <w:tc>
          <w:tcPr>
            <w:tcW w:w="5000" w:type="pct"/>
            <w:gridSpan w:val="21"/>
          </w:tcPr>
          <w:p w:rsidR="00C70CD9" w:rsidRPr="006E19D9" w:rsidRDefault="00C70CD9" w:rsidP="00270108">
            <w:pPr>
              <w:keepNext/>
              <w:keepLines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1. </w:t>
            </w:r>
          </w:p>
        </w:tc>
      </w:tr>
      <w:tr w:rsidR="00C70CD9" w:rsidRPr="005D1424" w:rsidTr="00505910">
        <w:tc>
          <w:tcPr>
            <w:tcW w:w="1290" w:type="pct"/>
            <w:gridSpan w:val="2"/>
          </w:tcPr>
          <w:p w:rsidR="00C70CD9" w:rsidRPr="006E19D9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1. </w:t>
            </w:r>
            <w:r w:rsidR="00505910" w:rsidRPr="00C55A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Громадська думка як соціальний феномен і об’єкт досліджень.</w:t>
            </w:r>
          </w:p>
        </w:tc>
        <w:tc>
          <w:tcPr>
            <w:tcW w:w="418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0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91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2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70CD9" w:rsidRPr="005D1424" w:rsidTr="00505910">
        <w:tc>
          <w:tcPr>
            <w:tcW w:w="1290" w:type="pct"/>
            <w:gridSpan w:val="2"/>
          </w:tcPr>
          <w:p w:rsidR="00C70CD9" w:rsidRPr="006E19D9" w:rsidRDefault="00C70CD9" w:rsidP="0050591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2. </w:t>
            </w:r>
            <w:r w:rsidR="00505910" w:rsidRPr="00C55A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Зародження, інституціоналізація та ідентифікація громадської думки</w:t>
            </w:r>
            <w:r w:rsidR="00505910" w:rsidRPr="00C55A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418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C70CD9" w:rsidRPr="005D1424" w:rsidRDefault="00505910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0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91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2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70CD9" w:rsidRPr="005D1424" w:rsidTr="00505910">
        <w:tc>
          <w:tcPr>
            <w:tcW w:w="1290" w:type="pct"/>
            <w:gridSpan w:val="2"/>
          </w:tcPr>
          <w:p w:rsidR="00C70CD9" w:rsidRPr="006E19D9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 3.</w:t>
            </w:r>
            <w:r w:rsidRPr="006E1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05910" w:rsidRPr="00505910">
              <w:rPr>
                <w:rFonts w:ascii="Times New Roman" w:hAnsi="Times New Roman" w:cs="Times New Roman"/>
                <w:b/>
                <w:sz w:val="28"/>
                <w:szCs w:val="28"/>
              </w:rPr>
              <w:t>Громадська думка: структура, етапи розвитку, функції.</w:t>
            </w:r>
          </w:p>
        </w:tc>
        <w:tc>
          <w:tcPr>
            <w:tcW w:w="418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0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91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2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5910" w:rsidRPr="005D1424" w:rsidTr="00505910">
        <w:tc>
          <w:tcPr>
            <w:tcW w:w="1290" w:type="pct"/>
            <w:gridSpan w:val="2"/>
          </w:tcPr>
          <w:p w:rsidR="00505910" w:rsidRPr="006E19D9" w:rsidRDefault="00505910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4. </w:t>
            </w:r>
            <w:r w:rsidRPr="005059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Методологія дослідження громадської думки</w:t>
            </w:r>
          </w:p>
        </w:tc>
        <w:tc>
          <w:tcPr>
            <w:tcW w:w="418" w:type="pct"/>
            <w:shd w:val="clear" w:color="auto" w:fill="auto"/>
          </w:tcPr>
          <w:p w:rsidR="00505910" w:rsidRDefault="00505910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505910" w:rsidRPr="005D1424" w:rsidRDefault="00505910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0" w:type="pct"/>
            <w:gridSpan w:val="2"/>
          </w:tcPr>
          <w:p w:rsidR="00505910" w:rsidRDefault="00505910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" w:type="pct"/>
          </w:tcPr>
          <w:p w:rsidR="00505910" w:rsidRPr="005D1424" w:rsidRDefault="00505910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505910" w:rsidRPr="005D1424" w:rsidRDefault="00505910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505910" w:rsidRPr="005D1424" w:rsidRDefault="00505910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1" w:type="pct"/>
            <w:shd w:val="clear" w:color="auto" w:fill="auto"/>
          </w:tcPr>
          <w:p w:rsidR="00505910" w:rsidRPr="005D1424" w:rsidRDefault="00505910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505910" w:rsidRPr="005D1424" w:rsidRDefault="00505910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505910" w:rsidRPr="005D1424" w:rsidRDefault="00505910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505910" w:rsidRPr="005D1424" w:rsidRDefault="00505910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505910" w:rsidRPr="005D1424" w:rsidRDefault="00505910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2" w:type="pct"/>
            <w:gridSpan w:val="2"/>
          </w:tcPr>
          <w:p w:rsidR="00505910" w:rsidRPr="005D1424" w:rsidRDefault="00505910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70CD9" w:rsidRPr="005D1424" w:rsidTr="00505910">
        <w:tc>
          <w:tcPr>
            <w:tcW w:w="1290" w:type="pct"/>
            <w:gridSpan w:val="2"/>
          </w:tcPr>
          <w:p w:rsidR="00C70CD9" w:rsidRPr="006E19D9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Тема</w:t>
            </w:r>
            <w:r w:rsidR="005059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5</w:t>
            </w:r>
            <w:r w:rsidRPr="006E1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="00505910" w:rsidRPr="00C55A0D">
              <w:rPr>
                <w:rFonts w:ascii="Times New Roman" w:hAnsi="Times New Roman" w:cs="Times New Roman"/>
                <w:b/>
                <w:sz w:val="28"/>
                <w:szCs w:val="28"/>
              </w:rPr>
              <w:t>Стереотипи у громадській думці і ЗМК</w:t>
            </w:r>
          </w:p>
        </w:tc>
        <w:tc>
          <w:tcPr>
            <w:tcW w:w="418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0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91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2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70CD9" w:rsidRPr="005D1424" w:rsidTr="00505910">
        <w:tc>
          <w:tcPr>
            <w:tcW w:w="1290" w:type="pct"/>
            <w:gridSpan w:val="2"/>
          </w:tcPr>
          <w:p w:rsidR="00C70CD9" w:rsidRPr="006E19D9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Разом за змістовим модулем 1</w:t>
            </w:r>
          </w:p>
        </w:tc>
        <w:tc>
          <w:tcPr>
            <w:tcW w:w="418" w:type="pct"/>
            <w:shd w:val="clear" w:color="auto" w:fill="auto"/>
          </w:tcPr>
          <w:p w:rsidR="00C70CD9" w:rsidRPr="005D1424" w:rsidRDefault="00505910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="00C70C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290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84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24</w:t>
            </w:r>
          </w:p>
        </w:tc>
        <w:tc>
          <w:tcPr>
            <w:tcW w:w="491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2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70CD9" w:rsidRPr="005D1424" w:rsidTr="00C70CD9">
        <w:trPr>
          <w:cantSplit/>
        </w:trPr>
        <w:tc>
          <w:tcPr>
            <w:tcW w:w="5000" w:type="pct"/>
            <w:gridSpan w:val="21"/>
          </w:tcPr>
          <w:p w:rsidR="00C70CD9" w:rsidRPr="006E19D9" w:rsidRDefault="00C70CD9" w:rsidP="0050591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Змістовий модуль 2. </w:t>
            </w:r>
          </w:p>
        </w:tc>
      </w:tr>
      <w:tr w:rsidR="00C70CD9" w:rsidRPr="005D1424" w:rsidTr="00505910">
        <w:tc>
          <w:tcPr>
            <w:tcW w:w="1290" w:type="pct"/>
            <w:gridSpan w:val="2"/>
          </w:tcPr>
          <w:p w:rsidR="00C70CD9" w:rsidRPr="006E19D9" w:rsidRDefault="00505910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 6</w:t>
            </w:r>
            <w:r w:rsidR="00C70CD9" w:rsidRPr="006E19D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</w:t>
            </w:r>
            <w:r w:rsidRPr="00C55A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Цілі, завдання та методи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впливу ЗМІ на масову свідомість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18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C70CD9" w:rsidRPr="005D1424" w:rsidRDefault="00505910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0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91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2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70CD9" w:rsidRPr="005D1424" w:rsidTr="00505910">
        <w:tc>
          <w:tcPr>
            <w:tcW w:w="1290" w:type="pct"/>
            <w:gridSpan w:val="2"/>
          </w:tcPr>
          <w:p w:rsidR="00C70CD9" w:rsidRPr="006E19D9" w:rsidRDefault="00505910" w:rsidP="0050591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 7</w:t>
            </w:r>
            <w:r w:rsidR="00C70CD9" w:rsidRPr="006E19D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</w:t>
            </w:r>
            <w:r w:rsidRPr="005059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Інструменти, методи та способи впливу медіа на формування громадської думки.</w:t>
            </w:r>
          </w:p>
        </w:tc>
        <w:tc>
          <w:tcPr>
            <w:tcW w:w="418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0" w:type="pct"/>
            <w:gridSpan w:val="2"/>
          </w:tcPr>
          <w:p w:rsidR="00C70CD9" w:rsidRPr="005D1424" w:rsidRDefault="00505910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84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91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2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70CD9" w:rsidRPr="005D1424" w:rsidTr="00505910">
        <w:tc>
          <w:tcPr>
            <w:tcW w:w="1290" w:type="pct"/>
            <w:gridSpan w:val="2"/>
          </w:tcPr>
          <w:p w:rsidR="00C70CD9" w:rsidRPr="006E19D9" w:rsidRDefault="00505910" w:rsidP="0050591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 w:eastAsia="ar-SA"/>
              </w:rPr>
              <w:t>Тема 8</w:t>
            </w:r>
            <w:r w:rsidR="00C70CD9" w:rsidRPr="006E19D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 w:eastAsia="ar-SA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Реалізація технологій маніпулювання свідомістю за допомогою мас-медіа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18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0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91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2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70CD9" w:rsidRPr="005D1424" w:rsidTr="00505910">
        <w:tc>
          <w:tcPr>
            <w:tcW w:w="1290" w:type="pct"/>
            <w:gridSpan w:val="2"/>
          </w:tcPr>
          <w:p w:rsidR="00C70CD9" w:rsidRPr="006E19D9" w:rsidRDefault="00505910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 9</w:t>
            </w:r>
            <w:r w:rsidR="00C70CD9" w:rsidRPr="006E1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Способи захисту та боротьба з медіа-маніпулюванням</w:t>
            </w:r>
          </w:p>
        </w:tc>
        <w:tc>
          <w:tcPr>
            <w:tcW w:w="418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C70CD9" w:rsidRPr="005D1424" w:rsidRDefault="00505910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0" w:type="pct"/>
            <w:gridSpan w:val="2"/>
          </w:tcPr>
          <w:p w:rsidR="00C70CD9" w:rsidRPr="005D1424" w:rsidRDefault="00505910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91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2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70CD9" w:rsidRPr="005D1424" w:rsidTr="00270108">
        <w:trPr>
          <w:trHeight w:val="558"/>
        </w:trPr>
        <w:tc>
          <w:tcPr>
            <w:tcW w:w="1290" w:type="pct"/>
            <w:gridSpan w:val="2"/>
          </w:tcPr>
          <w:p w:rsidR="00C70CD9" w:rsidRPr="006E19D9" w:rsidRDefault="00C70CD9" w:rsidP="00BF3F7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Тема </w:t>
            </w:r>
            <w:r w:rsidR="00BF3F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10</w:t>
            </w:r>
            <w:r w:rsidRPr="006E1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  <w:r w:rsidRPr="006E19D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505910" w:rsidRPr="005059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Роль нових медіа у формування громадської думки.</w:t>
            </w:r>
          </w:p>
        </w:tc>
        <w:tc>
          <w:tcPr>
            <w:tcW w:w="418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0" w:type="pct"/>
            <w:gridSpan w:val="2"/>
          </w:tcPr>
          <w:p w:rsidR="00C70CD9" w:rsidRDefault="00505910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C70CD9" w:rsidRDefault="00C70CD9" w:rsidP="00C70C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0CD9" w:rsidRPr="00C55C1A" w:rsidRDefault="00C70CD9" w:rsidP="00C70C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91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2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70CD9" w:rsidRPr="005D1424" w:rsidTr="00505910">
        <w:tc>
          <w:tcPr>
            <w:tcW w:w="1290" w:type="pct"/>
            <w:gridSpan w:val="2"/>
          </w:tcPr>
          <w:p w:rsidR="00C70CD9" w:rsidRPr="006E19D9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E1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Разом за змістовим </w:t>
            </w:r>
            <w:r w:rsidRPr="006E1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модулем 2</w:t>
            </w:r>
          </w:p>
        </w:tc>
        <w:tc>
          <w:tcPr>
            <w:tcW w:w="418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3" w:type="pct"/>
            <w:gridSpan w:val="3"/>
            <w:shd w:val="clear" w:color="auto" w:fill="auto"/>
          </w:tcPr>
          <w:p w:rsidR="00C70CD9" w:rsidRPr="005D1424" w:rsidRDefault="00505910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290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184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32</w:t>
            </w:r>
          </w:p>
        </w:tc>
        <w:tc>
          <w:tcPr>
            <w:tcW w:w="491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2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70CD9" w:rsidRPr="005D1424" w:rsidTr="00505910">
        <w:tc>
          <w:tcPr>
            <w:tcW w:w="1290" w:type="pct"/>
            <w:gridSpan w:val="2"/>
          </w:tcPr>
          <w:p w:rsidR="00C70CD9" w:rsidRPr="005D1424" w:rsidRDefault="00C70CD9" w:rsidP="00C70CD9">
            <w:pPr>
              <w:pStyle w:val="4"/>
              <w:spacing w:line="276" w:lineRule="auto"/>
              <w:jc w:val="both"/>
              <w:rPr>
                <w:rFonts w:ascii="Times New Roman" w:hAnsi="Times New Roman" w:cs="Times New Roman"/>
                <w:b/>
                <w:i w:val="0"/>
                <w:color w:val="auto"/>
                <w:szCs w:val="28"/>
              </w:rPr>
            </w:pPr>
            <w:r w:rsidRPr="005D1424">
              <w:rPr>
                <w:rFonts w:ascii="Times New Roman" w:hAnsi="Times New Roman" w:cs="Times New Roman"/>
                <w:b/>
                <w:i w:val="0"/>
                <w:color w:val="auto"/>
                <w:szCs w:val="28"/>
              </w:rPr>
              <w:lastRenderedPageBreak/>
              <w:t xml:space="preserve">Усього годин </w:t>
            </w:r>
          </w:p>
        </w:tc>
        <w:tc>
          <w:tcPr>
            <w:tcW w:w="418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90</w:t>
            </w:r>
          </w:p>
        </w:tc>
        <w:tc>
          <w:tcPr>
            <w:tcW w:w="323" w:type="pct"/>
            <w:gridSpan w:val="3"/>
            <w:shd w:val="clear" w:color="auto" w:fill="auto"/>
          </w:tcPr>
          <w:p w:rsidR="00C70CD9" w:rsidRPr="005D1424" w:rsidRDefault="00505910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290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84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56</w:t>
            </w:r>
          </w:p>
        </w:tc>
        <w:tc>
          <w:tcPr>
            <w:tcW w:w="491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2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70CD9" w:rsidRPr="005D1424" w:rsidTr="00C70CD9">
        <w:trPr>
          <w:cantSplit/>
        </w:trPr>
        <w:tc>
          <w:tcPr>
            <w:tcW w:w="5000" w:type="pct"/>
            <w:gridSpan w:val="21"/>
          </w:tcPr>
          <w:p w:rsidR="00C70CD9" w:rsidRPr="005D1424" w:rsidRDefault="00C70CD9" w:rsidP="00C70C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Модуль 2</w:t>
            </w:r>
          </w:p>
        </w:tc>
      </w:tr>
      <w:tr w:rsidR="00C70CD9" w:rsidRPr="005D1424" w:rsidTr="00505910">
        <w:tc>
          <w:tcPr>
            <w:tcW w:w="1290" w:type="pct"/>
            <w:gridSpan w:val="2"/>
          </w:tcPr>
          <w:p w:rsidR="00C70CD9" w:rsidRPr="005D1424" w:rsidRDefault="00C70CD9" w:rsidP="00C70CD9">
            <w:pPr>
              <w:pStyle w:val="4"/>
              <w:spacing w:line="276" w:lineRule="auto"/>
              <w:jc w:val="both"/>
              <w:rPr>
                <w:rFonts w:ascii="Times New Roman" w:hAnsi="Times New Roman" w:cs="Times New Roman"/>
                <w:b/>
                <w:i w:val="0"/>
                <w:color w:val="auto"/>
                <w:szCs w:val="28"/>
              </w:rPr>
            </w:pPr>
            <w:r w:rsidRPr="005D1424">
              <w:rPr>
                <w:rFonts w:ascii="Times New Roman" w:hAnsi="Times New Roman" w:cs="Times New Roman"/>
                <w:b/>
                <w:i w:val="0"/>
                <w:color w:val="auto"/>
                <w:szCs w:val="28"/>
              </w:rPr>
              <w:t>ІНДЗ</w:t>
            </w:r>
          </w:p>
        </w:tc>
        <w:tc>
          <w:tcPr>
            <w:tcW w:w="418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7" w:type="pct"/>
            <w:gridSpan w:val="2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307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8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91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306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87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02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70CD9" w:rsidRPr="005D1424" w:rsidTr="00505910">
        <w:tc>
          <w:tcPr>
            <w:tcW w:w="1290" w:type="pct"/>
            <w:gridSpan w:val="2"/>
          </w:tcPr>
          <w:p w:rsidR="00C70CD9" w:rsidRPr="005D1424" w:rsidRDefault="00C70CD9" w:rsidP="00C70CD9">
            <w:pPr>
              <w:pStyle w:val="4"/>
              <w:spacing w:line="276" w:lineRule="auto"/>
              <w:jc w:val="both"/>
              <w:rPr>
                <w:rFonts w:ascii="Times New Roman" w:hAnsi="Times New Roman" w:cs="Times New Roman"/>
                <w:b/>
                <w:i w:val="0"/>
                <w:color w:val="auto"/>
                <w:szCs w:val="28"/>
              </w:rPr>
            </w:pPr>
            <w:r w:rsidRPr="005D1424">
              <w:rPr>
                <w:rFonts w:ascii="Times New Roman" w:hAnsi="Times New Roman" w:cs="Times New Roman"/>
                <w:b/>
                <w:i w:val="0"/>
                <w:color w:val="auto"/>
                <w:szCs w:val="28"/>
              </w:rPr>
              <w:t>Усього годин</w:t>
            </w:r>
          </w:p>
        </w:tc>
        <w:tc>
          <w:tcPr>
            <w:tcW w:w="418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7" w:type="pct"/>
            <w:gridSpan w:val="2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60</w:t>
            </w:r>
          </w:p>
        </w:tc>
        <w:tc>
          <w:tcPr>
            <w:tcW w:w="491" w:type="pct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" w:type="pct"/>
            <w:gridSpan w:val="2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3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7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2" w:type="pct"/>
            <w:gridSpan w:val="2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70CD9" w:rsidRPr="005D1424" w:rsidRDefault="00C70CD9" w:rsidP="00C70CD9">
      <w:pPr>
        <w:spacing w:line="276" w:lineRule="auto"/>
        <w:ind w:left="7513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0CD9" w:rsidRPr="005D1424" w:rsidRDefault="00C70CD9" w:rsidP="00C70CD9">
      <w:pPr>
        <w:spacing w:line="276" w:lineRule="auto"/>
        <w:ind w:left="7513" w:hanging="694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t>5. Теми семінарських занять. Згідно з програмою не передбачено</w:t>
      </w:r>
    </w:p>
    <w:p w:rsidR="00C70CD9" w:rsidRPr="005D1424" w:rsidRDefault="00C70CD9" w:rsidP="00C70CD9">
      <w:pPr>
        <w:spacing w:line="276" w:lineRule="auto"/>
        <w:ind w:left="7513" w:hanging="694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t>6. Теми практичних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6836"/>
        <w:gridCol w:w="1549"/>
      </w:tblGrid>
      <w:tr w:rsidR="00C70CD9" w:rsidRPr="005D1424" w:rsidTr="00C70CD9">
        <w:tc>
          <w:tcPr>
            <w:tcW w:w="971" w:type="dxa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C70CD9" w:rsidRPr="005D1424" w:rsidRDefault="00C70CD9" w:rsidP="00C70CD9">
            <w:pPr>
              <w:spacing w:line="276" w:lineRule="auto"/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836" w:type="dxa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549" w:type="dxa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</w:t>
            </w:r>
          </w:p>
        </w:tc>
      </w:tr>
      <w:tr w:rsidR="00C70CD9" w:rsidRPr="005D1424" w:rsidTr="00C70CD9">
        <w:trPr>
          <w:trHeight w:val="630"/>
        </w:trPr>
        <w:tc>
          <w:tcPr>
            <w:tcW w:w="971" w:type="dxa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836" w:type="dxa"/>
            <w:shd w:val="clear" w:color="auto" w:fill="auto"/>
          </w:tcPr>
          <w:p w:rsidR="00C70CD9" w:rsidRPr="00505910" w:rsidRDefault="00CF3975" w:rsidP="00505910">
            <w:pPr>
              <w:pStyle w:val="aa"/>
              <w:spacing w:line="276" w:lineRule="auto"/>
              <w:ind w:firstLine="3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5910">
              <w:rPr>
                <w:rFonts w:ascii="Times New Roman" w:hAnsi="Times New Roman" w:cs="Times New Roman"/>
                <w:b/>
                <w:sz w:val="28"/>
                <w:szCs w:val="28"/>
              </w:rPr>
              <w:t>Громадська думка: структура, етапи розвитку, функції.</w:t>
            </w:r>
            <w:r w:rsidRPr="005059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505910">
              <w:rPr>
                <w:rFonts w:ascii="Times New Roman" w:hAnsi="Times New Roman" w:cs="Times New Roman"/>
                <w:sz w:val="28"/>
                <w:szCs w:val="28"/>
              </w:rPr>
              <w:t>Етапи розвитку громадської думки. Структура, основні компоненти. Функції громадської думки. Соціологія громадської думки як наука.</w:t>
            </w:r>
            <w:r w:rsidRPr="005059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05910">
              <w:rPr>
                <w:rFonts w:ascii="Times New Roman" w:hAnsi="Times New Roman" w:cs="Times New Roman"/>
                <w:sz w:val="28"/>
                <w:szCs w:val="28"/>
              </w:rPr>
              <w:t>Історія вивчення взаємодії громадської думки та ЗМІ.</w:t>
            </w:r>
          </w:p>
        </w:tc>
        <w:tc>
          <w:tcPr>
            <w:tcW w:w="1549" w:type="dxa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216CAF" w:rsidRPr="005D1424" w:rsidTr="00C70CD9">
        <w:trPr>
          <w:trHeight w:val="630"/>
        </w:trPr>
        <w:tc>
          <w:tcPr>
            <w:tcW w:w="971" w:type="dxa"/>
            <w:shd w:val="clear" w:color="auto" w:fill="auto"/>
          </w:tcPr>
          <w:p w:rsidR="00216CAF" w:rsidRPr="005D1424" w:rsidRDefault="00216CAF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836" w:type="dxa"/>
            <w:shd w:val="clear" w:color="auto" w:fill="auto"/>
          </w:tcPr>
          <w:p w:rsidR="00216CAF" w:rsidRPr="00505910" w:rsidRDefault="00216CAF" w:rsidP="0050591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9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Методологія дослідження громадської думки.</w:t>
            </w:r>
            <w:r w:rsidRPr="005059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Опитування (інтерв'ю, телефонне, поштове, роздаткове, онлайн). </w:t>
            </w:r>
            <w:r w:rsidRPr="00505910">
              <w:rPr>
                <w:rFonts w:ascii="Times New Roman" w:hAnsi="Times New Roman" w:cs="Times New Roman"/>
                <w:sz w:val="28"/>
                <w:szCs w:val="28"/>
              </w:rPr>
              <w:t xml:space="preserve">Специфіка анкетування, типи запитань. Поради Дж. Геллапа до складання анкет. Метод спостереження: переваги і недоліки. Вивчення документів (контент-аналіз). Соціальний експеримент, його доцільність. Інші соціологічні процедури. </w:t>
            </w:r>
          </w:p>
        </w:tc>
        <w:tc>
          <w:tcPr>
            <w:tcW w:w="1549" w:type="dxa"/>
            <w:shd w:val="clear" w:color="auto" w:fill="auto"/>
          </w:tcPr>
          <w:p w:rsidR="00216CAF" w:rsidRPr="005D1424" w:rsidRDefault="00216CAF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C70CD9" w:rsidRPr="005D1424" w:rsidTr="00C70CD9">
        <w:tc>
          <w:tcPr>
            <w:tcW w:w="971" w:type="dxa"/>
            <w:shd w:val="clear" w:color="auto" w:fill="auto"/>
          </w:tcPr>
          <w:p w:rsidR="00C70CD9" w:rsidRPr="005D1424" w:rsidRDefault="00216CAF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836" w:type="dxa"/>
            <w:shd w:val="clear" w:color="auto" w:fill="auto"/>
          </w:tcPr>
          <w:p w:rsidR="00C70CD9" w:rsidRPr="00505910" w:rsidRDefault="00CF3975" w:rsidP="00505910">
            <w:pPr>
              <w:spacing w:line="276" w:lineRule="auto"/>
              <w:ind w:firstLine="3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059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Стереотипи, фобії, упередження </w:t>
            </w:r>
            <w:r w:rsidR="00216CAF" w:rsidRPr="005059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та</w:t>
            </w:r>
            <w:r w:rsidR="00A23049" w:rsidRPr="005059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їх</w:t>
            </w:r>
            <w:r w:rsidRPr="005059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вплив на громадську думку</w:t>
            </w:r>
            <w:r w:rsidRPr="005059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Pr="005059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Стереотипи у громадській думці. Гендерні стереотипи. Вікові, професійні, соціальні стереотипи. </w:t>
            </w:r>
            <w:r w:rsidRPr="002701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Національні стереотипи (гетеростереотипи, автостереотипи) у ЗМІ та шляхи їх подолання.</w:t>
            </w:r>
          </w:p>
        </w:tc>
        <w:tc>
          <w:tcPr>
            <w:tcW w:w="1549" w:type="dxa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C70CD9" w:rsidRPr="00A23049" w:rsidTr="00C70CD9">
        <w:tc>
          <w:tcPr>
            <w:tcW w:w="971" w:type="dxa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836" w:type="dxa"/>
            <w:shd w:val="clear" w:color="auto" w:fill="auto"/>
          </w:tcPr>
          <w:p w:rsidR="00C70CD9" w:rsidRPr="00505910" w:rsidRDefault="00A23049" w:rsidP="00505910">
            <w:pPr>
              <w:spacing w:line="276" w:lineRule="auto"/>
              <w:ind w:firstLine="3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59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Інструменти, методи та способи впливу медіа на формування громадської думки. </w:t>
            </w:r>
            <w:r w:rsidRPr="00505910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uk-UA"/>
              </w:rPr>
              <w:t>Технології формування</w:t>
            </w:r>
            <w:r w:rsidRPr="00505910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 </w:t>
            </w:r>
            <w:r w:rsidRPr="00505910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uk-UA"/>
              </w:rPr>
              <w:t>громадської</w:t>
            </w:r>
            <w:r w:rsidRPr="00505910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 </w:t>
            </w:r>
            <w:r w:rsidRPr="00505910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uk-UA"/>
              </w:rPr>
              <w:t>думки через</w:t>
            </w:r>
            <w:r w:rsidRPr="00505910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 </w:t>
            </w:r>
            <w:r w:rsidRPr="00505910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uk-UA"/>
              </w:rPr>
              <w:t>ЗМІ. Механізми регулювання інформаційних потоків як метод</w:t>
            </w:r>
            <w:r w:rsidRPr="00505910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 </w:t>
            </w:r>
            <w:r w:rsidRPr="00505910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uk-UA"/>
              </w:rPr>
              <w:t>зміни</w:t>
            </w:r>
            <w:r w:rsidRPr="00505910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 </w:t>
            </w:r>
            <w:r w:rsidRPr="00505910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uk-UA"/>
              </w:rPr>
              <w:t>громадської</w:t>
            </w:r>
            <w:r w:rsidRPr="00505910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 </w:t>
            </w:r>
            <w:r w:rsidRPr="00505910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uk-UA"/>
              </w:rPr>
              <w:t xml:space="preserve">думки. Роль та значення </w:t>
            </w:r>
            <w:r w:rsidRPr="00505910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uk-UA"/>
              </w:rPr>
              <w:lastRenderedPageBreak/>
              <w:t>відомчих</w:t>
            </w:r>
            <w:r w:rsidRPr="00505910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 </w:t>
            </w:r>
            <w:r w:rsidRPr="00505910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uk-UA"/>
              </w:rPr>
              <w:t>ЗМІ</w:t>
            </w:r>
            <w:r w:rsidRPr="00505910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 </w:t>
            </w:r>
            <w:r w:rsidRPr="00505910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uk-UA"/>
              </w:rPr>
              <w:t>у формуванні</w:t>
            </w:r>
            <w:r w:rsidRPr="00505910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 </w:t>
            </w:r>
            <w:r w:rsidRPr="00505910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uk-UA"/>
              </w:rPr>
              <w:t>громадської</w:t>
            </w:r>
            <w:r w:rsidRPr="00505910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 </w:t>
            </w:r>
            <w:r w:rsidRPr="00505910">
              <w:rPr>
                <w:rStyle w:val="ab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uk-UA"/>
              </w:rPr>
              <w:t>думки. Способи впливу медіа на формування громадської думки.</w:t>
            </w:r>
          </w:p>
        </w:tc>
        <w:tc>
          <w:tcPr>
            <w:tcW w:w="1549" w:type="dxa"/>
            <w:shd w:val="clear" w:color="auto" w:fill="auto"/>
          </w:tcPr>
          <w:p w:rsidR="00C70CD9" w:rsidRPr="005D1424" w:rsidRDefault="00A2304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</w:tr>
      <w:tr w:rsidR="00C70CD9" w:rsidRPr="00A23049" w:rsidTr="00C70CD9">
        <w:tc>
          <w:tcPr>
            <w:tcW w:w="971" w:type="dxa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6836" w:type="dxa"/>
            <w:shd w:val="clear" w:color="auto" w:fill="auto"/>
          </w:tcPr>
          <w:p w:rsidR="00A23049" w:rsidRPr="00505910" w:rsidRDefault="00A23049" w:rsidP="00505910">
            <w:pPr>
              <w:autoSpaceDE w:val="0"/>
              <w:autoSpaceDN w:val="0"/>
              <w:adjustRightInd w:val="0"/>
              <w:spacing w:after="0"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9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Основні способи маніпулювання свідомістю громадськості та роль ЗМІ.  </w:t>
            </w:r>
            <w:r w:rsidRPr="005059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Маніпулятивна й гуманістична стратегія ЗМІ. Основи масовокомунікаційного впливу. Концептуальні та професійні засади масовокомунікаційного впливу. Масова сугестія та ма</w:t>
            </w:r>
            <w:r w:rsidRPr="00505910">
              <w:rPr>
                <w:rFonts w:ascii="Times New Roman" w:hAnsi="Times New Roman" w:cs="Times New Roman"/>
                <w:sz w:val="28"/>
                <w:szCs w:val="28"/>
              </w:rPr>
              <w:t>ніпуляція.</w:t>
            </w:r>
          </w:p>
          <w:p w:rsidR="00C70CD9" w:rsidRPr="00505910" w:rsidRDefault="00C70CD9" w:rsidP="00505910">
            <w:pPr>
              <w:spacing w:line="276" w:lineRule="auto"/>
              <w:ind w:firstLine="3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49" w:type="dxa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70CD9" w:rsidRPr="00A23049" w:rsidTr="00C70CD9">
        <w:tc>
          <w:tcPr>
            <w:tcW w:w="971" w:type="dxa"/>
            <w:shd w:val="clear" w:color="auto" w:fill="auto"/>
          </w:tcPr>
          <w:p w:rsidR="00C70CD9" w:rsidRPr="00A23049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836" w:type="dxa"/>
            <w:shd w:val="clear" w:color="auto" w:fill="auto"/>
          </w:tcPr>
          <w:p w:rsidR="00C70CD9" w:rsidRPr="00505910" w:rsidRDefault="00A23049" w:rsidP="0050591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9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Роль нових медіа у формування громадської думки. </w:t>
            </w:r>
            <w:r w:rsidRPr="005059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Соціальні мережі та їх вплив на формування та становлення молоді. Інтернет комунікації та їх роль у формуванні громадської думки. </w:t>
            </w:r>
            <w:r w:rsidR="00505910" w:rsidRPr="005059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«Диванний активізм» як проблема сучасної громадської активності.</w:t>
            </w:r>
            <w:r w:rsidRPr="005059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05910" w:rsidRPr="005059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Роль нових медіа у організації та здійсненні суспільних рухів.</w:t>
            </w:r>
          </w:p>
        </w:tc>
        <w:tc>
          <w:tcPr>
            <w:tcW w:w="1549" w:type="dxa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C70CD9" w:rsidRPr="005D1424" w:rsidTr="00C70CD9">
        <w:tc>
          <w:tcPr>
            <w:tcW w:w="971" w:type="dxa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836" w:type="dxa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549" w:type="dxa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</w:tr>
    </w:tbl>
    <w:p w:rsidR="00C70CD9" w:rsidRPr="005D1424" w:rsidRDefault="00C70CD9" w:rsidP="00C70CD9">
      <w:pPr>
        <w:ind w:left="7513" w:hanging="425"/>
        <w:rPr>
          <w:lang w:val="uk-UA"/>
        </w:rPr>
      </w:pPr>
    </w:p>
    <w:p w:rsidR="00C70CD9" w:rsidRPr="005D1424" w:rsidRDefault="00C70CD9" w:rsidP="00C70CD9">
      <w:pPr>
        <w:ind w:left="7513" w:hanging="6946"/>
        <w:rPr>
          <w:lang w:val="uk-UA"/>
        </w:rPr>
      </w:pPr>
      <w:r w:rsidRPr="005D1424">
        <w:rPr>
          <w:lang w:val="uk-UA"/>
        </w:rPr>
        <w:t xml:space="preserve">                                                                                                             </w:t>
      </w:r>
    </w:p>
    <w:p w:rsidR="00C70CD9" w:rsidRPr="005D1424" w:rsidRDefault="00C70CD9" w:rsidP="00C70CD9">
      <w:pPr>
        <w:spacing w:line="276" w:lineRule="auto"/>
        <w:ind w:left="7513" w:hanging="694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t>7. Теми лабораторних занять. Згідно з програмою не передбачено</w:t>
      </w:r>
    </w:p>
    <w:p w:rsidR="00C70CD9" w:rsidRPr="005D1424" w:rsidRDefault="00C70CD9" w:rsidP="00C70CD9">
      <w:pPr>
        <w:spacing w:line="276" w:lineRule="auto"/>
        <w:ind w:left="7513" w:hanging="694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t>8. Самостійна робота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C70CD9" w:rsidRPr="005D1424" w:rsidTr="00C70CD9">
        <w:tc>
          <w:tcPr>
            <w:tcW w:w="709" w:type="dxa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C70CD9" w:rsidRPr="005D1424" w:rsidRDefault="00C70CD9" w:rsidP="00C70CD9">
            <w:pPr>
              <w:spacing w:line="276" w:lineRule="auto"/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C70CD9" w:rsidRPr="001F32C8" w:rsidRDefault="00C70CD9" w:rsidP="001F32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3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C70CD9" w:rsidRPr="001F32C8" w:rsidRDefault="00C70CD9" w:rsidP="001F32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3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  <w:p w:rsidR="00C70CD9" w:rsidRPr="001F32C8" w:rsidRDefault="00C70CD9" w:rsidP="001F32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3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</w:t>
            </w:r>
          </w:p>
        </w:tc>
      </w:tr>
      <w:tr w:rsidR="001F32C8" w:rsidRPr="005D1424" w:rsidTr="00C70CD9">
        <w:tc>
          <w:tcPr>
            <w:tcW w:w="709" w:type="dxa"/>
            <w:shd w:val="clear" w:color="auto" w:fill="auto"/>
          </w:tcPr>
          <w:p w:rsidR="001F32C8" w:rsidRPr="005D1424" w:rsidRDefault="001F32C8" w:rsidP="001F32C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1F32C8" w:rsidRPr="001F32C8" w:rsidRDefault="001F32C8" w:rsidP="001F32C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32C8">
              <w:rPr>
                <w:rFonts w:ascii="Times New Roman" w:hAnsi="Times New Roman" w:cs="Times New Roman"/>
                <w:sz w:val="28"/>
                <w:szCs w:val="28"/>
              </w:rPr>
              <w:t>Громадська думка як соціальний феномен та об’єкт соціології.</w:t>
            </w:r>
          </w:p>
        </w:tc>
        <w:tc>
          <w:tcPr>
            <w:tcW w:w="1560" w:type="dxa"/>
            <w:shd w:val="clear" w:color="auto" w:fill="auto"/>
          </w:tcPr>
          <w:p w:rsidR="001F32C8" w:rsidRPr="001F32C8" w:rsidRDefault="001F32C8" w:rsidP="001F32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3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F32C8" w:rsidRPr="005D1424" w:rsidTr="00C70CD9">
        <w:tc>
          <w:tcPr>
            <w:tcW w:w="709" w:type="dxa"/>
            <w:shd w:val="clear" w:color="auto" w:fill="auto"/>
          </w:tcPr>
          <w:p w:rsidR="001F32C8" w:rsidRPr="005D1424" w:rsidRDefault="001F32C8" w:rsidP="001F32C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1F32C8" w:rsidRPr="001F32C8" w:rsidRDefault="001F32C8" w:rsidP="001F32C8">
            <w:pPr>
              <w:pStyle w:val="a6"/>
              <w:spacing w:after="0" w:line="360" w:lineRule="auto"/>
              <w:ind w:left="0"/>
              <w:jc w:val="both"/>
              <w:rPr>
                <w:szCs w:val="28"/>
              </w:rPr>
            </w:pPr>
            <w:r w:rsidRPr="001F32C8">
              <w:rPr>
                <w:szCs w:val="28"/>
              </w:rPr>
              <w:t>Cтруктура, функції та динаміка громадської думки</w:t>
            </w:r>
          </w:p>
        </w:tc>
        <w:tc>
          <w:tcPr>
            <w:tcW w:w="1560" w:type="dxa"/>
            <w:shd w:val="clear" w:color="auto" w:fill="auto"/>
          </w:tcPr>
          <w:p w:rsidR="001F32C8" w:rsidRPr="001F32C8" w:rsidRDefault="001F32C8" w:rsidP="001F32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3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1F32C8" w:rsidRPr="005D1424" w:rsidTr="00C70CD9">
        <w:tc>
          <w:tcPr>
            <w:tcW w:w="709" w:type="dxa"/>
            <w:shd w:val="clear" w:color="auto" w:fill="auto"/>
          </w:tcPr>
          <w:p w:rsidR="001F32C8" w:rsidRPr="005D1424" w:rsidRDefault="001F32C8" w:rsidP="001F32C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1F32C8" w:rsidRPr="001F32C8" w:rsidRDefault="001F32C8" w:rsidP="001F32C8">
            <w:pPr>
              <w:pStyle w:val="a6"/>
              <w:spacing w:after="0" w:line="360" w:lineRule="auto"/>
              <w:ind w:left="0"/>
              <w:jc w:val="both"/>
              <w:rPr>
                <w:szCs w:val="28"/>
              </w:rPr>
            </w:pPr>
            <w:r w:rsidRPr="001F32C8">
              <w:rPr>
                <w:szCs w:val="28"/>
              </w:rPr>
              <w:t>Формування громадської думки</w:t>
            </w:r>
          </w:p>
        </w:tc>
        <w:tc>
          <w:tcPr>
            <w:tcW w:w="1560" w:type="dxa"/>
            <w:shd w:val="clear" w:color="auto" w:fill="auto"/>
          </w:tcPr>
          <w:p w:rsidR="001F32C8" w:rsidRPr="001F32C8" w:rsidRDefault="001F32C8" w:rsidP="001F32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3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1F32C8" w:rsidRPr="005D1424" w:rsidTr="00C70CD9">
        <w:tc>
          <w:tcPr>
            <w:tcW w:w="709" w:type="dxa"/>
            <w:shd w:val="clear" w:color="auto" w:fill="auto"/>
          </w:tcPr>
          <w:p w:rsidR="001F32C8" w:rsidRPr="005D1424" w:rsidRDefault="001F32C8" w:rsidP="001F32C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1F32C8" w:rsidRPr="001F32C8" w:rsidRDefault="001F32C8" w:rsidP="001F32C8">
            <w:pPr>
              <w:pStyle w:val="a6"/>
              <w:spacing w:after="0" w:line="360" w:lineRule="auto"/>
              <w:ind w:left="0"/>
              <w:jc w:val="both"/>
              <w:rPr>
                <w:szCs w:val="28"/>
              </w:rPr>
            </w:pPr>
            <w:r w:rsidRPr="001F32C8">
              <w:rPr>
                <w:szCs w:val="28"/>
              </w:rPr>
              <w:t>Форми прояву та критерії ідентифікації громадської думки</w:t>
            </w:r>
          </w:p>
        </w:tc>
        <w:tc>
          <w:tcPr>
            <w:tcW w:w="1560" w:type="dxa"/>
            <w:shd w:val="clear" w:color="auto" w:fill="auto"/>
          </w:tcPr>
          <w:p w:rsidR="001F32C8" w:rsidRPr="001F32C8" w:rsidRDefault="001F32C8" w:rsidP="001F32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3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F32C8" w:rsidRPr="005D1424" w:rsidTr="00C70CD9">
        <w:tc>
          <w:tcPr>
            <w:tcW w:w="709" w:type="dxa"/>
            <w:shd w:val="clear" w:color="auto" w:fill="auto"/>
          </w:tcPr>
          <w:p w:rsidR="001F32C8" w:rsidRPr="005D1424" w:rsidRDefault="001F32C8" w:rsidP="001F32C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1F32C8" w:rsidRPr="001F32C8" w:rsidRDefault="001F32C8" w:rsidP="001F32C8">
            <w:pPr>
              <w:pStyle w:val="a6"/>
              <w:spacing w:after="0" w:line="360" w:lineRule="auto"/>
              <w:ind w:left="0"/>
              <w:jc w:val="both"/>
              <w:rPr>
                <w:szCs w:val="28"/>
              </w:rPr>
            </w:pPr>
            <w:r w:rsidRPr="001F32C8">
              <w:rPr>
                <w:szCs w:val="28"/>
              </w:rPr>
              <w:t xml:space="preserve">Методологічне та методичне забезпечення досліджень </w:t>
            </w:r>
          </w:p>
          <w:p w:rsidR="001F32C8" w:rsidRPr="001F32C8" w:rsidRDefault="001F32C8" w:rsidP="001F32C8">
            <w:pPr>
              <w:pStyle w:val="a6"/>
              <w:spacing w:after="0" w:line="360" w:lineRule="auto"/>
              <w:ind w:left="0"/>
              <w:jc w:val="both"/>
              <w:rPr>
                <w:szCs w:val="28"/>
              </w:rPr>
            </w:pPr>
            <w:r w:rsidRPr="001F32C8">
              <w:rPr>
                <w:szCs w:val="28"/>
              </w:rPr>
              <w:lastRenderedPageBreak/>
              <w:t>громадської думки</w:t>
            </w:r>
          </w:p>
        </w:tc>
        <w:tc>
          <w:tcPr>
            <w:tcW w:w="1560" w:type="dxa"/>
            <w:shd w:val="clear" w:color="auto" w:fill="auto"/>
          </w:tcPr>
          <w:p w:rsidR="001F32C8" w:rsidRPr="001F32C8" w:rsidRDefault="001F32C8" w:rsidP="001F32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3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</w:tr>
      <w:tr w:rsidR="001F32C8" w:rsidRPr="005D1424" w:rsidTr="00C70CD9">
        <w:tc>
          <w:tcPr>
            <w:tcW w:w="709" w:type="dxa"/>
            <w:shd w:val="clear" w:color="auto" w:fill="auto"/>
          </w:tcPr>
          <w:p w:rsidR="001F32C8" w:rsidRPr="005D1424" w:rsidRDefault="001F32C8" w:rsidP="001F32C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7087" w:type="dxa"/>
            <w:shd w:val="clear" w:color="auto" w:fill="auto"/>
          </w:tcPr>
          <w:p w:rsidR="001F32C8" w:rsidRPr="001F32C8" w:rsidRDefault="001F32C8" w:rsidP="001F32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2C8">
              <w:rPr>
                <w:rFonts w:ascii="Times New Roman" w:hAnsi="Times New Roman" w:cs="Times New Roman"/>
                <w:sz w:val="28"/>
                <w:szCs w:val="28"/>
              </w:rPr>
              <w:t>Практичні аспекти методології та методики дослідження громадської думки</w:t>
            </w:r>
          </w:p>
        </w:tc>
        <w:tc>
          <w:tcPr>
            <w:tcW w:w="1560" w:type="dxa"/>
            <w:shd w:val="clear" w:color="auto" w:fill="auto"/>
          </w:tcPr>
          <w:p w:rsidR="001F32C8" w:rsidRPr="001F32C8" w:rsidRDefault="001F32C8" w:rsidP="001F32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3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F32C8" w:rsidRPr="005D1424" w:rsidTr="00BF3F77">
        <w:tc>
          <w:tcPr>
            <w:tcW w:w="709" w:type="dxa"/>
            <w:shd w:val="clear" w:color="auto" w:fill="auto"/>
          </w:tcPr>
          <w:p w:rsidR="001F32C8" w:rsidRPr="005D1424" w:rsidRDefault="001F32C8" w:rsidP="001F32C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1F32C8" w:rsidRPr="001F32C8" w:rsidRDefault="001F32C8" w:rsidP="001F32C8">
            <w:pPr>
              <w:pStyle w:val="a6"/>
              <w:tabs>
                <w:tab w:val="num" w:pos="540"/>
              </w:tabs>
              <w:spacing w:after="0" w:line="360" w:lineRule="auto"/>
              <w:ind w:left="0"/>
              <w:jc w:val="both"/>
              <w:rPr>
                <w:szCs w:val="28"/>
              </w:rPr>
            </w:pPr>
            <w:r w:rsidRPr="001F32C8">
              <w:rPr>
                <w:szCs w:val="28"/>
              </w:rPr>
              <w:t>Особливості громадської думки у посткомуністичних суспільствах.</w:t>
            </w:r>
          </w:p>
        </w:tc>
        <w:tc>
          <w:tcPr>
            <w:tcW w:w="1560" w:type="dxa"/>
            <w:shd w:val="clear" w:color="auto" w:fill="auto"/>
          </w:tcPr>
          <w:p w:rsidR="001F32C8" w:rsidRPr="001F32C8" w:rsidRDefault="001F32C8" w:rsidP="001F32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3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C70CD9" w:rsidRPr="005D1424" w:rsidTr="00C70CD9">
        <w:tc>
          <w:tcPr>
            <w:tcW w:w="709" w:type="dxa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:rsidR="00C70CD9" w:rsidRPr="001F32C8" w:rsidRDefault="001F32C8" w:rsidP="001F32C8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F32C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Основні способи маніпулювання свідомістю громадськості та роль ЗМІ.</w:t>
            </w:r>
          </w:p>
        </w:tc>
        <w:tc>
          <w:tcPr>
            <w:tcW w:w="1560" w:type="dxa"/>
            <w:shd w:val="clear" w:color="auto" w:fill="auto"/>
          </w:tcPr>
          <w:p w:rsidR="00C70CD9" w:rsidRPr="001F32C8" w:rsidRDefault="001F32C8" w:rsidP="001F32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3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70CD9" w:rsidRPr="005D1424" w:rsidTr="00C70CD9">
        <w:tc>
          <w:tcPr>
            <w:tcW w:w="709" w:type="dxa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087" w:type="dxa"/>
            <w:shd w:val="clear" w:color="auto" w:fill="auto"/>
          </w:tcPr>
          <w:p w:rsidR="00C70CD9" w:rsidRPr="001F32C8" w:rsidRDefault="001F32C8" w:rsidP="001F32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3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Медійні технології маніпулювання свідомістю.</w:t>
            </w:r>
          </w:p>
        </w:tc>
        <w:tc>
          <w:tcPr>
            <w:tcW w:w="1560" w:type="dxa"/>
            <w:shd w:val="clear" w:color="auto" w:fill="auto"/>
          </w:tcPr>
          <w:p w:rsidR="00C70CD9" w:rsidRPr="001F32C8" w:rsidRDefault="00C70CD9" w:rsidP="001F32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3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70CD9" w:rsidRPr="005D1424" w:rsidTr="00C70CD9">
        <w:tc>
          <w:tcPr>
            <w:tcW w:w="709" w:type="dxa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087" w:type="dxa"/>
            <w:shd w:val="clear" w:color="auto" w:fill="auto"/>
          </w:tcPr>
          <w:p w:rsidR="00C70CD9" w:rsidRPr="001F32C8" w:rsidRDefault="001F32C8" w:rsidP="001F32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3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Нові медіа як сучасні інструменти впливу на свідомість молоді.</w:t>
            </w:r>
          </w:p>
        </w:tc>
        <w:tc>
          <w:tcPr>
            <w:tcW w:w="1560" w:type="dxa"/>
            <w:shd w:val="clear" w:color="auto" w:fill="auto"/>
          </w:tcPr>
          <w:p w:rsidR="00C70CD9" w:rsidRPr="001F32C8" w:rsidRDefault="001F32C8" w:rsidP="001F32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3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C70CD9" w:rsidRPr="005D1424" w:rsidTr="00C70CD9">
        <w:tc>
          <w:tcPr>
            <w:tcW w:w="709" w:type="dxa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087" w:type="dxa"/>
            <w:shd w:val="clear" w:color="auto" w:fill="auto"/>
          </w:tcPr>
          <w:p w:rsidR="00C70CD9" w:rsidRPr="001F32C8" w:rsidRDefault="001F32C8" w:rsidP="001F32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32C8">
              <w:rPr>
                <w:rFonts w:ascii="Times New Roman" w:hAnsi="Times New Roman" w:cs="Times New Roman"/>
                <w:sz w:val="28"/>
                <w:szCs w:val="28"/>
              </w:rPr>
              <w:t>Маніпуляція в друкованих ЗМІ</w:t>
            </w:r>
          </w:p>
        </w:tc>
        <w:tc>
          <w:tcPr>
            <w:tcW w:w="1560" w:type="dxa"/>
            <w:shd w:val="clear" w:color="auto" w:fill="auto"/>
          </w:tcPr>
          <w:p w:rsidR="00C70CD9" w:rsidRPr="001F32C8" w:rsidRDefault="001F32C8" w:rsidP="001F32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3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70CD9" w:rsidRPr="005D1424" w:rsidTr="00C70CD9">
        <w:tc>
          <w:tcPr>
            <w:tcW w:w="709" w:type="dxa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087" w:type="dxa"/>
            <w:shd w:val="clear" w:color="auto" w:fill="auto"/>
          </w:tcPr>
          <w:p w:rsidR="00C70CD9" w:rsidRPr="001F32C8" w:rsidRDefault="001F32C8" w:rsidP="001F32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32C8">
              <w:rPr>
                <w:rFonts w:ascii="Times New Roman" w:hAnsi="Times New Roman" w:cs="Times New Roman"/>
                <w:sz w:val="28"/>
                <w:szCs w:val="28"/>
              </w:rPr>
              <w:t>Особливості маніпулятивних технологій за допомогою телебачення</w:t>
            </w:r>
          </w:p>
        </w:tc>
        <w:tc>
          <w:tcPr>
            <w:tcW w:w="1560" w:type="dxa"/>
            <w:shd w:val="clear" w:color="auto" w:fill="auto"/>
          </w:tcPr>
          <w:p w:rsidR="00C70CD9" w:rsidRPr="001F32C8" w:rsidRDefault="001F32C8" w:rsidP="001F32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3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70CD9" w:rsidRPr="008B35B9" w:rsidTr="00C70CD9">
        <w:tc>
          <w:tcPr>
            <w:tcW w:w="709" w:type="dxa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7087" w:type="dxa"/>
            <w:shd w:val="clear" w:color="auto" w:fill="auto"/>
          </w:tcPr>
          <w:p w:rsidR="00C70CD9" w:rsidRPr="001F32C8" w:rsidRDefault="001F32C8" w:rsidP="001F32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32C8">
              <w:rPr>
                <w:rFonts w:ascii="Times New Roman" w:hAnsi="Times New Roman" w:cs="Times New Roman"/>
                <w:sz w:val="28"/>
                <w:szCs w:val="28"/>
              </w:rPr>
              <w:t>Методи протидії маніпулятивним технологіям</w:t>
            </w:r>
            <w:r w:rsidRPr="001F3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ЗМК.</w:t>
            </w:r>
          </w:p>
        </w:tc>
        <w:tc>
          <w:tcPr>
            <w:tcW w:w="1560" w:type="dxa"/>
            <w:shd w:val="clear" w:color="auto" w:fill="auto"/>
          </w:tcPr>
          <w:p w:rsidR="00C70CD9" w:rsidRPr="001F32C8" w:rsidRDefault="00C70CD9" w:rsidP="001F32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3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70CD9" w:rsidRPr="005D1424" w:rsidTr="00C70CD9">
        <w:tc>
          <w:tcPr>
            <w:tcW w:w="709" w:type="dxa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087" w:type="dxa"/>
            <w:shd w:val="clear" w:color="auto" w:fill="auto"/>
          </w:tcPr>
          <w:p w:rsidR="00C70CD9" w:rsidRPr="001F32C8" w:rsidRDefault="001F32C8" w:rsidP="001F32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32C8">
              <w:rPr>
                <w:rFonts w:ascii="Times New Roman" w:hAnsi="Times New Roman" w:cs="Times New Roman"/>
                <w:sz w:val="28"/>
                <w:szCs w:val="28"/>
              </w:rPr>
              <w:t>Специфіка поняття “медіаграмотність”</w:t>
            </w:r>
            <w:r w:rsidR="00C70CD9" w:rsidRPr="001F3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C70CD9" w:rsidRPr="001F32C8" w:rsidRDefault="00C70CD9" w:rsidP="001F32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3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C70CD9" w:rsidRPr="005D1424" w:rsidTr="00C70CD9">
        <w:tc>
          <w:tcPr>
            <w:tcW w:w="709" w:type="dxa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1560" w:type="dxa"/>
            <w:shd w:val="clear" w:color="auto" w:fill="auto"/>
          </w:tcPr>
          <w:p w:rsidR="00C70CD9" w:rsidRPr="005D1424" w:rsidRDefault="00C70CD9" w:rsidP="00C70C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14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60</w:t>
            </w:r>
          </w:p>
        </w:tc>
      </w:tr>
    </w:tbl>
    <w:p w:rsidR="00C70CD9" w:rsidRPr="005D1424" w:rsidRDefault="00C70CD9" w:rsidP="00C70CD9">
      <w:pPr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0CD9" w:rsidRPr="001F32C8" w:rsidRDefault="00C70CD9" w:rsidP="001F32C8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32C8">
        <w:rPr>
          <w:rFonts w:ascii="Times New Roman" w:hAnsi="Times New Roman" w:cs="Times New Roman"/>
          <w:b/>
          <w:sz w:val="28"/>
          <w:szCs w:val="28"/>
          <w:lang w:val="uk-UA"/>
        </w:rPr>
        <w:t>9. Індивідуальні завдання</w:t>
      </w:r>
    </w:p>
    <w:p w:rsidR="00401236" w:rsidRPr="001F32C8" w:rsidRDefault="00401236" w:rsidP="001F32C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32C8">
        <w:rPr>
          <w:rFonts w:ascii="Times New Roman" w:hAnsi="Times New Roman" w:cs="Times New Roman"/>
          <w:sz w:val="28"/>
          <w:szCs w:val="28"/>
          <w:lang w:val="uk-UA"/>
        </w:rPr>
        <w:t>1. Проаналізувати статтю (на вибір студента) та визначити методи впливу на громадську думку, використані автором. Обґрунтувати.</w:t>
      </w:r>
    </w:p>
    <w:p w:rsidR="00C70CD9" w:rsidRPr="001F32C8" w:rsidRDefault="00401236" w:rsidP="001F32C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32C8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C70CD9" w:rsidRPr="001F32C8">
        <w:rPr>
          <w:rFonts w:ascii="Times New Roman" w:hAnsi="Times New Roman" w:cs="Times New Roman"/>
          <w:sz w:val="28"/>
          <w:szCs w:val="28"/>
          <w:lang w:val="uk-UA"/>
        </w:rPr>
        <w:t xml:space="preserve">Завдання теоретико-дослідницького характеру (огляд фахової періодики та складання реферату, тез, повідомлення). </w:t>
      </w:r>
    </w:p>
    <w:p w:rsidR="00401236" w:rsidRPr="001F32C8" w:rsidRDefault="00401236" w:rsidP="001F32C8">
      <w:pPr>
        <w:pStyle w:val="a3"/>
        <w:tabs>
          <w:tab w:val="left" w:pos="1134"/>
        </w:tabs>
        <w:spacing w:after="20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0CD9" w:rsidRPr="001F32C8" w:rsidRDefault="00C70CD9" w:rsidP="00A23049">
      <w:pPr>
        <w:tabs>
          <w:tab w:val="left" w:pos="1134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32C8">
        <w:rPr>
          <w:rFonts w:ascii="Times New Roman" w:hAnsi="Times New Roman" w:cs="Times New Roman"/>
          <w:b/>
          <w:sz w:val="28"/>
          <w:szCs w:val="28"/>
          <w:lang w:val="uk-UA"/>
        </w:rPr>
        <w:t>Перелік індивідуальних завдань:</w:t>
      </w:r>
    </w:p>
    <w:p w:rsidR="00401236" w:rsidRPr="001F32C8" w:rsidRDefault="00401236" w:rsidP="001F32C8">
      <w:pPr>
        <w:pStyle w:val="a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32C8">
        <w:rPr>
          <w:rFonts w:ascii="Times New Roman" w:hAnsi="Times New Roman" w:cs="Times New Roman"/>
          <w:sz w:val="28"/>
          <w:szCs w:val="28"/>
          <w:lang w:val="uk-UA"/>
        </w:rPr>
        <w:t xml:space="preserve">Роль </w:t>
      </w:r>
      <w:r w:rsidRPr="001F32C8">
        <w:rPr>
          <w:rFonts w:ascii="Times New Roman" w:hAnsi="Times New Roman" w:cs="Times New Roman"/>
          <w:sz w:val="28"/>
          <w:szCs w:val="28"/>
        </w:rPr>
        <w:t xml:space="preserve">ЗМІ у формуванні громадської думки та управлінні </w:t>
      </w:r>
      <w:r w:rsidRPr="001F32C8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1F32C8">
        <w:rPr>
          <w:rFonts w:ascii="Times New Roman" w:hAnsi="Times New Roman" w:cs="Times New Roman"/>
          <w:sz w:val="28"/>
          <w:szCs w:val="28"/>
        </w:rPr>
        <w:t>асовими</w:t>
      </w:r>
      <w:r w:rsidRPr="001F32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32C8">
        <w:rPr>
          <w:rFonts w:ascii="Times New Roman" w:hAnsi="Times New Roman" w:cs="Times New Roman"/>
          <w:sz w:val="28"/>
          <w:szCs w:val="28"/>
        </w:rPr>
        <w:t>емоціями.</w:t>
      </w:r>
    </w:p>
    <w:p w:rsidR="00401236" w:rsidRPr="001F32C8" w:rsidRDefault="00401236" w:rsidP="001F32C8">
      <w:pPr>
        <w:pStyle w:val="a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32C8">
        <w:rPr>
          <w:rFonts w:ascii="Times New Roman" w:hAnsi="Times New Roman" w:cs="Times New Roman"/>
          <w:sz w:val="28"/>
          <w:szCs w:val="28"/>
        </w:rPr>
        <w:lastRenderedPageBreak/>
        <w:t>Правила та методи PR у формуванні суспільної думки.</w:t>
      </w:r>
    </w:p>
    <w:p w:rsidR="00401236" w:rsidRPr="001F32C8" w:rsidRDefault="00401236" w:rsidP="001F32C8">
      <w:pPr>
        <w:pStyle w:val="a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32C8">
        <w:rPr>
          <w:rFonts w:ascii="Times New Roman" w:hAnsi="Times New Roman" w:cs="Times New Roman"/>
          <w:sz w:val="28"/>
          <w:szCs w:val="28"/>
        </w:rPr>
        <w:t>Маніпулятивні можливості мас-медіа.</w:t>
      </w:r>
    </w:p>
    <w:p w:rsidR="00401236" w:rsidRPr="001F32C8" w:rsidRDefault="00401236" w:rsidP="001F32C8">
      <w:pPr>
        <w:pStyle w:val="a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32C8">
        <w:rPr>
          <w:rFonts w:ascii="Times New Roman" w:hAnsi="Times New Roman" w:cs="Times New Roman"/>
          <w:sz w:val="28"/>
          <w:szCs w:val="28"/>
        </w:rPr>
        <w:t>Завдання та цілі політичної реклами.</w:t>
      </w:r>
    </w:p>
    <w:p w:rsidR="00C70CD9" w:rsidRPr="001F32C8" w:rsidRDefault="00401236" w:rsidP="001F32C8">
      <w:pPr>
        <w:pStyle w:val="a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32C8">
        <w:rPr>
          <w:rFonts w:ascii="Times New Roman" w:hAnsi="Times New Roman" w:cs="Times New Roman"/>
          <w:sz w:val="28"/>
          <w:szCs w:val="28"/>
        </w:rPr>
        <w:t>ЗМІ у формуванні громадської думки та її вплив на соціальні процеси в</w:t>
      </w:r>
      <w:r w:rsidRPr="001F32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32C8">
        <w:rPr>
          <w:rFonts w:ascii="Times New Roman" w:hAnsi="Times New Roman" w:cs="Times New Roman"/>
          <w:sz w:val="28"/>
          <w:szCs w:val="28"/>
        </w:rPr>
        <w:t>умовах демократії.</w:t>
      </w:r>
    </w:p>
    <w:p w:rsidR="00EC619B" w:rsidRPr="001F32C8" w:rsidRDefault="00EC619B" w:rsidP="001F32C8">
      <w:pPr>
        <w:pStyle w:val="a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32C8">
        <w:rPr>
          <w:rFonts w:ascii="Times New Roman" w:hAnsi="Times New Roman" w:cs="Times New Roman"/>
          <w:sz w:val="28"/>
          <w:szCs w:val="28"/>
          <w:lang w:val="uk-UA"/>
        </w:rPr>
        <w:t xml:space="preserve">Маніпулятивна й гуманістична стратегія ЗМІ. </w:t>
      </w:r>
    </w:p>
    <w:p w:rsidR="00EC619B" w:rsidRPr="001F32C8" w:rsidRDefault="00EC619B" w:rsidP="001F32C8">
      <w:pPr>
        <w:pStyle w:val="a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2C8">
        <w:rPr>
          <w:rFonts w:ascii="Times New Roman" w:hAnsi="Times New Roman" w:cs="Times New Roman"/>
          <w:sz w:val="28"/>
          <w:szCs w:val="28"/>
          <w:lang w:val="uk-UA"/>
        </w:rPr>
        <w:t xml:space="preserve">Громадська думку як стан масової свідомості та як </w:t>
      </w:r>
      <w:r w:rsidRPr="001F32C8">
        <w:rPr>
          <w:rFonts w:ascii="Times New Roman" w:hAnsi="Times New Roman" w:cs="Times New Roman"/>
          <w:sz w:val="28"/>
          <w:szCs w:val="28"/>
        </w:rPr>
        <w:t>соціальний інститут.</w:t>
      </w:r>
    </w:p>
    <w:p w:rsidR="00EC619B" w:rsidRPr="001F32C8" w:rsidRDefault="00EC619B" w:rsidP="001F32C8">
      <w:pPr>
        <w:pStyle w:val="a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2C8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1F32C8">
        <w:rPr>
          <w:rFonts w:ascii="Times New Roman" w:hAnsi="Times New Roman" w:cs="Times New Roman"/>
          <w:sz w:val="28"/>
          <w:szCs w:val="28"/>
        </w:rPr>
        <w:t>пецифік</w:t>
      </w:r>
      <w:r w:rsidRPr="001F32C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F32C8">
        <w:rPr>
          <w:rFonts w:ascii="Times New Roman" w:hAnsi="Times New Roman" w:cs="Times New Roman"/>
          <w:sz w:val="28"/>
          <w:szCs w:val="28"/>
        </w:rPr>
        <w:t xml:space="preserve"> </w:t>
      </w:r>
      <w:r w:rsidRPr="001F32C8">
        <w:rPr>
          <w:rFonts w:ascii="Times New Roman" w:hAnsi="Times New Roman" w:cs="Times New Roman"/>
          <w:sz w:val="28"/>
          <w:szCs w:val="28"/>
          <w:lang w:val="uk-UA"/>
        </w:rPr>
        <w:t>формуван</w:t>
      </w:r>
      <w:r w:rsidRPr="001F32C8">
        <w:rPr>
          <w:rFonts w:ascii="Times New Roman" w:hAnsi="Times New Roman" w:cs="Times New Roman"/>
          <w:sz w:val="28"/>
          <w:szCs w:val="28"/>
        </w:rPr>
        <w:t>ня громадської думки в різних</w:t>
      </w:r>
      <w:r w:rsidRPr="001F32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32C8">
        <w:rPr>
          <w:rFonts w:ascii="Times New Roman" w:hAnsi="Times New Roman" w:cs="Times New Roman"/>
          <w:sz w:val="28"/>
          <w:szCs w:val="28"/>
        </w:rPr>
        <w:t>суспільствах.</w:t>
      </w:r>
    </w:p>
    <w:p w:rsidR="00EC619B" w:rsidRPr="001F32C8" w:rsidRDefault="00EC619B" w:rsidP="001F32C8">
      <w:pPr>
        <w:pStyle w:val="a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2C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1F32C8">
        <w:rPr>
          <w:rFonts w:ascii="Times New Roman" w:hAnsi="Times New Roman" w:cs="Times New Roman"/>
          <w:sz w:val="28"/>
          <w:szCs w:val="28"/>
        </w:rPr>
        <w:t>собливості реалізації громадської думки в сучасному</w:t>
      </w:r>
      <w:r w:rsidRPr="001F32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32C8">
        <w:rPr>
          <w:rFonts w:ascii="Times New Roman" w:hAnsi="Times New Roman" w:cs="Times New Roman"/>
          <w:sz w:val="28"/>
          <w:szCs w:val="28"/>
        </w:rPr>
        <w:t>українському суспільстві.</w:t>
      </w:r>
    </w:p>
    <w:p w:rsidR="00EC619B" w:rsidRPr="001F32C8" w:rsidRDefault="00EC619B" w:rsidP="001F32C8">
      <w:pPr>
        <w:pStyle w:val="a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</w:pPr>
      <w:r w:rsidRPr="001F32C8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Недержавні засоби масової комунікації як інститут громадянського суспільства.</w:t>
      </w:r>
    </w:p>
    <w:p w:rsidR="00EC619B" w:rsidRPr="001F32C8" w:rsidRDefault="00EC619B" w:rsidP="001F32C8">
      <w:pPr>
        <w:pStyle w:val="a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</w:pPr>
      <w:r w:rsidRPr="001F32C8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Мас-медіа в процесах демократичних трансформацій українського суспільства.</w:t>
      </w:r>
    </w:p>
    <w:p w:rsidR="00EC619B" w:rsidRPr="001F32C8" w:rsidRDefault="001F32C8" w:rsidP="001F32C8">
      <w:pPr>
        <w:pStyle w:val="a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2C8">
        <w:rPr>
          <w:rFonts w:ascii="Times New Roman" w:hAnsi="Times New Roman" w:cs="Times New Roman"/>
          <w:sz w:val="28"/>
          <w:szCs w:val="28"/>
          <w:lang w:val="uk-UA"/>
        </w:rPr>
        <w:t>Соціальні мережі як сучасні інструменти впливу на свідомість молоді.</w:t>
      </w:r>
    </w:p>
    <w:p w:rsidR="001F32C8" w:rsidRPr="001F32C8" w:rsidRDefault="001F32C8" w:rsidP="001F32C8">
      <w:pPr>
        <w:pStyle w:val="a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2C8">
        <w:rPr>
          <w:rFonts w:ascii="Times New Roman" w:hAnsi="Times New Roman" w:cs="Times New Roman"/>
          <w:sz w:val="28"/>
          <w:szCs w:val="28"/>
          <w:lang w:val="uk-UA"/>
        </w:rPr>
        <w:t>Роль медіа в активізації політичних рухів та протестів.</w:t>
      </w:r>
    </w:p>
    <w:p w:rsidR="001F32C8" w:rsidRPr="001F32C8" w:rsidRDefault="001F32C8" w:rsidP="001F32C8">
      <w:pPr>
        <w:pStyle w:val="a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2C8">
        <w:rPr>
          <w:rFonts w:ascii="Times New Roman" w:hAnsi="Times New Roman" w:cs="Times New Roman"/>
          <w:sz w:val="28"/>
          <w:szCs w:val="28"/>
          <w:lang w:val="uk-UA"/>
        </w:rPr>
        <w:t>Активізація подій під час Революції Гідності та роль ЗМК.</w:t>
      </w:r>
    </w:p>
    <w:p w:rsidR="001F32C8" w:rsidRPr="001F32C8" w:rsidRDefault="001F32C8" w:rsidP="001F32C8">
      <w:pPr>
        <w:pStyle w:val="a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</w:pPr>
      <w:r w:rsidRPr="001F32C8">
        <w:rPr>
          <w:rFonts w:ascii="Times New Roman" w:hAnsi="Times New Roman" w:cs="Times New Roman"/>
          <w:sz w:val="28"/>
          <w:szCs w:val="28"/>
          <w:lang w:val="uk-UA"/>
        </w:rPr>
        <w:t xml:space="preserve">Проблематика війни: роль ЗМК. </w:t>
      </w:r>
    </w:p>
    <w:p w:rsidR="00C70CD9" w:rsidRPr="001F32C8" w:rsidRDefault="00C70CD9" w:rsidP="00C70CD9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0CD9" w:rsidRPr="005D1424" w:rsidRDefault="00C70CD9" w:rsidP="00C70CD9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t>10. Методи навчання</w:t>
      </w:r>
    </w:p>
    <w:p w:rsidR="00C70CD9" w:rsidRPr="005D1424" w:rsidRDefault="00C70CD9" w:rsidP="00C70CD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t xml:space="preserve"> За джерелами знань використовуються такі методи навчання: словесні – розповідь, пояснення, дискусії, тренінги; наочні – презентація, ілюстрація; практичні – індивідуальні завдання, самостійна робота, практична робота. </w:t>
      </w:r>
    </w:p>
    <w:p w:rsidR="00C70CD9" w:rsidRPr="005D1424" w:rsidRDefault="00C70CD9" w:rsidP="00C70CD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t xml:space="preserve">За характером логіки пізнання використовуються такі методи: аналітичний, синтетичний, аналітико-синтетичний, індуктивний, дедуктивний. </w:t>
      </w:r>
    </w:p>
    <w:p w:rsidR="00C70CD9" w:rsidRPr="005D1424" w:rsidRDefault="00C70CD9" w:rsidP="00C70CD9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  <w:lang w:val="uk-UA"/>
        </w:rPr>
      </w:pPr>
      <w:r w:rsidRPr="005D1424">
        <w:rPr>
          <w:color w:val="auto"/>
          <w:sz w:val="28"/>
          <w:szCs w:val="28"/>
          <w:lang w:val="uk-UA"/>
        </w:rPr>
        <w:t xml:space="preserve">За рівнем самостійної розумової діяльності використовуються методи: проблемний, частково-пошуковий, дослідницький. </w:t>
      </w:r>
    </w:p>
    <w:p w:rsidR="00C70CD9" w:rsidRPr="005D1424" w:rsidRDefault="00C70CD9" w:rsidP="00C70CD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Задіяно практикум, спрямований на вироблення навичок самостійної моральної орієнтації майбутніх журналістів у складних професійних ситуаціях.                                                     </w:t>
      </w:r>
    </w:p>
    <w:p w:rsidR="00C70CD9" w:rsidRPr="005D1424" w:rsidRDefault="00C70CD9" w:rsidP="00C70CD9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0CD9" w:rsidRPr="005D1424" w:rsidRDefault="00C70CD9" w:rsidP="00C70CD9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t>11. Методи контролю</w:t>
      </w:r>
    </w:p>
    <w:p w:rsidR="00C70CD9" w:rsidRPr="005D1424" w:rsidRDefault="00C70CD9" w:rsidP="00C70CD9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sz w:val="28"/>
          <w:szCs w:val="28"/>
          <w:lang w:val="uk-UA"/>
        </w:rPr>
        <w:t xml:space="preserve">Усний контроль у вигляді індивідуального та фронтального опитування. Письмовий контроль у вигляді контрольної роботи, виконанні індивідуальних завдань, поточного тестування, екзамену. </w:t>
      </w: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</w:t>
      </w:r>
    </w:p>
    <w:p w:rsidR="00C70CD9" w:rsidRPr="005D1424" w:rsidRDefault="00C70CD9" w:rsidP="00C70CD9">
      <w:pPr>
        <w:ind w:left="142" w:firstLine="425"/>
        <w:jc w:val="center"/>
        <w:rPr>
          <w:b/>
          <w:szCs w:val="28"/>
          <w:lang w:val="uk-UA"/>
        </w:rPr>
      </w:pPr>
    </w:p>
    <w:p w:rsidR="00C70CD9" w:rsidRPr="005D1424" w:rsidRDefault="00C70CD9" w:rsidP="00C70CD9">
      <w:pPr>
        <w:ind w:left="142" w:firstLine="42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sz w:val="28"/>
          <w:szCs w:val="28"/>
        </w:rPr>
        <w:t>12. Розподіл балів, які отримують студенти</w:t>
      </w:r>
    </w:p>
    <w:p w:rsidR="00C70CD9" w:rsidRPr="005D1424" w:rsidRDefault="00C70CD9" w:rsidP="00C70CD9">
      <w:pPr>
        <w:ind w:firstLine="60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8"/>
        <w:tblW w:w="10008" w:type="dxa"/>
        <w:tblLayout w:type="fixed"/>
        <w:tblLook w:val="01E0" w:firstRow="1" w:lastRow="1" w:firstColumn="1" w:lastColumn="1" w:noHBand="0" w:noVBand="0"/>
      </w:tblPr>
      <w:tblGrid>
        <w:gridCol w:w="846"/>
        <w:gridCol w:w="709"/>
        <w:gridCol w:w="713"/>
        <w:gridCol w:w="846"/>
        <w:gridCol w:w="709"/>
        <w:gridCol w:w="785"/>
        <w:gridCol w:w="632"/>
        <w:gridCol w:w="567"/>
        <w:gridCol w:w="851"/>
        <w:gridCol w:w="567"/>
        <w:gridCol w:w="567"/>
        <w:gridCol w:w="1136"/>
        <w:gridCol w:w="1080"/>
      </w:tblGrid>
      <w:tr w:rsidR="00C70CD9" w:rsidRPr="005D1424" w:rsidTr="00C70CD9">
        <w:tc>
          <w:tcPr>
            <w:tcW w:w="6658" w:type="dxa"/>
            <w:gridSpan w:val="9"/>
          </w:tcPr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Поточне тестування та самостійна робота</w:t>
            </w:r>
          </w:p>
        </w:tc>
        <w:tc>
          <w:tcPr>
            <w:tcW w:w="567" w:type="dxa"/>
            <w:vMerge w:val="restart"/>
          </w:tcPr>
          <w:p w:rsidR="00C70CD9" w:rsidRDefault="00C70CD9" w:rsidP="00C70CD9">
            <w:pPr>
              <w:ind w:left="-83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Інд.завд.</w:t>
            </w:r>
          </w:p>
        </w:tc>
        <w:tc>
          <w:tcPr>
            <w:tcW w:w="567" w:type="dxa"/>
            <w:vMerge w:val="restart"/>
          </w:tcPr>
          <w:p w:rsidR="00C70CD9" w:rsidRPr="002C62C2" w:rsidRDefault="00C70CD9" w:rsidP="00C70C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</w:t>
            </w:r>
          </w:p>
        </w:tc>
        <w:tc>
          <w:tcPr>
            <w:tcW w:w="1136" w:type="dxa"/>
            <w:vMerge w:val="restart"/>
          </w:tcPr>
          <w:p w:rsidR="00C70CD9" w:rsidRDefault="00C70CD9" w:rsidP="00C70CD9">
            <w:pPr>
              <w:ind w:left="-83" w:right="-108"/>
              <w:rPr>
                <w:sz w:val="28"/>
                <w:szCs w:val="28"/>
              </w:rPr>
            </w:pPr>
          </w:p>
          <w:p w:rsidR="00C70CD9" w:rsidRPr="005D1424" w:rsidRDefault="00A23049" w:rsidP="00C70CD9">
            <w:pPr>
              <w:ind w:left="-83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Екзамен</w:t>
            </w:r>
          </w:p>
        </w:tc>
        <w:tc>
          <w:tcPr>
            <w:tcW w:w="1080" w:type="dxa"/>
            <w:vMerge w:val="restart"/>
          </w:tcPr>
          <w:p w:rsidR="00C70CD9" w:rsidRPr="005D1424" w:rsidRDefault="00C70CD9" w:rsidP="00C70CD9">
            <w:pPr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Сума</w:t>
            </w:r>
          </w:p>
        </w:tc>
      </w:tr>
      <w:tr w:rsidR="00C70CD9" w:rsidRPr="005D1424" w:rsidTr="00C70CD9">
        <w:tc>
          <w:tcPr>
            <w:tcW w:w="3823" w:type="dxa"/>
            <w:gridSpan w:val="5"/>
          </w:tcPr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Змістовий модуль 1</w:t>
            </w:r>
          </w:p>
          <w:p w:rsidR="00C70CD9" w:rsidRPr="005D1424" w:rsidRDefault="00C70CD9" w:rsidP="00C70CD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4"/>
          </w:tcPr>
          <w:p w:rsidR="00C70CD9" w:rsidRPr="005D1424" w:rsidRDefault="00C70CD9" w:rsidP="00C70CD9">
            <w:pPr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Змістовий модуль 2</w:t>
            </w:r>
          </w:p>
        </w:tc>
        <w:tc>
          <w:tcPr>
            <w:tcW w:w="567" w:type="dxa"/>
            <w:vMerge/>
          </w:tcPr>
          <w:p w:rsidR="00C70CD9" w:rsidRPr="005D1424" w:rsidRDefault="00C70CD9" w:rsidP="00C70CD9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C70CD9" w:rsidRPr="005D1424" w:rsidRDefault="00C70CD9" w:rsidP="00C70CD9">
            <w:pPr>
              <w:rPr>
                <w:sz w:val="28"/>
                <w:szCs w:val="28"/>
              </w:rPr>
            </w:pPr>
          </w:p>
        </w:tc>
        <w:tc>
          <w:tcPr>
            <w:tcW w:w="1136" w:type="dxa"/>
            <w:vMerge/>
          </w:tcPr>
          <w:p w:rsidR="00C70CD9" w:rsidRPr="005D1424" w:rsidRDefault="00C70CD9" w:rsidP="00C70CD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:rsidR="00C70CD9" w:rsidRPr="005D1424" w:rsidRDefault="00C70CD9" w:rsidP="00C70CD9">
            <w:pPr>
              <w:rPr>
                <w:sz w:val="28"/>
                <w:szCs w:val="28"/>
              </w:rPr>
            </w:pPr>
          </w:p>
        </w:tc>
      </w:tr>
      <w:tr w:rsidR="00C70CD9" w:rsidRPr="005D1424" w:rsidTr="00C70CD9">
        <w:tc>
          <w:tcPr>
            <w:tcW w:w="846" w:type="dxa"/>
          </w:tcPr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Т1</w:t>
            </w:r>
          </w:p>
        </w:tc>
        <w:tc>
          <w:tcPr>
            <w:tcW w:w="709" w:type="dxa"/>
          </w:tcPr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Т2</w:t>
            </w:r>
          </w:p>
        </w:tc>
        <w:tc>
          <w:tcPr>
            <w:tcW w:w="713" w:type="dxa"/>
          </w:tcPr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Т3</w:t>
            </w:r>
          </w:p>
        </w:tc>
        <w:tc>
          <w:tcPr>
            <w:tcW w:w="846" w:type="dxa"/>
          </w:tcPr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Т4</w:t>
            </w:r>
          </w:p>
        </w:tc>
        <w:tc>
          <w:tcPr>
            <w:tcW w:w="709" w:type="dxa"/>
          </w:tcPr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Т5</w:t>
            </w:r>
          </w:p>
        </w:tc>
        <w:tc>
          <w:tcPr>
            <w:tcW w:w="785" w:type="dxa"/>
          </w:tcPr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Т6</w:t>
            </w:r>
          </w:p>
        </w:tc>
        <w:tc>
          <w:tcPr>
            <w:tcW w:w="632" w:type="dxa"/>
          </w:tcPr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Т7</w:t>
            </w:r>
          </w:p>
        </w:tc>
        <w:tc>
          <w:tcPr>
            <w:tcW w:w="567" w:type="dxa"/>
          </w:tcPr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Т8</w:t>
            </w:r>
          </w:p>
        </w:tc>
        <w:tc>
          <w:tcPr>
            <w:tcW w:w="851" w:type="dxa"/>
          </w:tcPr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Т9</w:t>
            </w:r>
          </w:p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vMerge w:val="restart"/>
          </w:tcPr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6" w:type="dxa"/>
            <w:vMerge w:val="restart"/>
          </w:tcPr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080" w:type="dxa"/>
          </w:tcPr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</w:p>
        </w:tc>
      </w:tr>
      <w:tr w:rsidR="00C70CD9" w:rsidRPr="005D1424" w:rsidTr="00C70CD9">
        <w:tc>
          <w:tcPr>
            <w:tcW w:w="846" w:type="dxa"/>
          </w:tcPr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5</w:t>
            </w:r>
          </w:p>
        </w:tc>
        <w:tc>
          <w:tcPr>
            <w:tcW w:w="713" w:type="dxa"/>
          </w:tcPr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5</w:t>
            </w:r>
          </w:p>
        </w:tc>
        <w:tc>
          <w:tcPr>
            <w:tcW w:w="846" w:type="dxa"/>
          </w:tcPr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5</w:t>
            </w:r>
          </w:p>
        </w:tc>
        <w:tc>
          <w:tcPr>
            <w:tcW w:w="785" w:type="dxa"/>
          </w:tcPr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5</w:t>
            </w:r>
          </w:p>
        </w:tc>
        <w:tc>
          <w:tcPr>
            <w:tcW w:w="632" w:type="dxa"/>
          </w:tcPr>
          <w:p w:rsidR="00C70CD9" w:rsidRPr="005D1424" w:rsidRDefault="00C70CD9" w:rsidP="00C70CD9">
            <w:pPr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vMerge/>
          </w:tcPr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Merge/>
          </w:tcPr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C70CD9" w:rsidRPr="005D1424" w:rsidRDefault="00C70CD9" w:rsidP="00C70CD9">
            <w:pPr>
              <w:jc w:val="center"/>
              <w:rPr>
                <w:sz w:val="28"/>
                <w:szCs w:val="28"/>
              </w:rPr>
            </w:pPr>
            <w:r w:rsidRPr="005D1424">
              <w:rPr>
                <w:sz w:val="28"/>
                <w:szCs w:val="28"/>
              </w:rPr>
              <w:t>100</w:t>
            </w:r>
          </w:p>
        </w:tc>
      </w:tr>
    </w:tbl>
    <w:p w:rsidR="00C70CD9" w:rsidRPr="005D1424" w:rsidRDefault="00C70CD9" w:rsidP="00C70CD9">
      <w:pPr>
        <w:ind w:firstLine="600"/>
        <w:rPr>
          <w:rFonts w:ascii="Times New Roman" w:hAnsi="Times New Roman" w:cs="Times New Roman"/>
          <w:sz w:val="28"/>
          <w:szCs w:val="28"/>
          <w:lang w:val="uk-UA"/>
        </w:rPr>
      </w:pPr>
    </w:p>
    <w:p w:rsidR="00C70CD9" w:rsidRPr="00A23049" w:rsidRDefault="00C70CD9" w:rsidP="00C70CD9">
      <w:pPr>
        <w:ind w:firstLine="600"/>
        <w:rPr>
          <w:rFonts w:ascii="Times New Roman" w:hAnsi="Times New Roman" w:cs="Times New Roman"/>
          <w:sz w:val="28"/>
          <w:szCs w:val="28"/>
          <w:lang w:val="uk-UA"/>
        </w:rPr>
      </w:pPr>
      <w:r w:rsidRPr="00A23049">
        <w:rPr>
          <w:rFonts w:ascii="Times New Roman" w:hAnsi="Times New Roman" w:cs="Times New Roman"/>
          <w:sz w:val="28"/>
          <w:szCs w:val="28"/>
          <w:lang w:val="uk-UA"/>
        </w:rPr>
        <w:t>Т1, Т2 ... Т9 – теми змістових модулів.</w:t>
      </w:r>
    </w:p>
    <w:p w:rsidR="00C70CD9" w:rsidRPr="00A23049" w:rsidRDefault="00C70CD9" w:rsidP="00C70CD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70CD9" w:rsidRPr="00A23049" w:rsidRDefault="00C70CD9" w:rsidP="00C70CD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23049">
        <w:rPr>
          <w:rFonts w:ascii="Times New Roman" w:hAnsi="Times New Roman" w:cs="Times New Roman"/>
          <w:b/>
          <w:bCs/>
          <w:sz w:val="28"/>
          <w:szCs w:val="28"/>
          <w:lang w:val="uk-UA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C70CD9" w:rsidRPr="00A23049" w:rsidTr="00C70CD9">
        <w:trPr>
          <w:trHeight w:val="450"/>
        </w:trPr>
        <w:tc>
          <w:tcPr>
            <w:tcW w:w="2137" w:type="dxa"/>
            <w:vMerge w:val="restart"/>
            <w:vAlign w:val="center"/>
          </w:tcPr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</w:t>
            </w:r>
            <w:r w:rsidRPr="00A230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A230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за національною шкалою</w:t>
            </w:r>
          </w:p>
        </w:tc>
      </w:tr>
      <w:tr w:rsidR="00C70CD9" w:rsidRPr="00A23049" w:rsidTr="00C70CD9">
        <w:trPr>
          <w:trHeight w:val="450"/>
        </w:trPr>
        <w:tc>
          <w:tcPr>
            <w:tcW w:w="2137" w:type="dxa"/>
            <w:vMerge/>
            <w:vAlign w:val="center"/>
          </w:tcPr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C70CD9" w:rsidRPr="00A23049" w:rsidRDefault="00C70CD9" w:rsidP="00C70CD9">
            <w:pPr>
              <w:ind w:right="-14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shd w:val="clear" w:color="auto" w:fill="auto"/>
          </w:tcPr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заліку</w:t>
            </w:r>
          </w:p>
        </w:tc>
      </w:tr>
      <w:tr w:rsidR="00C70CD9" w:rsidRPr="00A23049" w:rsidTr="00C70CD9">
        <w:tc>
          <w:tcPr>
            <w:tcW w:w="2137" w:type="dxa"/>
            <w:vAlign w:val="center"/>
          </w:tcPr>
          <w:p w:rsidR="00C70CD9" w:rsidRPr="00A23049" w:rsidRDefault="00C70CD9" w:rsidP="00C70CD9">
            <w:pPr>
              <w:ind w:left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C70CD9" w:rsidRPr="00A23049" w:rsidTr="00C70CD9">
        <w:trPr>
          <w:trHeight w:val="194"/>
        </w:trPr>
        <w:tc>
          <w:tcPr>
            <w:tcW w:w="2137" w:type="dxa"/>
            <w:vAlign w:val="center"/>
          </w:tcPr>
          <w:p w:rsidR="00C70CD9" w:rsidRPr="00A23049" w:rsidRDefault="00C70CD9" w:rsidP="00C70CD9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 – 89</w:t>
            </w:r>
          </w:p>
        </w:tc>
        <w:tc>
          <w:tcPr>
            <w:tcW w:w="1357" w:type="dxa"/>
            <w:vAlign w:val="center"/>
          </w:tcPr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70CD9" w:rsidRPr="00A23049" w:rsidTr="00C70CD9">
        <w:tc>
          <w:tcPr>
            <w:tcW w:w="2137" w:type="dxa"/>
            <w:vAlign w:val="center"/>
          </w:tcPr>
          <w:p w:rsidR="00C70CD9" w:rsidRPr="00A23049" w:rsidRDefault="00C70CD9" w:rsidP="00C70CD9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 – 79</w:t>
            </w:r>
          </w:p>
        </w:tc>
        <w:tc>
          <w:tcPr>
            <w:tcW w:w="1357" w:type="dxa"/>
            <w:vAlign w:val="center"/>
          </w:tcPr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Merge/>
          </w:tcPr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70CD9" w:rsidRPr="00A23049" w:rsidTr="00C70CD9">
        <w:tc>
          <w:tcPr>
            <w:tcW w:w="2137" w:type="dxa"/>
            <w:vAlign w:val="center"/>
          </w:tcPr>
          <w:p w:rsidR="00C70CD9" w:rsidRPr="00A23049" w:rsidRDefault="00C70CD9" w:rsidP="00C70CD9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 – 69</w:t>
            </w:r>
          </w:p>
        </w:tc>
        <w:tc>
          <w:tcPr>
            <w:tcW w:w="1357" w:type="dxa"/>
            <w:vAlign w:val="center"/>
          </w:tcPr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70CD9" w:rsidRPr="00A23049" w:rsidTr="00C70CD9">
        <w:tc>
          <w:tcPr>
            <w:tcW w:w="2137" w:type="dxa"/>
            <w:vAlign w:val="center"/>
          </w:tcPr>
          <w:p w:rsidR="00C70CD9" w:rsidRPr="00A23049" w:rsidRDefault="00C70CD9" w:rsidP="00C70CD9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 – 59</w:t>
            </w:r>
          </w:p>
        </w:tc>
        <w:tc>
          <w:tcPr>
            <w:tcW w:w="1357" w:type="dxa"/>
            <w:vAlign w:val="center"/>
          </w:tcPr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vMerge/>
          </w:tcPr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70CD9" w:rsidRPr="00A23049" w:rsidTr="00C70CD9">
        <w:tc>
          <w:tcPr>
            <w:tcW w:w="2137" w:type="dxa"/>
            <w:vAlign w:val="center"/>
          </w:tcPr>
          <w:p w:rsidR="00C70CD9" w:rsidRPr="00A23049" w:rsidRDefault="00C70CD9" w:rsidP="00C70CD9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 – 49</w:t>
            </w:r>
          </w:p>
        </w:tc>
        <w:tc>
          <w:tcPr>
            <w:tcW w:w="1357" w:type="dxa"/>
            <w:vAlign w:val="center"/>
          </w:tcPr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незадовільно з можливістю повторного </w:t>
            </w:r>
            <w:r w:rsidRPr="00A230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складання</w:t>
            </w:r>
          </w:p>
        </w:tc>
        <w:tc>
          <w:tcPr>
            <w:tcW w:w="2694" w:type="dxa"/>
          </w:tcPr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не зараховано з можливістю повторного </w:t>
            </w:r>
            <w:r w:rsidRPr="00A230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складання</w:t>
            </w:r>
          </w:p>
        </w:tc>
      </w:tr>
      <w:tr w:rsidR="00C70CD9" w:rsidRPr="00A23049" w:rsidTr="00C70CD9">
        <w:trPr>
          <w:trHeight w:val="708"/>
        </w:trPr>
        <w:tc>
          <w:tcPr>
            <w:tcW w:w="2137" w:type="dxa"/>
            <w:vAlign w:val="center"/>
          </w:tcPr>
          <w:p w:rsidR="00C70CD9" w:rsidRPr="00A23049" w:rsidRDefault="00C70CD9" w:rsidP="00C70CD9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0-25</w:t>
            </w:r>
          </w:p>
        </w:tc>
        <w:tc>
          <w:tcPr>
            <w:tcW w:w="1357" w:type="dxa"/>
            <w:vAlign w:val="center"/>
          </w:tcPr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C70CD9" w:rsidRPr="00A23049" w:rsidRDefault="00C70CD9" w:rsidP="00C70C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30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C70CD9" w:rsidRPr="005D1424" w:rsidRDefault="00C70CD9" w:rsidP="00C70CD9">
      <w:pPr>
        <w:shd w:val="clear" w:color="auto" w:fill="FFFFFF"/>
        <w:jc w:val="right"/>
        <w:rPr>
          <w:spacing w:val="-4"/>
          <w:lang w:val="uk-UA"/>
        </w:rPr>
      </w:pPr>
    </w:p>
    <w:p w:rsidR="00C70CD9" w:rsidRDefault="00C70CD9" w:rsidP="00C70CD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0CD9" w:rsidRDefault="00C70CD9" w:rsidP="00A2304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t>Програмові вимоги із курсу 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Вплив медій на формування громадської думки</w:t>
      </w:r>
      <w:r w:rsidRPr="005D1424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A0442C" w:rsidRPr="00A23049" w:rsidRDefault="00C70CD9" w:rsidP="00A2304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23049" w:rsidRPr="00A2304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23049">
        <w:rPr>
          <w:rFonts w:ascii="Times New Roman" w:hAnsi="Times New Roman" w:cs="Times New Roman"/>
          <w:sz w:val="28"/>
          <w:szCs w:val="28"/>
        </w:rPr>
        <w:t xml:space="preserve"> Зазначити фактори які обмежують можливості маніпулювання громадською думкою. Обґрунтувати.</w:t>
      </w:r>
    </w:p>
    <w:p w:rsidR="00A0442C" w:rsidRPr="00A23049" w:rsidRDefault="00C70CD9" w:rsidP="00A2304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t xml:space="preserve"> 2. Визначити завдання та цілі політичної реклами</w:t>
      </w:r>
    </w:p>
    <w:p w:rsidR="00A0442C" w:rsidRPr="00A23049" w:rsidRDefault="00C70CD9" w:rsidP="00A2304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t xml:space="preserve"> 3. Охарактеризувати громадську думку як стан масової свідомості та як соціальний інститут. </w:t>
      </w:r>
    </w:p>
    <w:p w:rsidR="00A0442C" w:rsidRPr="00A23049" w:rsidRDefault="00C70CD9" w:rsidP="00A2304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t xml:space="preserve">4. Розкрити суть методів дослідження впливу засобів масової комунікації. </w:t>
      </w:r>
    </w:p>
    <w:p w:rsidR="00A0442C" w:rsidRPr="00A23049" w:rsidRDefault="00C70CD9" w:rsidP="00A2304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t xml:space="preserve">5. Сформулювати поняття «громадська думка». Громадська думка як соціальний інститут. </w:t>
      </w:r>
    </w:p>
    <w:p w:rsidR="00A0442C" w:rsidRPr="00A23049" w:rsidRDefault="00C70CD9" w:rsidP="00A2304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t xml:space="preserve">6. Визначити завдання та цілі політичної реклами. </w:t>
      </w:r>
    </w:p>
    <w:p w:rsidR="00A0442C" w:rsidRPr="00A23049" w:rsidRDefault="00C70CD9" w:rsidP="00A2304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t xml:space="preserve">7. Визначити види масовокомунікаційного впливу. </w:t>
      </w:r>
    </w:p>
    <w:p w:rsidR="00A0442C" w:rsidRPr="00A23049" w:rsidRDefault="00C70CD9" w:rsidP="00A2304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t>8. Розкрити суть маніпулятивних можливостей масс-медіа.</w:t>
      </w:r>
    </w:p>
    <w:p w:rsidR="00A0442C" w:rsidRPr="00A23049" w:rsidRDefault="00C70CD9" w:rsidP="00A2304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t xml:space="preserve"> 9. Визначити засоби та методи масовокомунікаційного впливу. </w:t>
      </w:r>
    </w:p>
    <w:p w:rsidR="00A0442C" w:rsidRPr="00A23049" w:rsidRDefault="00C70CD9" w:rsidP="00A2304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t xml:space="preserve">10. Визначити концептуальні засади масовокомунікаційних технологій. </w:t>
      </w:r>
    </w:p>
    <w:p w:rsidR="00A0442C" w:rsidRPr="00A23049" w:rsidRDefault="00C70CD9" w:rsidP="00A2304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t xml:space="preserve">11.Окреслити місію ЗМІ у формуванні громадської думки та управлінні масовими емоціями. </w:t>
      </w:r>
    </w:p>
    <w:p w:rsidR="00A0442C" w:rsidRPr="00A23049" w:rsidRDefault="00C70CD9" w:rsidP="00A2304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t xml:space="preserve">12. Проаналізувати специфіку функціонування громадської думки в різних суспільствах. </w:t>
      </w:r>
    </w:p>
    <w:p w:rsidR="00A0442C" w:rsidRPr="00A23049" w:rsidRDefault="00C70CD9" w:rsidP="00A2304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t xml:space="preserve">13. Окреслити стратегії маніпулювання за допомогою ЗМІ. </w:t>
      </w:r>
    </w:p>
    <w:p w:rsidR="00A0442C" w:rsidRPr="00A23049" w:rsidRDefault="00C70CD9" w:rsidP="00A2304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t xml:space="preserve">14.Охарактеризувати особливості реалізації громадської думки в сучасному українському суспільстві. </w:t>
      </w:r>
    </w:p>
    <w:p w:rsidR="00A0442C" w:rsidRPr="00A23049" w:rsidRDefault="00C70CD9" w:rsidP="00A2304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lastRenderedPageBreak/>
        <w:t xml:space="preserve">15. Особливості маніпулювання суспільною думкою за допомогою ЗМІ. </w:t>
      </w:r>
    </w:p>
    <w:p w:rsidR="00A0442C" w:rsidRPr="00A23049" w:rsidRDefault="00C70CD9" w:rsidP="00A2304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t>16. Проаналізувати та дати характеристику діяльності відділу зв’язків із громадськістю, прес-служби як регулятора громадської думки.</w:t>
      </w:r>
    </w:p>
    <w:p w:rsidR="00A0442C" w:rsidRPr="00A23049" w:rsidRDefault="00C70CD9" w:rsidP="00A2304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t xml:space="preserve"> 17.Пояснити суть пропагандистської технології. </w:t>
      </w:r>
    </w:p>
    <w:p w:rsidR="00A0442C" w:rsidRPr="00A23049" w:rsidRDefault="00C70CD9" w:rsidP="00A2304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t xml:space="preserve">18. Визначити роль ЗМІ у формуванні громадської думки та її вплив на соціальні процеси в умовах демократії. </w:t>
      </w:r>
    </w:p>
    <w:p w:rsidR="00A0442C" w:rsidRPr="00A23049" w:rsidRDefault="00C70CD9" w:rsidP="00A2304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t xml:space="preserve">19. Пояснити формування та сутність громадської думки. </w:t>
      </w:r>
    </w:p>
    <w:p w:rsidR="00A0442C" w:rsidRPr="00A23049" w:rsidRDefault="00C70CD9" w:rsidP="00A2304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t xml:space="preserve">20. Пояснити особливості масовокомунікаційного впливу. </w:t>
      </w:r>
    </w:p>
    <w:p w:rsidR="00A0442C" w:rsidRPr="00A23049" w:rsidRDefault="00C70CD9" w:rsidP="00A2304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t>21. Проаналізувати специфіку функціонування громадської думки в різних суспільствах.</w:t>
      </w:r>
    </w:p>
    <w:p w:rsidR="00A0442C" w:rsidRPr="00A23049" w:rsidRDefault="00A0442C" w:rsidP="00A2304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  <w:lang w:val="uk-UA"/>
        </w:rPr>
        <w:t xml:space="preserve">22. </w:t>
      </w:r>
      <w:r w:rsidRPr="00A23049">
        <w:rPr>
          <w:rFonts w:ascii="Times New Roman" w:hAnsi="Times New Roman" w:cs="Times New Roman"/>
          <w:sz w:val="28"/>
          <w:szCs w:val="28"/>
        </w:rPr>
        <w:t>Зазначити фактори які обмежують можливості маніпулювання громадською думкою.</w:t>
      </w:r>
    </w:p>
    <w:p w:rsidR="00A0442C" w:rsidRPr="00A23049" w:rsidRDefault="00A0442C" w:rsidP="00A2304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t xml:space="preserve"> 23. Проаналізувати ЗМІ як ре регулятор громадської думки.</w:t>
      </w:r>
    </w:p>
    <w:p w:rsidR="00A0442C" w:rsidRPr="00A23049" w:rsidRDefault="00A0442C" w:rsidP="00A2304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t xml:space="preserve"> 24. Визначити взаємодію ЗМІ з іншими інституційними системами суспільства. </w:t>
      </w:r>
    </w:p>
    <w:p w:rsidR="00C70CD9" w:rsidRPr="00A23049" w:rsidRDefault="00A0442C" w:rsidP="00A23049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3049">
        <w:rPr>
          <w:rFonts w:ascii="Times New Roman" w:hAnsi="Times New Roman" w:cs="Times New Roman"/>
          <w:sz w:val="28"/>
          <w:szCs w:val="28"/>
        </w:rPr>
        <w:t>25. Охарактеризувати ЗМІ як ре регулятора громадської думки.</w:t>
      </w:r>
    </w:p>
    <w:p w:rsidR="00A23049" w:rsidRDefault="00A23049" w:rsidP="00A23049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23049" w:rsidRDefault="00A23049" w:rsidP="00A23049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0CD9" w:rsidRPr="00A23049" w:rsidRDefault="00A23049" w:rsidP="00A23049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14.</w:t>
      </w:r>
      <w:r w:rsidR="00C70CD9" w:rsidRPr="00A23049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</w:t>
      </w:r>
    </w:p>
    <w:p w:rsidR="00C70CD9" w:rsidRPr="00A23049" w:rsidRDefault="00C70CD9" w:rsidP="00DC501A">
      <w:pPr>
        <w:shd w:val="clear" w:color="auto" w:fill="FFFFFF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A23049"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>Базова</w:t>
      </w:r>
    </w:p>
    <w:p w:rsidR="00BF3F77" w:rsidRPr="00DC501A" w:rsidRDefault="00BF3F77" w:rsidP="00DC501A">
      <w:pPr>
        <w:pStyle w:val="a3"/>
        <w:numPr>
          <w:ilvl w:val="0"/>
          <w:numId w:val="27"/>
        </w:numPr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C50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Арато Е., Коен Д. Відродження, занепад і реконструкція концепції громадянського суспільства // Політична думка. - 1996 - №1 - С. 25-31.</w:t>
      </w:r>
      <w:r w:rsidRPr="00DC50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F3F77" w:rsidRPr="00DC501A" w:rsidRDefault="00BF3F77" w:rsidP="00DC501A">
      <w:pPr>
        <w:pStyle w:val="a3"/>
        <w:numPr>
          <w:ilvl w:val="0"/>
          <w:numId w:val="27"/>
        </w:numPr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C501A">
        <w:rPr>
          <w:rFonts w:ascii="Times New Roman" w:hAnsi="Times New Roman" w:cs="Times New Roman"/>
          <w:sz w:val="28"/>
          <w:szCs w:val="28"/>
          <w:shd w:val="clear" w:color="auto" w:fill="FFFFFF"/>
        </w:rPr>
        <w:t>Банчук М. Громадянське суспільство в Україні</w:t>
      </w:r>
      <w:proofErr w:type="gramStart"/>
      <w:r w:rsidRPr="00DC50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DC50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поняття і реальність // Людина і політика – 2003 - №1. - С. 42-48.</w:t>
      </w:r>
      <w:r w:rsidRPr="00DC50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F77" w:rsidRPr="00DC501A" w:rsidRDefault="00BF3F77" w:rsidP="00DC501A">
      <w:pPr>
        <w:pStyle w:val="a3"/>
        <w:numPr>
          <w:ilvl w:val="0"/>
          <w:numId w:val="27"/>
        </w:numPr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C501A">
        <w:rPr>
          <w:rFonts w:ascii="Times New Roman" w:hAnsi="Times New Roman" w:cs="Times New Roman"/>
          <w:sz w:val="28"/>
          <w:szCs w:val="28"/>
          <w:shd w:val="clear" w:color="auto" w:fill="FFFFFF"/>
        </w:rPr>
        <w:t>Бебик В. Глобальне громадянське суспільство: теорія, методологія, менеджмент… // Політичний менеджмент - 2006 - №2(17) - С.140-147.</w:t>
      </w:r>
      <w:r w:rsidRPr="00DC50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F77" w:rsidRPr="00DC501A" w:rsidRDefault="00BF3F77" w:rsidP="00DC501A">
      <w:pPr>
        <w:pStyle w:val="a3"/>
        <w:numPr>
          <w:ilvl w:val="0"/>
          <w:numId w:val="27"/>
        </w:numPr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C501A">
        <w:rPr>
          <w:rFonts w:ascii="Times New Roman" w:hAnsi="Times New Roman" w:cs="Times New Roman"/>
          <w:sz w:val="28"/>
          <w:szCs w:val="28"/>
        </w:rPr>
        <w:t xml:space="preserve">Белл Д. Взаємозв’язок держави і суспільства // </w:t>
      </w:r>
      <w:proofErr w:type="gramStart"/>
      <w:r w:rsidRPr="00DC501A">
        <w:rPr>
          <w:rFonts w:ascii="Times New Roman" w:hAnsi="Times New Roman" w:cs="Times New Roman"/>
          <w:sz w:val="28"/>
          <w:szCs w:val="28"/>
        </w:rPr>
        <w:t>Людина</w:t>
      </w:r>
      <w:proofErr w:type="gramEnd"/>
      <w:r w:rsidRPr="00DC501A">
        <w:rPr>
          <w:rFonts w:ascii="Times New Roman" w:hAnsi="Times New Roman" w:cs="Times New Roman"/>
          <w:sz w:val="28"/>
          <w:szCs w:val="28"/>
        </w:rPr>
        <w:t xml:space="preserve"> і політика - 2004 - №6 - С. 13-19.</w:t>
      </w:r>
    </w:p>
    <w:p w:rsidR="00BF3F77" w:rsidRPr="00DC501A" w:rsidRDefault="00BF3F77" w:rsidP="00DC501A">
      <w:pPr>
        <w:pStyle w:val="a3"/>
        <w:numPr>
          <w:ilvl w:val="0"/>
          <w:numId w:val="27"/>
        </w:numPr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C501A">
        <w:rPr>
          <w:rFonts w:ascii="Times New Roman" w:hAnsi="Times New Roman" w:cs="Times New Roman"/>
          <w:sz w:val="28"/>
          <w:szCs w:val="28"/>
          <w:shd w:val="clear" w:color="auto" w:fill="FFFFFF"/>
        </w:rPr>
        <w:t>Габермас Ю. Структурні перетворення у сфері відкритості: дослідження категорії громадянське суспільство</w:t>
      </w:r>
      <w:proofErr w:type="gramStart"/>
      <w:r w:rsidRPr="00DC50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П</w:t>
      </w:r>
      <w:proofErr w:type="gramEnd"/>
      <w:r w:rsidRPr="00DC501A">
        <w:rPr>
          <w:rFonts w:ascii="Times New Roman" w:hAnsi="Times New Roman" w:cs="Times New Roman"/>
          <w:sz w:val="28"/>
          <w:szCs w:val="28"/>
          <w:shd w:val="clear" w:color="auto" w:fill="FFFFFF"/>
        </w:rPr>
        <w:t>ер. з нім. А.Онишко; [Ред. М.Прихода]. - [Львів: Літопис, 2000] – 317 с.</w:t>
      </w:r>
    </w:p>
    <w:p w:rsidR="00BF3F77" w:rsidRPr="00DC501A" w:rsidRDefault="00BF3F77" w:rsidP="00DC501A">
      <w:pPr>
        <w:pStyle w:val="a3"/>
        <w:numPr>
          <w:ilvl w:val="0"/>
          <w:numId w:val="27"/>
        </w:numPr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C501A">
        <w:rPr>
          <w:rFonts w:ascii="Times New Roman" w:hAnsi="Times New Roman" w:cs="Times New Roman"/>
          <w:sz w:val="28"/>
          <w:szCs w:val="28"/>
        </w:rPr>
        <w:lastRenderedPageBreak/>
        <w:t xml:space="preserve"> Гаджиев К.С. Концепция гражданского общества: идейные истоки и основные вехи формирования // Вопр. философии - 1991 - №7. - С. 19-35.</w:t>
      </w:r>
    </w:p>
    <w:p w:rsidR="00BF3F77" w:rsidRPr="00DC501A" w:rsidRDefault="00BF3F77" w:rsidP="00DC501A">
      <w:pPr>
        <w:pStyle w:val="a3"/>
        <w:numPr>
          <w:ilvl w:val="0"/>
          <w:numId w:val="27"/>
        </w:numPr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C501A">
        <w:rPr>
          <w:rFonts w:ascii="Times New Roman" w:hAnsi="Times New Roman" w:cs="Times New Roman"/>
          <w:sz w:val="28"/>
          <w:szCs w:val="28"/>
        </w:rPr>
        <w:t>Громадянське суспільство в сучасній Україні: специфіка становлення, тенденції розвитку</w:t>
      </w:r>
      <w:proofErr w:type="gramStart"/>
      <w:r w:rsidRPr="00DC501A">
        <w:rPr>
          <w:rFonts w:ascii="Times New Roman" w:hAnsi="Times New Roman" w:cs="Times New Roman"/>
          <w:sz w:val="28"/>
          <w:szCs w:val="28"/>
        </w:rPr>
        <w:t xml:space="preserve"> / З</w:t>
      </w:r>
      <w:proofErr w:type="gramEnd"/>
      <w:r w:rsidRPr="00DC501A">
        <w:rPr>
          <w:rFonts w:ascii="Times New Roman" w:hAnsi="Times New Roman" w:cs="Times New Roman"/>
          <w:sz w:val="28"/>
          <w:szCs w:val="28"/>
        </w:rPr>
        <w:t xml:space="preserve">а заг. ред. Ф.М. Рудича. - К.: Парламентське </w:t>
      </w:r>
      <w:proofErr w:type="gramStart"/>
      <w:r w:rsidRPr="00DC501A">
        <w:rPr>
          <w:rFonts w:ascii="Times New Roman" w:hAnsi="Times New Roman" w:cs="Times New Roman"/>
          <w:sz w:val="28"/>
          <w:szCs w:val="28"/>
        </w:rPr>
        <w:t>вид-во</w:t>
      </w:r>
      <w:proofErr w:type="gramEnd"/>
      <w:r w:rsidRPr="00DC501A">
        <w:rPr>
          <w:rFonts w:ascii="Times New Roman" w:hAnsi="Times New Roman" w:cs="Times New Roman"/>
          <w:sz w:val="28"/>
          <w:szCs w:val="28"/>
        </w:rPr>
        <w:t>, 2006 - 412 с.</w:t>
      </w:r>
    </w:p>
    <w:p w:rsidR="00BF3F77" w:rsidRPr="00DC501A" w:rsidRDefault="00BF3F77" w:rsidP="00DC501A">
      <w:pPr>
        <w:pStyle w:val="a3"/>
        <w:numPr>
          <w:ilvl w:val="0"/>
          <w:numId w:val="27"/>
        </w:numPr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C501A">
        <w:rPr>
          <w:rFonts w:ascii="Times New Roman" w:hAnsi="Times New Roman" w:cs="Times New Roman"/>
          <w:sz w:val="28"/>
          <w:szCs w:val="28"/>
        </w:rPr>
        <w:t xml:space="preserve"> Джин Л. Коэн, Эндрю Арато. Гражданское общество и политическая теория. Пер. с. Англ. - М.: Изд-во «Весь мир», 2003 - 784 с.</w:t>
      </w:r>
    </w:p>
    <w:p w:rsidR="00DC501A" w:rsidRPr="00DC501A" w:rsidRDefault="00BF3F77" w:rsidP="00DC501A">
      <w:pPr>
        <w:pStyle w:val="a3"/>
        <w:numPr>
          <w:ilvl w:val="0"/>
          <w:numId w:val="27"/>
        </w:numPr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C501A">
        <w:rPr>
          <w:rFonts w:ascii="Times New Roman" w:hAnsi="Times New Roman" w:cs="Times New Roman"/>
          <w:sz w:val="28"/>
          <w:szCs w:val="28"/>
        </w:rPr>
        <w:t xml:space="preserve"> </w:t>
      </w:r>
      <w:r w:rsidR="00C70CD9" w:rsidRPr="00DC501A">
        <w:rPr>
          <w:rFonts w:ascii="Times New Roman" w:hAnsi="Times New Roman" w:cs="Times New Roman"/>
          <w:sz w:val="28"/>
          <w:szCs w:val="28"/>
        </w:rPr>
        <w:t xml:space="preserve">Кара-Мурза С. Г. Манипуляция сознанием. - М.: Эксмо, 2003. – 832 с. </w:t>
      </w:r>
    </w:p>
    <w:p w:rsidR="00DC501A" w:rsidRPr="00DC501A" w:rsidRDefault="00BF3F77" w:rsidP="00DC501A">
      <w:pPr>
        <w:pStyle w:val="a3"/>
        <w:numPr>
          <w:ilvl w:val="0"/>
          <w:numId w:val="27"/>
        </w:numPr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DC50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Карась А. Філософія громадянського суспільства в класичних теоріях і некласичних інтерпретаціях: Монографія. - Київ, Львів: Видавничий центр ЛНУ імені Івана Франка, 2003 - 520 с.</w:t>
      </w:r>
      <w:r w:rsidR="00DC501A" w:rsidRPr="00DC50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501A" w:rsidRPr="00DC501A">
        <w:rPr>
          <w:rFonts w:ascii="Times New Roman" w:hAnsi="Times New Roman" w:cs="Times New Roman"/>
          <w:sz w:val="28"/>
          <w:szCs w:val="28"/>
          <w:lang w:val="uk-UA"/>
        </w:rPr>
        <w:t>Кириченко С.О. Громадянське суспільство і правова держава: поняття та зміст. - К.: Логос, 1999 - 47 с.</w:t>
      </w:r>
    </w:p>
    <w:p w:rsidR="00DC501A" w:rsidRPr="00DC501A" w:rsidRDefault="00DC501A" w:rsidP="00DC501A">
      <w:pPr>
        <w:pStyle w:val="a3"/>
        <w:numPr>
          <w:ilvl w:val="0"/>
          <w:numId w:val="27"/>
        </w:numPr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DC501A">
        <w:rPr>
          <w:rFonts w:ascii="Times New Roman" w:hAnsi="Times New Roman" w:cs="Times New Roman"/>
          <w:sz w:val="28"/>
          <w:szCs w:val="28"/>
          <w:lang w:val="uk-UA"/>
        </w:rPr>
        <w:t xml:space="preserve">Кириченко С.О. Співвідношення понять правової держави і громадянського суспільства в Україні // Актуальні проблеми міжнародних відносин: збірник наукових праць (випуск 22, ч.1). - К.: Інститут міжнародних відносин при Київ. нац. унів. ім. </w:t>
      </w:r>
      <w:r w:rsidRPr="00DC501A">
        <w:rPr>
          <w:rFonts w:ascii="Times New Roman" w:hAnsi="Times New Roman" w:cs="Times New Roman"/>
          <w:sz w:val="28"/>
          <w:szCs w:val="28"/>
        </w:rPr>
        <w:t>Т.Шевченка, 2000 - С. 85-95.</w:t>
      </w:r>
    </w:p>
    <w:p w:rsidR="00DC501A" w:rsidRPr="00DC501A" w:rsidRDefault="00DC501A" w:rsidP="00DC501A">
      <w:pPr>
        <w:pStyle w:val="a3"/>
        <w:numPr>
          <w:ilvl w:val="0"/>
          <w:numId w:val="27"/>
        </w:numPr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DC501A">
        <w:rPr>
          <w:rFonts w:ascii="Times New Roman" w:hAnsi="Times New Roman" w:cs="Times New Roman"/>
          <w:sz w:val="28"/>
          <w:szCs w:val="28"/>
          <w:lang w:val="uk-UA"/>
        </w:rPr>
        <w:t>Колодій А.Ф. Перешкоди на шляху інституціоналізації громадянського суспільства в Україні / Суспільні реформи та становлення громадянського суспільства в Україні: Матеріали науково-практичної конференції за міжнародною участю. – 30 травня 2001 р., м. Київ, Українська академія державного управління при президентові України. - Т.1-3. - К., 2001. - 276 с.</w:t>
      </w:r>
    </w:p>
    <w:p w:rsidR="00DC501A" w:rsidRPr="00DC501A" w:rsidRDefault="00DC501A" w:rsidP="00DC501A">
      <w:pPr>
        <w:pStyle w:val="a3"/>
        <w:numPr>
          <w:ilvl w:val="0"/>
          <w:numId w:val="27"/>
        </w:numPr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DC501A">
        <w:rPr>
          <w:rFonts w:ascii="Times New Roman" w:hAnsi="Times New Roman" w:cs="Times New Roman"/>
          <w:sz w:val="28"/>
          <w:szCs w:val="28"/>
        </w:rPr>
        <w:t>Колодій А.Ф. Історична еволюція громадянського суспільства та уявлень про нього (формування ідеалу) // Електронний незалежний культурологічний часопис «Ї». - 2001. - №21 - С. 23-42.</w:t>
      </w:r>
    </w:p>
    <w:p w:rsidR="00C70CD9" w:rsidRPr="00DC501A" w:rsidRDefault="00C70CD9" w:rsidP="00DC501A">
      <w:pPr>
        <w:pStyle w:val="a3"/>
        <w:numPr>
          <w:ilvl w:val="0"/>
          <w:numId w:val="27"/>
        </w:numPr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DC501A">
        <w:rPr>
          <w:rFonts w:ascii="Times New Roman" w:hAnsi="Times New Roman" w:cs="Times New Roman"/>
          <w:sz w:val="28"/>
          <w:szCs w:val="28"/>
        </w:rPr>
        <w:t xml:space="preserve">Конецкая В. П. Социология коммуникации. - М., 1997. </w:t>
      </w:r>
    </w:p>
    <w:p w:rsidR="00C70CD9" w:rsidRPr="00DC501A" w:rsidRDefault="00C70CD9" w:rsidP="00DC501A">
      <w:pPr>
        <w:pStyle w:val="a3"/>
        <w:numPr>
          <w:ilvl w:val="0"/>
          <w:numId w:val="27"/>
        </w:numPr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C501A">
        <w:rPr>
          <w:rFonts w:ascii="Times New Roman" w:hAnsi="Times New Roman" w:cs="Times New Roman"/>
          <w:sz w:val="28"/>
          <w:szCs w:val="28"/>
        </w:rPr>
        <w:t xml:space="preserve">Почепцов Г. Г. Коммуникативные технологии ХХ века. - Москва - Киев: "Рефл-бук", 2000. </w:t>
      </w:r>
    </w:p>
    <w:p w:rsidR="00C70CD9" w:rsidRPr="00DC501A" w:rsidRDefault="00C70CD9" w:rsidP="00DC501A">
      <w:pPr>
        <w:pStyle w:val="a3"/>
        <w:numPr>
          <w:ilvl w:val="0"/>
          <w:numId w:val="27"/>
        </w:numPr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C501A">
        <w:rPr>
          <w:rFonts w:ascii="Times New Roman" w:hAnsi="Times New Roman" w:cs="Times New Roman"/>
          <w:sz w:val="28"/>
          <w:szCs w:val="28"/>
        </w:rPr>
        <w:t xml:space="preserve">Почепцов Г. Г. Психологические войны. - Москва - Киев: "Рефл-бук", 2000. </w:t>
      </w:r>
    </w:p>
    <w:p w:rsidR="00C70CD9" w:rsidRPr="00DC501A" w:rsidRDefault="00C70CD9" w:rsidP="00DC501A">
      <w:pPr>
        <w:pStyle w:val="a3"/>
        <w:numPr>
          <w:ilvl w:val="0"/>
          <w:numId w:val="27"/>
        </w:numPr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DC501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C501A">
        <w:rPr>
          <w:rFonts w:ascii="Times New Roman" w:hAnsi="Times New Roman" w:cs="Times New Roman"/>
          <w:sz w:val="28"/>
          <w:szCs w:val="28"/>
        </w:rPr>
        <w:t xml:space="preserve">ізун В. В. Теорія масової комунікації: підруч. для студ. – К.: Видавничий центр «Просвіта», 2008. – 260с. </w:t>
      </w:r>
    </w:p>
    <w:p w:rsidR="00A23049" w:rsidRPr="00DC501A" w:rsidRDefault="00C70CD9" w:rsidP="00DC501A">
      <w:pPr>
        <w:pStyle w:val="a3"/>
        <w:numPr>
          <w:ilvl w:val="0"/>
          <w:numId w:val="27"/>
        </w:numPr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C501A">
        <w:rPr>
          <w:rFonts w:ascii="Times New Roman" w:hAnsi="Times New Roman" w:cs="Times New Roman"/>
          <w:sz w:val="28"/>
          <w:szCs w:val="28"/>
        </w:rPr>
        <w:t>Чалдини Р. Психология влияния. Убеждай, воздействуй, защищайся – СПб</w:t>
      </w:r>
      <w:proofErr w:type="gramStart"/>
      <w:r w:rsidRPr="00DC501A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DC501A">
        <w:rPr>
          <w:rFonts w:ascii="Times New Roman" w:hAnsi="Times New Roman" w:cs="Times New Roman"/>
          <w:sz w:val="28"/>
          <w:szCs w:val="28"/>
        </w:rPr>
        <w:t xml:space="preserve">Питер, 2013. – 336 с. </w:t>
      </w:r>
    </w:p>
    <w:p w:rsidR="00A23049" w:rsidRDefault="00A23049" w:rsidP="00DC501A">
      <w:pPr>
        <w:pStyle w:val="a3"/>
        <w:tabs>
          <w:tab w:val="left" w:pos="0"/>
        </w:tabs>
        <w:spacing w:line="276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C70CD9" w:rsidRPr="00A23049" w:rsidRDefault="00C70CD9" w:rsidP="00DC501A">
      <w:pPr>
        <w:pStyle w:val="a3"/>
        <w:tabs>
          <w:tab w:val="left" w:pos="0"/>
        </w:tabs>
        <w:spacing w:line="276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b/>
          <w:sz w:val="28"/>
          <w:szCs w:val="28"/>
        </w:rPr>
        <w:t>Додаткові джерела</w:t>
      </w:r>
    </w:p>
    <w:p w:rsidR="00C70CD9" w:rsidRPr="00A23049" w:rsidRDefault="00C70CD9" w:rsidP="00DC501A">
      <w:pPr>
        <w:pStyle w:val="a3"/>
        <w:numPr>
          <w:ilvl w:val="0"/>
          <w:numId w:val="27"/>
        </w:numPr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t xml:space="preserve">Одинцова М. А. Многоликость «жертвы», или немного о великой манипуляции. </w:t>
      </w:r>
      <w:bookmarkStart w:id="0" w:name="_GoBack"/>
      <w:bookmarkEnd w:id="0"/>
      <w:r w:rsidRPr="00A23049">
        <w:rPr>
          <w:rFonts w:ascii="Times New Roman" w:hAnsi="Times New Roman" w:cs="Times New Roman"/>
          <w:sz w:val="28"/>
          <w:szCs w:val="28"/>
        </w:rPr>
        <w:t xml:space="preserve">– Флинта , 2010 – 256 с. </w:t>
      </w:r>
    </w:p>
    <w:p w:rsidR="00C70CD9" w:rsidRPr="00A23049" w:rsidRDefault="00C70CD9" w:rsidP="00DC501A">
      <w:pPr>
        <w:pStyle w:val="a3"/>
        <w:numPr>
          <w:ilvl w:val="0"/>
          <w:numId w:val="27"/>
        </w:numPr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t xml:space="preserve">Доценко Е. Л. Психология манипуляции. Феномены, механизмы, защита. - М., 1996. </w:t>
      </w:r>
    </w:p>
    <w:p w:rsidR="00C70CD9" w:rsidRPr="00A23049" w:rsidRDefault="00C70CD9" w:rsidP="00DC501A">
      <w:pPr>
        <w:pStyle w:val="a3"/>
        <w:numPr>
          <w:ilvl w:val="0"/>
          <w:numId w:val="27"/>
        </w:numPr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lastRenderedPageBreak/>
        <w:t>Зелинский С. А. Манипуляция массами и психоанализ. – СПб</w:t>
      </w:r>
      <w:proofErr w:type="gramStart"/>
      <w:r w:rsidRPr="00A23049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A23049">
        <w:rPr>
          <w:rFonts w:ascii="Times New Roman" w:hAnsi="Times New Roman" w:cs="Times New Roman"/>
          <w:sz w:val="28"/>
          <w:szCs w:val="28"/>
        </w:rPr>
        <w:t>Издательско-Торговый Дом «Скифия», 2008 – 248 с.</w:t>
      </w:r>
    </w:p>
    <w:p w:rsidR="00CF3975" w:rsidRPr="00A23049" w:rsidRDefault="00CF3975" w:rsidP="00DC501A">
      <w:pPr>
        <w:pStyle w:val="a3"/>
        <w:numPr>
          <w:ilvl w:val="0"/>
          <w:numId w:val="27"/>
        </w:numPr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t>Єні</w:t>
      </w:r>
      <w:proofErr w:type="gramStart"/>
      <w:r w:rsidRPr="00A23049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A23049">
        <w:rPr>
          <w:rFonts w:ascii="Times New Roman" w:hAnsi="Times New Roman" w:cs="Times New Roman"/>
          <w:sz w:val="28"/>
          <w:szCs w:val="28"/>
        </w:rPr>
        <w:t xml:space="preserve"> М.Н. Соціологія масової комунікації. Навч. посіб. для студ. вищ. навч. закл. за спец. «Соціологія», «Реклама та зв’язки з громадськістю». / М.Н. Єні</w:t>
      </w:r>
      <w:proofErr w:type="gramStart"/>
      <w:r w:rsidRPr="00A23049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A23049">
        <w:rPr>
          <w:rFonts w:ascii="Times New Roman" w:hAnsi="Times New Roman" w:cs="Times New Roman"/>
          <w:sz w:val="28"/>
          <w:szCs w:val="28"/>
        </w:rPr>
        <w:t>; держ. закл. «Луган. нац ун-т ім. Тараса Шевченка». – Луганськ: ДЗ «ЛНУ імені Тараса Шевченка», 2012. – 167 с.</w:t>
      </w:r>
    </w:p>
    <w:p w:rsidR="00695D12" w:rsidRPr="00A23049" w:rsidRDefault="00CF3975" w:rsidP="00DC501A">
      <w:pPr>
        <w:pStyle w:val="a3"/>
        <w:numPr>
          <w:ilvl w:val="0"/>
          <w:numId w:val="27"/>
        </w:numPr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t xml:space="preserve">Іванов В.Ф. </w:t>
      </w:r>
      <w:proofErr w:type="gramStart"/>
      <w:r w:rsidRPr="00A23049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A23049">
        <w:rPr>
          <w:rFonts w:ascii="Times New Roman" w:hAnsi="Times New Roman" w:cs="Times New Roman"/>
          <w:sz w:val="28"/>
          <w:szCs w:val="28"/>
        </w:rPr>
        <w:t xml:space="preserve">іологія масової комунікації. Навч. посіб. / В.Ф. Іванов: Київський ун-т ім. Тараса Шевченка. Інститут журналістики. Центр вільної преси. – К.: Центр вільної преси, 1999. – 210 с. </w:t>
      </w:r>
    </w:p>
    <w:p w:rsidR="00695D12" w:rsidRPr="00A23049" w:rsidRDefault="00CF3975" w:rsidP="00DC501A">
      <w:pPr>
        <w:pStyle w:val="a3"/>
        <w:numPr>
          <w:ilvl w:val="0"/>
          <w:numId w:val="27"/>
        </w:numPr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23049">
        <w:rPr>
          <w:rFonts w:ascii="Times New Roman" w:hAnsi="Times New Roman" w:cs="Times New Roman"/>
          <w:sz w:val="28"/>
          <w:szCs w:val="28"/>
        </w:rPr>
        <w:t>Лукашевич М., Шандор Ф. Соціологія масової комунікації / Лукашевич М., Шандор Ф. - К.: Знання. - 2015. - 367 с.</w:t>
      </w:r>
    </w:p>
    <w:p w:rsidR="00CF3975" w:rsidRPr="00A23049" w:rsidRDefault="00CF3975" w:rsidP="00DC501A">
      <w:pPr>
        <w:pStyle w:val="a3"/>
        <w:numPr>
          <w:ilvl w:val="0"/>
          <w:numId w:val="27"/>
        </w:numPr>
        <w:tabs>
          <w:tab w:val="left" w:pos="0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A23049">
        <w:rPr>
          <w:rFonts w:ascii="Times New Roman" w:hAnsi="Times New Roman" w:cs="Times New Roman"/>
          <w:sz w:val="28"/>
          <w:szCs w:val="28"/>
        </w:rPr>
        <w:t>Історія соціологічної думки: навчальний енциклопедичний словникдовідник. Наук</w:t>
      </w:r>
      <w:proofErr w:type="gramStart"/>
      <w:r w:rsidRPr="00A2304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23049">
        <w:rPr>
          <w:rFonts w:ascii="Times New Roman" w:hAnsi="Times New Roman" w:cs="Times New Roman"/>
          <w:sz w:val="28"/>
          <w:szCs w:val="28"/>
        </w:rPr>
        <w:t>ед., передмова В. Піча – Львів : Новий Світ - 2000, 2016</w:t>
      </w:r>
    </w:p>
    <w:p w:rsidR="00A23049" w:rsidRPr="00A23049" w:rsidRDefault="00BF3F77" w:rsidP="00DC501A">
      <w:pPr>
        <w:numPr>
          <w:ilvl w:val="0"/>
          <w:numId w:val="27"/>
        </w:numPr>
        <w:tabs>
          <w:tab w:val="left" w:pos="0"/>
        </w:tabs>
        <w:spacing w:after="200" w:line="276" w:lineRule="auto"/>
        <w:ind w:left="0" w:firstLine="0"/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</w:pPr>
      <w:hyperlink r:id="rId6" w:tooltip="Пошук за автором" w:history="1">
        <w:r w:rsidR="00A23049" w:rsidRPr="00A23049">
          <w:rPr>
            <w:rStyle w:val="ab"/>
            <w:rFonts w:ascii="Times New Roman" w:hAnsi="Times New Roman"/>
            <w:i w:val="0"/>
            <w:color w:val="auto"/>
            <w:sz w:val="28"/>
            <w:szCs w:val="28"/>
            <w:lang w:val="uk-UA"/>
          </w:rPr>
          <w:t>Фудорова О. М.</w:t>
        </w:r>
      </w:hyperlink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  <w:t>Роль мас-медіа у формуванні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  <w:t>громадської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  <w:t>думки щодо осіб з обмеженими можливостями: експертні оцінки / О. М. Фудорова //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hyperlink r:id="rId7" w:tooltip="Періодичне видання" w:history="1">
        <w:r w:rsidR="00A23049" w:rsidRPr="00A23049">
          <w:rPr>
            <w:rStyle w:val="ab"/>
            <w:rFonts w:ascii="Times New Roman" w:hAnsi="Times New Roman"/>
            <w:i w:val="0"/>
            <w:color w:val="auto"/>
            <w:sz w:val="28"/>
            <w:szCs w:val="28"/>
            <w:lang w:val="uk-UA"/>
          </w:rPr>
          <w:t xml:space="preserve">Вісник Харківського національного університету імені В. Н. Каразіна. </w:t>
        </w:r>
        <w:r w:rsidR="00A23049" w:rsidRPr="00A23049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>Соціологічні дослідження сучасного суспільства: методологія, теорія, методи</w:t>
        </w:r>
      </w:hyperlink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. - 2012. - № 993, Вип. 29. - С. 117-125.</w:t>
      </w:r>
    </w:p>
    <w:p w:rsidR="00A23049" w:rsidRPr="00A23049" w:rsidRDefault="00BF3F77" w:rsidP="00DC501A">
      <w:pPr>
        <w:numPr>
          <w:ilvl w:val="0"/>
          <w:numId w:val="27"/>
        </w:numPr>
        <w:tabs>
          <w:tab w:val="left" w:pos="0"/>
        </w:tabs>
        <w:spacing w:after="200" w:line="276" w:lineRule="auto"/>
        <w:ind w:left="0" w:firstLine="0"/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</w:pPr>
      <w:hyperlink r:id="rId8" w:tooltip="Пошук за автором" w:history="1">
        <w:r w:rsidR="00A23049" w:rsidRPr="00A23049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>Курчина Т. О.</w:t>
        </w:r>
      </w:hyperlink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 Технології формування громадської думки через ЗМІ / Т. О. Курчина // </w:t>
      </w:r>
      <w:hyperlink r:id="rId9" w:tooltip="Періодичне видання" w:history="1">
        <w:r w:rsidR="00A23049" w:rsidRPr="00A23049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>Українське журналістикознавство</w:t>
        </w:r>
      </w:hyperlink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. - 2013. - Вип. 14. - С. 36-39.</w:t>
      </w:r>
    </w:p>
    <w:p w:rsidR="00A23049" w:rsidRPr="00A23049" w:rsidRDefault="00BF3F77" w:rsidP="00DC501A">
      <w:pPr>
        <w:numPr>
          <w:ilvl w:val="0"/>
          <w:numId w:val="27"/>
        </w:numPr>
        <w:tabs>
          <w:tab w:val="left" w:pos="0"/>
        </w:tabs>
        <w:spacing w:after="200" w:line="276" w:lineRule="auto"/>
        <w:ind w:left="0" w:firstLine="0"/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</w:pPr>
      <w:hyperlink r:id="rId10" w:tooltip="Пошук за автором" w:history="1">
        <w:r w:rsidR="00A23049" w:rsidRPr="00A23049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>Тонкіх І. Ю.</w:t>
        </w:r>
      </w:hyperlink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 Журналістські блоги як форма впливу на громадську думку в українських Інтернет-ЗМІ / І. Ю. Тонкіх // </w:t>
      </w:r>
      <w:hyperlink r:id="rId11" w:tooltip="Періодичне видання" w:history="1">
        <w:proofErr w:type="gramStart"/>
        <w:r w:rsidR="00A23049" w:rsidRPr="00A23049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>Психол</w:t>
        </w:r>
        <w:proofErr w:type="gramEnd"/>
        <w:r w:rsidR="00A23049" w:rsidRPr="00A23049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>інгвістика</w:t>
        </w:r>
      </w:hyperlink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. - 2012. - Вип. 11. - С. 290-297.</w:t>
      </w:r>
    </w:p>
    <w:p w:rsidR="00A23049" w:rsidRPr="00A23049" w:rsidRDefault="00BF3F77" w:rsidP="00DC501A">
      <w:pPr>
        <w:numPr>
          <w:ilvl w:val="0"/>
          <w:numId w:val="27"/>
        </w:numPr>
        <w:tabs>
          <w:tab w:val="left" w:pos="0"/>
        </w:tabs>
        <w:spacing w:after="200" w:line="276" w:lineRule="auto"/>
        <w:ind w:left="0" w:firstLine="0"/>
        <w:rPr>
          <w:rStyle w:val="ab"/>
          <w:rFonts w:ascii="Times New Roman" w:hAnsi="Times New Roman"/>
          <w:i w:val="0"/>
          <w:color w:val="auto"/>
          <w:sz w:val="28"/>
          <w:szCs w:val="28"/>
        </w:rPr>
      </w:pPr>
      <w:hyperlink r:id="rId12" w:tooltip="Пошук за автором" w:history="1">
        <w:r w:rsidR="00A23049" w:rsidRPr="00A23049">
          <w:rPr>
            <w:rStyle w:val="ab"/>
            <w:rFonts w:ascii="Times New Roman" w:hAnsi="Times New Roman"/>
            <w:i w:val="0"/>
            <w:color w:val="auto"/>
            <w:sz w:val="28"/>
            <w:szCs w:val="28"/>
            <w:lang w:val="uk-UA"/>
          </w:rPr>
          <w:t>Пригорницька О.</w:t>
        </w:r>
      </w:hyperlink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  <w:t>Регіональні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  <w:t>ЗМІ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  <w:t>як інструмент для маніпуляції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  <w:t>громадською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  <w:t>думкою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  <w:t>/ О. Пригорницька //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hyperlink r:id="rId13" w:tooltip="Періодичне видання" w:history="1">
        <w:r w:rsidR="00A23049" w:rsidRPr="00A23049">
          <w:rPr>
            <w:rStyle w:val="ab"/>
            <w:rFonts w:ascii="Times New Roman" w:hAnsi="Times New Roman"/>
            <w:i w:val="0"/>
            <w:color w:val="auto"/>
            <w:sz w:val="28"/>
            <w:szCs w:val="28"/>
            <w:lang w:val="uk-UA"/>
          </w:rPr>
          <w:t xml:space="preserve">Наукові праці Національної бібліотеки України ім. </w:t>
        </w:r>
        <w:r w:rsidR="00A23049" w:rsidRPr="00A23049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>В. І. Вернадського</w:t>
        </w:r>
      </w:hyperlink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. - 2015. - Вип. 41. - С. 588-600.</w:t>
      </w:r>
    </w:p>
    <w:p w:rsidR="00A23049" w:rsidRPr="00A23049" w:rsidRDefault="00BF3F77" w:rsidP="00DC501A">
      <w:pPr>
        <w:numPr>
          <w:ilvl w:val="0"/>
          <w:numId w:val="27"/>
        </w:numPr>
        <w:tabs>
          <w:tab w:val="left" w:pos="0"/>
        </w:tabs>
        <w:spacing w:after="200" w:line="276" w:lineRule="auto"/>
        <w:ind w:left="0" w:firstLine="0"/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</w:pPr>
      <w:hyperlink r:id="rId14" w:tooltip="Пошук за автором" w:history="1">
        <w:r w:rsidR="00A23049" w:rsidRPr="00A23049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>Прохоров М.</w:t>
        </w:r>
      </w:hyperlink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 Роль ЗМІ у становленні громадської думки Республіки Польщі / М. Прохоров // </w:t>
      </w:r>
      <w:hyperlink r:id="rId15" w:tooltip="Періодичне видання" w:history="1">
        <w:r w:rsidR="00A23049" w:rsidRPr="00A23049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 xml:space="preserve">Науковий </w:t>
        </w:r>
        <w:proofErr w:type="gramStart"/>
        <w:r w:rsidR="00A23049" w:rsidRPr="00A23049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>в</w:t>
        </w:r>
        <w:proofErr w:type="gramEnd"/>
        <w:r w:rsidR="00A23049" w:rsidRPr="00A23049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>існик Чернівецького університету. Історі</w:t>
        </w:r>
        <w:proofErr w:type="gramStart"/>
        <w:r w:rsidR="00A23049" w:rsidRPr="00A23049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>я</w:t>
        </w:r>
        <w:proofErr w:type="gramEnd"/>
        <w:r w:rsidR="00A23049" w:rsidRPr="00A23049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>. Політичні науки. Міжнародні відносини</w:t>
        </w:r>
      </w:hyperlink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. - 2012. - Вип. 607-609. - С. 280-283.</w:t>
      </w:r>
    </w:p>
    <w:p w:rsidR="00A23049" w:rsidRPr="00A23049" w:rsidRDefault="00BF3F77" w:rsidP="00DC501A">
      <w:pPr>
        <w:numPr>
          <w:ilvl w:val="0"/>
          <w:numId w:val="27"/>
        </w:numPr>
        <w:tabs>
          <w:tab w:val="left" w:pos="0"/>
        </w:tabs>
        <w:spacing w:after="200" w:line="276" w:lineRule="auto"/>
        <w:ind w:left="0" w:firstLine="0"/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</w:pPr>
      <w:hyperlink r:id="rId16" w:tooltip="Пошук за автором" w:history="1">
        <w:r w:rsidR="00A23049" w:rsidRPr="00A23049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>Богатирець В.</w:t>
        </w:r>
      </w:hyperlink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 Вплив ЗМІ на демократичні трансформації та процес формування громадської думки / В. Богатирець // </w:t>
      </w:r>
      <w:hyperlink r:id="rId17" w:tooltip="Періодичне видання" w:history="1">
        <w:r w:rsidR="00A23049" w:rsidRPr="00A23049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 xml:space="preserve">Історико-політичні проблеми сучасного </w:t>
        </w:r>
        <w:proofErr w:type="gramStart"/>
        <w:r w:rsidR="00A23049" w:rsidRPr="00A23049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>св</w:t>
        </w:r>
        <w:proofErr w:type="gramEnd"/>
        <w:r w:rsidR="00A23049" w:rsidRPr="00A23049">
          <w:rPr>
            <w:rStyle w:val="ab"/>
            <w:rFonts w:ascii="Times New Roman" w:hAnsi="Times New Roman"/>
            <w:i w:val="0"/>
            <w:color w:val="auto"/>
            <w:sz w:val="28"/>
            <w:szCs w:val="28"/>
          </w:rPr>
          <w:t>іту</w:t>
        </w:r>
      </w:hyperlink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. - 2014. - Т. 27-28. - С. 12-16.</w:t>
      </w:r>
    </w:p>
    <w:p w:rsidR="00A23049" w:rsidRPr="00A23049" w:rsidRDefault="00BF3F77" w:rsidP="00DC501A">
      <w:pPr>
        <w:numPr>
          <w:ilvl w:val="0"/>
          <w:numId w:val="27"/>
        </w:numPr>
        <w:tabs>
          <w:tab w:val="left" w:pos="0"/>
        </w:tabs>
        <w:spacing w:after="200" w:line="276" w:lineRule="auto"/>
        <w:ind w:left="0" w:firstLine="0"/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</w:pPr>
      <w:hyperlink r:id="rId18" w:tooltip="Пошук за автором" w:history="1">
        <w:r w:rsidR="00A23049" w:rsidRPr="00A23049">
          <w:rPr>
            <w:rStyle w:val="ab"/>
            <w:rFonts w:ascii="Times New Roman" w:hAnsi="Times New Roman"/>
            <w:i w:val="0"/>
            <w:color w:val="auto"/>
            <w:sz w:val="28"/>
            <w:szCs w:val="28"/>
            <w:lang w:val="uk-UA"/>
          </w:rPr>
          <w:t>Кривенко С.</w:t>
        </w:r>
      </w:hyperlink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  <w:t>Механізми регулювання інформаційних потоків як дискурсивний метод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  <w:t>зміни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  <w:t>громадської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  <w:t>думки / С. Кривенко //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hyperlink r:id="rId19" w:tooltip="Періодичне видання" w:history="1">
        <w:r w:rsidR="00A23049" w:rsidRPr="00A23049">
          <w:rPr>
            <w:rStyle w:val="ab"/>
            <w:rFonts w:ascii="Times New Roman" w:hAnsi="Times New Roman"/>
            <w:i w:val="0"/>
            <w:color w:val="auto"/>
            <w:sz w:val="28"/>
            <w:szCs w:val="28"/>
            <w:lang w:val="uk-UA"/>
          </w:rPr>
          <w:t>Вісник Львівського університету. Серія філософсько-політологічні студії</w:t>
        </w:r>
      </w:hyperlink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  <w:t>. - 2017. - Вип. 14. - С. 229-232.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</w:p>
    <w:p w:rsidR="00A23049" w:rsidRPr="00A23049" w:rsidRDefault="00BF3F77" w:rsidP="00DC501A">
      <w:pPr>
        <w:numPr>
          <w:ilvl w:val="0"/>
          <w:numId w:val="27"/>
        </w:numPr>
        <w:tabs>
          <w:tab w:val="left" w:pos="0"/>
        </w:tabs>
        <w:spacing w:after="200" w:line="276" w:lineRule="auto"/>
        <w:ind w:left="0" w:firstLine="0"/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</w:pPr>
      <w:hyperlink r:id="rId20" w:tooltip="Пошук за автором" w:history="1">
        <w:r w:rsidR="00A23049" w:rsidRPr="00A23049">
          <w:rPr>
            <w:rStyle w:val="ab"/>
            <w:rFonts w:ascii="Times New Roman" w:hAnsi="Times New Roman"/>
            <w:i w:val="0"/>
            <w:color w:val="auto"/>
            <w:sz w:val="28"/>
            <w:szCs w:val="28"/>
            <w:lang w:val="uk-UA"/>
          </w:rPr>
          <w:t>Легеза Ю. О.</w:t>
        </w:r>
      </w:hyperlink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  <w:t>Роль та значення відомчих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  <w:t>ЗМІ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  <w:t>у формуванні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  <w:t>громадської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  <w:t>думки / Ю. О. Легеза //</w:t>
      </w:r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</w:rPr>
        <w:t> </w:t>
      </w:r>
      <w:hyperlink r:id="rId21" w:tooltip="Періодичне видання" w:history="1">
        <w:r w:rsidR="00A23049" w:rsidRPr="00A23049">
          <w:rPr>
            <w:rStyle w:val="ab"/>
            <w:rFonts w:ascii="Times New Roman" w:hAnsi="Times New Roman"/>
            <w:i w:val="0"/>
            <w:color w:val="auto"/>
            <w:sz w:val="28"/>
            <w:szCs w:val="28"/>
            <w:lang w:val="uk-UA"/>
          </w:rPr>
          <w:t>Вісник Харківського національного університету внутрішніх справ</w:t>
        </w:r>
      </w:hyperlink>
      <w:r w:rsidR="00A23049" w:rsidRPr="00A23049">
        <w:rPr>
          <w:rStyle w:val="ab"/>
          <w:rFonts w:ascii="Times New Roman" w:hAnsi="Times New Roman"/>
          <w:i w:val="0"/>
          <w:color w:val="auto"/>
          <w:sz w:val="28"/>
          <w:szCs w:val="28"/>
          <w:lang w:val="uk-UA"/>
        </w:rPr>
        <w:t>. - 2005. - Вип. 29. - С. 194-197.</w:t>
      </w:r>
    </w:p>
    <w:p w:rsidR="0065409D" w:rsidRPr="00A23049" w:rsidRDefault="0065409D" w:rsidP="00DC501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501A" w:rsidRPr="00A23049" w:rsidRDefault="00DC501A">
      <w:pPr>
        <w:spacing w:line="276" w:lineRule="auto"/>
        <w:ind w:left="927" w:hanging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C501A" w:rsidRPr="00A23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1B821C5"/>
    <w:multiLevelType w:val="hybridMultilevel"/>
    <w:tmpl w:val="954280D2"/>
    <w:lvl w:ilvl="0" w:tplc="F21CBCB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5497055"/>
    <w:multiLevelType w:val="hybridMultilevel"/>
    <w:tmpl w:val="3DCC1A00"/>
    <w:lvl w:ilvl="0" w:tplc="064C0110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4">
    <w:nsid w:val="083A4B45"/>
    <w:multiLevelType w:val="hybridMultilevel"/>
    <w:tmpl w:val="9AFEA038"/>
    <w:lvl w:ilvl="0" w:tplc="9D543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913AE6"/>
    <w:multiLevelType w:val="hybridMultilevel"/>
    <w:tmpl w:val="554E0B42"/>
    <w:lvl w:ilvl="0" w:tplc="E6A291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0D44BE9"/>
    <w:multiLevelType w:val="hybridMultilevel"/>
    <w:tmpl w:val="6B5E5904"/>
    <w:lvl w:ilvl="0" w:tplc="E58E071E">
      <w:start w:val="1"/>
      <w:numFmt w:val="decimal"/>
      <w:lvlText w:val="%1."/>
      <w:lvlJc w:val="left"/>
      <w:pPr>
        <w:ind w:left="567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7">
    <w:nsid w:val="13277305"/>
    <w:multiLevelType w:val="hybridMultilevel"/>
    <w:tmpl w:val="25105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842E58"/>
    <w:multiLevelType w:val="hybridMultilevel"/>
    <w:tmpl w:val="E2B6FC70"/>
    <w:lvl w:ilvl="0" w:tplc="E6A291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167FB"/>
    <w:multiLevelType w:val="hybridMultilevel"/>
    <w:tmpl w:val="554E0B42"/>
    <w:lvl w:ilvl="0" w:tplc="E6A291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86C0171"/>
    <w:multiLevelType w:val="hybridMultilevel"/>
    <w:tmpl w:val="0C520BD6"/>
    <w:lvl w:ilvl="0" w:tplc="F21CB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A57122"/>
    <w:multiLevelType w:val="hybridMultilevel"/>
    <w:tmpl w:val="58FC5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2E22A6"/>
    <w:multiLevelType w:val="hybridMultilevel"/>
    <w:tmpl w:val="0C8001EA"/>
    <w:lvl w:ilvl="0" w:tplc="E6A291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AE556D"/>
    <w:multiLevelType w:val="hybridMultilevel"/>
    <w:tmpl w:val="165AD3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75346B6"/>
    <w:multiLevelType w:val="hybridMultilevel"/>
    <w:tmpl w:val="FBE418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9CC2A73"/>
    <w:multiLevelType w:val="hybridMultilevel"/>
    <w:tmpl w:val="575A6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AD6B9A"/>
    <w:multiLevelType w:val="hybridMultilevel"/>
    <w:tmpl w:val="41CA63D8"/>
    <w:lvl w:ilvl="0" w:tplc="AEBCF344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BB87B45"/>
    <w:multiLevelType w:val="hybridMultilevel"/>
    <w:tmpl w:val="554E0B42"/>
    <w:lvl w:ilvl="0" w:tplc="E6A291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C7B1A63"/>
    <w:multiLevelType w:val="hybridMultilevel"/>
    <w:tmpl w:val="09C059D0"/>
    <w:lvl w:ilvl="0" w:tplc="B3FC56F8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1BA7A62"/>
    <w:multiLevelType w:val="hybridMultilevel"/>
    <w:tmpl w:val="84F0551C"/>
    <w:lvl w:ilvl="0" w:tplc="64FA4A18">
      <w:start w:val="15"/>
      <w:numFmt w:val="bullet"/>
      <w:lvlText w:val="–"/>
      <w:lvlJc w:val="left"/>
      <w:pPr>
        <w:ind w:left="128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8D04252"/>
    <w:multiLevelType w:val="hybridMultilevel"/>
    <w:tmpl w:val="1A046AA6"/>
    <w:lvl w:ilvl="0" w:tplc="F21CB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E03931"/>
    <w:multiLevelType w:val="hybridMultilevel"/>
    <w:tmpl w:val="AA9A7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3A6FC8"/>
    <w:multiLevelType w:val="hybridMultilevel"/>
    <w:tmpl w:val="554E0B42"/>
    <w:lvl w:ilvl="0" w:tplc="E6A291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C19500F"/>
    <w:multiLevelType w:val="hybridMultilevel"/>
    <w:tmpl w:val="231A1194"/>
    <w:lvl w:ilvl="0" w:tplc="F21CBCB6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>
    <w:nsid w:val="6D8A1126"/>
    <w:multiLevelType w:val="hybridMultilevel"/>
    <w:tmpl w:val="EA58E244"/>
    <w:lvl w:ilvl="0" w:tplc="B406E7F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EE07DC"/>
    <w:multiLevelType w:val="hybridMultilevel"/>
    <w:tmpl w:val="55C4A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CB10BB"/>
    <w:multiLevelType w:val="hybridMultilevel"/>
    <w:tmpl w:val="554E0B42"/>
    <w:lvl w:ilvl="0" w:tplc="E6A291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  <w:lvlOverride w:ilvl="0">
      <w:startOverride w:val="1"/>
    </w:lvlOverride>
  </w:num>
  <w:num w:numId="3">
    <w:abstractNumId w:val="20"/>
  </w:num>
  <w:num w:numId="4">
    <w:abstractNumId w:val="12"/>
  </w:num>
  <w:num w:numId="5">
    <w:abstractNumId w:val="25"/>
  </w:num>
  <w:num w:numId="6">
    <w:abstractNumId w:val="7"/>
  </w:num>
  <w:num w:numId="7">
    <w:abstractNumId w:val="19"/>
  </w:num>
  <w:num w:numId="8">
    <w:abstractNumId w:val="15"/>
  </w:num>
  <w:num w:numId="9">
    <w:abstractNumId w:val="2"/>
  </w:num>
  <w:num w:numId="10">
    <w:abstractNumId w:val="16"/>
  </w:num>
  <w:num w:numId="11">
    <w:abstractNumId w:val="21"/>
  </w:num>
  <w:num w:numId="12">
    <w:abstractNumId w:val="24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19">
    <w:abstractNumId w:val="4"/>
  </w:num>
  <w:num w:numId="20">
    <w:abstractNumId w:val="14"/>
  </w:num>
  <w:num w:numId="21">
    <w:abstractNumId w:val="10"/>
  </w:num>
  <w:num w:numId="22">
    <w:abstractNumId w:val="9"/>
  </w:num>
  <w:num w:numId="23">
    <w:abstractNumId w:val="23"/>
  </w:num>
  <w:num w:numId="24">
    <w:abstractNumId w:val="27"/>
  </w:num>
  <w:num w:numId="25">
    <w:abstractNumId w:val="18"/>
  </w:num>
  <w:num w:numId="26">
    <w:abstractNumId w:val="5"/>
  </w:num>
  <w:num w:numId="27">
    <w:abstractNumId w:val="13"/>
  </w:num>
  <w:num w:numId="28">
    <w:abstractNumId w:val="3"/>
  </w:num>
  <w:num w:numId="29">
    <w:abstractNumId w:val="8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22"/>
    <w:rsid w:val="00147722"/>
    <w:rsid w:val="001F32C8"/>
    <w:rsid w:val="0020509F"/>
    <w:rsid w:val="00216CAF"/>
    <w:rsid w:val="00270108"/>
    <w:rsid w:val="002C16EE"/>
    <w:rsid w:val="00401236"/>
    <w:rsid w:val="00505910"/>
    <w:rsid w:val="005D6121"/>
    <w:rsid w:val="0065409D"/>
    <w:rsid w:val="00695D12"/>
    <w:rsid w:val="006E447B"/>
    <w:rsid w:val="00766553"/>
    <w:rsid w:val="007D1BF6"/>
    <w:rsid w:val="00A0442C"/>
    <w:rsid w:val="00A23049"/>
    <w:rsid w:val="00BB2014"/>
    <w:rsid w:val="00BF3F77"/>
    <w:rsid w:val="00C55A0D"/>
    <w:rsid w:val="00C622BC"/>
    <w:rsid w:val="00C70CD9"/>
    <w:rsid w:val="00CF3975"/>
    <w:rsid w:val="00DC501A"/>
    <w:rsid w:val="00EC619B"/>
    <w:rsid w:val="00F12934"/>
    <w:rsid w:val="00F3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CD9"/>
  </w:style>
  <w:style w:type="paragraph" w:styleId="2">
    <w:name w:val="heading 2"/>
    <w:basedOn w:val="a"/>
    <w:next w:val="a"/>
    <w:link w:val="20"/>
    <w:unhideWhenUsed/>
    <w:qFormat/>
    <w:rsid w:val="00C70CD9"/>
    <w:pPr>
      <w:keepNext/>
      <w:tabs>
        <w:tab w:val="num" w:pos="576"/>
      </w:tabs>
      <w:suppressAutoHyphens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CD9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C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C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0CD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C70CD9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C70CD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70CD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3">
    <w:name w:val="List Paragraph"/>
    <w:basedOn w:val="a"/>
    <w:uiPriority w:val="34"/>
    <w:qFormat/>
    <w:rsid w:val="00C70CD9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C70CD9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C70C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efault">
    <w:name w:val="Default"/>
    <w:rsid w:val="00C70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C70CD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rsid w:val="00C70CD9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8">
    <w:name w:val="Table Grid"/>
    <w:basedOn w:val="a1"/>
    <w:rsid w:val="00C7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22"/>
    <w:qFormat/>
    <w:rsid w:val="00C70CD9"/>
    <w:rPr>
      <w:b/>
      <w:bCs/>
    </w:rPr>
  </w:style>
  <w:style w:type="paragraph" w:styleId="aa">
    <w:name w:val="No Spacing"/>
    <w:uiPriority w:val="1"/>
    <w:qFormat/>
    <w:rsid w:val="00C70CD9"/>
    <w:pPr>
      <w:spacing w:after="0" w:line="240" w:lineRule="auto"/>
    </w:pPr>
  </w:style>
  <w:style w:type="character" w:styleId="ab">
    <w:name w:val="Intense Emphasis"/>
    <w:basedOn w:val="a0"/>
    <w:uiPriority w:val="21"/>
    <w:qFormat/>
    <w:rsid w:val="00C70CD9"/>
    <w:rPr>
      <w:i/>
      <w:iCs/>
      <w:color w:val="5B9BD5" w:themeColor="accent1"/>
    </w:rPr>
  </w:style>
  <w:style w:type="character" w:styleId="ac">
    <w:name w:val="Hyperlink"/>
    <w:semiHidden/>
    <w:unhideWhenUsed/>
    <w:rsid w:val="00C70CD9"/>
    <w:rPr>
      <w:color w:val="0000FF"/>
      <w:u w:val="single"/>
    </w:rPr>
  </w:style>
  <w:style w:type="paragraph" w:customStyle="1" w:styleId="ad">
    <w:name w:val="Ñòèëü"/>
    <w:rsid w:val="0076655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Normal (Web)"/>
    <w:basedOn w:val="a"/>
    <w:uiPriority w:val="99"/>
    <w:semiHidden/>
    <w:unhideWhenUsed/>
    <w:rsid w:val="00BF3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CD9"/>
  </w:style>
  <w:style w:type="paragraph" w:styleId="2">
    <w:name w:val="heading 2"/>
    <w:basedOn w:val="a"/>
    <w:next w:val="a"/>
    <w:link w:val="20"/>
    <w:unhideWhenUsed/>
    <w:qFormat/>
    <w:rsid w:val="00C70CD9"/>
    <w:pPr>
      <w:keepNext/>
      <w:tabs>
        <w:tab w:val="num" w:pos="576"/>
      </w:tabs>
      <w:suppressAutoHyphens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CD9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C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C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0CD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C70CD9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C70CD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70CD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3">
    <w:name w:val="List Paragraph"/>
    <w:basedOn w:val="a"/>
    <w:uiPriority w:val="34"/>
    <w:qFormat/>
    <w:rsid w:val="00C70CD9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C70CD9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C70C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efault">
    <w:name w:val="Default"/>
    <w:rsid w:val="00C70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C70CD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rsid w:val="00C70CD9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8">
    <w:name w:val="Table Grid"/>
    <w:basedOn w:val="a1"/>
    <w:rsid w:val="00C70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22"/>
    <w:qFormat/>
    <w:rsid w:val="00C70CD9"/>
    <w:rPr>
      <w:b/>
      <w:bCs/>
    </w:rPr>
  </w:style>
  <w:style w:type="paragraph" w:styleId="aa">
    <w:name w:val="No Spacing"/>
    <w:uiPriority w:val="1"/>
    <w:qFormat/>
    <w:rsid w:val="00C70CD9"/>
    <w:pPr>
      <w:spacing w:after="0" w:line="240" w:lineRule="auto"/>
    </w:pPr>
  </w:style>
  <w:style w:type="character" w:styleId="ab">
    <w:name w:val="Intense Emphasis"/>
    <w:basedOn w:val="a0"/>
    <w:uiPriority w:val="21"/>
    <w:qFormat/>
    <w:rsid w:val="00C70CD9"/>
    <w:rPr>
      <w:i/>
      <w:iCs/>
      <w:color w:val="5B9BD5" w:themeColor="accent1"/>
    </w:rPr>
  </w:style>
  <w:style w:type="character" w:styleId="ac">
    <w:name w:val="Hyperlink"/>
    <w:semiHidden/>
    <w:unhideWhenUsed/>
    <w:rsid w:val="00C70CD9"/>
    <w:rPr>
      <w:color w:val="0000FF"/>
      <w:u w:val="single"/>
    </w:rPr>
  </w:style>
  <w:style w:type="paragraph" w:customStyle="1" w:styleId="ad">
    <w:name w:val="Ñòèëü"/>
    <w:rsid w:val="0076655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Normal (Web)"/>
    <w:basedOn w:val="a"/>
    <w:uiPriority w:val="99"/>
    <w:semiHidden/>
    <w:unhideWhenUsed/>
    <w:rsid w:val="00BF3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8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A%D1%83%D1%80%D1%87%D0%B8%D0%BD%D0%B0%20%D0%A2$" TargetMode="External"/><Relationship Id="rId13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0113" TargetMode="External"/><Relationship Id="rId18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A%D1%80%D0%B8%D0%B2%D0%B5%D0%BD%D0%BA%D0%BE%20%D0%A1$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69872" TargetMode="External"/><Relationship Id="rId7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29137:%D0%A1%D0%BE%D1%86.%D0%B4%D0%BE%D1%81%D0%BB." TargetMode="External"/><Relationship Id="rId12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F%D1%80%D0%B8%D0%B3%D0%BE%D1%80%D0%BD%D0%B8%D1%86%D1%8C%D0%BA%D0%B0%20%D0%9E$" TargetMode="External"/><Relationship Id="rId17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104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1%D0%BE%D0%B3%D0%B0%D1%82%D0%B8%D1%80%D0%B5%D1%86%D1%8C%20%D0%92$" TargetMode="External"/><Relationship Id="rId20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B%D0%B5%D0%B3%D0%B5%D0%B7%D0%B0%20%D0%AE$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A4%D1%83%D0%B4%D0%BE%D1%80%D0%BE%D0%B2%D0%B0%20%D0%9E$" TargetMode="External"/><Relationship Id="rId11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357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69219:%D0%86%D1%81%D1%82.,%D0%BF%D0%BE%D0%BB%D1%96%D1%82%D0%BE%D0%BB.,%D0%BC%D1%96%D0%B6%D0%BD.%D0%B2%D1%96%D0%B4%D0%BD.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A2%D0%BE%D0%BD%D0%BA%D1%96%D1%85%20%D0%86$" TargetMode="External"/><Relationship Id="rId19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28852:%D1%84%D1%96%D0%BB%D0%BE%D1%81.%D0%BF%D0%BE%D0%BB%D1%96%D1%82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1141" TargetMode="External"/><Relationship Id="rId14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F%D1%80%D0%BE%D1%85%D0%BE%D1%80%D0%BE%D0%B2%20%D0%9C$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16825</Words>
  <Characters>9591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Користувач</cp:lastModifiedBy>
  <cp:revision>4</cp:revision>
  <dcterms:created xsi:type="dcterms:W3CDTF">2019-09-30T17:44:00Z</dcterms:created>
  <dcterms:modified xsi:type="dcterms:W3CDTF">2019-09-30T18:20:00Z</dcterms:modified>
</cp:coreProperties>
</file>