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AF0" w:rsidRPr="00322AF0" w:rsidRDefault="00322AF0" w:rsidP="00322AF0">
      <w:pPr>
        <w:jc w:val="center"/>
        <w:rPr>
          <w:rFonts w:ascii="Times New Roman" w:hAnsi="Times New Roman" w:cs="Times New Roman"/>
          <w:b/>
          <w:sz w:val="28"/>
          <w:szCs w:val="28"/>
        </w:rPr>
      </w:pPr>
      <w:r w:rsidRPr="00322AF0">
        <w:rPr>
          <w:rFonts w:ascii="Times New Roman" w:hAnsi="Times New Roman" w:cs="Times New Roman"/>
          <w:b/>
          <w:sz w:val="28"/>
          <w:szCs w:val="28"/>
        </w:rPr>
        <w:t>МІНІСТЕРСТВО ОСВІТИ І НАУКИ УКРАЇНИ</w:t>
      </w:r>
    </w:p>
    <w:p w:rsidR="00322AF0" w:rsidRPr="00322AF0" w:rsidRDefault="00322AF0" w:rsidP="00322AF0">
      <w:pPr>
        <w:jc w:val="center"/>
        <w:rPr>
          <w:rFonts w:ascii="Times New Roman" w:hAnsi="Times New Roman" w:cs="Times New Roman"/>
          <w:b/>
          <w:sz w:val="28"/>
          <w:szCs w:val="28"/>
        </w:rPr>
      </w:pPr>
      <w:r w:rsidRPr="00322AF0">
        <w:rPr>
          <w:rFonts w:ascii="Times New Roman" w:hAnsi="Times New Roman" w:cs="Times New Roman"/>
          <w:b/>
          <w:sz w:val="28"/>
          <w:szCs w:val="28"/>
        </w:rPr>
        <w:t>ДВНЗ «ПРИКАРПАТСЬКИЙ НАЦІОНАЛЬНИЙ УНІВЕРСИТЕТ</w:t>
      </w:r>
    </w:p>
    <w:p w:rsidR="00322AF0" w:rsidRPr="00322AF0" w:rsidRDefault="00322AF0" w:rsidP="00322AF0">
      <w:pPr>
        <w:jc w:val="center"/>
        <w:rPr>
          <w:rFonts w:ascii="Times New Roman" w:hAnsi="Times New Roman" w:cs="Times New Roman"/>
          <w:b/>
          <w:sz w:val="28"/>
          <w:szCs w:val="28"/>
        </w:rPr>
      </w:pPr>
      <w:r w:rsidRPr="00322AF0">
        <w:rPr>
          <w:rFonts w:ascii="Times New Roman" w:hAnsi="Times New Roman" w:cs="Times New Roman"/>
          <w:b/>
          <w:sz w:val="28"/>
          <w:szCs w:val="28"/>
        </w:rPr>
        <w:t xml:space="preserve"> ІМЕНІ ВАСИЛЯ СТЕФАНИКА»</w:t>
      </w:r>
    </w:p>
    <w:p w:rsidR="00322AF0" w:rsidRPr="00322AF0" w:rsidRDefault="00322AF0" w:rsidP="00322AF0">
      <w:pPr>
        <w:jc w:val="center"/>
        <w:rPr>
          <w:rFonts w:ascii="Times New Roman" w:hAnsi="Times New Roman" w:cs="Times New Roman"/>
          <w:b/>
          <w:sz w:val="28"/>
          <w:szCs w:val="28"/>
        </w:rPr>
      </w:pPr>
    </w:p>
    <w:p w:rsidR="00322AF0" w:rsidRPr="00322AF0" w:rsidRDefault="00322AF0" w:rsidP="00322AF0">
      <w:pPr>
        <w:jc w:val="center"/>
        <w:rPr>
          <w:rFonts w:ascii="Times New Roman" w:hAnsi="Times New Roman" w:cs="Times New Roman"/>
          <w:b/>
          <w:sz w:val="28"/>
          <w:szCs w:val="28"/>
          <w:u w:val="single"/>
        </w:rPr>
      </w:pPr>
      <w:r w:rsidRPr="00322AF0">
        <w:rPr>
          <w:rFonts w:ascii="Times New Roman" w:hAnsi="Times New Roman" w:cs="Times New Roman"/>
          <w:sz w:val="28"/>
          <w:szCs w:val="28"/>
        </w:rPr>
        <w:t>Факультет/інститут</w:t>
      </w:r>
      <w:r>
        <w:rPr>
          <w:rFonts w:ascii="Times New Roman" w:hAnsi="Times New Roman" w:cs="Times New Roman"/>
          <w:sz w:val="28"/>
          <w:szCs w:val="28"/>
        </w:rPr>
        <w:t xml:space="preserve"> </w:t>
      </w:r>
      <w:r w:rsidRPr="00322AF0">
        <w:rPr>
          <w:rFonts w:ascii="Times New Roman" w:hAnsi="Times New Roman" w:cs="Times New Roman"/>
          <w:sz w:val="28"/>
          <w:szCs w:val="28"/>
        </w:rPr>
        <w:t>е</w:t>
      </w:r>
      <w:r w:rsidRPr="00322AF0">
        <w:rPr>
          <w:rFonts w:ascii="Times New Roman" w:hAnsi="Times New Roman" w:cs="Times New Roman"/>
          <w:sz w:val="28"/>
          <w:szCs w:val="28"/>
          <w:u w:val="single"/>
        </w:rPr>
        <w:t>кономічний</w:t>
      </w:r>
    </w:p>
    <w:p w:rsidR="00322AF0" w:rsidRPr="00322AF0" w:rsidRDefault="00322AF0" w:rsidP="00322AF0">
      <w:pPr>
        <w:jc w:val="center"/>
        <w:rPr>
          <w:rFonts w:ascii="Times New Roman" w:hAnsi="Times New Roman" w:cs="Times New Roman"/>
          <w:sz w:val="28"/>
          <w:szCs w:val="28"/>
        </w:rPr>
      </w:pPr>
      <w:r w:rsidRPr="00322AF0">
        <w:rPr>
          <w:rFonts w:ascii="Times New Roman" w:hAnsi="Times New Roman" w:cs="Times New Roman"/>
          <w:sz w:val="28"/>
          <w:szCs w:val="28"/>
        </w:rPr>
        <w:t xml:space="preserve">Кафедра </w:t>
      </w:r>
      <w:r w:rsidRPr="00322AF0">
        <w:rPr>
          <w:rFonts w:ascii="Times New Roman" w:hAnsi="Times New Roman" w:cs="Times New Roman"/>
          <w:sz w:val="28"/>
          <w:szCs w:val="28"/>
          <w:u w:val="single"/>
        </w:rPr>
        <w:t>фінансів</w:t>
      </w:r>
    </w:p>
    <w:p w:rsidR="00322AF0" w:rsidRPr="00322AF0" w:rsidRDefault="00322AF0" w:rsidP="00322AF0">
      <w:pPr>
        <w:jc w:val="center"/>
        <w:rPr>
          <w:rFonts w:ascii="Times New Roman" w:hAnsi="Times New Roman" w:cs="Times New Roman"/>
          <w:sz w:val="28"/>
          <w:szCs w:val="28"/>
        </w:rPr>
      </w:pPr>
    </w:p>
    <w:p w:rsidR="00322AF0" w:rsidRPr="00322AF0" w:rsidRDefault="00322AF0" w:rsidP="00322AF0">
      <w:pPr>
        <w:jc w:val="center"/>
        <w:rPr>
          <w:rFonts w:ascii="Times New Roman" w:hAnsi="Times New Roman" w:cs="Times New Roman"/>
          <w:sz w:val="28"/>
          <w:szCs w:val="28"/>
        </w:rPr>
      </w:pPr>
    </w:p>
    <w:p w:rsidR="00322AF0" w:rsidRPr="00322AF0" w:rsidRDefault="00322AF0" w:rsidP="00322AF0">
      <w:pPr>
        <w:jc w:val="center"/>
        <w:rPr>
          <w:rFonts w:ascii="Times New Roman" w:hAnsi="Times New Roman" w:cs="Times New Roman"/>
          <w:b/>
          <w:sz w:val="28"/>
          <w:szCs w:val="28"/>
        </w:rPr>
      </w:pPr>
      <w:r w:rsidRPr="00322AF0">
        <w:rPr>
          <w:rFonts w:ascii="Times New Roman" w:hAnsi="Times New Roman" w:cs="Times New Roman"/>
          <w:b/>
          <w:sz w:val="28"/>
          <w:szCs w:val="28"/>
        </w:rPr>
        <w:t>СИЛАБУС НАВЧАЛЬНОЇ ДИСЦИПЛІНИ</w:t>
      </w:r>
    </w:p>
    <w:p w:rsidR="00322AF0" w:rsidRPr="00322AF0" w:rsidRDefault="00322AF0" w:rsidP="00322AF0">
      <w:pPr>
        <w:jc w:val="center"/>
        <w:rPr>
          <w:rFonts w:ascii="Times New Roman" w:hAnsi="Times New Roman" w:cs="Times New Roman"/>
          <w:b/>
          <w:sz w:val="28"/>
          <w:szCs w:val="28"/>
        </w:rPr>
      </w:pPr>
    </w:p>
    <w:p w:rsidR="00322AF0" w:rsidRPr="00322AF0" w:rsidRDefault="00322AF0" w:rsidP="00322AF0">
      <w:pPr>
        <w:jc w:val="center"/>
        <w:rPr>
          <w:rFonts w:ascii="Times New Roman" w:hAnsi="Times New Roman" w:cs="Times New Roman"/>
          <w:b/>
          <w:sz w:val="28"/>
          <w:szCs w:val="28"/>
        </w:rPr>
      </w:pPr>
      <w:r>
        <w:rPr>
          <w:rFonts w:ascii="Times New Roman" w:hAnsi="Times New Roman" w:cs="Times New Roman"/>
          <w:b/>
          <w:sz w:val="28"/>
          <w:szCs w:val="28"/>
        </w:rPr>
        <w:t>МЕТОДОЛОГІЯ НАУКОВИХ ДОСЛІДЖЕНЬ У ФІНАНСАХ</w:t>
      </w:r>
    </w:p>
    <w:p w:rsidR="00322AF0" w:rsidRPr="00322AF0" w:rsidRDefault="00322AF0" w:rsidP="00322AF0">
      <w:pPr>
        <w:jc w:val="center"/>
        <w:rPr>
          <w:rFonts w:ascii="Times New Roman" w:hAnsi="Times New Roman" w:cs="Times New Roman"/>
          <w:b/>
          <w:sz w:val="28"/>
          <w:szCs w:val="28"/>
          <w:u w:val="single"/>
        </w:rPr>
      </w:pPr>
      <w:r w:rsidRPr="00322AF0">
        <w:rPr>
          <w:rFonts w:ascii="Times New Roman" w:eastAsiaTheme="minorHAnsi" w:hAnsi="Times New Roman" w:cs="Times New Roman"/>
          <w:sz w:val="28"/>
          <w:szCs w:val="28"/>
          <w:lang w:eastAsia="en-US"/>
        </w:rPr>
        <w:t xml:space="preserve">Рівень вищої освіти – </w:t>
      </w:r>
      <w:r>
        <w:rPr>
          <w:rFonts w:ascii="Times New Roman" w:eastAsiaTheme="minorHAnsi" w:hAnsi="Times New Roman" w:cs="Times New Roman"/>
          <w:sz w:val="28"/>
          <w:szCs w:val="28"/>
          <w:lang w:eastAsia="en-US"/>
        </w:rPr>
        <w:t>другий</w:t>
      </w:r>
    </w:p>
    <w:p w:rsidR="00322AF0" w:rsidRPr="00322AF0" w:rsidRDefault="00322AF0" w:rsidP="00322AF0">
      <w:pPr>
        <w:jc w:val="center"/>
        <w:rPr>
          <w:rFonts w:ascii="Times New Roman" w:hAnsi="Times New Roman" w:cs="Times New Roman"/>
          <w:b/>
          <w:sz w:val="28"/>
          <w:szCs w:val="28"/>
          <w:u w:val="single"/>
        </w:rPr>
      </w:pPr>
    </w:p>
    <w:p w:rsidR="00322AF0" w:rsidRPr="00322AF0" w:rsidRDefault="00322AF0" w:rsidP="00322AF0">
      <w:pPr>
        <w:spacing w:after="0" w:line="360" w:lineRule="auto"/>
        <w:rPr>
          <w:rFonts w:ascii="Times New Roman" w:hAnsi="Times New Roman" w:cs="Times New Roman"/>
          <w:sz w:val="28"/>
          <w:szCs w:val="28"/>
        </w:rPr>
      </w:pPr>
      <w:r w:rsidRPr="00322AF0">
        <w:rPr>
          <w:rFonts w:ascii="Times New Roman" w:hAnsi="Times New Roman" w:cs="Times New Roman"/>
          <w:sz w:val="28"/>
          <w:szCs w:val="28"/>
        </w:rPr>
        <w:t xml:space="preserve">                           Освітня програма </w:t>
      </w:r>
      <w:r w:rsidRPr="00322AF0">
        <w:rPr>
          <w:rFonts w:ascii="Times New Roman" w:hAnsi="Times New Roman" w:cs="Times New Roman"/>
          <w:sz w:val="28"/>
          <w:szCs w:val="28"/>
          <w:u w:val="single"/>
        </w:rPr>
        <w:t>Фінанси, банківська справа та страхування</w:t>
      </w:r>
    </w:p>
    <w:p w:rsidR="00322AF0" w:rsidRPr="00322AF0" w:rsidRDefault="00322AF0" w:rsidP="00322AF0">
      <w:pPr>
        <w:spacing w:after="0" w:line="360" w:lineRule="auto"/>
        <w:rPr>
          <w:rFonts w:ascii="Times New Roman" w:hAnsi="Times New Roman" w:cs="Times New Roman"/>
          <w:sz w:val="28"/>
          <w:szCs w:val="28"/>
        </w:rPr>
      </w:pPr>
      <w:r w:rsidRPr="00322AF0">
        <w:rPr>
          <w:rFonts w:ascii="Times New Roman" w:hAnsi="Times New Roman" w:cs="Times New Roman"/>
          <w:sz w:val="28"/>
          <w:szCs w:val="28"/>
        </w:rPr>
        <w:t xml:space="preserve">                           Спеціальність </w:t>
      </w:r>
      <w:r w:rsidRPr="00322AF0">
        <w:rPr>
          <w:rFonts w:ascii="Times New Roman" w:hAnsi="Times New Roman" w:cs="Times New Roman"/>
          <w:sz w:val="28"/>
          <w:szCs w:val="28"/>
          <w:u w:val="single"/>
        </w:rPr>
        <w:t>072 Фінанси, банківська справа та страхування</w:t>
      </w:r>
    </w:p>
    <w:p w:rsidR="00322AF0" w:rsidRPr="00322AF0" w:rsidRDefault="00322AF0" w:rsidP="00322AF0">
      <w:pPr>
        <w:spacing w:after="0" w:line="360" w:lineRule="auto"/>
        <w:rPr>
          <w:rFonts w:ascii="Times New Roman" w:hAnsi="Times New Roman" w:cs="Times New Roman"/>
          <w:sz w:val="28"/>
          <w:szCs w:val="28"/>
        </w:rPr>
      </w:pPr>
      <w:r w:rsidRPr="00322AF0">
        <w:rPr>
          <w:rFonts w:ascii="Times New Roman" w:hAnsi="Times New Roman" w:cs="Times New Roman"/>
          <w:sz w:val="28"/>
          <w:szCs w:val="28"/>
        </w:rPr>
        <w:t xml:space="preserve">                           Галузь знань </w:t>
      </w:r>
      <w:r w:rsidRPr="00322AF0">
        <w:rPr>
          <w:rFonts w:ascii="Times New Roman" w:hAnsi="Times New Roman" w:cs="Times New Roman"/>
          <w:sz w:val="28"/>
          <w:szCs w:val="28"/>
          <w:u w:val="single"/>
        </w:rPr>
        <w:t>07 Управління та адміністрування</w:t>
      </w:r>
    </w:p>
    <w:p w:rsidR="00322AF0" w:rsidRPr="00322AF0" w:rsidRDefault="00322AF0" w:rsidP="00322AF0">
      <w:pPr>
        <w:spacing w:after="0" w:line="360" w:lineRule="auto"/>
        <w:jc w:val="center"/>
        <w:rPr>
          <w:rFonts w:ascii="Times New Roman" w:hAnsi="Times New Roman" w:cs="Times New Roman"/>
          <w:sz w:val="28"/>
          <w:szCs w:val="28"/>
        </w:rPr>
      </w:pPr>
    </w:p>
    <w:p w:rsidR="00322AF0" w:rsidRPr="00322AF0" w:rsidRDefault="00322AF0" w:rsidP="00322AF0">
      <w:pPr>
        <w:jc w:val="right"/>
        <w:rPr>
          <w:rFonts w:ascii="Times New Roman" w:hAnsi="Times New Roman" w:cs="Times New Roman"/>
          <w:sz w:val="28"/>
          <w:szCs w:val="28"/>
        </w:rPr>
      </w:pPr>
      <w:r w:rsidRPr="00322AF0">
        <w:rPr>
          <w:rFonts w:ascii="Times New Roman" w:hAnsi="Times New Roman" w:cs="Times New Roman"/>
          <w:sz w:val="28"/>
          <w:szCs w:val="28"/>
        </w:rPr>
        <w:t>Затверджено на засіданні кафедри</w:t>
      </w:r>
    </w:p>
    <w:p w:rsidR="00322AF0" w:rsidRPr="00322AF0" w:rsidRDefault="00322AF0" w:rsidP="00322AF0">
      <w:pPr>
        <w:jc w:val="right"/>
        <w:rPr>
          <w:rFonts w:ascii="Times New Roman" w:hAnsi="Times New Roman" w:cs="Times New Roman"/>
          <w:sz w:val="28"/>
          <w:szCs w:val="28"/>
        </w:rPr>
      </w:pPr>
      <w:r w:rsidRPr="00322AF0">
        <w:rPr>
          <w:rFonts w:ascii="Times New Roman" w:hAnsi="Times New Roman" w:cs="Times New Roman"/>
          <w:sz w:val="28"/>
          <w:szCs w:val="28"/>
        </w:rPr>
        <w:t xml:space="preserve">Протокол № 1 від </w:t>
      </w:r>
      <w:r>
        <w:rPr>
          <w:rFonts w:ascii="Times New Roman" w:hAnsi="Times New Roman" w:cs="Times New Roman"/>
          <w:sz w:val="28"/>
          <w:szCs w:val="28"/>
        </w:rPr>
        <w:t>30</w:t>
      </w:r>
      <w:r w:rsidRPr="00322AF0">
        <w:rPr>
          <w:rFonts w:ascii="Times New Roman" w:hAnsi="Times New Roman" w:cs="Times New Roman"/>
          <w:sz w:val="28"/>
          <w:szCs w:val="28"/>
        </w:rPr>
        <w:t xml:space="preserve"> серпня 20</w:t>
      </w:r>
      <w:r>
        <w:rPr>
          <w:rFonts w:ascii="Times New Roman" w:hAnsi="Times New Roman" w:cs="Times New Roman"/>
          <w:sz w:val="28"/>
          <w:szCs w:val="28"/>
        </w:rPr>
        <w:t>21</w:t>
      </w:r>
      <w:r w:rsidRPr="00322AF0">
        <w:rPr>
          <w:rFonts w:ascii="Times New Roman" w:hAnsi="Times New Roman" w:cs="Times New Roman"/>
          <w:sz w:val="28"/>
          <w:szCs w:val="28"/>
        </w:rPr>
        <w:t xml:space="preserve"> р.</w:t>
      </w:r>
    </w:p>
    <w:p w:rsidR="00322AF0" w:rsidRPr="00322AF0" w:rsidRDefault="00322AF0" w:rsidP="00322AF0">
      <w:pPr>
        <w:jc w:val="both"/>
        <w:rPr>
          <w:rFonts w:ascii="Times New Roman" w:hAnsi="Times New Roman" w:cs="Times New Roman"/>
          <w:sz w:val="28"/>
          <w:szCs w:val="28"/>
        </w:rPr>
      </w:pPr>
    </w:p>
    <w:p w:rsidR="00322AF0" w:rsidRDefault="00322AF0" w:rsidP="00322AF0">
      <w:pPr>
        <w:jc w:val="both"/>
        <w:rPr>
          <w:sz w:val="28"/>
          <w:szCs w:val="28"/>
        </w:rPr>
      </w:pPr>
    </w:p>
    <w:p w:rsidR="00322AF0" w:rsidRDefault="00322AF0" w:rsidP="00322AF0">
      <w:pPr>
        <w:jc w:val="both"/>
        <w:rPr>
          <w:sz w:val="28"/>
          <w:szCs w:val="28"/>
        </w:rPr>
      </w:pPr>
    </w:p>
    <w:p w:rsidR="00322AF0" w:rsidRDefault="00322AF0" w:rsidP="00322AF0">
      <w:pPr>
        <w:jc w:val="both"/>
        <w:rPr>
          <w:sz w:val="28"/>
          <w:szCs w:val="28"/>
        </w:rPr>
      </w:pPr>
    </w:p>
    <w:p w:rsidR="00322AF0" w:rsidRDefault="00322AF0" w:rsidP="00322AF0">
      <w:pPr>
        <w:jc w:val="center"/>
        <w:rPr>
          <w:sz w:val="28"/>
          <w:szCs w:val="28"/>
        </w:rPr>
      </w:pPr>
    </w:p>
    <w:p w:rsidR="00322AF0" w:rsidRDefault="00322AF0" w:rsidP="00322AF0">
      <w:pPr>
        <w:jc w:val="center"/>
        <w:rPr>
          <w:sz w:val="28"/>
          <w:szCs w:val="28"/>
        </w:rPr>
      </w:pPr>
    </w:p>
    <w:p w:rsidR="00322AF0" w:rsidRDefault="00322AF0" w:rsidP="00322AF0">
      <w:pPr>
        <w:jc w:val="center"/>
        <w:rPr>
          <w:sz w:val="28"/>
          <w:szCs w:val="28"/>
        </w:rPr>
      </w:pPr>
    </w:p>
    <w:p w:rsidR="00322AF0" w:rsidRPr="00322AF0" w:rsidRDefault="00322AF0" w:rsidP="00322AF0">
      <w:pPr>
        <w:jc w:val="center"/>
        <w:rPr>
          <w:rFonts w:ascii="Times New Roman" w:hAnsi="Times New Roman" w:cs="Times New Roman"/>
          <w:sz w:val="28"/>
          <w:szCs w:val="28"/>
        </w:rPr>
      </w:pPr>
      <w:r w:rsidRPr="00322AF0">
        <w:rPr>
          <w:rFonts w:ascii="Times New Roman" w:hAnsi="Times New Roman" w:cs="Times New Roman"/>
          <w:sz w:val="28"/>
          <w:szCs w:val="28"/>
        </w:rPr>
        <w:t>м. Івано-Франківськ – 20</w:t>
      </w:r>
      <w:r>
        <w:rPr>
          <w:rFonts w:ascii="Times New Roman" w:hAnsi="Times New Roman" w:cs="Times New Roman"/>
          <w:sz w:val="28"/>
          <w:szCs w:val="28"/>
        </w:rPr>
        <w:t>21</w:t>
      </w:r>
    </w:p>
    <w:p w:rsidR="00322AF0" w:rsidRDefault="00322AF0" w:rsidP="00322AF0">
      <w:pPr>
        <w:jc w:val="center"/>
        <w:rPr>
          <w:b/>
          <w:sz w:val="28"/>
          <w:szCs w:val="28"/>
        </w:rPr>
      </w:pPr>
    </w:p>
    <w:p w:rsidR="00322AF0" w:rsidRPr="00322AF0" w:rsidRDefault="00322AF0" w:rsidP="00322AF0">
      <w:pPr>
        <w:jc w:val="center"/>
        <w:rPr>
          <w:rFonts w:ascii="Times New Roman" w:hAnsi="Times New Roman" w:cs="Times New Roman"/>
          <w:b/>
          <w:sz w:val="28"/>
          <w:szCs w:val="28"/>
        </w:rPr>
      </w:pPr>
      <w:r w:rsidRPr="00322AF0">
        <w:rPr>
          <w:rFonts w:ascii="Times New Roman" w:hAnsi="Times New Roman" w:cs="Times New Roman"/>
          <w:b/>
          <w:sz w:val="28"/>
          <w:szCs w:val="28"/>
        </w:rPr>
        <w:t>ЗМІСТ</w:t>
      </w:r>
    </w:p>
    <w:p w:rsidR="00322AF0" w:rsidRPr="00322AF0" w:rsidRDefault="00322AF0" w:rsidP="00322AF0">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322AF0">
        <w:rPr>
          <w:rFonts w:ascii="Times New Roman" w:eastAsia="Times New Roman" w:hAnsi="Times New Roman" w:cs="Times New Roman"/>
          <w:sz w:val="28"/>
          <w:szCs w:val="28"/>
        </w:rPr>
        <w:t>Загальна інформація</w:t>
      </w:r>
    </w:p>
    <w:p w:rsidR="00322AF0" w:rsidRPr="00322AF0" w:rsidRDefault="00322AF0" w:rsidP="00322AF0">
      <w:pPr>
        <w:pStyle w:val="1"/>
        <w:numPr>
          <w:ilvl w:val="0"/>
          <w:numId w:val="1"/>
        </w:numPr>
        <w:spacing w:line="360" w:lineRule="auto"/>
        <w:ind w:left="0" w:firstLine="567"/>
        <w:rPr>
          <w:rFonts w:ascii="Times New Roman" w:eastAsia="Times New Roman" w:hAnsi="Times New Roman" w:cs="Times New Roman"/>
          <w:sz w:val="28"/>
          <w:szCs w:val="28"/>
        </w:rPr>
      </w:pPr>
      <w:r w:rsidRPr="00322AF0">
        <w:rPr>
          <w:rFonts w:ascii="Times New Roman" w:eastAsia="Times New Roman" w:hAnsi="Times New Roman" w:cs="Times New Roman"/>
          <w:sz w:val="28"/>
          <w:szCs w:val="28"/>
        </w:rPr>
        <w:t>Анотація до курсу</w:t>
      </w:r>
    </w:p>
    <w:p w:rsidR="00322AF0" w:rsidRPr="00322AF0" w:rsidRDefault="00322AF0" w:rsidP="00322AF0">
      <w:pPr>
        <w:pStyle w:val="1"/>
        <w:numPr>
          <w:ilvl w:val="0"/>
          <w:numId w:val="1"/>
        </w:numPr>
        <w:spacing w:line="360" w:lineRule="auto"/>
        <w:ind w:left="0" w:firstLine="567"/>
        <w:rPr>
          <w:rFonts w:ascii="Times New Roman" w:eastAsia="Times New Roman" w:hAnsi="Times New Roman" w:cs="Times New Roman"/>
          <w:sz w:val="28"/>
          <w:szCs w:val="28"/>
        </w:rPr>
      </w:pPr>
      <w:r w:rsidRPr="00322AF0">
        <w:rPr>
          <w:rFonts w:ascii="Times New Roman" w:eastAsia="Times New Roman" w:hAnsi="Times New Roman" w:cs="Times New Roman"/>
          <w:sz w:val="28"/>
          <w:szCs w:val="28"/>
        </w:rPr>
        <w:t>Мета та цілі курсу</w:t>
      </w:r>
    </w:p>
    <w:p w:rsidR="00322AF0" w:rsidRPr="00322AF0" w:rsidRDefault="00322AF0" w:rsidP="00322AF0">
      <w:pPr>
        <w:pStyle w:val="1"/>
        <w:numPr>
          <w:ilvl w:val="0"/>
          <w:numId w:val="1"/>
        </w:numPr>
        <w:spacing w:line="360" w:lineRule="auto"/>
        <w:ind w:left="0" w:firstLine="567"/>
        <w:rPr>
          <w:rFonts w:ascii="Times New Roman" w:eastAsia="Times New Roman" w:hAnsi="Times New Roman" w:cs="Times New Roman"/>
          <w:sz w:val="28"/>
          <w:szCs w:val="28"/>
        </w:rPr>
      </w:pPr>
      <w:r w:rsidRPr="00322AF0">
        <w:rPr>
          <w:rFonts w:ascii="Times New Roman" w:hAnsi="Times New Roman" w:cs="Times New Roman"/>
          <w:sz w:val="28"/>
          <w:szCs w:val="28"/>
        </w:rPr>
        <w:t>Результати навчання (компетентності)</w:t>
      </w:r>
    </w:p>
    <w:p w:rsidR="00322AF0" w:rsidRPr="00322AF0" w:rsidRDefault="00322AF0" w:rsidP="00322AF0">
      <w:pPr>
        <w:pStyle w:val="1"/>
        <w:numPr>
          <w:ilvl w:val="0"/>
          <w:numId w:val="1"/>
        </w:numPr>
        <w:spacing w:line="360" w:lineRule="auto"/>
        <w:ind w:left="0" w:firstLine="567"/>
        <w:rPr>
          <w:rFonts w:ascii="Times New Roman" w:eastAsia="Times New Roman" w:hAnsi="Times New Roman" w:cs="Times New Roman"/>
          <w:sz w:val="28"/>
          <w:szCs w:val="28"/>
        </w:rPr>
      </w:pPr>
      <w:r w:rsidRPr="00322AF0">
        <w:rPr>
          <w:rFonts w:ascii="Times New Roman" w:eastAsia="Times New Roman" w:hAnsi="Times New Roman" w:cs="Times New Roman"/>
          <w:sz w:val="28"/>
          <w:szCs w:val="28"/>
        </w:rPr>
        <w:t>Організація навчання курсу</w:t>
      </w:r>
    </w:p>
    <w:p w:rsidR="00322AF0" w:rsidRPr="00322AF0" w:rsidRDefault="00322AF0" w:rsidP="00322AF0">
      <w:pPr>
        <w:pStyle w:val="1"/>
        <w:numPr>
          <w:ilvl w:val="0"/>
          <w:numId w:val="1"/>
        </w:numPr>
        <w:spacing w:line="360" w:lineRule="auto"/>
        <w:ind w:left="0" w:firstLine="567"/>
        <w:rPr>
          <w:rFonts w:ascii="Times New Roman" w:eastAsia="Times New Roman" w:hAnsi="Times New Roman" w:cs="Times New Roman"/>
          <w:sz w:val="28"/>
          <w:szCs w:val="28"/>
        </w:rPr>
      </w:pPr>
      <w:r w:rsidRPr="00322AF0">
        <w:rPr>
          <w:rFonts w:ascii="Times New Roman" w:eastAsia="Times New Roman" w:hAnsi="Times New Roman" w:cs="Times New Roman"/>
          <w:sz w:val="28"/>
          <w:szCs w:val="28"/>
        </w:rPr>
        <w:t>Система оцінювання курсу</w:t>
      </w:r>
    </w:p>
    <w:p w:rsidR="00322AF0" w:rsidRPr="00322AF0" w:rsidRDefault="00322AF0" w:rsidP="00322AF0">
      <w:pPr>
        <w:pStyle w:val="1"/>
        <w:numPr>
          <w:ilvl w:val="0"/>
          <w:numId w:val="1"/>
        </w:numPr>
        <w:spacing w:line="360" w:lineRule="auto"/>
        <w:ind w:left="0" w:firstLine="567"/>
        <w:rPr>
          <w:rFonts w:ascii="Times New Roman" w:eastAsia="Times New Roman" w:hAnsi="Times New Roman" w:cs="Times New Roman"/>
          <w:sz w:val="28"/>
          <w:szCs w:val="28"/>
        </w:rPr>
      </w:pPr>
      <w:r w:rsidRPr="00322AF0">
        <w:rPr>
          <w:rFonts w:ascii="Times New Roman" w:eastAsia="Times New Roman" w:hAnsi="Times New Roman" w:cs="Times New Roman"/>
          <w:sz w:val="28"/>
          <w:szCs w:val="28"/>
        </w:rPr>
        <w:t>Політика курсу</w:t>
      </w:r>
    </w:p>
    <w:p w:rsidR="00322AF0" w:rsidRPr="00322AF0" w:rsidRDefault="00322AF0" w:rsidP="00322AF0">
      <w:pPr>
        <w:pStyle w:val="1"/>
        <w:numPr>
          <w:ilvl w:val="0"/>
          <w:numId w:val="1"/>
        </w:numPr>
        <w:spacing w:line="360" w:lineRule="auto"/>
        <w:ind w:left="0" w:firstLine="567"/>
        <w:rPr>
          <w:rFonts w:ascii="Times New Roman" w:eastAsia="Times New Roman" w:hAnsi="Times New Roman" w:cs="Times New Roman"/>
          <w:sz w:val="28"/>
          <w:szCs w:val="28"/>
        </w:rPr>
      </w:pPr>
      <w:r w:rsidRPr="00322AF0">
        <w:rPr>
          <w:rFonts w:ascii="Times New Roman" w:eastAsia="Times New Roman" w:hAnsi="Times New Roman" w:cs="Times New Roman"/>
          <w:sz w:val="28"/>
          <w:szCs w:val="28"/>
        </w:rPr>
        <w:t>Рекомендована література</w:t>
      </w:r>
    </w:p>
    <w:p w:rsidR="00322AF0" w:rsidRPr="00193CEB" w:rsidRDefault="00322AF0" w:rsidP="00322AF0">
      <w:pPr>
        <w:pStyle w:val="1"/>
        <w:widowControl w:val="0"/>
        <w:spacing w:line="360" w:lineRule="auto"/>
        <w:ind w:firstLine="567"/>
        <w:rPr>
          <w:rFonts w:ascii="Times New Roman" w:eastAsia="Times New Roman" w:hAnsi="Times New Roman" w:cs="Times New Roman"/>
          <w:b/>
          <w:sz w:val="28"/>
          <w:szCs w:val="28"/>
        </w:rPr>
      </w:pPr>
    </w:p>
    <w:p w:rsidR="00322AF0" w:rsidRDefault="00322AF0" w:rsidP="00322AF0">
      <w:pPr>
        <w:jc w:val="both"/>
        <w:rPr>
          <w:sz w:val="28"/>
          <w:szCs w:val="28"/>
        </w:rPr>
      </w:pPr>
    </w:p>
    <w:p w:rsidR="00322AF0" w:rsidRDefault="00322AF0" w:rsidP="00322AF0">
      <w:pPr>
        <w:jc w:val="both"/>
        <w:rPr>
          <w:sz w:val="28"/>
          <w:szCs w:val="28"/>
        </w:rPr>
      </w:pPr>
    </w:p>
    <w:p w:rsidR="00322AF0" w:rsidRDefault="00322AF0" w:rsidP="00322AF0">
      <w:pPr>
        <w:jc w:val="both"/>
        <w:rPr>
          <w:sz w:val="28"/>
          <w:szCs w:val="28"/>
        </w:rPr>
      </w:pPr>
    </w:p>
    <w:p w:rsidR="00322AF0" w:rsidRDefault="00322AF0" w:rsidP="00322AF0">
      <w:pPr>
        <w:jc w:val="both"/>
        <w:rPr>
          <w:sz w:val="28"/>
          <w:szCs w:val="28"/>
        </w:rPr>
      </w:pPr>
    </w:p>
    <w:p w:rsidR="00322AF0" w:rsidRDefault="00322AF0" w:rsidP="00322AF0">
      <w:pPr>
        <w:jc w:val="both"/>
        <w:rPr>
          <w:sz w:val="28"/>
          <w:szCs w:val="28"/>
        </w:rPr>
      </w:pPr>
    </w:p>
    <w:p w:rsidR="00322AF0" w:rsidRDefault="00322AF0" w:rsidP="00322AF0">
      <w:pPr>
        <w:jc w:val="both"/>
        <w:rPr>
          <w:sz w:val="28"/>
          <w:szCs w:val="28"/>
        </w:rPr>
      </w:pPr>
    </w:p>
    <w:p w:rsidR="00322AF0" w:rsidRDefault="00322AF0" w:rsidP="00322AF0">
      <w:pPr>
        <w:jc w:val="both"/>
        <w:rPr>
          <w:sz w:val="28"/>
          <w:szCs w:val="28"/>
        </w:rPr>
      </w:pPr>
    </w:p>
    <w:p w:rsidR="00322AF0" w:rsidRDefault="00322AF0" w:rsidP="00322AF0">
      <w:pPr>
        <w:jc w:val="both"/>
        <w:rPr>
          <w:sz w:val="28"/>
          <w:szCs w:val="28"/>
        </w:rPr>
      </w:pPr>
    </w:p>
    <w:p w:rsidR="00322AF0" w:rsidRDefault="00322AF0" w:rsidP="00322AF0">
      <w:pPr>
        <w:jc w:val="both"/>
        <w:rPr>
          <w:sz w:val="28"/>
          <w:szCs w:val="28"/>
        </w:rPr>
      </w:pPr>
    </w:p>
    <w:p w:rsidR="00322AF0" w:rsidRDefault="00322AF0" w:rsidP="00322AF0">
      <w:pPr>
        <w:jc w:val="both"/>
        <w:rPr>
          <w:sz w:val="28"/>
          <w:szCs w:val="28"/>
        </w:rPr>
      </w:pPr>
    </w:p>
    <w:p w:rsidR="00322AF0" w:rsidRDefault="00322AF0" w:rsidP="00322AF0">
      <w:pPr>
        <w:jc w:val="both"/>
        <w:rPr>
          <w:sz w:val="28"/>
          <w:szCs w:val="28"/>
        </w:rPr>
      </w:pPr>
    </w:p>
    <w:p w:rsidR="00322AF0" w:rsidRDefault="00322AF0" w:rsidP="00322AF0">
      <w:pPr>
        <w:jc w:val="both"/>
        <w:rPr>
          <w:sz w:val="28"/>
          <w:szCs w:val="28"/>
        </w:rPr>
      </w:pPr>
    </w:p>
    <w:p w:rsidR="00322AF0" w:rsidRDefault="00322AF0" w:rsidP="00322AF0">
      <w:pPr>
        <w:jc w:val="both"/>
        <w:rPr>
          <w:sz w:val="28"/>
          <w:szCs w:val="28"/>
        </w:rPr>
      </w:pPr>
    </w:p>
    <w:p w:rsidR="00322AF0" w:rsidRDefault="00322AF0" w:rsidP="00322AF0">
      <w:pPr>
        <w:jc w:val="both"/>
        <w:rPr>
          <w:sz w:val="28"/>
          <w:szCs w:val="28"/>
        </w:rPr>
      </w:pPr>
    </w:p>
    <w:p w:rsidR="00322AF0" w:rsidRDefault="00322AF0" w:rsidP="00322AF0">
      <w:pPr>
        <w:jc w:val="both"/>
        <w:rPr>
          <w:sz w:val="28"/>
          <w:szCs w:val="28"/>
        </w:rPr>
      </w:pPr>
    </w:p>
    <w:p w:rsidR="00322AF0" w:rsidRDefault="00322AF0" w:rsidP="00322AF0">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578"/>
        <w:gridCol w:w="774"/>
        <w:gridCol w:w="142"/>
        <w:gridCol w:w="709"/>
        <w:gridCol w:w="708"/>
        <w:gridCol w:w="822"/>
        <w:gridCol w:w="532"/>
        <w:gridCol w:w="1169"/>
        <w:gridCol w:w="992"/>
        <w:gridCol w:w="1701"/>
      </w:tblGrid>
      <w:tr w:rsidR="00322AF0" w:rsidRPr="00322AF0" w:rsidTr="00EC6664">
        <w:tc>
          <w:tcPr>
            <w:tcW w:w="9747" w:type="dxa"/>
            <w:gridSpan w:val="11"/>
            <w:shd w:val="clear" w:color="auto" w:fill="auto"/>
          </w:tcPr>
          <w:p w:rsidR="00322AF0" w:rsidRPr="00322AF0" w:rsidRDefault="00322AF0" w:rsidP="00322AF0">
            <w:pPr>
              <w:spacing w:after="0" w:line="240" w:lineRule="auto"/>
              <w:jc w:val="center"/>
              <w:rPr>
                <w:rFonts w:ascii="Times New Roman" w:hAnsi="Times New Roman" w:cs="Times New Roman"/>
                <w:sz w:val="24"/>
                <w:szCs w:val="24"/>
              </w:rPr>
            </w:pPr>
            <w:r w:rsidRPr="00322AF0">
              <w:rPr>
                <w:rFonts w:ascii="Times New Roman" w:hAnsi="Times New Roman" w:cs="Times New Roman"/>
                <w:b/>
                <w:sz w:val="24"/>
                <w:szCs w:val="24"/>
              </w:rPr>
              <w:lastRenderedPageBreak/>
              <w:t>1. Загальна інформація</w:t>
            </w:r>
          </w:p>
        </w:tc>
      </w:tr>
      <w:tr w:rsidR="00322AF0" w:rsidRPr="00322AF0" w:rsidTr="00EC6664">
        <w:tc>
          <w:tcPr>
            <w:tcW w:w="2198" w:type="dxa"/>
            <w:gridSpan w:val="2"/>
            <w:shd w:val="clear" w:color="auto" w:fill="auto"/>
          </w:tcPr>
          <w:p w:rsidR="00322AF0" w:rsidRPr="00322AF0" w:rsidRDefault="00322AF0" w:rsidP="00322AF0">
            <w:pPr>
              <w:spacing w:after="0" w:line="240" w:lineRule="auto"/>
              <w:rPr>
                <w:rFonts w:ascii="Times New Roman" w:hAnsi="Times New Roman" w:cs="Times New Roman"/>
                <w:b/>
                <w:sz w:val="24"/>
                <w:szCs w:val="24"/>
              </w:rPr>
            </w:pPr>
            <w:r w:rsidRPr="00322AF0">
              <w:rPr>
                <w:rFonts w:ascii="Times New Roman" w:hAnsi="Times New Roman" w:cs="Times New Roman"/>
                <w:b/>
                <w:sz w:val="24"/>
                <w:szCs w:val="24"/>
              </w:rPr>
              <w:t>Назва дисципліни</w:t>
            </w:r>
          </w:p>
        </w:tc>
        <w:tc>
          <w:tcPr>
            <w:tcW w:w="7549" w:type="dxa"/>
            <w:gridSpan w:val="9"/>
            <w:shd w:val="clear" w:color="auto" w:fill="auto"/>
          </w:tcPr>
          <w:p w:rsidR="00322AF0" w:rsidRPr="00322AF0" w:rsidRDefault="00322AF0" w:rsidP="00322AF0">
            <w:pPr>
              <w:spacing w:after="0" w:line="240" w:lineRule="auto"/>
              <w:jc w:val="both"/>
              <w:rPr>
                <w:rFonts w:ascii="Times New Roman" w:hAnsi="Times New Roman" w:cs="Times New Roman"/>
                <w:sz w:val="24"/>
                <w:szCs w:val="24"/>
              </w:rPr>
            </w:pPr>
            <w:r w:rsidRPr="00322AF0">
              <w:rPr>
                <w:rFonts w:ascii="Times New Roman" w:hAnsi="Times New Roman" w:cs="Times New Roman"/>
                <w:sz w:val="24"/>
                <w:szCs w:val="24"/>
              </w:rPr>
              <w:t>Основи наукових досліджень</w:t>
            </w:r>
          </w:p>
        </w:tc>
      </w:tr>
      <w:tr w:rsidR="00322AF0" w:rsidRPr="00322AF0" w:rsidTr="00EC6664">
        <w:tc>
          <w:tcPr>
            <w:tcW w:w="2198" w:type="dxa"/>
            <w:gridSpan w:val="2"/>
            <w:shd w:val="clear" w:color="auto" w:fill="auto"/>
          </w:tcPr>
          <w:p w:rsidR="00322AF0" w:rsidRPr="00322AF0" w:rsidRDefault="00322AF0" w:rsidP="00322AF0">
            <w:pPr>
              <w:spacing w:after="0" w:line="240" w:lineRule="auto"/>
              <w:rPr>
                <w:rFonts w:ascii="Times New Roman" w:hAnsi="Times New Roman" w:cs="Times New Roman"/>
                <w:b/>
                <w:sz w:val="24"/>
                <w:szCs w:val="24"/>
              </w:rPr>
            </w:pPr>
            <w:r w:rsidRPr="00322AF0">
              <w:rPr>
                <w:rFonts w:ascii="Times New Roman" w:hAnsi="Times New Roman" w:cs="Times New Roman"/>
                <w:b/>
                <w:sz w:val="24"/>
                <w:szCs w:val="24"/>
              </w:rPr>
              <w:t>Викладач (-і)</w:t>
            </w:r>
          </w:p>
        </w:tc>
        <w:tc>
          <w:tcPr>
            <w:tcW w:w="7549" w:type="dxa"/>
            <w:gridSpan w:val="9"/>
            <w:shd w:val="clear" w:color="auto" w:fill="auto"/>
          </w:tcPr>
          <w:p w:rsidR="00322AF0" w:rsidRPr="00322AF0" w:rsidRDefault="00322AF0" w:rsidP="00322AF0">
            <w:pPr>
              <w:spacing w:after="0" w:line="240" w:lineRule="auto"/>
              <w:jc w:val="both"/>
              <w:rPr>
                <w:rFonts w:ascii="Times New Roman" w:hAnsi="Times New Roman" w:cs="Times New Roman"/>
                <w:sz w:val="24"/>
                <w:szCs w:val="24"/>
              </w:rPr>
            </w:pPr>
            <w:proofErr w:type="spellStart"/>
            <w:r w:rsidRPr="00322AF0">
              <w:rPr>
                <w:rFonts w:ascii="Times New Roman" w:hAnsi="Times New Roman" w:cs="Times New Roman"/>
                <w:sz w:val="24"/>
                <w:szCs w:val="24"/>
              </w:rPr>
              <w:t>к.е.н</w:t>
            </w:r>
            <w:proofErr w:type="spellEnd"/>
            <w:r w:rsidRPr="00322AF0">
              <w:rPr>
                <w:rFonts w:ascii="Times New Roman" w:hAnsi="Times New Roman" w:cs="Times New Roman"/>
                <w:sz w:val="24"/>
                <w:szCs w:val="24"/>
              </w:rPr>
              <w:t xml:space="preserve">., доц. </w:t>
            </w:r>
            <w:proofErr w:type="spellStart"/>
            <w:r w:rsidRPr="00322AF0">
              <w:rPr>
                <w:rFonts w:ascii="Times New Roman" w:hAnsi="Times New Roman" w:cs="Times New Roman"/>
                <w:sz w:val="24"/>
                <w:szCs w:val="24"/>
              </w:rPr>
              <w:t>Сус</w:t>
            </w:r>
            <w:proofErr w:type="spellEnd"/>
            <w:r w:rsidRPr="00322AF0">
              <w:rPr>
                <w:rFonts w:ascii="Times New Roman" w:hAnsi="Times New Roman" w:cs="Times New Roman"/>
                <w:sz w:val="24"/>
                <w:szCs w:val="24"/>
              </w:rPr>
              <w:t xml:space="preserve"> Т.</w:t>
            </w:r>
          </w:p>
        </w:tc>
      </w:tr>
      <w:tr w:rsidR="00322AF0" w:rsidRPr="00322AF0" w:rsidTr="00EC6664">
        <w:tc>
          <w:tcPr>
            <w:tcW w:w="2198" w:type="dxa"/>
            <w:gridSpan w:val="2"/>
            <w:shd w:val="clear" w:color="auto" w:fill="auto"/>
          </w:tcPr>
          <w:p w:rsidR="00322AF0" w:rsidRPr="00322AF0" w:rsidRDefault="00322AF0" w:rsidP="00322AF0">
            <w:pPr>
              <w:spacing w:after="0" w:line="240" w:lineRule="auto"/>
              <w:rPr>
                <w:rFonts w:ascii="Times New Roman" w:hAnsi="Times New Roman" w:cs="Times New Roman"/>
                <w:b/>
                <w:sz w:val="24"/>
                <w:szCs w:val="24"/>
              </w:rPr>
            </w:pPr>
            <w:r w:rsidRPr="00322AF0">
              <w:rPr>
                <w:rFonts w:ascii="Times New Roman" w:hAnsi="Times New Roman" w:cs="Times New Roman"/>
                <w:b/>
                <w:sz w:val="24"/>
                <w:szCs w:val="24"/>
              </w:rPr>
              <w:t>Контактний телефон викладача</w:t>
            </w:r>
          </w:p>
        </w:tc>
        <w:tc>
          <w:tcPr>
            <w:tcW w:w="7549" w:type="dxa"/>
            <w:gridSpan w:val="9"/>
            <w:shd w:val="clear" w:color="auto" w:fill="auto"/>
          </w:tcPr>
          <w:p w:rsidR="00322AF0" w:rsidRPr="00322AF0" w:rsidRDefault="00322AF0" w:rsidP="00322AF0">
            <w:pPr>
              <w:spacing w:after="0" w:line="240" w:lineRule="auto"/>
              <w:jc w:val="both"/>
              <w:rPr>
                <w:rFonts w:ascii="Times New Roman" w:hAnsi="Times New Roman" w:cs="Times New Roman"/>
                <w:sz w:val="24"/>
                <w:szCs w:val="24"/>
              </w:rPr>
            </w:pPr>
            <w:r w:rsidRPr="00322AF0">
              <w:rPr>
                <w:rFonts w:ascii="Times New Roman" w:hAnsi="Times New Roman" w:cs="Times New Roman"/>
                <w:sz w:val="24"/>
                <w:szCs w:val="24"/>
              </w:rPr>
              <w:t>+38(098)7889547</w:t>
            </w:r>
          </w:p>
        </w:tc>
      </w:tr>
      <w:tr w:rsidR="00322AF0" w:rsidRPr="00322AF0" w:rsidTr="00EC6664">
        <w:tc>
          <w:tcPr>
            <w:tcW w:w="2198" w:type="dxa"/>
            <w:gridSpan w:val="2"/>
            <w:shd w:val="clear" w:color="auto" w:fill="auto"/>
          </w:tcPr>
          <w:p w:rsidR="00322AF0" w:rsidRPr="00322AF0" w:rsidRDefault="00322AF0" w:rsidP="00322AF0">
            <w:pPr>
              <w:spacing w:after="0" w:line="240" w:lineRule="auto"/>
              <w:rPr>
                <w:rFonts w:ascii="Times New Roman" w:hAnsi="Times New Roman" w:cs="Times New Roman"/>
                <w:b/>
                <w:sz w:val="24"/>
                <w:szCs w:val="24"/>
              </w:rPr>
            </w:pPr>
            <w:r w:rsidRPr="00322AF0">
              <w:rPr>
                <w:rFonts w:ascii="Times New Roman" w:hAnsi="Times New Roman" w:cs="Times New Roman"/>
                <w:b/>
                <w:sz w:val="24"/>
                <w:szCs w:val="24"/>
              </w:rPr>
              <w:t>E-</w:t>
            </w:r>
            <w:proofErr w:type="spellStart"/>
            <w:r w:rsidRPr="00322AF0">
              <w:rPr>
                <w:rFonts w:ascii="Times New Roman" w:hAnsi="Times New Roman" w:cs="Times New Roman"/>
                <w:b/>
                <w:sz w:val="24"/>
                <w:szCs w:val="24"/>
              </w:rPr>
              <w:t>mail</w:t>
            </w:r>
            <w:proofErr w:type="spellEnd"/>
            <w:r w:rsidRPr="00322AF0">
              <w:rPr>
                <w:rFonts w:ascii="Times New Roman" w:hAnsi="Times New Roman" w:cs="Times New Roman"/>
                <w:b/>
                <w:sz w:val="24"/>
                <w:szCs w:val="24"/>
              </w:rPr>
              <w:t xml:space="preserve"> викладача</w:t>
            </w:r>
          </w:p>
        </w:tc>
        <w:tc>
          <w:tcPr>
            <w:tcW w:w="7549" w:type="dxa"/>
            <w:gridSpan w:val="9"/>
            <w:shd w:val="clear" w:color="auto" w:fill="auto"/>
          </w:tcPr>
          <w:p w:rsidR="00322AF0" w:rsidRPr="00322AF0" w:rsidRDefault="00322AF0" w:rsidP="00322AF0">
            <w:pPr>
              <w:spacing w:after="0" w:line="240" w:lineRule="auto"/>
              <w:ind w:left="360"/>
              <w:rPr>
                <w:rFonts w:ascii="Times New Roman" w:hAnsi="Times New Roman" w:cs="Times New Roman"/>
                <w:color w:val="212529"/>
                <w:sz w:val="24"/>
                <w:szCs w:val="24"/>
              </w:rPr>
            </w:pPr>
            <w:r w:rsidRPr="00322AF0">
              <w:rPr>
                <w:rFonts w:ascii="Times New Roman" w:hAnsi="Times New Roman" w:cs="Times New Roman"/>
                <w:color w:val="212529"/>
                <w:sz w:val="24"/>
                <w:szCs w:val="24"/>
              </w:rPr>
              <w:t> </w:t>
            </w:r>
            <w:r w:rsidRPr="00322AF0">
              <w:rPr>
                <w:rFonts w:ascii="Times New Roman" w:hAnsi="Times New Roman" w:cs="Times New Roman"/>
                <w:i/>
                <w:iCs/>
                <w:color w:val="212529"/>
                <w:sz w:val="24"/>
                <w:szCs w:val="24"/>
              </w:rPr>
              <w:t>taras.sus@pnu.edu.ua</w:t>
            </w:r>
          </w:p>
          <w:p w:rsidR="00322AF0" w:rsidRPr="00322AF0" w:rsidRDefault="00322AF0" w:rsidP="00322AF0">
            <w:pPr>
              <w:spacing w:after="0" w:line="240" w:lineRule="auto"/>
              <w:jc w:val="both"/>
              <w:rPr>
                <w:rFonts w:ascii="Times New Roman" w:hAnsi="Times New Roman" w:cs="Times New Roman"/>
                <w:sz w:val="24"/>
                <w:szCs w:val="24"/>
              </w:rPr>
            </w:pPr>
          </w:p>
        </w:tc>
      </w:tr>
      <w:tr w:rsidR="00322AF0" w:rsidRPr="00322AF0" w:rsidTr="00EC6664">
        <w:tc>
          <w:tcPr>
            <w:tcW w:w="2198" w:type="dxa"/>
            <w:gridSpan w:val="2"/>
            <w:shd w:val="clear" w:color="auto" w:fill="auto"/>
          </w:tcPr>
          <w:p w:rsidR="00322AF0" w:rsidRPr="00322AF0" w:rsidRDefault="00322AF0" w:rsidP="00322AF0">
            <w:pPr>
              <w:spacing w:after="0" w:line="240" w:lineRule="auto"/>
              <w:jc w:val="both"/>
              <w:rPr>
                <w:rFonts w:ascii="Times New Roman" w:hAnsi="Times New Roman" w:cs="Times New Roman"/>
                <w:b/>
                <w:sz w:val="24"/>
                <w:szCs w:val="24"/>
              </w:rPr>
            </w:pPr>
            <w:r w:rsidRPr="00322AF0">
              <w:rPr>
                <w:rFonts w:ascii="Times New Roman" w:hAnsi="Times New Roman" w:cs="Times New Roman"/>
                <w:b/>
                <w:sz w:val="24"/>
                <w:szCs w:val="24"/>
              </w:rPr>
              <w:t>Формат дисципліни</w:t>
            </w:r>
          </w:p>
        </w:tc>
        <w:tc>
          <w:tcPr>
            <w:tcW w:w="7549" w:type="dxa"/>
            <w:gridSpan w:val="9"/>
            <w:shd w:val="clear" w:color="auto" w:fill="auto"/>
          </w:tcPr>
          <w:p w:rsidR="00322AF0" w:rsidRPr="00322AF0" w:rsidRDefault="00322AF0" w:rsidP="00322AF0">
            <w:pPr>
              <w:spacing w:after="0" w:line="240" w:lineRule="auto"/>
              <w:jc w:val="both"/>
              <w:rPr>
                <w:rFonts w:ascii="Times New Roman" w:hAnsi="Times New Roman" w:cs="Times New Roman"/>
                <w:color w:val="FF0000"/>
                <w:sz w:val="24"/>
                <w:szCs w:val="24"/>
              </w:rPr>
            </w:pPr>
            <w:r w:rsidRPr="00322AF0">
              <w:rPr>
                <w:rFonts w:ascii="Times New Roman" w:hAnsi="Times New Roman" w:cs="Times New Roman"/>
                <w:sz w:val="24"/>
                <w:szCs w:val="24"/>
              </w:rPr>
              <w:t>Очний</w:t>
            </w:r>
          </w:p>
        </w:tc>
      </w:tr>
      <w:tr w:rsidR="00322AF0" w:rsidRPr="00322AF0" w:rsidTr="00EC6664">
        <w:tc>
          <w:tcPr>
            <w:tcW w:w="2198" w:type="dxa"/>
            <w:gridSpan w:val="2"/>
            <w:shd w:val="clear" w:color="auto" w:fill="auto"/>
          </w:tcPr>
          <w:p w:rsidR="00322AF0" w:rsidRPr="00322AF0" w:rsidRDefault="00322AF0" w:rsidP="00322AF0">
            <w:pPr>
              <w:spacing w:after="0" w:line="240" w:lineRule="auto"/>
              <w:jc w:val="both"/>
              <w:rPr>
                <w:rFonts w:ascii="Times New Roman" w:hAnsi="Times New Roman" w:cs="Times New Roman"/>
                <w:b/>
                <w:sz w:val="24"/>
                <w:szCs w:val="24"/>
              </w:rPr>
            </w:pPr>
            <w:r w:rsidRPr="00322AF0">
              <w:rPr>
                <w:rFonts w:ascii="Times New Roman" w:hAnsi="Times New Roman" w:cs="Times New Roman"/>
                <w:b/>
                <w:sz w:val="24"/>
                <w:szCs w:val="24"/>
              </w:rPr>
              <w:t>Обсяг дисципліни</w:t>
            </w:r>
          </w:p>
        </w:tc>
        <w:tc>
          <w:tcPr>
            <w:tcW w:w="7549" w:type="dxa"/>
            <w:gridSpan w:val="9"/>
            <w:shd w:val="clear" w:color="auto" w:fill="auto"/>
          </w:tcPr>
          <w:p w:rsidR="00322AF0" w:rsidRPr="00322AF0" w:rsidRDefault="00322AF0" w:rsidP="00322AF0">
            <w:pPr>
              <w:spacing w:after="0" w:line="240" w:lineRule="auto"/>
              <w:jc w:val="both"/>
              <w:rPr>
                <w:rFonts w:ascii="Times New Roman" w:hAnsi="Times New Roman" w:cs="Times New Roman"/>
                <w:sz w:val="24"/>
                <w:szCs w:val="24"/>
              </w:rPr>
            </w:pPr>
            <w:r w:rsidRPr="00322AF0">
              <w:rPr>
                <w:rFonts w:ascii="Times New Roman" w:hAnsi="Times New Roman" w:cs="Times New Roman"/>
                <w:sz w:val="24"/>
                <w:szCs w:val="24"/>
              </w:rPr>
              <w:t>3 кредити</w:t>
            </w:r>
            <w:r w:rsidRPr="00322AF0">
              <w:rPr>
                <w:rFonts w:ascii="Times New Roman" w:hAnsi="Times New Roman" w:cs="Times New Roman"/>
                <w:sz w:val="24"/>
                <w:szCs w:val="24"/>
                <w:lang w:val="en-US"/>
              </w:rPr>
              <w:t xml:space="preserve">EKTS </w:t>
            </w:r>
          </w:p>
        </w:tc>
      </w:tr>
      <w:tr w:rsidR="00322AF0" w:rsidRPr="00322AF0" w:rsidTr="00EC6664">
        <w:tc>
          <w:tcPr>
            <w:tcW w:w="2198" w:type="dxa"/>
            <w:gridSpan w:val="2"/>
            <w:shd w:val="clear" w:color="auto" w:fill="auto"/>
          </w:tcPr>
          <w:p w:rsidR="00322AF0" w:rsidRPr="00322AF0" w:rsidRDefault="00322AF0" w:rsidP="00322AF0">
            <w:pPr>
              <w:spacing w:after="0" w:line="240" w:lineRule="auto"/>
              <w:jc w:val="both"/>
              <w:rPr>
                <w:rFonts w:ascii="Times New Roman" w:hAnsi="Times New Roman" w:cs="Times New Roman"/>
                <w:b/>
                <w:sz w:val="24"/>
                <w:szCs w:val="24"/>
              </w:rPr>
            </w:pPr>
            <w:r w:rsidRPr="00322AF0">
              <w:rPr>
                <w:rFonts w:ascii="Times New Roman" w:hAnsi="Times New Roman" w:cs="Times New Roman"/>
                <w:b/>
                <w:sz w:val="24"/>
                <w:szCs w:val="24"/>
              </w:rPr>
              <w:t>Посилання на сайт дистанційного навчання</w:t>
            </w:r>
          </w:p>
        </w:tc>
        <w:tc>
          <w:tcPr>
            <w:tcW w:w="7549" w:type="dxa"/>
            <w:gridSpan w:val="9"/>
            <w:shd w:val="clear" w:color="auto" w:fill="auto"/>
          </w:tcPr>
          <w:p w:rsidR="00322AF0" w:rsidRPr="00322AF0" w:rsidRDefault="00322AF0" w:rsidP="00322AF0">
            <w:pPr>
              <w:spacing w:after="0" w:line="240" w:lineRule="auto"/>
              <w:jc w:val="both"/>
              <w:rPr>
                <w:rFonts w:ascii="Times New Roman" w:hAnsi="Times New Roman" w:cs="Times New Roman"/>
                <w:sz w:val="24"/>
                <w:szCs w:val="24"/>
              </w:rPr>
            </w:pPr>
            <w:hyperlink r:id="rId5" w:history="1">
              <w:r w:rsidRPr="00322AF0">
                <w:rPr>
                  <w:rStyle w:val="a4"/>
                  <w:rFonts w:ascii="Times New Roman" w:hAnsi="Times New Roman" w:cs="Times New Roman"/>
                  <w:sz w:val="24"/>
                  <w:szCs w:val="24"/>
                </w:rPr>
                <w:t>http://www.d-learn.pu.if.ua/index.php?mod=course&amp;action=ReviewOneCourse&amp;id_cat=97&amp;id_cou=2696</w:t>
              </w:r>
            </w:hyperlink>
          </w:p>
        </w:tc>
      </w:tr>
      <w:tr w:rsidR="00322AF0" w:rsidRPr="00322AF0" w:rsidTr="00EC6664">
        <w:tc>
          <w:tcPr>
            <w:tcW w:w="2198" w:type="dxa"/>
            <w:gridSpan w:val="2"/>
            <w:shd w:val="clear" w:color="auto" w:fill="auto"/>
          </w:tcPr>
          <w:p w:rsidR="00322AF0" w:rsidRPr="00322AF0" w:rsidRDefault="00322AF0" w:rsidP="00322AF0">
            <w:pPr>
              <w:spacing w:after="0" w:line="240" w:lineRule="auto"/>
              <w:jc w:val="both"/>
              <w:rPr>
                <w:rFonts w:ascii="Times New Roman" w:hAnsi="Times New Roman" w:cs="Times New Roman"/>
                <w:b/>
                <w:sz w:val="24"/>
                <w:szCs w:val="24"/>
              </w:rPr>
            </w:pPr>
            <w:r w:rsidRPr="00322AF0">
              <w:rPr>
                <w:rFonts w:ascii="Times New Roman" w:hAnsi="Times New Roman" w:cs="Times New Roman"/>
                <w:b/>
                <w:sz w:val="24"/>
                <w:szCs w:val="24"/>
              </w:rPr>
              <w:t>Консультації</w:t>
            </w:r>
          </w:p>
        </w:tc>
        <w:tc>
          <w:tcPr>
            <w:tcW w:w="7549" w:type="dxa"/>
            <w:gridSpan w:val="9"/>
            <w:shd w:val="clear" w:color="auto" w:fill="auto"/>
          </w:tcPr>
          <w:p w:rsidR="00322AF0" w:rsidRPr="00322AF0" w:rsidRDefault="00322AF0" w:rsidP="00322AF0">
            <w:pPr>
              <w:pBdr>
                <w:top w:val="nil"/>
                <w:left w:val="nil"/>
                <w:bottom w:val="nil"/>
                <w:right w:val="nil"/>
                <w:between w:val="nil"/>
              </w:pBdr>
              <w:spacing w:after="0" w:line="240" w:lineRule="auto"/>
              <w:jc w:val="both"/>
              <w:rPr>
                <w:rFonts w:ascii="Times New Roman" w:hAnsi="Times New Roman" w:cs="Times New Roman"/>
                <w:color w:val="FF0000"/>
                <w:sz w:val="24"/>
                <w:szCs w:val="24"/>
              </w:rPr>
            </w:pPr>
            <w:r w:rsidRPr="00322AF0">
              <w:rPr>
                <w:rFonts w:ascii="Times New Roman" w:hAnsi="Times New Roman" w:cs="Times New Roman"/>
                <w:sz w:val="24"/>
                <w:szCs w:val="24"/>
              </w:rPr>
              <w:t>Очні консультації: згідно розкладу консультацій</w:t>
            </w:r>
          </w:p>
        </w:tc>
      </w:tr>
      <w:tr w:rsidR="00322AF0" w:rsidRPr="00322AF0" w:rsidTr="00EC6664">
        <w:tc>
          <w:tcPr>
            <w:tcW w:w="9747" w:type="dxa"/>
            <w:gridSpan w:val="11"/>
            <w:shd w:val="clear" w:color="auto" w:fill="auto"/>
          </w:tcPr>
          <w:p w:rsidR="00322AF0" w:rsidRPr="00322AF0" w:rsidRDefault="00322AF0" w:rsidP="00366ED0">
            <w:pPr>
              <w:jc w:val="center"/>
              <w:rPr>
                <w:rFonts w:ascii="Times New Roman" w:hAnsi="Times New Roman" w:cs="Times New Roman"/>
                <w:sz w:val="28"/>
                <w:szCs w:val="28"/>
              </w:rPr>
            </w:pPr>
            <w:r w:rsidRPr="00322AF0">
              <w:rPr>
                <w:rFonts w:ascii="Times New Roman" w:hAnsi="Times New Roman" w:cs="Times New Roman"/>
                <w:b/>
                <w:sz w:val="28"/>
                <w:szCs w:val="28"/>
              </w:rPr>
              <w:t>2. Анотація до курсу</w:t>
            </w:r>
          </w:p>
        </w:tc>
      </w:tr>
      <w:tr w:rsidR="00322AF0" w:rsidRPr="00322AF0" w:rsidTr="00EC6664">
        <w:tc>
          <w:tcPr>
            <w:tcW w:w="9747" w:type="dxa"/>
            <w:gridSpan w:val="11"/>
            <w:shd w:val="clear" w:color="auto" w:fill="auto"/>
          </w:tcPr>
          <w:p w:rsidR="00322AF0" w:rsidRDefault="00322AF0" w:rsidP="00322AF0">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322AF0">
              <w:rPr>
                <w:rFonts w:ascii="Times New Roman" w:eastAsia="Calibri" w:hAnsi="Times New Roman" w:cs="Times New Roman"/>
                <w:sz w:val="24"/>
                <w:szCs w:val="24"/>
                <w:lang w:eastAsia="en-US"/>
              </w:rPr>
              <w:t xml:space="preserve">Зростання вимог до професійної підготовки економістів потребує більш активного залучення до науково-дослідницької роботи студентів в процесі їх навчання та використання набутих навичок аналітичної роботи в процесі професійної діяльності. Від висококваліфікованого спеціаліста науково-технічний прогрес вимагає володіння не лише необхідними професійними знаннями, навичками й уміннями, але й методологією творчого розв’язання економічних проблемних ситуацій, уміння </w:t>
            </w:r>
            <w:proofErr w:type="spellStart"/>
            <w:r w:rsidRPr="00322AF0">
              <w:rPr>
                <w:rFonts w:ascii="Times New Roman" w:eastAsia="Calibri" w:hAnsi="Times New Roman" w:cs="Times New Roman"/>
                <w:sz w:val="24"/>
                <w:szCs w:val="24"/>
                <w:lang w:eastAsia="en-US"/>
              </w:rPr>
              <w:t>креативно</w:t>
            </w:r>
            <w:proofErr w:type="spellEnd"/>
            <w:r w:rsidRPr="00322AF0">
              <w:rPr>
                <w:rFonts w:ascii="Times New Roman" w:eastAsia="Calibri" w:hAnsi="Times New Roman" w:cs="Times New Roman"/>
                <w:sz w:val="24"/>
                <w:szCs w:val="24"/>
                <w:lang w:eastAsia="en-US"/>
              </w:rPr>
              <w:t xml:space="preserve"> мислити, приймати нестандартні рішення, моделювати процеси економічного розвитку.</w:t>
            </w:r>
          </w:p>
          <w:p w:rsidR="00322AF0" w:rsidRPr="00322AF0" w:rsidRDefault="00322AF0" w:rsidP="00EC6664">
            <w:pPr>
              <w:autoSpaceDE w:val="0"/>
              <w:autoSpaceDN w:val="0"/>
              <w:adjustRightInd w:val="0"/>
              <w:spacing w:after="0" w:line="240" w:lineRule="auto"/>
              <w:ind w:firstLine="567"/>
              <w:jc w:val="both"/>
              <w:rPr>
                <w:rFonts w:ascii="Times New Roman" w:hAnsi="Times New Roman" w:cs="Times New Roman"/>
                <w:sz w:val="28"/>
                <w:szCs w:val="28"/>
              </w:rPr>
            </w:pPr>
            <w:r w:rsidRPr="00322AF0">
              <w:rPr>
                <w:rFonts w:ascii="Times New Roman" w:eastAsia="Calibri" w:hAnsi="Times New Roman" w:cs="Times New Roman"/>
                <w:sz w:val="24"/>
                <w:szCs w:val="24"/>
                <w:lang w:eastAsia="en-US"/>
              </w:rPr>
              <w:t>Успішне оволодіння навичками дослідження і творчої роботи є необхідною складовою становлення професійних економічних знань студентів</w:t>
            </w:r>
            <w:r w:rsidR="00EC6664">
              <w:rPr>
                <w:rFonts w:ascii="Times New Roman" w:eastAsia="Calibri" w:hAnsi="Times New Roman" w:cs="Times New Roman"/>
                <w:sz w:val="24"/>
                <w:szCs w:val="24"/>
                <w:lang w:eastAsia="en-US"/>
              </w:rPr>
              <w:t xml:space="preserve"> та аналітичної роботи</w:t>
            </w:r>
            <w:r w:rsidRPr="00322AF0">
              <w:rPr>
                <w:rFonts w:ascii="Times New Roman" w:eastAsia="Calibri" w:hAnsi="Times New Roman" w:cs="Times New Roman"/>
                <w:sz w:val="24"/>
                <w:szCs w:val="24"/>
                <w:lang w:eastAsia="en-US"/>
              </w:rPr>
              <w:t xml:space="preserve">. Тому важливе місце в підготовці висококваліфікованих магістрів з економіки відводиться навчальній дисципліні </w:t>
            </w:r>
            <w:r w:rsidRPr="00322AF0">
              <w:rPr>
                <w:rFonts w:ascii="Times New Roman" w:eastAsia="Calibri" w:hAnsi="Times New Roman" w:cs="Times New Roman"/>
                <w:bCs/>
                <w:sz w:val="24"/>
                <w:szCs w:val="24"/>
                <w:lang w:eastAsia="en-US"/>
              </w:rPr>
              <w:t>«</w:t>
            </w:r>
            <w:r w:rsidR="00EC6664">
              <w:rPr>
                <w:rFonts w:ascii="Times New Roman" w:eastAsia="Calibri" w:hAnsi="Times New Roman" w:cs="Times New Roman"/>
                <w:bCs/>
                <w:sz w:val="24"/>
                <w:szCs w:val="24"/>
                <w:lang w:eastAsia="en-US"/>
              </w:rPr>
              <w:t>Методологія</w:t>
            </w:r>
            <w:r w:rsidRPr="00322AF0">
              <w:rPr>
                <w:rFonts w:ascii="Times New Roman" w:eastAsia="Calibri" w:hAnsi="Times New Roman" w:cs="Times New Roman"/>
                <w:bCs/>
                <w:sz w:val="24"/>
                <w:szCs w:val="24"/>
                <w:lang w:eastAsia="en-US"/>
              </w:rPr>
              <w:t xml:space="preserve"> наукових досліджень</w:t>
            </w:r>
            <w:r w:rsidR="00EC6664">
              <w:rPr>
                <w:rFonts w:ascii="Times New Roman" w:eastAsia="Calibri" w:hAnsi="Times New Roman" w:cs="Times New Roman"/>
                <w:bCs/>
                <w:sz w:val="24"/>
                <w:szCs w:val="24"/>
                <w:lang w:eastAsia="en-US"/>
              </w:rPr>
              <w:t xml:space="preserve"> у фінансах</w:t>
            </w:r>
            <w:r w:rsidRPr="00322AF0">
              <w:rPr>
                <w:rFonts w:ascii="Times New Roman" w:eastAsia="Calibri" w:hAnsi="Times New Roman" w:cs="Times New Roman"/>
                <w:bCs/>
                <w:sz w:val="24"/>
                <w:szCs w:val="24"/>
                <w:lang w:eastAsia="en-US"/>
              </w:rPr>
              <w:t>»</w:t>
            </w:r>
            <w:r w:rsidRPr="00322AF0">
              <w:rPr>
                <w:rFonts w:ascii="Times New Roman" w:eastAsia="Calibri" w:hAnsi="Times New Roman" w:cs="Times New Roman"/>
                <w:sz w:val="24"/>
                <w:szCs w:val="24"/>
                <w:lang w:eastAsia="en-US"/>
              </w:rPr>
              <w:t>.</w:t>
            </w:r>
          </w:p>
        </w:tc>
      </w:tr>
      <w:tr w:rsidR="00322AF0" w:rsidRPr="00322AF0" w:rsidTr="00EC6664">
        <w:tc>
          <w:tcPr>
            <w:tcW w:w="9747" w:type="dxa"/>
            <w:gridSpan w:val="11"/>
            <w:shd w:val="clear" w:color="auto" w:fill="auto"/>
          </w:tcPr>
          <w:p w:rsidR="00322AF0" w:rsidRPr="00322AF0" w:rsidRDefault="00322AF0" w:rsidP="00366ED0">
            <w:pPr>
              <w:jc w:val="center"/>
              <w:rPr>
                <w:rFonts w:ascii="Times New Roman" w:hAnsi="Times New Roman" w:cs="Times New Roman"/>
                <w:sz w:val="28"/>
                <w:szCs w:val="28"/>
              </w:rPr>
            </w:pPr>
            <w:r w:rsidRPr="00322AF0">
              <w:rPr>
                <w:rFonts w:ascii="Times New Roman" w:hAnsi="Times New Roman" w:cs="Times New Roman"/>
                <w:b/>
                <w:sz w:val="28"/>
                <w:szCs w:val="28"/>
              </w:rPr>
              <w:t>3. Мета та цілі курсу</w:t>
            </w:r>
          </w:p>
        </w:tc>
      </w:tr>
      <w:tr w:rsidR="00322AF0" w:rsidRPr="00322AF0" w:rsidTr="00EC6664">
        <w:tc>
          <w:tcPr>
            <w:tcW w:w="9747" w:type="dxa"/>
            <w:gridSpan w:val="11"/>
            <w:shd w:val="clear" w:color="auto" w:fill="auto"/>
          </w:tcPr>
          <w:p w:rsidR="00322AF0" w:rsidRPr="00EC6664" w:rsidRDefault="00322AF0" w:rsidP="00EC6664">
            <w:pPr>
              <w:pStyle w:val="2"/>
              <w:spacing w:after="0" w:line="240" w:lineRule="auto"/>
              <w:ind w:firstLine="567"/>
              <w:rPr>
                <w:lang w:val="uk-UA"/>
              </w:rPr>
            </w:pPr>
            <w:r w:rsidRPr="00EC6664">
              <w:rPr>
                <w:rFonts w:eastAsia="Calibri"/>
                <w:lang w:val="uk-UA" w:eastAsia="en-US"/>
              </w:rPr>
              <w:t>Формування системи базових знань з методології наукових досліджень, ознайомлення з особливостями вибору напрямків наукових досліджень та визначення основних етапів НДР. Оволодіння методами проведення теоретичних та експериментальних досліджень, ознайомлення з</w:t>
            </w:r>
            <w:r w:rsidR="00EC6664">
              <w:rPr>
                <w:rFonts w:eastAsia="Calibri"/>
                <w:lang w:val="uk-UA" w:eastAsia="en-US"/>
              </w:rPr>
              <w:t xml:space="preserve"> </w:t>
            </w:r>
            <w:r w:rsidRPr="00EC6664">
              <w:t>основам</w:t>
            </w:r>
            <w:r w:rsidRPr="00EC6664">
              <w:rPr>
                <w:lang w:val="uk-UA"/>
              </w:rPr>
              <w:t>и</w:t>
            </w:r>
            <w:r w:rsidR="00EC6664">
              <w:rPr>
                <w:lang w:val="uk-UA"/>
              </w:rPr>
              <w:t xml:space="preserve"> </w:t>
            </w:r>
            <w:r w:rsidRPr="00EC6664">
              <w:rPr>
                <w:lang w:val="uk-UA"/>
              </w:rPr>
              <w:t xml:space="preserve">аналізу та збору інформації для написання </w:t>
            </w:r>
            <w:r w:rsidR="00EC6664">
              <w:rPr>
                <w:lang w:val="uk-UA"/>
              </w:rPr>
              <w:t>магістерської</w:t>
            </w:r>
            <w:r w:rsidRPr="00EC6664">
              <w:rPr>
                <w:lang w:val="uk-UA"/>
              </w:rPr>
              <w:t xml:space="preserve"> роботи, основним прийомам і методам проведення наукового дослідження та оприлюднення його результатів.</w:t>
            </w:r>
          </w:p>
        </w:tc>
      </w:tr>
      <w:tr w:rsidR="00322AF0" w:rsidRPr="00322AF0" w:rsidTr="00EC6664">
        <w:tc>
          <w:tcPr>
            <w:tcW w:w="9747" w:type="dxa"/>
            <w:gridSpan w:val="11"/>
            <w:shd w:val="clear" w:color="auto" w:fill="auto"/>
          </w:tcPr>
          <w:p w:rsidR="00322AF0" w:rsidRPr="00EC6664" w:rsidRDefault="00322AF0" w:rsidP="00EC6664">
            <w:pPr>
              <w:spacing w:after="0" w:line="240" w:lineRule="auto"/>
              <w:jc w:val="center"/>
              <w:rPr>
                <w:rFonts w:ascii="Times New Roman" w:hAnsi="Times New Roman" w:cs="Times New Roman"/>
                <w:b/>
                <w:sz w:val="24"/>
                <w:szCs w:val="24"/>
              </w:rPr>
            </w:pPr>
            <w:r w:rsidRPr="00EC6664">
              <w:rPr>
                <w:rFonts w:ascii="Times New Roman" w:hAnsi="Times New Roman" w:cs="Times New Roman"/>
                <w:b/>
                <w:sz w:val="24"/>
                <w:szCs w:val="24"/>
              </w:rPr>
              <w:t xml:space="preserve">4. </w:t>
            </w:r>
            <w:r w:rsidRPr="00EC6664">
              <w:rPr>
                <w:rFonts w:ascii="Times New Roman" w:eastAsiaTheme="minorHAnsi" w:hAnsi="Times New Roman" w:cs="Times New Roman"/>
                <w:b/>
                <w:bCs/>
                <w:sz w:val="24"/>
                <w:szCs w:val="24"/>
                <w:lang w:eastAsia="en-US"/>
              </w:rPr>
              <w:t>Загальні і фахові компетентності</w:t>
            </w:r>
          </w:p>
        </w:tc>
      </w:tr>
      <w:tr w:rsidR="00322AF0" w:rsidRPr="00322AF0" w:rsidTr="00EC6664">
        <w:tc>
          <w:tcPr>
            <w:tcW w:w="9747" w:type="dxa"/>
            <w:gridSpan w:val="11"/>
            <w:shd w:val="clear" w:color="auto" w:fill="auto"/>
          </w:tcPr>
          <w:p w:rsidR="00322AF0" w:rsidRPr="00EC6664" w:rsidRDefault="00322AF0" w:rsidP="00EC6664">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EC6664">
              <w:rPr>
                <w:rFonts w:ascii="Times New Roman" w:eastAsiaTheme="minorHAnsi" w:hAnsi="Times New Roman" w:cs="Times New Roman"/>
                <w:b/>
                <w:sz w:val="24"/>
                <w:szCs w:val="24"/>
                <w:lang w:eastAsia="en-US"/>
              </w:rPr>
              <w:t>Загальні компетентності</w:t>
            </w:r>
            <w:r w:rsidRPr="00EC6664">
              <w:rPr>
                <w:rFonts w:ascii="Times New Roman" w:eastAsiaTheme="minorHAnsi" w:hAnsi="Times New Roman" w:cs="Times New Roman"/>
                <w:sz w:val="24"/>
                <w:szCs w:val="24"/>
                <w:lang w:eastAsia="en-US"/>
              </w:rPr>
              <w:t>:</w:t>
            </w:r>
            <w:r w:rsidRPr="00EC6664">
              <w:rPr>
                <w:rFonts w:ascii="Times New Roman" w:eastAsia="Calibri" w:hAnsi="Times New Roman" w:cs="Times New Roman"/>
                <w:sz w:val="24"/>
                <w:szCs w:val="24"/>
                <w:lang w:eastAsia="en-US"/>
              </w:rPr>
              <w:t>здатність вибирати напрямки наукових досліджень та проводити необхідні аналітичні огляди та прогнози економічних процесів; виконувати інформаційний пошук; проводити оформлення результатів наукового дослідження.</w:t>
            </w:r>
          </w:p>
          <w:p w:rsidR="00322AF0" w:rsidRPr="00EC6664" w:rsidRDefault="00322AF0" w:rsidP="00EC6664">
            <w:pPr>
              <w:autoSpaceDE w:val="0"/>
              <w:autoSpaceDN w:val="0"/>
              <w:adjustRightInd w:val="0"/>
              <w:spacing w:after="0" w:line="240" w:lineRule="auto"/>
              <w:ind w:firstLine="567"/>
              <w:jc w:val="both"/>
              <w:rPr>
                <w:rFonts w:ascii="Times New Roman" w:hAnsi="Times New Roman" w:cs="Times New Roman"/>
                <w:sz w:val="24"/>
                <w:szCs w:val="24"/>
              </w:rPr>
            </w:pPr>
            <w:r w:rsidRPr="00EC6664">
              <w:rPr>
                <w:rFonts w:ascii="Times New Roman" w:eastAsiaTheme="minorHAnsi" w:hAnsi="Times New Roman" w:cs="Times New Roman"/>
                <w:b/>
                <w:sz w:val="24"/>
                <w:szCs w:val="24"/>
                <w:lang w:eastAsia="en-US"/>
              </w:rPr>
              <w:t>Фахові компетентності</w:t>
            </w:r>
            <w:r w:rsidRPr="00EC6664">
              <w:rPr>
                <w:rFonts w:ascii="Times New Roman" w:eastAsiaTheme="minorHAnsi" w:hAnsi="Times New Roman" w:cs="Times New Roman"/>
                <w:sz w:val="24"/>
                <w:szCs w:val="24"/>
                <w:lang w:eastAsia="en-US"/>
              </w:rPr>
              <w:t>:</w:t>
            </w:r>
            <w:r w:rsidRPr="00EC6664">
              <w:rPr>
                <w:rFonts w:ascii="Times New Roman" w:eastAsia="Calibri" w:hAnsi="Times New Roman" w:cs="Times New Roman"/>
                <w:sz w:val="24"/>
                <w:szCs w:val="24"/>
                <w:lang w:eastAsia="en-US"/>
              </w:rPr>
              <w:t>уміння формувати</w:t>
            </w:r>
            <w:r w:rsidR="00EC6664" w:rsidRPr="00EC6664">
              <w:rPr>
                <w:rFonts w:ascii="Times New Roman" w:eastAsia="Calibri" w:hAnsi="Times New Roman" w:cs="Times New Roman"/>
                <w:sz w:val="24"/>
                <w:szCs w:val="24"/>
                <w:lang w:eastAsia="en-US"/>
              </w:rPr>
              <w:t xml:space="preserve"> </w:t>
            </w:r>
            <w:r w:rsidRPr="00EC6664">
              <w:rPr>
                <w:rFonts w:ascii="Times New Roman" w:eastAsia="Calibri" w:hAnsi="Times New Roman" w:cs="Times New Roman"/>
                <w:sz w:val="24"/>
                <w:szCs w:val="24"/>
                <w:lang w:eastAsia="en-US"/>
              </w:rPr>
              <w:t>наукову проблему та висунення гіпотези; формувати завдання та використовувати методи теоретичних та експериментальних досліджень; оформляти та презентувати результати наукових досліджень; проводити дослідження в фінансовій сфері; аналізувати фінансові ринки.</w:t>
            </w:r>
          </w:p>
        </w:tc>
      </w:tr>
      <w:tr w:rsidR="00322AF0" w:rsidRPr="00322AF0" w:rsidTr="00EC6664">
        <w:tc>
          <w:tcPr>
            <w:tcW w:w="9747" w:type="dxa"/>
            <w:gridSpan w:val="11"/>
            <w:shd w:val="clear" w:color="auto" w:fill="auto"/>
          </w:tcPr>
          <w:p w:rsidR="00322AF0" w:rsidRPr="00EC6664" w:rsidRDefault="00322AF0" w:rsidP="00EC6664">
            <w:pPr>
              <w:jc w:val="center"/>
              <w:rPr>
                <w:rFonts w:ascii="Times New Roman" w:eastAsiaTheme="minorHAnsi" w:hAnsi="Times New Roman" w:cs="Times New Roman"/>
                <w:b/>
                <w:bCs/>
                <w:sz w:val="24"/>
                <w:szCs w:val="24"/>
                <w:lang w:eastAsia="en-US"/>
              </w:rPr>
            </w:pPr>
            <w:r w:rsidRPr="00EC6664">
              <w:rPr>
                <w:rFonts w:ascii="Times New Roman" w:eastAsiaTheme="minorHAnsi" w:hAnsi="Times New Roman" w:cs="Times New Roman"/>
                <w:b/>
                <w:bCs/>
                <w:sz w:val="24"/>
                <w:szCs w:val="24"/>
                <w:lang w:eastAsia="en-US"/>
              </w:rPr>
              <w:t>5. Програмні результати навчання</w:t>
            </w:r>
          </w:p>
          <w:p w:rsidR="00322AF0" w:rsidRDefault="00322AF0" w:rsidP="00EC6664">
            <w:pPr>
              <w:ind w:firstLine="567"/>
              <w:rPr>
                <w:rFonts w:ascii="Times New Roman" w:eastAsiaTheme="minorHAnsi" w:hAnsi="Times New Roman" w:cs="Times New Roman"/>
                <w:bCs/>
                <w:sz w:val="24"/>
                <w:szCs w:val="24"/>
                <w:lang w:eastAsia="en-US"/>
              </w:rPr>
            </w:pPr>
            <w:r w:rsidRPr="00EC6664">
              <w:rPr>
                <w:rFonts w:ascii="Times New Roman" w:eastAsiaTheme="minorHAnsi" w:hAnsi="Times New Roman" w:cs="Times New Roman"/>
                <w:bCs/>
                <w:sz w:val="24"/>
                <w:szCs w:val="24"/>
                <w:lang w:eastAsia="en-US"/>
              </w:rPr>
              <w:t>Виконання наукової роботи за вибраною темою та презентація результатів дослідження, оволодіння навиками аналітичного мислення, проведення аналізу стану досліджуваної проблеми, використання загальних та спеціальних методів дослідження.</w:t>
            </w:r>
          </w:p>
          <w:p w:rsidR="00EC6664" w:rsidRPr="00322AF0" w:rsidRDefault="00EC6664" w:rsidP="00EC6664">
            <w:pPr>
              <w:ind w:firstLine="567"/>
              <w:rPr>
                <w:rFonts w:ascii="Times New Roman" w:hAnsi="Times New Roman" w:cs="Times New Roman"/>
                <w:sz w:val="28"/>
                <w:szCs w:val="28"/>
              </w:rPr>
            </w:pPr>
          </w:p>
        </w:tc>
      </w:tr>
      <w:tr w:rsidR="00322AF0" w:rsidRPr="00322AF0" w:rsidTr="00EC6664">
        <w:tc>
          <w:tcPr>
            <w:tcW w:w="9747" w:type="dxa"/>
            <w:gridSpan w:val="11"/>
            <w:shd w:val="clear" w:color="auto" w:fill="auto"/>
          </w:tcPr>
          <w:p w:rsidR="00322AF0" w:rsidRPr="00EC6664" w:rsidRDefault="00322AF0" w:rsidP="00366ED0">
            <w:pPr>
              <w:jc w:val="center"/>
              <w:rPr>
                <w:rFonts w:ascii="Times New Roman" w:hAnsi="Times New Roman" w:cs="Times New Roman"/>
                <w:b/>
                <w:sz w:val="24"/>
                <w:szCs w:val="24"/>
              </w:rPr>
            </w:pPr>
            <w:r w:rsidRPr="00EC6664">
              <w:rPr>
                <w:rFonts w:ascii="Times New Roman" w:hAnsi="Times New Roman" w:cs="Times New Roman"/>
                <w:b/>
                <w:sz w:val="24"/>
                <w:szCs w:val="24"/>
              </w:rPr>
              <w:lastRenderedPageBreak/>
              <w:t>6. Організація навчання курсу</w:t>
            </w:r>
          </w:p>
        </w:tc>
      </w:tr>
      <w:tr w:rsidR="00322AF0" w:rsidRPr="00322AF0" w:rsidTr="00EC6664">
        <w:tc>
          <w:tcPr>
            <w:tcW w:w="9747" w:type="dxa"/>
            <w:gridSpan w:val="11"/>
            <w:shd w:val="clear" w:color="auto" w:fill="auto"/>
          </w:tcPr>
          <w:p w:rsidR="00322AF0" w:rsidRPr="00EC6664" w:rsidRDefault="00322AF0" w:rsidP="00366ED0">
            <w:pPr>
              <w:jc w:val="center"/>
              <w:rPr>
                <w:rFonts w:ascii="Times New Roman" w:hAnsi="Times New Roman" w:cs="Times New Roman"/>
                <w:sz w:val="24"/>
                <w:szCs w:val="24"/>
              </w:rPr>
            </w:pPr>
            <w:r w:rsidRPr="00EC6664">
              <w:rPr>
                <w:rFonts w:ascii="Times New Roman" w:hAnsi="Times New Roman" w:cs="Times New Roman"/>
                <w:sz w:val="24"/>
                <w:szCs w:val="24"/>
              </w:rPr>
              <w:t>Обсяг курсу</w:t>
            </w:r>
            <w:r w:rsidRPr="00EC6664">
              <w:rPr>
                <w:rFonts w:ascii="Times New Roman" w:hAnsi="Times New Roman" w:cs="Times New Roman"/>
                <w:i/>
                <w:sz w:val="24"/>
                <w:szCs w:val="24"/>
              </w:rPr>
              <w:t xml:space="preserve"> - </w:t>
            </w:r>
            <w:r w:rsidRPr="00EC6664">
              <w:rPr>
                <w:rFonts w:ascii="Times New Roman" w:hAnsi="Times New Roman" w:cs="Times New Roman"/>
                <w:sz w:val="24"/>
                <w:szCs w:val="24"/>
              </w:rPr>
              <w:t>9</w:t>
            </w:r>
            <w:r w:rsidRPr="00EC6664">
              <w:rPr>
                <w:rFonts w:ascii="Times New Roman" w:hAnsi="Times New Roman" w:cs="Times New Roman"/>
                <w:sz w:val="24"/>
                <w:szCs w:val="24"/>
                <w:lang w:val="en-US"/>
              </w:rPr>
              <w:t xml:space="preserve">0 </w:t>
            </w:r>
            <w:r w:rsidRPr="00EC6664">
              <w:rPr>
                <w:rFonts w:ascii="Times New Roman" w:hAnsi="Times New Roman" w:cs="Times New Roman"/>
                <w:sz w:val="24"/>
                <w:szCs w:val="24"/>
              </w:rPr>
              <w:t>год.</w:t>
            </w:r>
          </w:p>
        </w:tc>
      </w:tr>
      <w:tr w:rsidR="00322AF0" w:rsidRPr="00322AF0" w:rsidTr="00EC6664">
        <w:tc>
          <w:tcPr>
            <w:tcW w:w="4531" w:type="dxa"/>
            <w:gridSpan w:val="6"/>
            <w:shd w:val="clear" w:color="auto" w:fill="auto"/>
          </w:tcPr>
          <w:p w:rsidR="00322AF0" w:rsidRPr="00EC6664" w:rsidRDefault="00322AF0" w:rsidP="00366ED0">
            <w:pPr>
              <w:jc w:val="center"/>
              <w:rPr>
                <w:rFonts w:ascii="Times New Roman" w:hAnsi="Times New Roman" w:cs="Times New Roman"/>
                <w:sz w:val="24"/>
                <w:szCs w:val="24"/>
              </w:rPr>
            </w:pPr>
            <w:r w:rsidRPr="00EC6664">
              <w:rPr>
                <w:rFonts w:ascii="Times New Roman" w:hAnsi="Times New Roman" w:cs="Times New Roman"/>
                <w:sz w:val="24"/>
                <w:szCs w:val="24"/>
              </w:rPr>
              <w:t>Вид заняття</w:t>
            </w:r>
          </w:p>
        </w:tc>
        <w:tc>
          <w:tcPr>
            <w:tcW w:w="5216" w:type="dxa"/>
            <w:gridSpan w:val="5"/>
            <w:shd w:val="clear" w:color="auto" w:fill="auto"/>
          </w:tcPr>
          <w:p w:rsidR="00322AF0" w:rsidRPr="00EC6664" w:rsidRDefault="00322AF0" w:rsidP="00366ED0">
            <w:pPr>
              <w:jc w:val="center"/>
              <w:rPr>
                <w:rFonts w:ascii="Times New Roman" w:hAnsi="Times New Roman" w:cs="Times New Roman"/>
                <w:sz w:val="24"/>
                <w:szCs w:val="24"/>
              </w:rPr>
            </w:pPr>
            <w:r w:rsidRPr="00EC6664">
              <w:rPr>
                <w:rFonts w:ascii="Times New Roman" w:hAnsi="Times New Roman" w:cs="Times New Roman"/>
                <w:sz w:val="24"/>
                <w:szCs w:val="24"/>
              </w:rPr>
              <w:t>Загальна кількість годин</w:t>
            </w:r>
          </w:p>
        </w:tc>
      </w:tr>
      <w:tr w:rsidR="00322AF0" w:rsidRPr="00322AF0" w:rsidTr="00EC6664">
        <w:tc>
          <w:tcPr>
            <w:tcW w:w="4531" w:type="dxa"/>
            <w:gridSpan w:val="6"/>
            <w:shd w:val="clear" w:color="auto" w:fill="auto"/>
          </w:tcPr>
          <w:p w:rsidR="00322AF0" w:rsidRPr="00EC6664" w:rsidRDefault="00322AF0" w:rsidP="00366ED0">
            <w:pPr>
              <w:pStyle w:val="1"/>
              <w:spacing w:line="240" w:lineRule="auto"/>
              <w:rPr>
                <w:rFonts w:ascii="Times New Roman" w:eastAsia="Times New Roman" w:hAnsi="Times New Roman" w:cs="Times New Roman"/>
                <w:sz w:val="24"/>
                <w:szCs w:val="24"/>
              </w:rPr>
            </w:pPr>
            <w:r w:rsidRPr="00EC6664">
              <w:rPr>
                <w:rFonts w:ascii="Times New Roman" w:eastAsia="Times New Roman" w:hAnsi="Times New Roman" w:cs="Times New Roman"/>
                <w:sz w:val="24"/>
                <w:szCs w:val="24"/>
              </w:rPr>
              <w:t>лекції</w:t>
            </w:r>
          </w:p>
        </w:tc>
        <w:tc>
          <w:tcPr>
            <w:tcW w:w="5216" w:type="dxa"/>
            <w:gridSpan w:val="5"/>
            <w:shd w:val="clear" w:color="auto" w:fill="auto"/>
          </w:tcPr>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16</w:t>
            </w:r>
          </w:p>
        </w:tc>
      </w:tr>
      <w:tr w:rsidR="00322AF0" w:rsidRPr="00322AF0" w:rsidTr="00EC6664">
        <w:tc>
          <w:tcPr>
            <w:tcW w:w="4531" w:type="dxa"/>
            <w:gridSpan w:val="6"/>
            <w:shd w:val="clear" w:color="auto" w:fill="auto"/>
          </w:tcPr>
          <w:p w:rsidR="00322AF0" w:rsidRPr="00EC6664" w:rsidRDefault="00322AF0" w:rsidP="00366ED0">
            <w:pPr>
              <w:pStyle w:val="1"/>
              <w:spacing w:line="240" w:lineRule="auto"/>
              <w:rPr>
                <w:rFonts w:ascii="Times New Roman" w:eastAsia="Times New Roman" w:hAnsi="Times New Roman" w:cs="Times New Roman"/>
                <w:sz w:val="24"/>
                <w:szCs w:val="24"/>
              </w:rPr>
            </w:pPr>
            <w:r w:rsidRPr="00EC6664">
              <w:rPr>
                <w:rFonts w:ascii="Times New Roman" w:eastAsia="Times New Roman" w:hAnsi="Times New Roman" w:cs="Times New Roman"/>
                <w:sz w:val="24"/>
                <w:szCs w:val="24"/>
              </w:rPr>
              <w:t>практичні</w:t>
            </w:r>
          </w:p>
        </w:tc>
        <w:tc>
          <w:tcPr>
            <w:tcW w:w="5216" w:type="dxa"/>
            <w:gridSpan w:val="5"/>
            <w:shd w:val="clear" w:color="auto" w:fill="auto"/>
          </w:tcPr>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14</w:t>
            </w:r>
          </w:p>
        </w:tc>
      </w:tr>
      <w:tr w:rsidR="00322AF0" w:rsidRPr="00322AF0" w:rsidTr="00EC6664">
        <w:tc>
          <w:tcPr>
            <w:tcW w:w="4531" w:type="dxa"/>
            <w:gridSpan w:val="6"/>
            <w:shd w:val="clear" w:color="auto" w:fill="auto"/>
          </w:tcPr>
          <w:p w:rsidR="00322AF0" w:rsidRPr="00EC6664" w:rsidRDefault="00322AF0" w:rsidP="00366ED0">
            <w:pPr>
              <w:pStyle w:val="1"/>
              <w:spacing w:line="240" w:lineRule="auto"/>
              <w:rPr>
                <w:rFonts w:ascii="Times New Roman" w:eastAsia="Times New Roman" w:hAnsi="Times New Roman" w:cs="Times New Roman"/>
                <w:sz w:val="24"/>
                <w:szCs w:val="24"/>
              </w:rPr>
            </w:pPr>
            <w:r w:rsidRPr="00EC6664">
              <w:rPr>
                <w:rFonts w:ascii="Times New Roman" w:eastAsia="Times New Roman" w:hAnsi="Times New Roman" w:cs="Times New Roman"/>
                <w:sz w:val="24"/>
                <w:szCs w:val="24"/>
              </w:rPr>
              <w:t>самостійна робота</w:t>
            </w:r>
          </w:p>
        </w:tc>
        <w:tc>
          <w:tcPr>
            <w:tcW w:w="5216" w:type="dxa"/>
            <w:gridSpan w:val="5"/>
            <w:shd w:val="clear" w:color="auto" w:fill="auto"/>
          </w:tcPr>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60</w:t>
            </w:r>
          </w:p>
        </w:tc>
      </w:tr>
      <w:tr w:rsidR="00322AF0" w:rsidRPr="00322AF0" w:rsidTr="00EC6664">
        <w:tc>
          <w:tcPr>
            <w:tcW w:w="9747" w:type="dxa"/>
            <w:gridSpan w:val="11"/>
            <w:shd w:val="clear" w:color="auto" w:fill="auto"/>
          </w:tcPr>
          <w:p w:rsidR="00322AF0" w:rsidRPr="00EC6664" w:rsidRDefault="00322AF0" w:rsidP="00366ED0">
            <w:pPr>
              <w:jc w:val="center"/>
              <w:rPr>
                <w:rFonts w:ascii="Times New Roman" w:hAnsi="Times New Roman" w:cs="Times New Roman"/>
                <w:sz w:val="24"/>
                <w:szCs w:val="24"/>
              </w:rPr>
            </w:pPr>
            <w:r w:rsidRPr="00EC6664">
              <w:rPr>
                <w:rFonts w:ascii="Times New Roman" w:hAnsi="Times New Roman" w:cs="Times New Roman"/>
                <w:sz w:val="24"/>
                <w:szCs w:val="24"/>
              </w:rPr>
              <w:t>Ознаки курсу</w:t>
            </w:r>
          </w:p>
        </w:tc>
      </w:tr>
      <w:tr w:rsidR="00322AF0" w:rsidRPr="00322AF0" w:rsidTr="00EC6664">
        <w:tc>
          <w:tcPr>
            <w:tcW w:w="1620" w:type="dxa"/>
            <w:shd w:val="clear" w:color="auto" w:fill="auto"/>
            <w:vAlign w:val="center"/>
          </w:tcPr>
          <w:p w:rsidR="00322AF0" w:rsidRPr="00EC6664" w:rsidRDefault="00322AF0" w:rsidP="00366ED0">
            <w:pPr>
              <w:pStyle w:val="1"/>
              <w:spacing w:line="240" w:lineRule="auto"/>
              <w:ind w:left="164"/>
              <w:jc w:val="center"/>
              <w:rPr>
                <w:rFonts w:ascii="Times New Roman" w:eastAsia="Times New Roman" w:hAnsi="Times New Roman" w:cs="Times New Roman"/>
                <w:sz w:val="24"/>
                <w:szCs w:val="24"/>
              </w:rPr>
            </w:pPr>
            <w:r w:rsidRPr="00EC6664">
              <w:rPr>
                <w:rFonts w:ascii="Times New Roman" w:eastAsia="Times New Roman" w:hAnsi="Times New Roman" w:cs="Times New Roman"/>
                <w:sz w:val="24"/>
                <w:szCs w:val="24"/>
              </w:rPr>
              <w:t>Семестр</w:t>
            </w:r>
          </w:p>
        </w:tc>
        <w:tc>
          <w:tcPr>
            <w:tcW w:w="2203" w:type="dxa"/>
            <w:gridSpan w:val="4"/>
            <w:shd w:val="clear" w:color="auto" w:fill="auto"/>
            <w:vAlign w:val="center"/>
          </w:tcPr>
          <w:p w:rsidR="00322AF0" w:rsidRPr="00EC6664" w:rsidRDefault="00322AF0" w:rsidP="00366ED0">
            <w:pPr>
              <w:pStyle w:val="1"/>
              <w:spacing w:line="240" w:lineRule="auto"/>
              <w:ind w:left="164"/>
              <w:jc w:val="center"/>
              <w:rPr>
                <w:rFonts w:ascii="Times New Roman" w:eastAsia="Times New Roman" w:hAnsi="Times New Roman" w:cs="Times New Roman"/>
                <w:sz w:val="24"/>
                <w:szCs w:val="24"/>
              </w:rPr>
            </w:pPr>
            <w:r w:rsidRPr="00EC6664">
              <w:rPr>
                <w:rFonts w:ascii="Times New Roman" w:eastAsia="Times New Roman" w:hAnsi="Times New Roman" w:cs="Times New Roman"/>
                <w:sz w:val="24"/>
                <w:szCs w:val="24"/>
              </w:rPr>
              <w:t>Спеціальність</w:t>
            </w:r>
          </w:p>
        </w:tc>
        <w:tc>
          <w:tcPr>
            <w:tcW w:w="2062" w:type="dxa"/>
            <w:gridSpan w:val="3"/>
            <w:shd w:val="clear" w:color="auto" w:fill="auto"/>
          </w:tcPr>
          <w:p w:rsidR="00322AF0" w:rsidRPr="00EC6664" w:rsidRDefault="00322AF0" w:rsidP="00366ED0">
            <w:pPr>
              <w:pStyle w:val="1"/>
              <w:spacing w:line="240" w:lineRule="auto"/>
              <w:ind w:left="164"/>
              <w:jc w:val="center"/>
              <w:rPr>
                <w:rFonts w:ascii="Times New Roman" w:eastAsia="Times New Roman" w:hAnsi="Times New Roman" w:cs="Times New Roman"/>
                <w:sz w:val="24"/>
                <w:szCs w:val="24"/>
              </w:rPr>
            </w:pPr>
            <w:r w:rsidRPr="00EC6664">
              <w:rPr>
                <w:rFonts w:ascii="Times New Roman" w:eastAsia="Times New Roman" w:hAnsi="Times New Roman" w:cs="Times New Roman"/>
                <w:sz w:val="24"/>
                <w:szCs w:val="24"/>
              </w:rPr>
              <w:t>Курс</w:t>
            </w:r>
          </w:p>
          <w:p w:rsidR="00322AF0" w:rsidRPr="00EC6664" w:rsidRDefault="00322AF0" w:rsidP="00366ED0">
            <w:pPr>
              <w:pStyle w:val="1"/>
              <w:spacing w:line="240" w:lineRule="auto"/>
              <w:ind w:left="164"/>
              <w:jc w:val="center"/>
              <w:rPr>
                <w:rFonts w:ascii="Times New Roman" w:eastAsia="Times New Roman" w:hAnsi="Times New Roman" w:cs="Times New Roman"/>
                <w:sz w:val="24"/>
                <w:szCs w:val="24"/>
              </w:rPr>
            </w:pPr>
            <w:r w:rsidRPr="00EC6664">
              <w:rPr>
                <w:rFonts w:ascii="Times New Roman" w:eastAsia="Times New Roman" w:hAnsi="Times New Roman" w:cs="Times New Roman"/>
                <w:sz w:val="24"/>
                <w:szCs w:val="24"/>
              </w:rPr>
              <w:t>(рік навчання)</w:t>
            </w:r>
          </w:p>
        </w:tc>
        <w:tc>
          <w:tcPr>
            <w:tcW w:w="3862" w:type="dxa"/>
            <w:gridSpan w:val="3"/>
            <w:shd w:val="clear" w:color="auto" w:fill="auto"/>
          </w:tcPr>
          <w:p w:rsidR="00322AF0" w:rsidRPr="00EC6664" w:rsidRDefault="00322AF0" w:rsidP="00366ED0">
            <w:pPr>
              <w:pStyle w:val="1"/>
              <w:spacing w:line="240" w:lineRule="auto"/>
              <w:ind w:left="164"/>
              <w:jc w:val="center"/>
              <w:rPr>
                <w:rFonts w:ascii="Times New Roman" w:eastAsia="Times New Roman" w:hAnsi="Times New Roman" w:cs="Times New Roman"/>
                <w:sz w:val="24"/>
                <w:szCs w:val="24"/>
              </w:rPr>
            </w:pPr>
            <w:r w:rsidRPr="00EC6664">
              <w:rPr>
                <w:rFonts w:ascii="Times New Roman" w:eastAsia="Times New Roman" w:hAnsi="Times New Roman" w:cs="Times New Roman"/>
                <w:sz w:val="24"/>
                <w:szCs w:val="24"/>
              </w:rPr>
              <w:t xml:space="preserve">Нормативний </w:t>
            </w:r>
            <w:r w:rsidRPr="00EC6664">
              <w:rPr>
                <w:rFonts w:ascii="Times New Roman" w:eastAsia="Times New Roman" w:hAnsi="Times New Roman" w:cs="Times New Roman"/>
                <w:sz w:val="24"/>
                <w:szCs w:val="24"/>
                <w:lang w:val="en-US"/>
              </w:rPr>
              <w:t>/</w:t>
            </w:r>
          </w:p>
          <w:p w:rsidR="00322AF0" w:rsidRPr="00EC6664" w:rsidRDefault="00322AF0" w:rsidP="00366ED0">
            <w:pPr>
              <w:pStyle w:val="1"/>
              <w:spacing w:line="240" w:lineRule="auto"/>
              <w:ind w:left="164"/>
              <w:jc w:val="center"/>
              <w:rPr>
                <w:rFonts w:ascii="Times New Roman" w:eastAsia="Times New Roman" w:hAnsi="Times New Roman" w:cs="Times New Roman"/>
                <w:sz w:val="24"/>
                <w:szCs w:val="24"/>
              </w:rPr>
            </w:pPr>
            <w:r w:rsidRPr="00EC6664">
              <w:rPr>
                <w:rFonts w:ascii="Times New Roman" w:eastAsia="Times New Roman" w:hAnsi="Times New Roman" w:cs="Times New Roman"/>
                <w:sz w:val="24"/>
                <w:szCs w:val="24"/>
              </w:rPr>
              <w:t>вибірковий</w:t>
            </w:r>
          </w:p>
        </w:tc>
      </w:tr>
      <w:tr w:rsidR="00322AF0" w:rsidRPr="00322AF0" w:rsidTr="00EC6664">
        <w:tc>
          <w:tcPr>
            <w:tcW w:w="1620" w:type="dxa"/>
            <w:shd w:val="clear" w:color="auto" w:fill="auto"/>
          </w:tcPr>
          <w:p w:rsidR="00322AF0" w:rsidRPr="00EC6664" w:rsidRDefault="00322AF0" w:rsidP="00393DD8">
            <w:pPr>
              <w:jc w:val="both"/>
              <w:rPr>
                <w:rFonts w:ascii="Times New Roman" w:hAnsi="Times New Roman" w:cs="Times New Roman"/>
                <w:sz w:val="24"/>
                <w:szCs w:val="24"/>
              </w:rPr>
            </w:pPr>
            <w:r w:rsidRPr="00EC6664">
              <w:rPr>
                <w:rFonts w:ascii="Times New Roman" w:hAnsi="Times New Roman" w:cs="Times New Roman"/>
                <w:sz w:val="24"/>
                <w:szCs w:val="24"/>
              </w:rPr>
              <w:t>І</w:t>
            </w:r>
          </w:p>
        </w:tc>
        <w:tc>
          <w:tcPr>
            <w:tcW w:w="2203" w:type="dxa"/>
            <w:gridSpan w:val="4"/>
            <w:shd w:val="clear" w:color="auto" w:fill="auto"/>
          </w:tcPr>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072Фінанси, банківська справа та страхування</w:t>
            </w:r>
          </w:p>
        </w:tc>
        <w:tc>
          <w:tcPr>
            <w:tcW w:w="2062" w:type="dxa"/>
            <w:gridSpan w:val="3"/>
            <w:shd w:val="clear" w:color="auto" w:fill="auto"/>
          </w:tcPr>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перший</w:t>
            </w:r>
          </w:p>
        </w:tc>
        <w:tc>
          <w:tcPr>
            <w:tcW w:w="3862" w:type="dxa"/>
            <w:gridSpan w:val="3"/>
            <w:shd w:val="clear" w:color="auto" w:fill="auto"/>
          </w:tcPr>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нормативний</w:t>
            </w:r>
          </w:p>
        </w:tc>
      </w:tr>
      <w:tr w:rsidR="00322AF0" w:rsidRPr="00322AF0" w:rsidTr="00EC6664">
        <w:tc>
          <w:tcPr>
            <w:tcW w:w="9747" w:type="dxa"/>
            <w:gridSpan w:val="11"/>
            <w:shd w:val="clear" w:color="auto" w:fill="auto"/>
          </w:tcPr>
          <w:p w:rsidR="00322AF0" w:rsidRPr="00393DD8" w:rsidRDefault="00322AF0" w:rsidP="00366ED0">
            <w:pPr>
              <w:jc w:val="center"/>
              <w:rPr>
                <w:rFonts w:ascii="Times New Roman" w:hAnsi="Times New Roman" w:cs="Times New Roman"/>
                <w:b/>
                <w:sz w:val="24"/>
                <w:szCs w:val="24"/>
              </w:rPr>
            </w:pPr>
            <w:r w:rsidRPr="00393DD8">
              <w:rPr>
                <w:rFonts w:ascii="Times New Roman" w:hAnsi="Times New Roman" w:cs="Times New Roman"/>
                <w:b/>
                <w:sz w:val="24"/>
                <w:szCs w:val="24"/>
              </w:rPr>
              <w:t>Тематика курсу</w:t>
            </w:r>
          </w:p>
        </w:tc>
      </w:tr>
      <w:tr w:rsidR="00322AF0" w:rsidRPr="00322AF0" w:rsidTr="00EC6664">
        <w:tc>
          <w:tcPr>
            <w:tcW w:w="3114" w:type="dxa"/>
            <w:gridSpan w:val="4"/>
            <w:shd w:val="clear" w:color="auto" w:fill="auto"/>
          </w:tcPr>
          <w:p w:rsidR="00322AF0" w:rsidRPr="00EC6664" w:rsidRDefault="00322AF0" w:rsidP="00366ED0">
            <w:pPr>
              <w:jc w:val="center"/>
              <w:rPr>
                <w:rFonts w:ascii="Times New Roman" w:hAnsi="Times New Roman" w:cs="Times New Roman"/>
                <w:sz w:val="24"/>
                <w:szCs w:val="24"/>
              </w:rPr>
            </w:pPr>
            <w:r w:rsidRPr="00EC6664">
              <w:rPr>
                <w:rFonts w:ascii="Times New Roman" w:hAnsi="Times New Roman" w:cs="Times New Roman"/>
                <w:color w:val="000000"/>
                <w:sz w:val="24"/>
                <w:szCs w:val="24"/>
              </w:rPr>
              <w:t>Тема, план</w:t>
            </w:r>
          </w:p>
        </w:tc>
        <w:tc>
          <w:tcPr>
            <w:tcW w:w="1417" w:type="dxa"/>
            <w:gridSpan w:val="2"/>
            <w:shd w:val="clear" w:color="auto" w:fill="auto"/>
          </w:tcPr>
          <w:p w:rsidR="00322AF0" w:rsidRPr="00EC6664" w:rsidRDefault="00322AF0" w:rsidP="00366ED0">
            <w:pPr>
              <w:pBdr>
                <w:top w:val="nil"/>
                <w:left w:val="nil"/>
                <w:bottom w:val="nil"/>
                <w:right w:val="nil"/>
                <w:between w:val="nil"/>
              </w:pBdr>
              <w:jc w:val="center"/>
              <w:rPr>
                <w:rStyle w:val="a3"/>
                <w:rFonts w:ascii="Times New Roman" w:hAnsi="Times New Roman" w:cs="Times New Roman"/>
                <w:i w:val="0"/>
                <w:sz w:val="24"/>
                <w:szCs w:val="24"/>
              </w:rPr>
            </w:pPr>
            <w:r w:rsidRPr="00EC6664">
              <w:rPr>
                <w:rStyle w:val="a3"/>
                <w:rFonts w:ascii="Times New Roman" w:hAnsi="Times New Roman" w:cs="Times New Roman"/>
                <w:i w:val="0"/>
                <w:sz w:val="24"/>
                <w:szCs w:val="24"/>
              </w:rPr>
              <w:t>Форма заняття</w:t>
            </w:r>
          </w:p>
        </w:tc>
        <w:tc>
          <w:tcPr>
            <w:tcW w:w="822" w:type="dxa"/>
            <w:shd w:val="clear" w:color="auto" w:fill="auto"/>
          </w:tcPr>
          <w:p w:rsidR="00322AF0" w:rsidRPr="00EC6664" w:rsidRDefault="00322AF0" w:rsidP="00366ED0">
            <w:pPr>
              <w:jc w:val="center"/>
              <w:rPr>
                <w:rFonts w:ascii="Times New Roman" w:hAnsi="Times New Roman" w:cs="Times New Roman"/>
                <w:sz w:val="24"/>
                <w:szCs w:val="24"/>
              </w:rPr>
            </w:pPr>
            <w:r w:rsidRPr="00EC6664">
              <w:rPr>
                <w:rFonts w:ascii="Times New Roman" w:hAnsi="Times New Roman" w:cs="Times New Roman"/>
                <w:sz w:val="24"/>
                <w:szCs w:val="24"/>
              </w:rPr>
              <w:t>Література</w:t>
            </w:r>
          </w:p>
        </w:tc>
        <w:tc>
          <w:tcPr>
            <w:tcW w:w="1701" w:type="dxa"/>
            <w:gridSpan w:val="2"/>
            <w:shd w:val="clear" w:color="auto" w:fill="auto"/>
          </w:tcPr>
          <w:p w:rsidR="00322AF0" w:rsidRPr="00EC6664" w:rsidRDefault="00322AF0" w:rsidP="00366ED0">
            <w:pPr>
              <w:jc w:val="center"/>
              <w:rPr>
                <w:rFonts w:ascii="Times New Roman" w:hAnsi="Times New Roman" w:cs="Times New Roman"/>
                <w:sz w:val="24"/>
                <w:szCs w:val="24"/>
              </w:rPr>
            </w:pPr>
            <w:r w:rsidRPr="00EC6664">
              <w:rPr>
                <w:rFonts w:ascii="Times New Roman" w:hAnsi="Times New Roman" w:cs="Times New Roman"/>
                <w:sz w:val="24"/>
                <w:szCs w:val="24"/>
              </w:rPr>
              <w:t xml:space="preserve">Завдання, </w:t>
            </w:r>
            <w:proofErr w:type="spellStart"/>
            <w:r w:rsidRPr="00EC6664">
              <w:rPr>
                <w:rFonts w:ascii="Times New Roman" w:hAnsi="Times New Roman" w:cs="Times New Roman"/>
                <w:sz w:val="24"/>
                <w:szCs w:val="24"/>
              </w:rPr>
              <w:t>год</w:t>
            </w:r>
            <w:proofErr w:type="spellEnd"/>
          </w:p>
        </w:tc>
        <w:tc>
          <w:tcPr>
            <w:tcW w:w="992" w:type="dxa"/>
            <w:shd w:val="clear" w:color="auto" w:fill="auto"/>
          </w:tcPr>
          <w:p w:rsidR="00322AF0" w:rsidRPr="00EC6664" w:rsidRDefault="00322AF0" w:rsidP="00366ED0">
            <w:pPr>
              <w:jc w:val="center"/>
              <w:rPr>
                <w:rFonts w:ascii="Times New Roman" w:hAnsi="Times New Roman" w:cs="Times New Roman"/>
                <w:sz w:val="24"/>
                <w:szCs w:val="24"/>
              </w:rPr>
            </w:pPr>
            <w:r w:rsidRPr="00EC6664">
              <w:rPr>
                <w:rFonts w:ascii="Times New Roman" w:hAnsi="Times New Roman" w:cs="Times New Roman"/>
                <w:sz w:val="24"/>
                <w:szCs w:val="24"/>
              </w:rPr>
              <w:t>Вага оцінки</w:t>
            </w:r>
          </w:p>
        </w:tc>
        <w:tc>
          <w:tcPr>
            <w:tcW w:w="1701" w:type="dxa"/>
            <w:shd w:val="clear" w:color="auto" w:fill="auto"/>
          </w:tcPr>
          <w:p w:rsidR="00322AF0" w:rsidRPr="00EC6664" w:rsidRDefault="00322AF0" w:rsidP="00366ED0">
            <w:pPr>
              <w:jc w:val="center"/>
              <w:rPr>
                <w:rFonts w:ascii="Times New Roman" w:hAnsi="Times New Roman" w:cs="Times New Roman"/>
                <w:sz w:val="24"/>
                <w:szCs w:val="24"/>
              </w:rPr>
            </w:pPr>
            <w:r w:rsidRPr="00EC6664">
              <w:rPr>
                <w:rFonts w:ascii="Times New Roman" w:hAnsi="Times New Roman" w:cs="Times New Roman"/>
                <w:sz w:val="24"/>
                <w:szCs w:val="24"/>
              </w:rPr>
              <w:t>Термін виконання</w:t>
            </w:r>
          </w:p>
        </w:tc>
      </w:tr>
      <w:tr w:rsidR="00322AF0" w:rsidRPr="00322AF0" w:rsidTr="00EC6664">
        <w:tc>
          <w:tcPr>
            <w:tcW w:w="3114" w:type="dxa"/>
            <w:gridSpan w:val="4"/>
            <w:shd w:val="clear" w:color="auto" w:fill="auto"/>
          </w:tcPr>
          <w:p w:rsidR="00393DD8" w:rsidRPr="00393DD8" w:rsidRDefault="00322AF0" w:rsidP="00393DD8">
            <w:pPr>
              <w:ind w:firstLine="709"/>
              <w:jc w:val="both"/>
              <w:rPr>
                <w:rFonts w:ascii="Times New Roman" w:hAnsi="Times New Roman" w:cs="Times New Roman"/>
                <w:b/>
                <w:sz w:val="24"/>
                <w:szCs w:val="24"/>
              </w:rPr>
            </w:pPr>
            <w:r w:rsidRPr="00EC6664">
              <w:rPr>
                <w:rFonts w:ascii="Times New Roman" w:hAnsi="Times New Roman" w:cs="Times New Roman"/>
                <w:b/>
                <w:sz w:val="24"/>
                <w:szCs w:val="24"/>
              </w:rPr>
              <w:t xml:space="preserve">Тема 1. </w:t>
            </w:r>
            <w:r w:rsidR="00393DD8">
              <w:rPr>
                <w:rFonts w:ascii="Times New Roman" w:hAnsi="Times New Roman" w:cs="Times New Roman"/>
                <w:b/>
                <w:sz w:val="24"/>
                <w:szCs w:val="24"/>
              </w:rPr>
              <w:t>Н</w:t>
            </w:r>
            <w:r w:rsidR="00393DD8" w:rsidRPr="00393DD8">
              <w:rPr>
                <w:rFonts w:ascii="Times New Roman" w:hAnsi="Times New Roman" w:cs="Times New Roman"/>
                <w:b/>
                <w:bCs/>
                <w:sz w:val="24"/>
                <w:szCs w:val="24"/>
              </w:rPr>
              <w:t>аука й наукові дослідження в сучасному світі</w:t>
            </w:r>
            <w:r w:rsidRPr="00EC6664">
              <w:rPr>
                <w:rFonts w:ascii="Times New Roman" w:hAnsi="Times New Roman" w:cs="Times New Roman"/>
                <w:b/>
                <w:sz w:val="24"/>
                <w:szCs w:val="24"/>
              </w:rPr>
              <w:t>.</w:t>
            </w:r>
            <w:r w:rsidR="00393DD8">
              <w:rPr>
                <w:rFonts w:ascii="Times New Roman" w:hAnsi="Times New Roman" w:cs="Times New Roman"/>
                <w:b/>
                <w:sz w:val="24"/>
                <w:szCs w:val="24"/>
              </w:rPr>
              <w:t xml:space="preserve"> </w:t>
            </w:r>
            <w:proofErr w:type="spellStart"/>
            <w:r w:rsidR="00393DD8" w:rsidRPr="00393DD8">
              <w:rPr>
                <w:rFonts w:ascii="Times New Roman" w:hAnsi="Times New Roman" w:cs="Times New Roman"/>
                <w:bCs/>
                <w:iCs/>
                <w:lang w:val="ru-RU"/>
              </w:rPr>
              <w:t>Виникнення</w:t>
            </w:r>
            <w:proofErr w:type="spellEnd"/>
            <w:r w:rsidR="00393DD8" w:rsidRPr="00393DD8">
              <w:rPr>
                <w:rFonts w:ascii="Times New Roman" w:hAnsi="Times New Roman" w:cs="Times New Roman"/>
                <w:bCs/>
                <w:iCs/>
                <w:lang w:val="ru-RU"/>
              </w:rPr>
              <w:t xml:space="preserve"> та </w:t>
            </w:r>
            <w:proofErr w:type="spellStart"/>
            <w:r w:rsidR="00393DD8" w:rsidRPr="00393DD8">
              <w:rPr>
                <w:rFonts w:ascii="Times New Roman" w:hAnsi="Times New Roman" w:cs="Times New Roman"/>
                <w:bCs/>
                <w:iCs/>
                <w:lang w:val="ru-RU"/>
              </w:rPr>
              <w:t>розвиток</w:t>
            </w:r>
            <w:proofErr w:type="spellEnd"/>
            <w:r w:rsidR="00393DD8" w:rsidRPr="00393DD8">
              <w:rPr>
                <w:rFonts w:ascii="Times New Roman" w:hAnsi="Times New Roman" w:cs="Times New Roman"/>
                <w:bCs/>
                <w:iCs/>
                <w:lang w:val="ru-RU"/>
              </w:rPr>
              <w:t xml:space="preserve"> науки.</w:t>
            </w:r>
            <w:r w:rsidR="00393DD8" w:rsidRPr="00393DD8">
              <w:rPr>
                <w:lang w:val="ru-RU"/>
              </w:rPr>
              <w:t xml:space="preserve"> </w:t>
            </w:r>
            <w:r w:rsidR="00393DD8" w:rsidRPr="00EC6664">
              <w:rPr>
                <w:rFonts w:ascii="Times New Roman" w:hAnsi="Times New Roman" w:cs="Times New Roman"/>
                <w:sz w:val="24"/>
                <w:szCs w:val="24"/>
              </w:rPr>
              <w:t>Етапи становлення і розвитку науки</w:t>
            </w:r>
            <w:r w:rsidR="00393DD8">
              <w:rPr>
                <w:lang w:val="ru-RU"/>
              </w:rPr>
              <w:t xml:space="preserve"> </w:t>
            </w:r>
            <w:r w:rsidR="00393DD8" w:rsidRPr="00393DD8">
              <w:rPr>
                <w:rFonts w:ascii="Times New Roman" w:hAnsi="Times New Roman" w:cs="Times New Roman"/>
                <w:bCs/>
                <w:iCs/>
                <w:sz w:val="24"/>
                <w:szCs w:val="24"/>
              </w:rPr>
              <w:t xml:space="preserve"> Теоретичні та методологічні принципи науки.</w:t>
            </w:r>
            <w:r w:rsidR="00393DD8" w:rsidRPr="00393DD8">
              <w:rPr>
                <w:rFonts w:ascii="Times New Roman" w:hAnsi="Times New Roman" w:cs="Times New Roman"/>
                <w:sz w:val="24"/>
                <w:szCs w:val="24"/>
              </w:rPr>
              <w:t xml:space="preserve"> </w:t>
            </w:r>
            <w:r w:rsidR="00393DD8" w:rsidRPr="00393DD8">
              <w:rPr>
                <w:rFonts w:ascii="Times New Roman" w:hAnsi="Times New Roman" w:cs="Times New Roman"/>
                <w:bCs/>
                <w:iCs/>
                <w:sz w:val="24"/>
                <w:szCs w:val="24"/>
              </w:rPr>
              <w:t>. Види та ознаки наукового дослідження. Класифікація наук.</w:t>
            </w:r>
            <w:r w:rsidR="00393DD8" w:rsidRPr="00393DD8">
              <w:rPr>
                <w:rFonts w:ascii="Times New Roman" w:hAnsi="Times New Roman" w:cs="Times New Roman"/>
                <w:sz w:val="24"/>
                <w:szCs w:val="24"/>
              </w:rPr>
              <w:t xml:space="preserve"> </w:t>
            </w:r>
            <w:r w:rsidR="00393DD8" w:rsidRPr="00393DD8">
              <w:rPr>
                <w:rFonts w:ascii="Times New Roman" w:hAnsi="Times New Roman" w:cs="Times New Roman"/>
                <w:bCs/>
                <w:iCs/>
                <w:sz w:val="24"/>
                <w:szCs w:val="24"/>
              </w:rPr>
              <w:t>Методологія і методи наукових досліджень</w:t>
            </w:r>
            <w:r w:rsidR="00393DD8">
              <w:rPr>
                <w:rFonts w:ascii="Times New Roman" w:hAnsi="Times New Roman" w:cs="Times New Roman"/>
                <w:bCs/>
                <w:iCs/>
                <w:sz w:val="24"/>
                <w:szCs w:val="24"/>
              </w:rPr>
              <w:t xml:space="preserve"> у фінансах</w:t>
            </w:r>
            <w:r w:rsidR="00393DD8" w:rsidRPr="00393DD8">
              <w:rPr>
                <w:rFonts w:ascii="Times New Roman" w:hAnsi="Times New Roman" w:cs="Times New Roman"/>
                <w:bCs/>
                <w:iCs/>
                <w:sz w:val="24"/>
                <w:szCs w:val="24"/>
              </w:rPr>
              <w:t>.</w:t>
            </w:r>
            <w:r w:rsidR="00393DD8" w:rsidRPr="00393DD8">
              <w:rPr>
                <w:rFonts w:ascii="Times New Roman" w:hAnsi="Times New Roman" w:cs="Times New Roman"/>
                <w:sz w:val="24"/>
                <w:szCs w:val="24"/>
              </w:rPr>
              <w:t xml:space="preserve"> </w:t>
            </w:r>
          </w:p>
          <w:p w:rsidR="00322AF0" w:rsidRPr="00EC6664" w:rsidRDefault="00322AF0" w:rsidP="00393DD8">
            <w:pPr>
              <w:ind w:firstLine="709"/>
              <w:jc w:val="both"/>
              <w:rPr>
                <w:rFonts w:ascii="Times New Roman" w:hAnsi="Times New Roman" w:cs="Times New Roman"/>
                <w:sz w:val="24"/>
                <w:szCs w:val="24"/>
              </w:rPr>
            </w:pPr>
          </w:p>
        </w:tc>
        <w:tc>
          <w:tcPr>
            <w:tcW w:w="1417" w:type="dxa"/>
            <w:gridSpan w:val="2"/>
            <w:shd w:val="clear" w:color="auto" w:fill="auto"/>
          </w:tcPr>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 xml:space="preserve">Лекція, </w:t>
            </w:r>
          </w:p>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практичне заняття</w:t>
            </w:r>
          </w:p>
          <w:p w:rsidR="00322AF0" w:rsidRPr="00EC6664" w:rsidRDefault="00322AF0" w:rsidP="00366ED0">
            <w:pPr>
              <w:jc w:val="both"/>
              <w:rPr>
                <w:rFonts w:ascii="Times New Roman" w:hAnsi="Times New Roman" w:cs="Times New Roman"/>
                <w:sz w:val="24"/>
                <w:szCs w:val="24"/>
              </w:rPr>
            </w:pPr>
          </w:p>
        </w:tc>
        <w:tc>
          <w:tcPr>
            <w:tcW w:w="822" w:type="dxa"/>
            <w:shd w:val="clear" w:color="auto" w:fill="auto"/>
          </w:tcPr>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[1,2]</w:t>
            </w:r>
          </w:p>
          <w:p w:rsidR="00322AF0" w:rsidRPr="00EC6664" w:rsidRDefault="00322AF0" w:rsidP="00366ED0">
            <w:pPr>
              <w:jc w:val="both"/>
              <w:rPr>
                <w:rFonts w:ascii="Times New Roman" w:hAnsi="Times New Roman" w:cs="Times New Roman"/>
                <w:sz w:val="24"/>
                <w:szCs w:val="24"/>
              </w:rPr>
            </w:pPr>
          </w:p>
          <w:p w:rsidR="00322AF0" w:rsidRPr="00EC6664" w:rsidRDefault="00322AF0" w:rsidP="00366ED0">
            <w:pPr>
              <w:jc w:val="both"/>
              <w:rPr>
                <w:rFonts w:ascii="Times New Roman" w:hAnsi="Times New Roman" w:cs="Times New Roman"/>
                <w:sz w:val="24"/>
                <w:szCs w:val="24"/>
              </w:rPr>
            </w:pPr>
          </w:p>
          <w:p w:rsidR="00322AF0" w:rsidRPr="00EC6664" w:rsidRDefault="00322AF0" w:rsidP="00366ED0">
            <w:pPr>
              <w:jc w:val="both"/>
              <w:rPr>
                <w:rFonts w:ascii="Times New Roman" w:hAnsi="Times New Roman" w:cs="Times New Roman"/>
                <w:sz w:val="24"/>
                <w:szCs w:val="24"/>
              </w:rPr>
            </w:pPr>
          </w:p>
          <w:p w:rsidR="00322AF0" w:rsidRPr="00EC6664" w:rsidRDefault="00322AF0" w:rsidP="00366ED0">
            <w:pPr>
              <w:jc w:val="both"/>
              <w:rPr>
                <w:rFonts w:ascii="Times New Roman" w:hAnsi="Times New Roman" w:cs="Times New Roman"/>
                <w:sz w:val="24"/>
                <w:szCs w:val="24"/>
              </w:rPr>
            </w:pPr>
          </w:p>
          <w:p w:rsidR="00322AF0" w:rsidRPr="00EC6664" w:rsidRDefault="00322AF0" w:rsidP="00366ED0">
            <w:pPr>
              <w:jc w:val="both"/>
              <w:rPr>
                <w:rFonts w:ascii="Times New Roman" w:hAnsi="Times New Roman" w:cs="Times New Roman"/>
                <w:sz w:val="24"/>
                <w:szCs w:val="24"/>
              </w:rPr>
            </w:pPr>
          </w:p>
          <w:p w:rsidR="00322AF0" w:rsidRPr="00EC6664" w:rsidRDefault="00322AF0" w:rsidP="00366ED0">
            <w:pPr>
              <w:jc w:val="both"/>
              <w:rPr>
                <w:rFonts w:ascii="Times New Roman" w:hAnsi="Times New Roman" w:cs="Times New Roman"/>
                <w:sz w:val="24"/>
                <w:szCs w:val="24"/>
              </w:rPr>
            </w:pPr>
          </w:p>
          <w:p w:rsidR="00322AF0" w:rsidRPr="00EC6664" w:rsidRDefault="00322AF0" w:rsidP="00366ED0">
            <w:pPr>
              <w:jc w:val="both"/>
              <w:rPr>
                <w:rFonts w:ascii="Times New Roman" w:hAnsi="Times New Roman" w:cs="Times New Roman"/>
                <w:sz w:val="24"/>
                <w:szCs w:val="24"/>
              </w:rPr>
            </w:pPr>
          </w:p>
        </w:tc>
        <w:tc>
          <w:tcPr>
            <w:tcW w:w="1701" w:type="dxa"/>
            <w:gridSpan w:val="2"/>
            <w:shd w:val="clear" w:color="auto" w:fill="auto"/>
          </w:tcPr>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 xml:space="preserve">Опрацювати лекційний матеріал, </w:t>
            </w:r>
          </w:p>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підготуватися до практичного заняття</w:t>
            </w:r>
          </w:p>
        </w:tc>
        <w:tc>
          <w:tcPr>
            <w:tcW w:w="992" w:type="dxa"/>
            <w:shd w:val="clear" w:color="auto" w:fill="auto"/>
          </w:tcPr>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4 бали</w:t>
            </w:r>
          </w:p>
        </w:tc>
        <w:tc>
          <w:tcPr>
            <w:tcW w:w="1701" w:type="dxa"/>
            <w:shd w:val="clear" w:color="auto" w:fill="auto"/>
          </w:tcPr>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До наступного заняття за розкладом</w:t>
            </w:r>
          </w:p>
          <w:p w:rsidR="00322AF0" w:rsidRPr="00EC6664" w:rsidRDefault="00322AF0" w:rsidP="00366ED0">
            <w:pPr>
              <w:jc w:val="both"/>
              <w:rPr>
                <w:rFonts w:ascii="Times New Roman" w:hAnsi="Times New Roman" w:cs="Times New Roman"/>
                <w:sz w:val="24"/>
                <w:szCs w:val="24"/>
              </w:rPr>
            </w:pPr>
          </w:p>
        </w:tc>
      </w:tr>
      <w:tr w:rsidR="00322AF0" w:rsidRPr="00322AF0" w:rsidTr="00EC6664">
        <w:tc>
          <w:tcPr>
            <w:tcW w:w="3114" w:type="dxa"/>
            <w:gridSpan w:val="4"/>
            <w:shd w:val="clear" w:color="auto" w:fill="auto"/>
          </w:tcPr>
          <w:p w:rsidR="00322AF0" w:rsidRPr="00EC6664" w:rsidRDefault="00322AF0" w:rsidP="00393DD8">
            <w:pPr>
              <w:spacing w:after="0"/>
              <w:ind w:firstLine="709"/>
              <w:jc w:val="both"/>
              <w:rPr>
                <w:rFonts w:ascii="Times New Roman" w:hAnsi="Times New Roman" w:cs="Times New Roman"/>
                <w:b/>
                <w:sz w:val="24"/>
                <w:szCs w:val="24"/>
              </w:rPr>
            </w:pPr>
            <w:r w:rsidRPr="00EC6664">
              <w:rPr>
                <w:rFonts w:ascii="Times New Roman" w:hAnsi="Times New Roman" w:cs="Times New Roman"/>
                <w:b/>
                <w:sz w:val="24"/>
                <w:szCs w:val="24"/>
              </w:rPr>
              <w:t>Тема 2. Основні положення наукової методології.</w:t>
            </w:r>
          </w:p>
          <w:p w:rsidR="00322AF0" w:rsidRPr="00EC6664" w:rsidRDefault="00322AF0" w:rsidP="00393DD8">
            <w:pPr>
              <w:widowControl w:val="0"/>
              <w:shd w:val="clear" w:color="auto" w:fill="FFFFFF"/>
              <w:tabs>
                <w:tab w:val="left" w:pos="2146"/>
              </w:tabs>
              <w:autoSpaceDE w:val="0"/>
              <w:autoSpaceDN w:val="0"/>
              <w:adjustRightInd w:val="0"/>
              <w:spacing w:after="0" w:line="317" w:lineRule="exact"/>
              <w:ind w:firstLine="720"/>
              <w:rPr>
                <w:rFonts w:ascii="Times New Roman" w:hAnsi="Times New Roman" w:cs="Times New Roman"/>
                <w:b/>
                <w:color w:val="000000"/>
                <w:sz w:val="24"/>
                <w:szCs w:val="24"/>
                <w:highlight w:val="yellow"/>
              </w:rPr>
            </w:pPr>
            <w:r w:rsidRPr="00EC6664">
              <w:rPr>
                <w:rFonts w:ascii="Times New Roman" w:hAnsi="Times New Roman" w:cs="Times New Roman"/>
                <w:sz w:val="24"/>
                <w:szCs w:val="24"/>
              </w:rPr>
              <w:t xml:space="preserve">Місце теорії в нових дослідженнях. Поняття методології. Особливості традиційної методологічної культури. </w:t>
            </w:r>
            <w:r w:rsidRPr="00EC6664">
              <w:rPr>
                <w:rFonts w:ascii="Times New Roman" w:hAnsi="Times New Roman" w:cs="Times New Roman"/>
                <w:bCs/>
                <w:color w:val="000000"/>
                <w:spacing w:val="4"/>
                <w:sz w:val="24"/>
                <w:szCs w:val="24"/>
              </w:rPr>
              <w:t>Фундаментальна або філософська методологія.</w:t>
            </w:r>
            <w:r w:rsidR="00393DD8">
              <w:rPr>
                <w:rFonts w:ascii="Times New Roman" w:hAnsi="Times New Roman" w:cs="Times New Roman"/>
                <w:bCs/>
                <w:color w:val="000000"/>
                <w:spacing w:val="4"/>
                <w:sz w:val="24"/>
                <w:szCs w:val="24"/>
              </w:rPr>
              <w:t xml:space="preserve"> </w:t>
            </w:r>
            <w:r w:rsidRPr="00EC6664">
              <w:rPr>
                <w:rFonts w:ascii="Times New Roman" w:hAnsi="Times New Roman" w:cs="Times New Roman"/>
                <w:bCs/>
                <w:color w:val="000000"/>
                <w:spacing w:val="3"/>
                <w:sz w:val="24"/>
                <w:szCs w:val="24"/>
              </w:rPr>
              <w:t>Загальна наукова методологія.</w:t>
            </w:r>
            <w:r w:rsidR="00393DD8">
              <w:rPr>
                <w:rFonts w:ascii="Times New Roman" w:hAnsi="Times New Roman" w:cs="Times New Roman"/>
                <w:bCs/>
                <w:color w:val="000000"/>
                <w:spacing w:val="3"/>
                <w:sz w:val="24"/>
                <w:szCs w:val="24"/>
              </w:rPr>
              <w:t xml:space="preserve"> </w:t>
            </w:r>
            <w:r w:rsidRPr="00EC6664">
              <w:rPr>
                <w:rFonts w:ascii="Times New Roman" w:hAnsi="Times New Roman" w:cs="Times New Roman"/>
                <w:bCs/>
                <w:color w:val="000000"/>
                <w:spacing w:val="3"/>
                <w:sz w:val="24"/>
                <w:szCs w:val="24"/>
              </w:rPr>
              <w:lastRenderedPageBreak/>
              <w:t>Конкретно наукова методологія.</w:t>
            </w:r>
            <w:r w:rsidR="00393DD8">
              <w:rPr>
                <w:rFonts w:ascii="Times New Roman" w:hAnsi="Times New Roman" w:cs="Times New Roman"/>
                <w:bCs/>
                <w:color w:val="000000"/>
                <w:spacing w:val="3"/>
                <w:sz w:val="24"/>
                <w:szCs w:val="24"/>
              </w:rPr>
              <w:t xml:space="preserve"> </w:t>
            </w:r>
            <w:r w:rsidRPr="00EC6664">
              <w:rPr>
                <w:rFonts w:ascii="Times New Roman" w:hAnsi="Times New Roman" w:cs="Times New Roman"/>
                <w:bCs/>
                <w:color w:val="000000"/>
                <w:spacing w:val="3"/>
                <w:sz w:val="24"/>
                <w:szCs w:val="24"/>
              </w:rPr>
              <w:t>Методи і техніка дослідження</w:t>
            </w:r>
          </w:p>
        </w:tc>
        <w:tc>
          <w:tcPr>
            <w:tcW w:w="1417" w:type="dxa"/>
            <w:gridSpan w:val="2"/>
            <w:shd w:val="clear" w:color="auto" w:fill="auto"/>
          </w:tcPr>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lastRenderedPageBreak/>
              <w:t xml:space="preserve">Лекція, </w:t>
            </w:r>
          </w:p>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практичне заняття</w:t>
            </w:r>
          </w:p>
          <w:p w:rsidR="00322AF0" w:rsidRPr="00EC6664" w:rsidRDefault="00322AF0" w:rsidP="00366ED0">
            <w:pPr>
              <w:jc w:val="both"/>
              <w:rPr>
                <w:rFonts w:ascii="Times New Roman" w:hAnsi="Times New Roman" w:cs="Times New Roman"/>
                <w:sz w:val="24"/>
                <w:szCs w:val="24"/>
                <w:highlight w:val="yellow"/>
              </w:rPr>
            </w:pPr>
          </w:p>
        </w:tc>
        <w:tc>
          <w:tcPr>
            <w:tcW w:w="822" w:type="dxa"/>
            <w:shd w:val="clear" w:color="auto" w:fill="auto"/>
          </w:tcPr>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[1,2]</w:t>
            </w:r>
          </w:p>
          <w:p w:rsidR="00322AF0" w:rsidRPr="00EC6664" w:rsidRDefault="00322AF0" w:rsidP="00366ED0">
            <w:pPr>
              <w:jc w:val="both"/>
              <w:rPr>
                <w:rFonts w:ascii="Times New Roman" w:hAnsi="Times New Roman" w:cs="Times New Roman"/>
                <w:sz w:val="24"/>
                <w:szCs w:val="24"/>
                <w:highlight w:val="yellow"/>
              </w:rPr>
            </w:pPr>
          </w:p>
        </w:tc>
        <w:tc>
          <w:tcPr>
            <w:tcW w:w="1701" w:type="dxa"/>
            <w:gridSpan w:val="2"/>
            <w:shd w:val="clear" w:color="auto" w:fill="auto"/>
          </w:tcPr>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 xml:space="preserve">Опрацювати лекційний матеріал, </w:t>
            </w:r>
          </w:p>
          <w:p w:rsidR="00322AF0" w:rsidRPr="00EC6664" w:rsidRDefault="00322AF0" w:rsidP="00366ED0">
            <w:pPr>
              <w:jc w:val="both"/>
              <w:rPr>
                <w:rFonts w:ascii="Times New Roman" w:hAnsi="Times New Roman" w:cs="Times New Roman"/>
                <w:sz w:val="24"/>
                <w:szCs w:val="24"/>
                <w:highlight w:val="yellow"/>
              </w:rPr>
            </w:pPr>
            <w:r w:rsidRPr="00EC6664">
              <w:rPr>
                <w:rFonts w:ascii="Times New Roman" w:hAnsi="Times New Roman" w:cs="Times New Roman"/>
                <w:sz w:val="24"/>
                <w:szCs w:val="24"/>
              </w:rPr>
              <w:t>підготуватися до практичного заняття</w:t>
            </w:r>
          </w:p>
        </w:tc>
        <w:tc>
          <w:tcPr>
            <w:tcW w:w="992" w:type="dxa"/>
            <w:shd w:val="clear" w:color="auto" w:fill="auto"/>
          </w:tcPr>
          <w:p w:rsidR="00322AF0" w:rsidRPr="00EC6664" w:rsidRDefault="00322AF0" w:rsidP="00366ED0">
            <w:pPr>
              <w:jc w:val="both"/>
              <w:rPr>
                <w:rFonts w:ascii="Times New Roman" w:hAnsi="Times New Roman" w:cs="Times New Roman"/>
                <w:sz w:val="24"/>
                <w:szCs w:val="24"/>
                <w:highlight w:val="yellow"/>
              </w:rPr>
            </w:pPr>
            <w:r w:rsidRPr="00EC6664">
              <w:rPr>
                <w:rFonts w:ascii="Times New Roman" w:hAnsi="Times New Roman" w:cs="Times New Roman"/>
                <w:sz w:val="24"/>
                <w:szCs w:val="24"/>
              </w:rPr>
              <w:t>4 бали</w:t>
            </w:r>
          </w:p>
        </w:tc>
        <w:tc>
          <w:tcPr>
            <w:tcW w:w="1701" w:type="dxa"/>
            <w:shd w:val="clear" w:color="auto" w:fill="auto"/>
          </w:tcPr>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До наступного заняття за розкладом</w:t>
            </w:r>
          </w:p>
          <w:p w:rsidR="00322AF0" w:rsidRPr="00EC6664" w:rsidRDefault="00322AF0" w:rsidP="00366ED0">
            <w:pPr>
              <w:jc w:val="both"/>
              <w:rPr>
                <w:rFonts w:ascii="Times New Roman" w:hAnsi="Times New Roman" w:cs="Times New Roman"/>
                <w:sz w:val="24"/>
                <w:szCs w:val="24"/>
                <w:highlight w:val="yellow"/>
              </w:rPr>
            </w:pPr>
          </w:p>
        </w:tc>
      </w:tr>
      <w:tr w:rsidR="00322AF0" w:rsidRPr="00322AF0" w:rsidTr="00EC6664">
        <w:tc>
          <w:tcPr>
            <w:tcW w:w="3114" w:type="dxa"/>
            <w:gridSpan w:val="4"/>
            <w:shd w:val="clear" w:color="auto" w:fill="auto"/>
          </w:tcPr>
          <w:p w:rsidR="00322AF0" w:rsidRPr="00EC6664" w:rsidRDefault="00322AF0" w:rsidP="00366ED0">
            <w:pPr>
              <w:pStyle w:val="a6"/>
              <w:spacing w:after="0" w:line="360" w:lineRule="auto"/>
              <w:ind w:left="0"/>
              <w:rPr>
                <w:b/>
                <w:sz w:val="24"/>
                <w:lang w:val="uk-UA"/>
              </w:rPr>
            </w:pPr>
            <w:r w:rsidRPr="00EC6664">
              <w:rPr>
                <w:b/>
                <w:sz w:val="24"/>
              </w:rPr>
              <w:lastRenderedPageBreak/>
              <w:t xml:space="preserve">Тема 3. </w:t>
            </w:r>
            <w:r w:rsidRPr="00EC6664">
              <w:rPr>
                <w:b/>
                <w:sz w:val="24"/>
                <w:lang w:val="uk-UA"/>
              </w:rPr>
              <w:t>Загальні методи наукових досліджень.</w:t>
            </w:r>
          </w:p>
          <w:p w:rsidR="00322AF0" w:rsidRPr="00EC6664" w:rsidRDefault="00322AF0" w:rsidP="00366ED0">
            <w:pPr>
              <w:pStyle w:val="a6"/>
              <w:spacing w:after="0"/>
              <w:ind w:left="0" w:firstLine="720"/>
              <w:jc w:val="both"/>
              <w:rPr>
                <w:b/>
                <w:color w:val="FF0000"/>
                <w:sz w:val="24"/>
              </w:rPr>
            </w:pPr>
            <w:r w:rsidRPr="00EC6664">
              <w:rPr>
                <w:sz w:val="24"/>
                <w:lang w:val="uk-UA"/>
              </w:rPr>
              <w:t xml:space="preserve">Основні групи загальних методів. Емпіричні методи дослідження: спостереження, порівняння, вимірювання, експеримент, абстрагування. Прямі, або емпіричні аналіз і синтез, структурно-генетичні. Метод сходження від </w:t>
            </w:r>
            <w:proofErr w:type="spellStart"/>
            <w:r w:rsidRPr="00EC6664">
              <w:rPr>
                <w:sz w:val="24"/>
                <w:lang w:val="uk-UA"/>
              </w:rPr>
              <w:t>абстрактногодо</w:t>
            </w:r>
            <w:proofErr w:type="spellEnd"/>
            <w:r w:rsidRPr="00EC6664">
              <w:rPr>
                <w:sz w:val="24"/>
                <w:lang w:val="uk-UA"/>
              </w:rPr>
              <w:t xml:space="preserve"> конкретного. Логічні закони та правила.</w:t>
            </w:r>
            <w:r w:rsidR="00393DD8">
              <w:rPr>
                <w:sz w:val="24"/>
                <w:lang w:val="uk-UA"/>
              </w:rPr>
              <w:t xml:space="preserve"> </w:t>
            </w:r>
            <w:r w:rsidRPr="00EC6664">
              <w:rPr>
                <w:sz w:val="24"/>
                <w:lang w:val="uk-UA"/>
              </w:rPr>
              <w:t>Індукція і дедукція. Правила аргументації. Методи детермінованого (функціонального) факторного аналізу. Методи прогнозування. Методи моделювання. Програмно-цільовий метод.</w:t>
            </w:r>
          </w:p>
        </w:tc>
        <w:tc>
          <w:tcPr>
            <w:tcW w:w="1417" w:type="dxa"/>
            <w:gridSpan w:val="2"/>
            <w:shd w:val="clear" w:color="auto" w:fill="auto"/>
          </w:tcPr>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 xml:space="preserve">Лекція, </w:t>
            </w:r>
          </w:p>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практичне заняття</w:t>
            </w:r>
          </w:p>
          <w:p w:rsidR="00322AF0" w:rsidRPr="00EC6664" w:rsidRDefault="00322AF0" w:rsidP="00366ED0">
            <w:pPr>
              <w:jc w:val="both"/>
              <w:rPr>
                <w:rFonts w:ascii="Times New Roman" w:hAnsi="Times New Roman" w:cs="Times New Roman"/>
                <w:sz w:val="24"/>
                <w:szCs w:val="24"/>
              </w:rPr>
            </w:pPr>
          </w:p>
        </w:tc>
        <w:tc>
          <w:tcPr>
            <w:tcW w:w="822" w:type="dxa"/>
            <w:shd w:val="clear" w:color="auto" w:fill="auto"/>
          </w:tcPr>
          <w:p w:rsidR="00322AF0" w:rsidRPr="00EC6664" w:rsidRDefault="00322AF0" w:rsidP="00366ED0">
            <w:pPr>
              <w:jc w:val="both"/>
              <w:rPr>
                <w:rFonts w:ascii="Times New Roman" w:hAnsi="Times New Roman" w:cs="Times New Roman"/>
                <w:sz w:val="24"/>
                <w:szCs w:val="24"/>
                <w:lang w:val="en-US"/>
              </w:rPr>
            </w:pPr>
            <w:r w:rsidRPr="00EC6664">
              <w:rPr>
                <w:rFonts w:ascii="Times New Roman" w:hAnsi="Times New Roman" w:cs="Times New Roman"/>
                <w:sz w:val="24"/>
                <w:szCs w:val="24"/>
                <w:lang w:val="en-US"/>
              </w:rPr>
              <w:t>[</w:t>
            </w:r>
            <w:r w:rsidRPr="00EC6664">
              <w:rPr>
                <w:rFonts w:ascii="Times New Roman" w:hAnsi="Times New Roman" w:cs="Times New Roman"/>
                <w:sz w:val="24"/>
                <w:szCs w:val="24"/>
              </w:rPr>
              <w:t>3,4,5</w:t>
            </w:r>
            <w:r w:rsidRPr="00EC6664">
              <w:rPr>
                <w:rFonts w:ascii="Times New Roman" w:hAnsi="Times New Roman" w:cs="Times New Roman"/>
                <w:sz w:val="24"/>
                <w:szCs w:val="24"/>
                <w:lang w:val="en-US"/>
              </w:rPr>
              <w:t>]</w:t>
            </w:r>
          </w:p>
          <w:p w:rsidR="00322AF0" w:rsidRPr="00EC6664" w:rsidRDefault="00322AF0" w:rsidP="00366ED0">
            <w:pPr>
              <w:jc w:val="both"/>
              <w:rPr>
                <w:rFonts w:ascii="Times New Roman" w:hAnsi="Times New Roman" w:cs="Times New Roman"/>
                <w:sz w:val="24"/>
                <w:szCs w:val="24"/>
              </w:rPr>
            </w:pPr>
          </w:p>
        </w:tc>
        <w:tc>
          <w:tcPr>
            <w:tcW w:w="1701" w:type="dxa"/>
            <w:gridSpan w:val="2"/>
            <w:shd w:val="clear" w:color="auto" w:fill="auto"/>
          </w:tcPr>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 xml:space="preserve">Опрацювати лекційний матеріал, </w:t>
            </w:r>
          </w:p>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підготуватися до практичного заняття.</w:t>
            </w:r>
          </w:p>
        </w:tc>
        <w:tc>
          <w:tcPr>
            <w:tcW w:w="992" w:type="dxa"/>
            <w:shd w:val="clear" w:color="auto" w:fill="auto"/>
          </w:tcPr>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5 балів</w:t>
            </w:r>
          </w:p>
        </w:tc>
        <w:tc>
          <w:tcPr>
            <w:tcW w:w="1701" w:type="dxa"/>
            <w:shd w:val="clear" w:color="auto" w:fill="auto"/>
          </w:tcPr>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До наступного заняття за розкладом</w:t>
            </w:r>
          </w:p>
          <w:p w:rsidR="00322AF0" w:rsidRPr="00EC6664" w:rsidRDefault="00322AF0" w:rsidP="00366ED0">
            <w:pPr>
              <w:jc w:val="both"/>
              <w:rPr>
                <w:rFonts w:ascii="Times New Roman" w:hAnsi="Times New Roman" w:cs="Times New Roman"/>
                <w:sz w:val="24"/>
                <w:szCs w:val="24"/>
              </w:rPr>
            </w:pPr>
          </w:p>
        </w:tc>
      </w:tr>
      <w:tr w:rsidR="00322AF0" w:rsidRPr="00322AF0" w:rsidTr="00EC6664">
        <w:tc>
          <w:tcPr>
            <w:tcW w:w="3114" w:type="dxa"/>
            <w:gridSpan w:val="4"/>
            <w:shd w:val="clear" w:color="auto" w:fill="auto"/>
          </w:tcPr>
          <w:p w:rsidR="00322AF0" w:rsidRPr="00EC6664" w:rsidRDefault="00322AF0" w:rsidP="00366ED0">
            <w:pPr>
              <w:pStyle w:val="a6"/>
              <w:spacing w:after="0"/>
              <w:ind w:left="0" w:firstLine="720"/>
              <w:jc w:val="both"/>
              <w:rPr>
                <w:b/>
                <w:sz w:val="24"/>
                <w:lang w:val="uk-UA"/>
              </w:rPr>
            </w:pPr>
            <w:r w:rsidRPr="00EC6664">
              <w:rPr>
                <w:b/>
                <w:sz w:val="24"/>
                <w:lang w:val="uk-UA"/>
              </w:rPr>
              <w:t xml:space="preserve">Тема 4 </w:t>
            </w:r>
            <w:r w:rsidR="00393DD8" w:rsidRPr="00393DD8">
              <w:rPr>
                <w:b/>
                <w:sz w:val="24"/>
                <w:lang w:val="uk-UA"/>
              </w:rPr>
              <w:t>Методика роботи над дослідженням</w:t>
            </w:r>
          </w:p>
          <w:p w:rsidR="00322AF0" w:rsidRPr="00EC6664" w:rsidRDefault="00322AF0" w:rsidP="00366ED0">
            <w:pPr>
              <w:pStyle w:val="a6"/>
              <w:spacing w:after="0"/>
              <w:ind w:left="0" w:firstLine="720"/>
              <w:jc w:val="both"/>
              <w:rPr>
                <w:b/>
                <w:sz w:val="24"/>
                <w:lang w:val="uk-UA"/>
              </w:rPr>
            </w:pPr>
          </w:p>
          <w:p w:rsidR="00322AF0" w:rsidRPr="00EC6664" w:rsidRDefault="00322AF0" w:rsidP="00366ED0">
            <w:pPr>
              <w:pStyle w:val="a6"/>
              <w:spacing w:after="0"/>
              <w:ind w:left="0" w:firstLine="720"/>
              <w:jc w:val="both"/>
              <w:rPr>
                <w:sz w:val="24"/>
                <w:lang w:val="uk-UA"/>
              </w:rPr>
            </w:pPr>
            <w:r w:rsidRPr="00EC6664">
              <w:rPr>
                <w:sz w:val="24"/>
                <w:lang w:val="uk-UA"/>
              </w:rPr>
              <w:t>Загальна схема наукового дослідження. Сутність та основні етапи організації досліджень. Вибір проблеми та вимоги до теми дослідження. Актуальність дослідження. Гіпотеза наукового дослідження. Формування гіпотези. Основи методики планування наукового дослідження.</w:t>
            </w:r>
          </w:p>
          <w:p w:rsidR="00322AF0" w:rsidRPr="00EC6664" w:rsidRDefault="00322AF0" w:rsidP="00366ED0">
            <w:pPr>
              <w:pStyle w:val="a6"/>
              <w:spacing w:after="0"/>
              <w:ind w:left="0" w:firstLine="720"/>
              <w:jc w:val="both"/>
              <w:rPr>
                <w:b/>
                <w:color w:val="000000"/>
                <w:sz w:val="24"/>
                <w:lang w:val="uk-UA"/>
              </w:rPr>
            </w:pPr>
          </w:p>
        </w:tc>
        <w:tc>
          <w:tcPr>
            <w:tcW w:w="1417" w:type="dxa"/>
            <w:gridSpan w:val="2"/>
            <w:shd w:val="clear" w:color="auto" w:fill="auto"/>
          </w:tcPr>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 xml:space="preserve">Лекція, </w:t>
            </w:r>
          </w:p>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практичне заняття</w:t>
            </w:r>
          </w:p>
          <w:p w:rsidR="00322AF0" w:rsidRPr="00EC6664" w:rsidRDefault="00322AF0" w:rsidP="00366ED0">
            <w:pPr>
              <w:jc w:val="both"/>
              <w:rPr>
                <w:rFonts w:ascii="Times New Roman" w:hAnsi="Times New Roman" w:cs="Times New Roman"/>
                <w:sz w:val="24"/>
                <w:szCs w:val="24"/>
              </w:rPr>
            </w:pPr>
          </w:p>
        </w:tc>
        <w:tc>
          <w:tcPr>
            <w:tcW w:w="822" w:type="dxa"/>
            <w:shd w:val="clear" w:color="auto" w:fill="auto"/>
          </w:tcPr>
          <w:p w:rsidR="00322AF0" w:rsidRPr="00EC6664" w:rsidRDefault="00322AF0" w:rsidP="00366ED0">
            <w:pPr>
              <w:jc w:val="both"/>
              <w:rPr>
                <w:rFonts w:ascii="Times New Roman" w:hAnsi="Times New Roman" w:cs="Times New Roman"/>
                <w:sz w:val="24"/>
                <w:szCs w:val="24"/>
                <w:lang w:val="en-US"/>
              </w:rPr>
            </w:pPr>
            <w:r w:rsidRPr="00EC6664">
              <w:rPr>
                <w:rFonts w:ascii="Times New Roman" w:hAnsi="Times New Roman" w:cs="Times New Roman"/>
                <w:sz w:val="24"/>
                <w:szCs w:val="24"/>
                <w:lang w:val="en-US"/>
              </w:rPr>
              <w:t>[</w:t>
            </w:r>
            <w:r w:rsidRPr="00EC6664">
              <w:rPr>
                <w:rFonts w:ascii="Times New Roman" w:hAnsi="Times New Roman" w:cs="Times New Roman"/>
                <w:sz w:val="24"/>
                <w:szCs w:val="24"/>
              </w:rPr>
              <w:t>5,6</w:t>
            </w:r>
            <w:r w:rsidRPr="00EC6664">
              <w:rPr>
                <w:rFonts w:ascii="Times New Roman" w:hAnsi="Times New Roman" w:cs="Times New Roman"/>
                <w:sz w:val="24"/>
                <w:szCs w:val="24"/>
                <w:lang w:val="en-US"/>
              </w:rPr>
              <w:t>]</w:t>
            </w:r>
          </w:p>
          <w:p w:rsidR="00322AF0" w:rsidRPr="00EC6664" w:rsidRDefault="00322AF0" w:rsidP="00366ED0">
            <w:pPr>
              <w:jc w:val="both"/>
              <w:rPr>
                <w:rFonts w:ascii="Times New Roman" w:hAnsi="Times New Roman" w:cs="Times New Roman"/>
                <w:sz w:val="24"/>
                <w:szCs w:val="24"/>
              </w:rPr>
            </w:pPr>
          </w:p>
        </w:tc>
        <w:tc>
          <w:tcPr>
            <w:tcW w:w="1701" w:type="dxa"/>
            <w:gridSpan w:val="2"/>
            <w:shd w:val="clear" w:color="auto" w:fill="auto"/>
          </w:tcPr>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 xml:space="preserve">Опрацювати лекційний матеріал, </w:t>
            </w:r>
          </w:p>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Вибрати тему дослідження з наданого переліку.</w:t>
            </w:r>
          </w:p>
        </w:tc>
        <w:tc>
          <w:tcPr>
            <w:tcW w:w="992" w:type="dxa"/>
            <w:shd w:val="clear" w:color="auto" w:fill="auto"/>
          </w:tcPr>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5 балів</w:t>
            </w:r>
          </w:p>
        </w:tc>
        <w:tc>
          <w:tcPr>
            <w:tcW w:w="1701" w:type="dxa"/>
            <w:shd w:val="clear" w:color="auto" w:fill="auto"/>
          </w:tcPr>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До наступного заняття за розкладом</w:t>
            </w:r>
          </w:p>
          <w:p w:rsidR="00322AF0" w:rsidRPr="00EC6664" w:rsidRDefault="00322AF0" w:rsidP="00366ED0">
            <w:pPr>
              <w:jc w:val="both"/>
              <w:rPr>
                <w:rFonts w:ascii="Times New Roman" w:hAnsi="Times New Roman" w:cs="Times New Roman"/>
                <w:sz w:val="24"/>
                <w:szCs w:val="24"/>
              </w:rPr>
            </w:pPr>
          </w:p>
        </w:tc>
      </w:tr>
      <w:tr w:rsidR="00322AF0" w:rsidRPr="00322AF0" w:rsidTr="00EC6664">
        <w:tc>
          <w:tcPr>
            <w:tcW w:w="3114" w:type="dxa"/>
            <w:gridSpan w:val="4"/>
            <w:shd w:val="clear" w:color="auto" w:fill="auto"/>
          </w:tcPr>
          <w:p w:rsidR="00322AF0" w:rsidRPr="00EC6664" w:rsidRDefault="00322AF0" w:rsidP="00366ED0">
            <w:pPr>
              <w:ind w:firstLine="709"/>
              <w:jc w:val="both"/>
              <w:rPr>
                <w:rFonts w:ascii="Times New Roman" w:hAnsi="Times New Roman" w:cs="Times New Roman"/>
                <w:b/>
                <w:sz w:val="24"/>
                <w:szCs w:val="24"/>
              </w:rPr>
            </w:pPr>
            <w:r w:rsidRPr="00EC6664">
              <w:rPr>
                <w:rFonts w:ascii="Times New Roman" w:hAnsi="Times New Roman" w:cs="Times New Roman"/>
                <w:b/>
                <w:sz w:val="24"/>
                <w:szCs w:val="24"/>
              </w:rPr>
              <w:t xml:space="preserve">Тема 5. </w:t>
            </w:r>
            <w:r w:rsidR="0094461A">
              <w:rPr>
                <w:rFonts w:ascii="Times New Roman" w:hAnsi="Times New Roman" w:cs="Times New Roman"/>
                <w:b/>
                <w:sz w:val="24"/>
                <w:szCs w:val="24"/>
              </w:rPr>
              <w:t>Інформаційне забезпечення наукового дослідження</w:t>
            </w:r>
          </w:p>
          <w:p w:rsidR="00322AF0" w:rsidRPr="00EC6664" w:rsidRDefault="0094461A" w:rsidP="00366ED0">
            <w:pPr>
              <w:ind w:firstLine="709"/>
              <w:jc w:val="both"/>
              <w:rPr>
                <w:rFonts w:ascii="Times New Roman" w:eastAsia="Calibri" w:hAnsi="Times New Roman" w:cs="Times New Roman"/>
                <w:sz w:val="24"/>
                <w:szCs w:val="24"/>
              </w:rPr>
            </w:pPr>
            <w:r w:rsidRPr="00EC6664">
              <w:rPr>
                <w:rFonts w:ascii="Times New Roman" w:hAnsi="Times New Roman" w:cs="Times New Roman"/>
                <w:sz w:val="24"/>
                <w:szCs w:val="24"/>
              </w:rPr>
              <w:t xml:space="preserve">Роль інформації у наукових дослідженнях. Класифікація наукових </w:t>
            </w:r>
            <w:proofErr w:type="spellStart"/>
            <w:r w:rsidRPr="00EC6664">
              <w:rPr>
                <w:rFonts w:ascii="Times New Roman" w:hAnsi="Times New Roman" w:cs="Times New Roman"/>
                <w:sz w:val="24"/>
                <w:szCs w:val="24"/>
              </w:rPr>
              <w:t>документів.Методи</w:t>
            </w:r>
            <w:proofErr w:type="spellEnd"/>
            <w:r w:rsidRPr="00EC6664">
              <w:rPr>
                <w:rFonts w:ascii="Times New Roman" w:hAnsi="Times New Roman" w:cs="Times New Roman"/>
                <w:sz w:val="24"/>
                <w:szCs w:val="24"/>
              </w:rPr>
              <w:t xml:space="preserve"> пошуку і збору інформації. </w:t>
            </w:r>
            <w:r w:rsidRPr="00EC6664">
              <w:rPr>
                <w:rFonts w:ascii="Times New Roman" w:hAnsi="Times New Roman" w:cs="Times New Roman"/>
                <w:sz w:val="24"/>
                <w:szCs w:val="24"/>
              </w:rPr>
              <w:lastRenderedPageBreak/>
              <w:t>Первинна інформація. Вторинна інформація. Етапи збору і відбору інформації. Організація роботи з науковою літературою. Мережа Internet як джерело інформації. Наукові фахові видання з економіки. Порядок роботи в бібліографічному відділі бібліотеки.</w:t>
            </w:r>
          </w:p>
        </w:tc>
        <w:tc>
          <w:tcPr>
            <w:tcW w:w="1417" w:type="dxa"/>
            <w:gridSpan w:val="2"/>
            <w:shd w:val="clear" w:color="auto" w:fill="auto"/>
          </w:tcPr>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lastRenderedPageBreak/>
              <w:t xml:space="preserve">Лекція, </w:t>
            </w:r>
          </w:p>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практичне заняття</w:t>
            </w:r>
          </w:p>
          <w:p w:rsidR="00322AF0" w:rsidRPr="00EC6664" w:rsidRDefault="00322AF0" w:rsidP="00366ED0">
            <w:pPr>
              <w:jc w:val="both"/>
              <w:rPr>
                <w:rFonts w:ascii="Times New Roman" w:hAnsi="Times New Roman" w:cs="Times New Roman"/>
                <w:sz w:val="24"/>
                <w:szCs w:val="24"/>
              </w:rPr>
            </w:pPr>
          </w:p>
        </w:tc>
        <w:tc>
          <w:tcPr>
            <w:tcW w:w="822" w:type="dxa"/>
            <w:shd w:val="clear" w:color="auto" w:fill="auto"/>
          </w:tcPr>
          <w:p w:rsidR="00322AF0" w:rsidRPr="00EC6664" w:rsidRDefault="00322AF0" w:rsidP="00366ED0">
            <w:pPr>
              <w:jc w:val="both"/>
              <w:rPr>
                <w:rFonts w:ascii="Times New Roman" w:hAnsi="Times New Roman" w:cs="Times New Roman"/>
                <w:sz w:val="24"/>
                <w:szCs w:val="24"/>
                <w:lang w:val="en-US"/>
              </w:rPr>
            </w:pPr>
            <w:r w:rsidRPr="00EC6664">
              <w:rPr>
                <w:rFonts w:ascii="Times New Roman" w:hAnsi="Times New Roman" w:cs="Times New Roman"/>
                <w:sz w:val="24"/>
                <w:szCs w:val="24"/>
                <w:lang w:val="en-US"/>
              </w:rPr>
              <w:t>[</w:t>
            </w:r>
            <w:r w:rsidRPr="00EC6664">
              <w:rPr>
                <w:rFonts w:ascii="Times New Roman" w:hAnsi="Times New Roman" w:cs="Times New Roman"/>
                <w:sz w:val="24"/>
                <w:szCs w:val="24"/>
              </w:rPr>
              <w:t>5,6,7</w:t>
            </w:r>
            <w:r w:rsidRPr="00EC6664">
              <w:rPr>
                <w:rFonts w:ascii="Times New Roman" w:hAnsi="Times New Roman" w:cs="Times New Roman"/>
                <w:sz w:val="24"/>
                <w:szCs w:val="24"/>
                <w:lang w:val="en-US"/>
              </w:rPr>
              <w:t>]</w:t>
            </w:r>
          </w:p>
          <w:p w:rsidR="00322AF0" w:rsidRPr="00EC6664" w:rsidRDefault="00322AF0" w:rsidP="00366ED0">
            <w:pPr>
              <w:jc w:val="both"/>
              <w:rPr>
                <w:rFonts w:ascii="Times New Roman" w:hAnsi="Times New Roman" w:cs="Times New Roman"/>
                <w:sz w:val="24"/>
                <w:szCs w:val="24"/>
              </w:rPr>
            </w:pPr>
          </w:p>
        </w:tc>
        <w:tc>
          <w:tcPr>
            <w:tcW w:w="1701" w:type="dxa"/>
            <w:gridSpan w:val="2"/>
            <w:shd w:val="clear" w:color="auto" w:fill="auto"/>
          </w:tcPr>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 xml:space="preserve">Опрацювати лекційний матеріал, </w:t>
            </w:r>
          </w:p>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 xml:space="preserve">підготуватися до практичного заняття Підібрати матеріали для </w:t>
            </w:r>
            <w:r w:rsidRPr="00EC6664">
              <w:rPr>
                <w:rFonts w:ascii="Times New Roman" w:hAnsi="Times New Roman" w:cs="Times New Roman"/>
                <w:sz w:val="24"/>
                <w:szCs w:val="24"/>
              </w:rPr>
              <w:lastRenderedPageBreak/>
              <w:t>дослідження</w:t>
            </w:r>
          </w:p>
        </w:tc>
        <w:tc>
          <w:tcPr>
            <w:tcW w:w="992" w:type="dxa"/>
            <w:shd w:val="clear" w:color="auto" w:fill="auto"/>
          </w:tcPr>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lastRenderedPageBreak/>
              <w:t>5 балів</w:t>
            </w:r>
          </w:p>
        </w:tc>
        <w:tc>
          <w:tcPr>
            <w:tcW w:w="1701" w:type="dxa"/>
            <w:shd w:val="clear" w:color="auto" w:fill="auto"/>
          </w:tcPr>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До наступного заняття за розкладом</w:t>
            </w:r>
          </w:p>
          <w:p w:rsidR="00322AF0" w:rsidRPr="00EC6664" w:rsidRDefault="00322AF0" w:rsidP="00366ED0">
            <w:pPr>
              <w:jc w:val="both"/>
              <w:rPr>
                <w:rFonts w:ascii="Times New Roman" w:hAnsi="Times New Roman" w:cs="Times New Roman"/>
                <w:sz w:val="24"/>
                <w:szCs w:val="24"/>
              </w:rPr>
            </w:pPr>
          </w:p>
        </w:tc>
      </w:tr>
      <w:tr w:rsidR="00322AF0" w:rsidRPr="00322AF0" w:rsidTr="00EC6664">
        <w:tc>
          <w:tcPr>
            <w:tcW w:w="3114" w:type="dxa"/>
            <w:gridSpan w:val="4"/>
            <w:shd w:val="clear" w:color="auto" w:fill="auto"/>
          </w:tcPr>
          <w:p w:rsidR="00322AF0" w:rsidRPr="00EC6664" w:rsidRDefault="00322AF0" w:rsidP="00366ED0">
            <w:pPr>
              <w:ind w:firstLine="709"/>
              <w:jc w:val="both"/>
              <w:rPr>
                <w:rFonts w:ascii="Times New Roman" w:hAnsi="Times New Roman" w:cs="Times New Roman"/>
                <w:b/>
                <w:sz w:val="24"/>
                <w:szCs w:val="24"/>
              </w:rPr>
            </w:pPr>
            <w:r w:rsidRPr="00EC6664">
              <w:rPr>
                <w:rFonts w:ascii="Times New Roman" w:hAnsi="Times New Roman" w:cs="Times New Roman"/>
                <w:b/>
                <w:sz w:val="24"/>
                <w:szCs w:val="24"/>
              </w:rPr>
              <w:lastRenderedPageBreak/>
              <w:t>Тема 6. Робота над статтями та доповідями. Оформлення статті, дипломної роботи.</w:t>
            </w:r>
          </w:p>
          <w:p w:rsidR="00322AF0" w:rsidRPr="00EC6664" w:rsidRDefault="00322AF0" w:rsidP="00366ED0">
            <w:pPr>
              <w:autoSpaceDE w:val="0"/>
              <w:autoSpaceDN w:val="0"/>
              <w:ind w:firstLine="720"/>
              <w:jc w:val="both"/>
              <w:rPr>
                <w:rFonts w:ascii="Times New Roman" w:hAnsi="Times New Roman" w:cs="Times New Roman"/>
                <w:sz w:val="24"/>
                <w:szCs w:val="24"/>
              </w:rPr>
            </w:pPr>
            <w:r w:rsidRPr="00EC6664">
              <w:rPr>
                <w:rFonts w:ascii="Times New Roman" w:hAnsi="Times New Roman" w:cs="Times New Roman"/>
                <w:sz w:val="24"/>
                <w:szCs w:val="24"/>
              </w:rPr>
              <w:t>Вимоги до наукових статей. Написання вступу. Структурні елементи статті: вступ, останні дослідження на які опирається автор, мета дослідження, постановка завдання, результати, висновки та напрямки подальшого проведення досліджень. Підготовка доповіді та презентаційних матеріалів.</w:t>
            </w:r>
          </w:p>
          <w:p w:rsidR="00322AF0" w:rsidRPr="00EC6664" w:rsidRDefault="00322AF0" w:rsidP="00366ED0">
            <w:pPr>
              <w:ind w:firstLine="709"/>
              <w:jc w:val="both"/>
              <w:rPr>
                <w:rFonts w:ascii="Times New Roman" w:hAnsi="Times New Roman" w:cs="Times New Roman"/>
                <w:sz w:val="24"/>
                <w:szCs w:val="24"/>
              </w:rPr>
            </w:pPr>
            <w:r w:rsidRPr="00EC6664">
              <w:rPr>
                <w:rFonts w:ascii="Times New Roman" w:hAnsi="Times New Roman" w:cs="Times New Roman"/>
                <w:sz w:val="24"/>
                <w:szCs w:val="24"/>
              </w:rPr>
              <w:t>Загальні правила подання формул. Загальні правила цитування та посилання на використані джерела. Оформлення списку використаних джерел. Правила оформлення додатків. Правила форматування бакалаврської та дипломної роботи. Подача формул. Створення таблиць та вимоги до них. Правила оформлення схем, діаграм.</w:t>
            </w:r>
          </w:p>
        </w:tc>
        <w:tc>
          <w:tcPr>
            <w:tcW w:w="1417" w:type="dxa"/>
            <w:gridSpan w:val="2"/>
            <w:shd w:val="clear" w:color="auto" w:fill="auto"/>
          </w:tcPr>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 xml:space="preserve">Лекція, </w:t>
            </w:r>
          </w:p>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практичне заняття</w:t>
            </w:r>
          </w:p>
          <w:p w:rsidR="00322AF0" w:rsidRPr="00EC6664" w:rsidRDefault="00322AF0" w:rsidP="00366ED0">
            <w:pPr>
              <w:jc w:val="both"/>
              <w:rPr>
                <w:rFonts w:ascii="Times New Roman" w:hAnsi="Times New Roman" w:cs="Times New Roman"/>
                <w:sz w:val="24"/>
                <w:szCs w:val="24"/>
              </w:rPr>
            </w:pPr>
          </w:p>
        </w:tc>
        <w:tc>
          <w:tcPr>
            <w:tcW w:w="822" w:type="dxa"/>
            <w:shd w:val="clear" w:color="auto" w:fill="auto"/>
          </w:tcPr>
          <w:p w:rsidR="00322AF0" w:rsidRPr="00EC6664" w:rsidRDefault="00322AF0" w:rsidP="00366ED0">
            <w:pPr>
              <w:jc w:val="both"/>
              <w:rPr>
                <w:rFonts w:ascii="Times New Roman" w:hAnsi="Times New Roman" w:cs="Times New Roman"/>
                <w:sz w:val="24"/>
                <w:szCs w:val="24"/>
                <w:lang w:val="en-US"/>
              </w:rPr>
            </w:pPr>
            <w:r w:rsidRPr="00EC6664">
              <w:rPr>
                <w:rFonts w:ascii="Times New Roman" w:hAnsi="Times New Roman" w:cs="Times New Roman"/>
                <w:sz w:val="24"/>
                <w:szCs w:val="24"/>
                <w:lang w:val="en-US"/>
              </w:rPr>
              <w:t>[</w:t>
            </w:r>
            <w:r w:rsidRPr="00EC6664">
              <w:rPr>
                <w:rFonts w:ascii="Times New Roman" w:hAnsi="Times New Roman" w:cs="Times New Roman"/>
                <w:sz w:val="24"/>
                <w:szCs w:val="24"/>
              </w:rPr>
              <w:t>4,6</w:t>
            </w:r>
            <w:r w:rsidRPr="00EC6664">
              <w:rPr>
                <w:rFonts w:ascii="Times New Roman" w:hAnsi="Times New Roman" w:cs="Times New Roman"/>
                <w:sz w:val="24"/>
                <w:szCs w:val="24"/>
                <w:lang w:val="en-US"/>
              </w:rPr>
              <w:t>]</w:t>
            </w:r>
          </w:p>
          <w:p w:rsidR="00322AF0" w:rsidRPr="00EC6664" w:rsidRDefault="00322AF0" w:rsidP="00366ED0">
            <w:pPr>
              <w:jc w:val="both"/>
              <w:rPr>
                <w:rFonts w:ascii="Times New Roman" w:hAnsi="Times New Roman" w:cs="Times New Roman"/>
                <w:sz w:val="24"/>
                <w:szCs w:val="24"/>
              </w:rPr>
            </w:pPr>
          </w:p>
        </w:tc>
        <w:tc>
          <w:tcPr>
            <w:tcW w:w="1701" w:type="dxa"/>
            <w:gridSpan w:val="2"/>
            <w:shd w:val="clear" w:color="auto" w:fill="auto"/>
          </w:tcPr>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 xml:space="preserve">Опрацювати лекційний матеріал, </w:t>
            </w:r>
          </w:p>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підготуватися до практичного заняття</w:t>
            </w:r>
          </w:p>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Сформувати наукову гіпотезу дослідження, аналіз статистичної інформації.</w:t>
            </w:r>
          </w:p>
          <w:p w:rsidR="00322AF0" w:rsidRPr="00EC6664" w:rsidRDefault="00322AF0" w:rsidP="00366ED0">
            <w:pPr>
              <w:jc w:val="both"/>
              <w:rPr>
                <w:rFonts w:ascii="Times New Roman" w:hAnsi="Times New Roman" w:cs="Times New Roman"/>
                <w:sz w:val="24"/>
                <w:szCs w:val="24"/>
              </w:rPr>
            </w:pPr>
          </w:p>
        </w:tc>
        <w:tc>
          <w:tcPr>
            <w:tcW w:w="992" w:type="dxa"/>
            <w:shd w:val="clear" w:color="auto" w:fill="auto"/>
          </w:tcPr>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5 балів</w:t>
            </w:r>
          </w:p>
        </w:tc>
        <w:tc>
          <w:tcPr>
            <w:tcW w:w="1701" w:type="dxa"/>
            <w:shd w:val="clear" w:color="auto" w:fill="auto"/>
          </w:tcPr>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До наступного заняття за розкладом</w:t>
            </w:r>
          </w:p>
          <w:p w:rsidR="00322AF0" w:rsidRPr="00EC6664" w:rsidRDefault="00322AF0" w:rsidP="00366ED0">
            <w:pPr>
              <w:jc w:val="both"/>
              <w:rPr>
                <w:rFonts w:ascii="Times New Roman" w:hAnsi="Times New Roman" w:cs="Times New Roman"/>
                <w:sz w:val="24"/>
                <w:szCs w:val="24"/>
              </w:rPr>
            </w:pPr>
          </w:p>
        </w:tc>
      </w:tr>
      <w:tr w:rsidR="00322AF0" w:rsidRPr="00322AF0" w:rsidTr="00EC6664">
        <w:tc>
          <w:tcPr>
            <w:tcW w:w="3114" w:type="dxa"/>
            <w:gridSpan w:val="4"/>
            <w:shd w:val="clear" w:color="auto" w:fill="auto"/>
          </w:tcPr>
          <w:p w:rsidR="0094461A" w:rsidRDefault="00322AF0" w:rsidP="00366ED0">
            <w:pPr>
              <w:ind w:firstLine="709"/>
              <w:jc w:val="both"/>
              <w:rPr>
                <w:rFonts w:ascii="Times New Roman" w:hAnsi="Times New Roman" w:cs="Times New Roman"/>
                <w:b/>
                <w:bCs/>
                <w:i/>
                <w:iCs/>
                <w:sz w:val="24"/>
                <w:szCs w:val="24"/>
              </w:rPr>
            </w:pPr>
            <w:r w:rsidRPr="00EC6664">
              <w:rPr>
                <w:rFonts w:ascii="Times New Roman" w:hAnsi="Times New Roman" w:cs="Times New Roman"/>
                <w:b/>
                <w:sz w:val="24"/>
                <w:szCs w:val="24"/>
              </w:rPr>
              <w:t xml:space="preserve">Тема 7. </w:t>
            </w:r>
            <w:r w:rsidR="0094461A" w:rsidRPr="0094461A">
              <w:rPr>
                <w:rFonts w:ascii="Times New Roman" w:hAnsi="Times New Roman" w:cs="Times New Roman"/>
                <w:b/>
                <w:bCs/>
                <w:i/>
                <w:iCs/>
                <w:sz w:val="24"/>
                <w:szCs w:val="24"/>
              </w:rPr>
              <w:t xml:space="preserve">Магістерська робота як кваліфікаційне </w:t>
            </w:r>
            <w:r w:rsidR="0094461A" w:rsidRPr="0094461A">
              <w:rPr>
                <w:rFonts w:ascii="Times New Roman" w:hAnsi="Times New Roman" w:cs="Times New Roman"/>
                <w:b/>
                <w:bCs/>
                <w:i/>
                <w:iCs/>
                <w:sz w:val="24"/>
                <w:szCs w:val="24"/>
              </w:rPr>
              <w:lastRenderedPageBreak/>
              <w:t>дослідження.</w:t>
            </w:r>
          </w:p>
          <w:p w:rsidR="0094461A" w:rsidRPr="0094461A" w:rsidRDefault="0094461A" w:rsidP="0094461A">
            <w:pPr>
              <w:rPr>
                <w:rFonts w:ascii="Times New Roman" w:hAnsi="Times New Roman" w:cs="Times New Roman"/>
                <w:sz w:val="24"/>
                <w:szCs w:val="24"/>
              </w:rPr>
            </w:pPr>
            <w:r w:rsidRPr="0094461A">
              <w:rPr>
                <w:rFonts w:ascii="Times New Roman" w:hAnsi="Times New Roman" w:cs="Times New Roman"/>
                <w:sz w:val="24"/>
                <w:szCs w:val="24"/>
              </w:rPr>
              <w:t>Вимоги до магістерської роботи</w:t>
            </w:r>
            <w:r>
              <w:rPr>
                <w:rFonts w:ascii="Times New Roman" w:hAnsi="Times New Roman" w:cs="Times New Roman"/>
                <w:sz w:val="24"/>
                <w:szCs w:val="24"/>
              </w:rPr>
              <w:t>.</w:t>
            </w:r>
            <w:r w:rsidRPr="0094461A">
              <w:rPr>
                <w:rFonts w:ascii="Times New Roman" w:hAnsi="Times New Roman" w:cs="Times New Roman"/>
                <w:sz w:val="24"/>
                <w:szCs w:val="24"/>
              </w:rPr>
              <w:t xml:space="preserve"> Виклад у магістерській роботі</w:t>
            </w:r>
            <w:r>
              <w:rPr>
                <w:rFonts w:ascii="Times New Roman" w:hAnsi="Times New Roman" w:cs="Times New Roman"/>
                <w:sz w:val="24"/>
                <w:szCs w:val="24"/>
              </w:rPr>
              <w:t xml:space="preserve">. </w:t>
            </w:r>
            <w:r w:rsidRPr="0094461A">
              <w:rPr>
                <w:rFonts w:ascii="Times New Roman" w:hAnsi="Times New Roman" w:cs="Times New Roman"/>
                <w:sz w:val="24"/>
                <w:szCs w:val="24"/>
              </w:rPr>
              <w:t>Структура роботи</w:t>
            </w:r>
            <w:r>
              <w:rPr>
                <w:rFonts w:ascii="Times New Roman" w:hAnsi="Times New Roman" w:cs="Times New Roman"/>
                <w:sz w:val="24"/>
                <w:szCs w:val="24"/>
              </w:rPr>
              <w:t>.</w:t>
            </w:r>
            <w:r w:rsidRPr="0094461A">
              <w:rPr>
                <w:rFonts w:ascii="Times New Roman" w:hAnsi="Times New Roman" w:cs="Times New Roman"/>
                <w:sz w:val="24"/>
                <w:szCs w:val="24"/>
              </w:rPr>
              <w:t xml:space="preserve"> Вимоги до вступу </w:t>
            </w:r>
          </w:p>
          <w:p w:rsidR="00322AF0" w:rsidRPr="00EC6664" w:rsidRDefault="00322AF0" w:rsidP="00366ED0">
            <w:pPr>
              <w:ind w:firstLine="709"/>
              <w:jc w:val="both"/>
              <w:rPr>
                <w:rFonts w:ascii="Times New Roman" w:eastAsia="Calibri" w:hAnsi="Times New Roman" w:cs="Times New Roman"/>
                <w:sz w:val="24"/>
                <w:szCs w:val="24"/>
              </w:rPr>
            </w:pPr>
          </w:p>
        </w:tc>
        <w:tc>
          <w:tcPr>
            <w:tcW w:w="1417" w:type="dxa"/>
            <w:gridSpan w:val="2"/>
            <w:shd w:val="clear" w:color="auto" w:fill="auto"/>
          </w:tcPr>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lastRenderedPageBreak/>
              <w:t xml:space="preserve">Лекція, </w:t>
            </w:r>
          </w:p>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 xml:space="preserve">практичне </w:t>
            </w:r>
            <w:r w:rsidRPr="00EC6664">
              <w:rPr>
                <w:rFonts w:ascii="Times New Roman" w:hAnsi="Times New Roman" w:cs="Times New Roman"/>
                <w:sz w:val="24"/>
                <w:szCs w:val="24"/>
              </w:rPr>
              <w:lastRenderedPageBreak/>
              <w:t>заняття</w:t>
            </w:r>
          </w:p>
          <w:p w:rsidR="00322AF0" w:rsidRPr="00EC6664" w:rsidRDefault="00322AF0" w:rsidP="00366ED0">
            <w:pPr>
              <w:jc w:val="both"/>
              <w:rPr>
                <w:rFonts w:ascii="Times New Roman" w:hAnsi="Times New Roman" w:cs="Times New Roman"/>
                <w:sz w:val="24"/>
                <w:szCs w:val="24"/>
              </w:rPr>
            </w:pPr>
          </w:p>
        </w:tc>
        <w:tc>
          <w:tcPr>
            <w:tcW w:w="822" w:type="dxa"/>
            <w:shd w:val="clear" w:color="auto" w:fill="auto"/>
          </w:tcPr>
          <w:p w:rsidR="00322AF0" w:rsidRPr="00EC6664" w:rsidRDefault="00322AF0" w:rsidP="00366ED0">
            <w:pPr>
              <w:jc w:val="both"/>
              <w:rPr>
                <w:rFonts w:ascii="Times New Roman" w:hAnsi="Times New Roman" w:cs="Times New Roman"/>
                <w:sz w:val="24"/>
                <w:szCs w:val="24"/>
                <w:lang w:val="en-US"/>
              </w:rPr>
            </w:pPr>
            <w:r w:rsidRPr="00EC6664">
              <w:rPr>
                <w:rFonts w:ascii="Times New Roman" w:hAnsi="Times New Roman" w:cs="Times New Roman"/>
                <w:sz w:val="24"/>
                <w:szCs w:val="24"/>
                <w:lang w:val="en-US"/>
              </w:rPr>
              <w:lastRenderedPageBreak/>
              <w:t>[</w:t>
            </w:r>
            <w:r w:rsidRPr="00EC6664">
              <w:rPr>
                <w:rFonts w:ascii="Times New Roman" w:hAnsi="Times New Roman" w:cs="Times New Roman"/>
                <w:sz w:val="24"/>
                <w:szCs w:val="24"/>
              </w:rPr>
              <w:t>3,5</w:t>
            </w:r>
            <w:r w:rsidRPr="00EC6664">
              <w:rPr>
                <w:rFonts w:ascii="Times New Roman" w:hAnsi="Times New Roman" w:cs="Times New Roman"/>
                <w:sz w:val="24"/>
                <w:szCs w:val="24"/>
                <w:lang w:val="en-US"/>
              </w:rPr>
              <w:t>]</w:t>
            </w:r>
          </w:p>
          <w:p w:rsidR="00322AF0" w:rsidRPr="00EC6664" w:rsidRDefault="00322AF0" w:rsidP="00366ED0">
            <w:pPr>
              <w:jc w:val="both"/>
              <w:rPr>
                <w:rFonts w:ascii="Times New Roman" w:hAnsi="Times New Roman" w:cs="Times New Roman"/>
                <w:sz w:val="24"/>
                <w:szCs w:val="24"/>
              </w:rPr>
            </w:pPr>
          </w:p>
        </w:tc>
        <w:tc>
          <w:tcPr>
            <w:tcW w:w="1701" w:type="dxa"/>
            <w:gridSpan w:val="2"/>
            <w:shd w:val="clear" w:color="auto" w:fill="auto"/>
          </w:tcPr>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lastRenderedPageBreak/>
              <w:t xml:space="preserve">Опрацювати лекційний </w:t>
            </w:r>
            <w:r w:rsidRPr="00EC6664">
              <w:rPr>
                <w:rFonts w:ascii="Times New Roman" w:hAnsi="Times New Roman" w:cs="Times New Roman"/>
                <w:sz w:val="24"/>
                <w:szCs w:val="24"/>
              </w:rPr>
              <w:lastRenderedPageBreak/>
              <w:t xml:space="preserve">матеріал, </w:t>
            </w:r>
          </w:p>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 xml:space="preserve">підготуватися до практичного заняття. Підготувати чорновий варіант </w:t>
            </w:r>
            <w:r w:rsidR="001A2D24">
              <w:rPr>
                <w:rFonts w:ascii="Times New Roman" w:hAnsi="Times New Roman" w:cs="Times New Roman"/>
                <w:sz w:val="24"/>
                <w:szCs w:val="24"/>
              </w:rPr>
              <w:t xml:space="preserve">актуальності </w:t>
            </w:r>
            <w:r w:rsidRPr="00EC6664">
              <w:rPr>
                <w:rFonts w:ascii="Times New Roman" w:hAnsi="Times New Roman" w:cs="Times New Roman"/>
                <w:sz w:val="24"/>
                <w:szCs w:val="24"/>
              </w:rPr>
              <w:t>дослідження</w:t>
            </w:r>
          </w:p>
        </w:tc>
        <w:tc>
          <w:tcPr>
            <w:tcW w:w="992" w:type="dxa"/>
            <w:shd w:val="clear" w:color="auto" w:fill="auto"/>
          </w:tcPr>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lastRenderedPageBreak/>
              <w:t>5 балів</w:t>
            </w:r>
          </w:p>
        </w:tc>
        <w:tc>
          <w:tcPr>
            <w:tcW w:w="1701" w:type="dxa"/>
            <w:shd w:val="clear" w:color="auto" w:fill="auto"/>
          </w:tcPr>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 xml:space="preserve">До наступного заняття за </w:t>
            </w:r>
            <w:r w:rsidRPr="00EC6664">
              <w:rPr>
                <w:rFonts w:ascii="Times New Roman" w:hAnsi="Times New Roman" w:cs="Times New Roman"/>
                <w:sz w:val="24"/>
                <w:szCs w:val="24"/>
              </w:rPr>
              <w:lastRenderedPageBreak/>
              <w:t>розкладом</w:t>
            </w:r>
          </w:p>
          <w:p w:rsidR="00322AF0" w:rsidRPr="00EC6664" w:rsidRDefault="00322AF0" w:rsidP="00366ED0">
            <w:pPr>
              <w:jc w:val="both"/>
              <w:rPr>
                <w:rFonts w:ascii="Times New Roman" w:hAnsi="Times New Roman" w:cs="Times New Roman"/>
                <w:sz w:val="24"/>
                <w:szCs w:val="24"/>
              </w:rPr>
            </w:pPr>
          </w:p>
        </w:tc>
      </w:tr>
      <w:tr w:rsidR="00322AF0" w:rsidRPr="00322AF0" w:rsidTr="00EC6664">
        <w:tc>
          <w:tcPr>
            <w:tcW w:w="3114" w:type="dxa"/>
            <w:gridSpan w:val="4"/>
            <w:shd w:val="clear" w:color="auto" w:fill="auto"/>
          </w:tcPr>
          <w:p w:rsidR="00322AF0" w:rsidRPr="00EC6664" w:rsidRDefault="00322AF0" w:rsidP="00366ED0">
            <w:pPr>
              <w:ind w:firstLine="708"/>
              <w:jc w:val="both"/>
              <w:rPr>
                <w:rFonts w:ascii="Times New Roman" w:hAnsi="Times New Roman" w:cs="Times New Roman"/>
                <w:b/>
                <w:sz w:val="24"/>
                <w:szCs w:val="24"/>
              </w:rPr>
            </w:pPr>
            <w:r w:rsidRPr="00EC6664">
              <w:rPr>
                <w:rFonts w:ascii="Times New Roman" w:hAnsi="Times New Roman" w:cs="Times New Roman"/>
                <w:b/>
                <w:sz w:val="24"/>
                <w:szCs w:val="24"/>
              </w:rPr>
              <w:lastRenderedPageBreak/>
              <w:t xml:space="preserve">Тема 8. </w:t>
            </w:r>
            <w:r w:rsidR="001A2D24">
              <w:rPr>
                <w:rFonts w:ascii="Times New Roman" w:hAnsi="Times New Roman" w:cs="Times New Roman"/>
                <w:b/>
                <w:sz w:val="24"/>
                <w:szCs w:val="24"/>
              </w:rPr>
              <w:t xml:space="preserve">Принципи академічної </w:t>
            </w:r>
            <w:r w:rsidR="00961497">
              <w:rPr>
                <w:rFonts w:ascii="Times New Roman" w:hAnsi="Times New Roman" w:cs="Times New Roman"/>
                <w:b/>
                <w:sz w:val="24"/>
                <w:szCs w:val="24"/>
              </w:rPr>
              <w:t>д</w:t>
            </w:r>
            <w:r w:rsidR="001A2D24">
              <w:rPr>
                <w:rFonts w:ascii="Times New Roman" w:hAnsi="Times New Roman" w:cs="Times New Roman"/>
                <w:b/>
                <w:sz w:val="24"/>
                <w:szCs w:val="24"/>
              </w:rPr>
              <w:t>оброчесності.</w:t>
            </w:r>
          </w:p>
          <w:p w:rsidR="00322AF0" w:rsidRPr="00EC6664" w:rsidRDefault="001A2D24" w:rsidP="001A2D24">
            <w:pPr>
              <w:ind w:firstLine="708"/>
              <w:jc w:val="both"/>
              <w:rPr>
                <w:rFonts w:ascii="Times New Roman" w:hAnsi="Times New Roman" w:cs="Times New Roman"/>
                <w:sz w:val="24"/>
                <w:szCs w:val="24"/>
              </w:rPr>
            </w:pPr>
            <w:r>
              <w:rPr>
                <w:rFonts w:ascii="Times New Roman" w:hAnsi="Times New Roman" w:cs="Times New Roman"/>
                <w:bCs/>
                <w:sz w:val="24"/>
                <w:szCs w:val="24"/>
              </w:rPr>
              <w:t>Академічна доброчесність та основні її принципи. Дотримання академічної доброчесності. Плагіат та його уникнення. Статистика академічного плагіату. Правила відображення посилань.</w:t>
            </w:r>
          </w:p>
        </w:tc>
        <w:tc>
          <w:tcPr>
            <w:tcW w:w="1417" w:type="dxa"/>
            <w:gridSpan w:val="2"/>
            <w:shd w:val="clear" w:color="auto" w:fill="auto"/>
          </w:tcPr>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 xml:space="preserve">Лекція, </w:t>
            </w:r>
          </w:p>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практичне заняття</w:t>
            </w:r>
          </w:p>
          <w:p w:rsidR="00322AF0" w:rsidRPr="00EC6664" w:rsidRDefault="00322AF0" w:rsidP="00366ED0">
            <w:pPr>
              <w:jc w:val="both"/>
              <w:rPr>
                <w:rFonts w:ascii="Times New Roman" w:hAnsi="Times New Roman" w:cs="Times New Roman"/>
                <w:sz w:val="24"/>
                <w:szCs w:val="24"/>
              </w:rPr>
            </w:pPr>
          </w:p>
        </w:tc>
        <w:tc>
          <w:tcPr>
            <w:tcW w:w="822" w:type="dxa"/>
            <w:shd w:val="clear" w:color="auto" w:fill="auto"/>
          </w:tcPr>
          <w:p w:rsidR="00322AF0" w:rsidRPr="001A2D24" w:rsidRDefault="00322AF0" w:rsidP="00366ED0">
            <w:pPr>
              <w:jc w:val="both"/>
              <w:rPr>
                <w:rFonts w:ascii="Times New Roman" w:hAnsi="Times New Roman" w:cs="Times New Roman"/>
                <w:sz w:val="24"/>
                <w:szCs w:val="24"/>
                <w:lang w:val="ru-RU"/>
              </w:rPr>
            </w:pPr>
            <w:r w:rsidRPr="001A2D24">
              <w:rPr>
                <w:rFonts w:ascii="Times New Roman" w:hAnsi="Times New Roman" w:cs="Times New Roman"/>
                <w:sz w:val="24"/>
                <w:szCs w:val="24"/>
                <w:lang w:val="ru-RU"/>
              </w:rPr>
              <w:t>[</w:t>
            </w:r>
            <w:r w:rsidRPr="00EC6664">
              <w:rPr>
                <w:rFonts w:ascii="Times New Roman" w:hAnsi="Times New Roman" w:cs="Times New Roman"/>
                <w:sz w:val="24"/>
                <w:szCs w:val="24"/>
              </w:rPr>
              <w:t>6,7</w:t>
            </w:r>
            <w:r w:rsidRPr="001A2D24">
              <w:rPr>
                <w:rFonts w:ascii="Times New Roman" w:hAnsi="Times New Roman" w:cs="Times New Roman"/>
                <w:sz w:val="24"/>
                <w:szCs w:val="24"/>
                <w:lang w:val="ru-RU"/>
              </w:rPr>
              <w:t>]</w:t>
            </w:r>
          </w:p>
          <w:p w:rsidR="00322AF0" w:rsidRPr="00EC6664" w:rsidRDefault="00322AF0" w:rsidP="00366ED0">
            <w:pPr>
              <w:jc w:val="both"/>
              <w:rPr>
                <w:rFonts w:ascii="Times New Roman" w:hAnsi="Times New Roman" w:cs="Times New Roman"/>
                <w:sz w:val="24"/>
                <w:szCs w:val="24"/>
              </w:rPr>
            </w:pPr>
          </w:p>
        </w:tc>
        <w:tc>
          <w:tcPr>
            <w:tcW w:w="1701" w:type="dxa"/>
            <w:gridSpan w:val="2"/>
            <w:shd w:val="clear" w:color="auto" w:fill="auto"/>
          </w:tcPr>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 xml:space="preserve">Опрацювати лекційний матеріал, </w:t>
            </w:r>
          </w:p>
          <w:p w:rsidR="00322AF0" w:rsidRPr="00EC6664" w:rsidRDefault="00322AF0" w:rsidP="001A2D24">
            <w:pPr>
              <w:jc w:val="both"/>
              <w:rPr>
                <w:rFonts w:ascii="Times New Roman" w:hAnsi="Times New Roman" w:cs="Times New Roman"/>
                <w:sz w:val="24"/>
                <w:szCs w:val="24"/>
              </w:rPr>
            </w:pPr>
            <w:r w:rsidRPr="00EC6664">
              <w:rPr>
                <w:rFonts w:ascii="Times New Roman" w:hAnsi="Times New Roman" w:cs="Times New Roman"/>
                <w:sz w:val="24"/>
                <w:szCs w:val="24"/>
              </w:rPr>
              <w:t>підготуватися до практичного заняття. Підготувати презентацію дослідження</w:t>
            </w:r>
          </w:p>
        </w:tc>
        <w:tc>
          <w:tcPr>
            <w:tcW w:w="992" w:type="dxa"/>
            <w:shd w:val="clear" w:color="auto" w:fill="auto"/>
          </w:tcPr>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5 балів</w:t>
            </w:r>
          </w:p>
        </w:tc>
        <w:tc>
          <w:tcPr>
            <w:tcW w:w="1701" w:type="dxa"/>
            <w:shd w:val="clear" w:color="auto" w:fill="auto"/>
          </w:tcPr>
          <w:p w:rsidR="00322AF0" w:rsidRPr="00EC6664" w:rsidRDefault="00322AF0" w:rsidP="00366ED0">
            <w:pPr>
              <w:jc w:val="both"/>
              <w:rPr>
                <w:rFonts w:ascii="Times New Roman" w:hAnsi="Times New Roman" w:cs="Times New Roman"/>
                <w:sz w:val="24"/>
                <w:szCs w:val="24"/>
              </w:rPr>
            </w:pPr>
            <w:r w:rsidRPr="00EC6664">
              <w:rPr>
                <w:rFonts w:ascii="Times New Roman" w:hAnsi="Times New Roman" w:cs="Times New Roman"/>
                <w:sz w:val="24"/>
                <w:szCs w:val="24"/>
              </w:rPr>
              <w:t>До наступного заняття за розкладом</w:t>
            </w:r>
          </w:p>
          <w:p w:rsidR="00322AF0" w:rsidRPr="00EC6664" w:rsidRDefault="00322AF0" w:rsidP="00366ED0">
            <w:pPr>
              <w:jc w:val="both"/>
              <w:rPr>
                <w:rFonts w:ascii="Times New Roman" w:hAnsi="Times New Roman" w:cs="Times New Roman"/>
                <w:sz w:val="24"/>
                <w:szCs w:val="24"/>
              </w:rPr>
            </w:pPr>
          </w:p>
        </w:tc>
      </w:tr>
      <w:tr w:rsidR="00322AF0" w:rsidRPr="00322AF0" w:rsidTr="00EC6664">
        <w:tc>
          <w:tcPr>
            <w:tcW w:w="9747" w:type="dxa"/>
            <w:gridSpan w:val="11"/>
            <w:shd w:val="clear" w:color="auto" w:fill="auto"/>
          </w:tcPr>
          <w:p w:rsidR="00322AF0" w:rsidRPr="00EC6664" w:rsidRDefault="00322AF0" w:rsidP="00366ED0">
            <w:pPr>
              <w:jc w:val="center"/>
              <w:rPr>
                <w:rFonts w:ascii="Times New Roman" w:hAnsi="Times New Roman" w:cs="Times New Roman"/>
                <w:b/>
                <w:sz w:val="24"/>
                <w:szCs w:val="24"/>
              </w:rPr>
            </w:pPr>
            <w:r w:rsidRPr="00EC6664">
              <w:rPr>
                <w:rFonts w:ascii="Times New Roman" w:hAnsi="Times New Roman" w:cs="Times New Roman"/>
                <w:b/>
                <w:sz w:val="24"/>
                <w:szCs w:val="24"/>
              </w:rPr>
              <w:t>7. Система оцінювання курсу</w:t>
            </w:r>
          </w:p>
        </w:tc>
      </w:tr>
      <w:tr w:rsidR="00322AF0" w:rsidRPr="00322AF0" w:rsidTr="00EC6664">
        <w:tc>
          <w:tcPr>
            <w:tcW w:w="2972" w:type="dxa"/>
            <w:gridSpan w:val="3"/>
            <w:shd w:val="clear" w:color="auto" w:fill="auto"/>
          </w:tcPr>
          <w:p w:rsidR="00322AF0" w:rsidRPr="00EC6664" w:rsidRDefault="00322AF0" w:rsidP="00366ED0">
            <w:pPr>
              <w:pStyle w:val="1"/>
              <w:widowControl w:val="0"/>
              <w:spacing w:line="240" w:lineRule="auto"/>
              <w:jc w:val="center"/>
              <w:rPr>
                <w:rFonts w:ascii="Times New Roman" w:eastAsia="Times New Roman" w:hAnsi="Times New Roman" w:cs="Times New Roman"/>
                <w:sz w:val="24"/>
                <w:szCs w:val="24"/>
              </w:rPr>
            </w:pPr>
            <w:r w:rsidRPr="00EC6664">
              <w:rPr>
                <w:rFonts w:ascii="Times New Roman" w:eastAsia="Times New Roman" w:hAnsi="Times New Roman" w:cs="Times New Roman"/>
                <w:sz w:val="24"/>
                <w:szCs w:val="24"/>
              </w:rPr>
              <w:t>Загальна система оцінювання курсу</w:t>
            </w:r>
          </w:p>
        </w:tc>
        <w:tc>
          <w:tcPr>
            <w:tcW w:w="6775" w:type="dxa"/>
            <w:gridSpan w:val="8"/>
            <w:shd w:val="clear" w:color="auto" w:fill="auto"/>
          </w:tcPr>
          <w:p w:rsidR="00322AF0" w:rsidRPr="00EC6664" w:rsidRDefault="00322AF0" w:rsidP="00366ED0">
            <w:pPr>
              <w:widowControl w:val="0"/>
              <w:shd w:val="clear" w:color="auto" w:fill="FFFFFF"/>
              <w:ind w:firstLine="567"/>
              <w:jc w:val="both"/>
              <w:rPr>
                <w:rFonts w:ascii="Times New Roman" w:hAnsi="Times New Roman" w:cs="Times New Roman"/>
                <w:spacing w:val="-4"/>
                <w:sz w:val="24"/>
                <w:szCs w:val="24"/>
              </w:rPr>
            </w:pPr>
            <w:r w:rsidRPr="00EC6664">
              <w:rPr>
                <w:rFonts w:ascii="Times New Roman" w:hAnsi="Times New Roman" w:cs="Times New Roman"/>
                <w:b/>
                <w:spacing w:val="-4"/>
                <w:sz w:val="24"/>
                <w:szCs w:val="24"/>
              </w:rPr>
              <w:t xml:space="preserve">100 </w:t>
            </w:r>
            <w:proofErr w:type="spellStart"/>
            <w:r w:rsidRPr="00EC6664">
              <w:rPr>
                <w:rFonts w:ascii="Times New Roman" w:hAnsi="Times New Roman" w:cs="Times New Roman"/>
                <w:b/>
                <w:spacing w:val="-4"/>
                <w:sz w:val="24"/>
                <w:szCs w:val="24"/>
              </w:rPr>
              <w:t>бальна–</w:t>
            </w:r>
            <w:proofErr w:type="spellEnd"/>
            <w:r w:rsidRPr="00EC6664">
              <w:rPr>
                <w:rFonts w:ascii="Times New Roman" w:hAnsi="Times New Roman" w:cs="Times New Roman"/>
                <w:b/>
                <w:spacing w:val="-4"/>
                <w:sz w:val="24"/>
                <w:szCs w:val="24"/>
              </w:rPr>
              <w:t xml:space="preserve"> 50 </w:t>
            </w:r>
            <w:r w:rsidRPr="00EC6664">
              <w:rPr>
                <w:rFonts w:ascii="Times New Roman" w:hAnsi="Times New Roman" w:cs="Times New Roman"/>
                <w:spacing w:val="-4"/>
                <w:sz w:val="24"/>
                <w:szCs w:val="24"/>
              </w:rPr>
              <w:t>балів протягом семестру та  50 балів за екзамен</w:t>
            </w:r>
          </w:p>
          <w:p w:rsidR="00322AF0" w:rsidRPr="00EC6664" w:rsidRDefault="00322AF0" w:rsidP="00366ED0">
            <w:pPr>
              <w:widowControl w:val="0"/>
              <w:shd w:val="clear" w:color="auto" w:fill="FFFFFF"/>
              <w:ind w:firstLine="567"/>
              <w:jc w:val="both"/>
              <w:rPr>
                <w:rFonts w:ascii="Times New Roman" w:hAnsi="Times New Roman" w:cs="Times New Roman"/>
                <w:spacing w:val="-4"/>
                <w:sz w:val="24"/>
                <w:szCs w:val="24"/>
              </w:rPr>
            </w:pPr>
            <w:proofErr w:type="spellStart"/>
            <w:r w:rsidRPr="00EC6664">
              <w:rPr>
                <w:rFonts w:ascii="Times New Roman" w:hAnsi="Times New Roman" w:cs="Times New Roman"/>
                <w:b/>
                <w:spacing w:val="-4"/>
                <w:sz w:val="24"/>
                <w:szCs w:val="24"/>
              </w:rPr>
              <w:t>“відмінно”</w:t>
            </w:r>
            <w:proofErr w:type="spellEnd"/>
            <w:r w:rsidRPr="00EC6664">
              <w:rPr>
                <w:rFonts w:ascii="Times New Roman" w:hAnsi="Times New Roman" w:cs="Times New Roman"/>
                <w:spacing w:val="-4"/>
                <w:sz w:val="24"/>
                <w:szCs w:val="24"/>
              </w:rPr>
              <w:t xml:space="preserve"> – студент демонструє повні і глибокі знання навчального матеріалу, достовірний рівень розвитку умінь та навичок, правильне й обґрунтоване формулювання практичних висновків,  аналізує причинно-наслідкові зв’язки;вільно володіє науковими термінами, використовує методи наукового дослідження, володіє навиками аналітика;</w:t>
            </w:r>
          </w:p>
          <w:p w:rsidR="00322AF0" w:rsidRPr="00EC6664" w:rsidRDefault="00322AF0" w:rsidP="00366ED0">
            <w:pPr>
              <w:widowControl w:val="0"/>
              <w:shd w:val="clear" w:color="auto" w:fill="FFFFFF"/>
              <w:ind w:firstLine="567"/>
              <w:jc w:val="both"/>
              <w:rPr>
                <w:rFonts w:ascii="Times New Roman" w:hAnsi="Times New Roman" w:cs="Times New Roman"/>
                <w:spacing w:val="-4"/>
                <w:sz w:val="24"/>
                <w:szCs w:val="24"/>
              </w:rPr>
            </w:pPr>
            <w:proofErr w:type="spellStart"/>
            <w:r w:rsidRPr="00EC6664">
              <w:rPr>
                <w:rFonts w:ascii="Times New Roman" w:hAnsi="Times New Roman" w:cs="Times New Roman"/>
                <w:b/>
                <w:spacing w:val="-4"/>
                <w:sz w:val="24"/>
                <w:szCs w:val="24"/>
              </w:rPr>
              <w:t>“добре”</w:t>
            </w:r>
            <w:proofErr w:type="spellEnd"/>
            <w:r w:rsidRPr="00EC6664">
              <w:rPr>
                <w:rFonts w:ascii="Times New Roman" w:hAnsi="Times New Roman" w:cs="Times New Roman"/>
                <w:spacing w:val="-4"/>
                <w:sz w:val="24"/>
                <w:szCs w:val="24"/>
              </w:rPr>
              <w:t xml:space="preserve"> – студент демонструє повні знання навчального матеріалу, але допускає незначні пропуски фактичного матеріалу, вміє застосувати його до розв’язання конкретних наукових економічних проблем, у деяких випадках нечітко формулює загалом правильні  відповіді, допускає окремі несуттєві помилки та неточності розв’язках; </w:t>
            </w:r>
          </w:p>
          <w:p w:rsidR="00322AF0" w:rsidRPr="00EC6664" w:rsidRDefault="00322AF0" w:rsidP="00366ED0">
            <w:pPr>
              <w:widowControl w:val="0"/>
              <w:shd w:val="clear" w:color="auto" w:fill="FFFFFF"/>
              <w:ind w:firstLine="567"/>
              <w:jc w:val="both"/>
              <w:rPr>
                <w:rFonts w:ascii="Times New Roman" w:hAnsi="Times New Roman" w:cs="Times New Roman"/>
                <w:spacing w:val="-4"/>
                <w:sz w:val="24"/>
                <w:szCs w:val="24"/>
              </w:rPr>
            </w:pPr>
            <w:proofErr w:type="spellStart"/>
            <w:r w:rsidRPr="00EC6664">
              <w:rPr>
                <w:rFonts w:ascii="Times New Roman" w:hAnsi="Times New Roman" w:cs="Times New Roman"/>
                <w:b/>
                <w:spacing w:val="-4"/>
                <w:sz w:val="24"/>
                <w:szCs w:val="24"/>
              </w:rPr>
              <w:t>“задовільно”</w:t>
            </w:r>
            <w:proofErr w:type="spellEnd"/>
            <w:r w:rsidRPr="00EC6664">
              <w:rPr>
                <w:rFonts w:ascii="Times New Roman" w:hAnsi="Times New Roman" w:cs="Times New Roman"/>
                <w:spacing w:val="-4"/>
                <w:sz w:val="24"/>
                <w:szCs w:val="24"/>
              </w:rPr>
              <w:t xml:space="preserve"> – студент володіє більшою частиною фактичного матеріалу, але викладає його не досить послідовно і логічно, допускає істотні пропуски у відповіді, не завжди вміє правильно застосувати набуті знання при проведенні наукових досліджень, нечітко, а інколи й невірно формулює основні </w:t>
            </w:r>
            <w:r w:rsidRPr="00EC6664">
              <w:rPr>
                <w:rFonts w:ascii="Times New Roman" w:hAnsi="Times New Roman" w:cs="Times New Roman"/>
                <w:spacing w:val="-4"/>
                <w:sz w:val="24"/>
                <w:szCs w:val="24"/>
              </w:rPr>
              <w:lastRenderedPageBreak/>
              <w:t xml:space="preserve">твердження та причинно-наслідкові зв’язки; </w:t>
            </w:r>
          </w:p>
          <w:p w:rsidR="00322AF0" w:rsidRPr="00EC6664" w:rsidRDefault="00322AF0" w:rsidP="00366ED0">
            <w:pPr>
              <w:widowControl w:val="0"/>
              <w:shd w:val="clear" w:color="auto" w:fill="FFFFFF"/>
              <w:ind w:firstLine="567"/>
              <w:jc w:val="both"/>
              <w:rPr>
                <w:rFonts w:ascii="Times New Roman" w:hAnsi="Times New Roman" w:cs="Times New Roman"/>
                <w:sz w:val="24"/>
                <w:szCs w:val="24"/>
              </w:rPr>
            </w:pPr>
            <w:proofErr w:type="spellStart"/>
            <w:r w:rsidRPr="00EC6664">
              <w:rPr>
                <w:rFonts w:ascii="Times New Roman" w:hAnsi="Times New Roman" w:cs="Times New Roman"/>
                <w:b/>
                <w:spacing w:val="-4"/>
                <w:sz w:val="24"/>
                <w:szCs w:val="24"/>
              </w:rPr>
              <w:t>“незадовільно”</w:t>
            </w:r>
            <w:proofErr w:type="spellEnd"/>
            <w:r w:rsidRPr="00EC6664">
              <w:rPr>
                <w:rFonts w:ascii="Times New Roman" w:hAnsi="Times New Roman" w:cs="Times New Roman"/>
                <w:spacing w:val="-4"/>
                <w:sz w:val="24"/>
                <w:szCs w:val="24"/>
              </w:rPr>
              <w:t xml:space="preserve"> – студент не володіє достатнім рівнем необхідних знань, умінь, навичок, науковими термінами.</w:t>
            </w:r>
          </w:p>
        </w:tc>
      </w:tr>
      <w:tr w:rsidR="00322AF0" w:rsidRPr="00322AF0" w:rsidTr="00EC6664">
        <w:tc>
          <w:tcPr>
            <w:tcW w:w="2972" w:type="dxa"/>
            <w:gridSpan w:val="3"/>
            <w:shd w:val="clear" w:color="auto" w:fill="auto"/>
          </w:tcPr>
          <w:p w:rsidR="00322AF0" w:rsidRPr="00EC6664" w:rsidRDefault="00322AF0" w:rsidP="001A2D24">
            <w:pPr>
              <w:pStyle w:val="1"/>
              <w:widowControl w:val="0"/>
              <w:spacing w:line="240" w:lineRule="auto"/>
              <w:jc w:val="center"/>
              <w:rPr>
                <w:rFonts w:ascii="Times New Roman" w:eastAsia="Times New Roman" w:hAnsi="Times New Roman" w:cs="Times New Roman"/>
                <w:sz w:val="24"/>
                <w:szCs w:val="24"/>
              </w:rPr>
            </w:pPr>
            <w:r w:rsidRPr="00EC6664">
              <w:rPr>
                <w:rFonts w:ascii="Times New Roman" w:eastAsia="Times New Roman" w:hAnsi="Times New Roman" w:cs="Times New Roman"/>
                <w:sz w:val="24"/>
                <w:szCs w:val="24"/>
              </w:rPr>
              <w:lastRenderedPageBreak/>
              <w:t xml:space="preserve">Вимоги до </w:t>
            </w:r>
            <w:r w:rsidR="001A2D24">
              <w:rPr>
                <w:rFonts w:ascii="Times New Roman" w:eastAsia="Times New Roman" w:hAnsi="Times New Roman" w:cs="Times New Roman"/>
                <w:sz w:val="24"/>
                <w:szCs w:val="24"/>
              </w:rPr>
              <w:t xml:space="preserve">індивідуальної </w:t>
            </w:r>
            <w:r w:rsidRPr="00EC6664">
              <w:rPr>
                <w:rFonts w:ascii="Times New Roman" w:eastAsia="Times New Roman" w:hAnsi="Times New Roman" w:cs="Times New Roman"/>
                <w:sz w:val="24"/>
                <w:szCs w:val="24"/>
              </w:rPr>
              <w:t>роботи</w:t>
            </w:r>
          </w:p>
        </w:tc>
        <w:tc>
          <w:tcPr>
            <w:tcW w:w="6775" w:type="dxa"/>
            <w:gridSpan w:val="8"/>
            <w:shd w:val="clear" w:color="auto" w:fill="auto"/>
          </w:tcPr>
          <w:p w:rsidR="00322AF0" w:rsidRPr="00EC6664" w:rsidRDefault="00322AF0" w:rsidP="0046255F">
            <w:pPr>
              <w:ind w:firstLine="709"/>
              <w:jc w:val="both"/>
              <w:rPr>
                <w:rFonts w:ascii="Times New Roman" w:hAnsi="Times New Roman" w:cs="Times New Roman"/>
                <w:sz w:val="24"/>
                <w:szCs w:val="24"/>
              </w:rPr>
            </w:pPr>
            <w:r w:rsidRPr="00EC6664">
              <w:rPr>
                <w:rFonts w:ascii="Times New Roman" w:hAnsi="Times New Roman" w:cs="Times New Roman"/>
                <w:color w:val="000000"/>
                <w:sz w:val="24"/>
                <w:szCs w:val="24"/>
                <w:shd w:val="clear" w:color="auto" w:fill="FFFFFF"/>
              </w:rPr>
              <w:t>Відповідно до навчального плану, студент виконує</w:t>
            </w:r>
            <w:r w:rsidR="001A2D24">
              <w:rPr>
                <w:rFonts w:ascii="Times New Roman" w:hAnsi="Times New Roman" w:cs="Times New Roman"/>
                <w:color w:val="000000"/>
                <w:sz w:val="24"/>
                <w:szCs w:val="24"/>
                <w:shd w:val="clear" w:color="auto" w:fill="FFFFFF"/>
              </w:rPr>
              <w:t xml:space="preserve"> індивідуальну</w:t>
            </w:r>
            <w:r w:rsidRPr="00EC6664">
              <w:rPr>
                <w:rFonts w:ascii="Times New Roman" w:hAnsi="Times New Roman" w:cs="Times New Roman"/>
                <w:color w:val="000000"/>
                <w:sz w:val="24"/>
                <w:szCs w:val="24"/>
                <w:shd w:val="clear" w:color="auto" w:fill="FFFFFF"/>
              </w:rPr>
              <w:t xml:space="preserve"> роботу, яка є допуском до складання</w:t>
            </w:r>
            <w:r w:rsidR="001A2D24">
              <w:rPr>
                <w:rFonts w:ascii="Times New Roman" w:hAnsi="Times New Roman" w:cs="Times New Roman"/>
                <w:color w:val="000000"/>
                <w:sz w:val="24"/>
                <w:szCs w:val="24"/>
                <w:shd w:val="clear" w:color="auto" w:fill="FFFFFF"/>
              </w:rPr>
              <w:t xml:space="preserve"> </w:t>
            </w:r>
            <w:r w:rsidRPr="00EC6664">
              <w:rPr>
                <w:rFonts w:ascii="Times New Roman" w:hAnsi="Times New Roman" w:cs="Times New Roman"/>
                <w:color w:val="000000"/>
                <w:sz w:val="24"/>
                <w:szCs w:val="24"/>
                <w:shd w:val="clear" w:color="auto" w:fill="FFFFFF"/>
              </w:rPr>
              <w:t>заліку. Головна мета її – перевірка</w:t>
            </w:r>
            <w:r w:rsidR="001A2D24">
              <w:rPr>
                <w:rFonts w:ascii="Times New Roman" w:hAnsi="Times New Roman" w:cs="Times New Roman"/>
                <w:color w:val="000000"/>
                <w:sz w:val="24"/>
                <w:szCs w:val="24"/>
                <w:shd w:val="clear" w:color="auto" w:fill="FFFFFF"/>
              </w:rPr>
              <w:t xml:space="preserve"> </w:t>
            </w:r>
            <w:r w:rsidRPr="00EC6664">
              <w:rPr>
                <w:rFonts w:ascii="Times New Roman" w:hAnsi="Times New Roman" w:cs="Times New Roman"/>
                <w:color w:val="000000"/>
                <w:sz w:val="24"/>
                <w:szCs w:val="24"/>
                <w:shd w:val="clear" w:color="auto" w:fill="FFFFFF"/>
              </w:rPr>
              <w:t>самостійної</w:t>
            </w:r>
            <w:r w:rsidR="001A2D24">
              <w:rPr>
                <w:rFonts w:ascii="Times New Roman" w:hAnsi="Times New Roman" w:cs="Times New Roman"/>
                <w:color w:val="000000"/>
                <w:sz w:val="24"/>
                <w:szCs w:val="24"/>
                <w:shd w:val="clear" w:color="auto" w:fill="FFFFFF"/>
              </w:rPr>
              <w:t xml:space="preserve"> </w:t>
            </w:r>
            <w:r w:rsidRPr="00EC6664">
              <w:rPr>
                <w:rFonts w:ascii="Times New Roman" w:hAnsi="Times New Roman" w:cs="Times New Roman"/>
                <w:color w:val="000000"/>
                <w:sz w:val="24"/>
                <w:szCs w:val="24"/>
                <w:shd w:val="clear" w:color="auto" w:fill="FFFFFF"/>
              </w:rPr>
              <w:t>роботи</w:t>
            </w:r>
            <w:r w:rsidR="001A2D24">
              <w:rPr>
                <w:rFonts w:ascii="Times New Roman" w:hAnsi="Times New Roman" w:cs="Times New Roman"/>
                <w:color w:val="000000"/>
                <w:sz w:val="24"/>
                <w:szCs w:val="24"/>
                <w:shd w:val="clear" w:color="auto" w:fill="FFFFFF"/>
              </w:rPr>
              <w:t xml:space="preserve"> </w:t>
            </w:r>
            <w:r w:rsidRPr="00EC6664">
              <w:rPr>
                <w:rFonts w:ascii="Times New Roman" w:hAnsi="Times New Roman" w:cs="Times New Roman"/>
                <w:color w:val="000000"/>
                <w:sz w:val="24"/>
                <w:szCs w:val="24"/>
                <w:shd w:val="clear" w:color="auto" w:fill="FFFFFF"/>
              </w:rPr>
              <w:t>студентів</w:t>
            </w:r>
            <w:r w:rsidR="001A2D24">
              <w:rPr>
                <w:rFonts w:ascii="Times New Roman" w:hAnsi="Times New Roman" w:cs="Times New Roman"/>
                <w:color w:val="000000"/>
                <w:sz w:val="24"/>
                <w:szCs w:val="24"/>
                <w:shd w:val="clear" w:color="auto" w:fill="FFFFFF"/>
              </w:rPr>
              <w:t xml:space="preserve"> </w:t>
            </w:r>
            <w:r w:rsidRPr="00EC6664">
              <w:rPr>
                <w:rFonts w:ascii="Times New Roman" w:hAnsi="Times New Roman" w:cs="Times New Roman"/>
                <w:color w:val="000000"/>
                <w:sz w:val="24"/>
                <w:szCs w:val="24"/>
                <w:shd w:val="clear" w:color="auto" w:fill="FFFFFF"/>
              </w:rPr>
              <w:t>в</w:t>
            </w:r>
            <w:r w:rsidR="001A2D24">
              <w:rPr>
                <w:rFonts w:ascii="Times New Roman" w:hAnsi="Times New Roman" w:cs="Times New Roman"/>
                <w:color w:val="000000"/>
                <w:sz w:val="24"/>
                <w:szCs w:val="24"/>
                <w:shd w:val="clear" w:color="auto" w:fill="FFFFFF"/>
              </w:rPr>
              <w:t xml:space="preserve"> </w:t>
            </w:r>
            <w:r w:rsidRPr="00EC6664">
              <w:rPr>
                <w:rFonts w:ascii="Times New Roman" w:hAnsi="Times New Roman" w:cs="Times New Roman"/>
                <w:color w:val="000000"/>
                <w:sz w:val="24"/>
                <w:szCs w:val="24"/>
                <w:shd w:val="clear" w:color="auto" w:fill="FFFFFF"/>
              </w:rPr>
              <w:t>процесі</w:t>
            </w:r>
            <w:r w:rsidR="001A2D24">
              <w:rPr>
                <w:rFonts w:ascii="Times New Roman" w:hAnsi="Times New Roman" w:cs="Times New Roman"/>
                <w:color w:val="000000"/>
                <w:sz w:val="24"/>
                <w:szCs w:val="24"/>
                <w:shd w:val="clear" w:color="auto" w:fill="FFFFFF"/>
              </w:rPr>
              <w:t xml:space="preserve"> </w:t>
            </w:r>
            <w:r w:rsidRPr="00EC6664">
              <w:rPr>
                <w:rFonts w:ascii="Times New Roman" w:hAnsi="Times New Roman" w:cs="Times New Roman"/>
                <w:color w:val="000000"/>
                <w:sz w:val="24"/>
                <w:szCs w:val="24"/>
                <w:shd w:val="clear" w:color="auto" w:fill="FFFFFF"/>
              </w:rPr>
              <w:t>навчання</w:t>
            </w:r>
            <w:r w:rsidR="0046255F">
              <w:rPr>
                <w:rFonts w:ascii="Times New Roman" w:hAnsi="Times New Roman" w:cs="Times New Roman"/>
                <w:color w:val="000000"/>
                <w:sz w:val="24"/>
                <w:szCs w:val="24"/>
                <w:shd w:val="clear" w:color="auto" w:fill="FFFFFF"/>
              </w:rPr>
              <w:t xml:space="preserve"> та вибору теми дослідження</w:t>
            </w:r>
            <w:r w:rsidRPr="00EC6664">
              <w:rPr>
                <w:rFonts w:ascii="Times New Roman" w:hAnsi="Times New Roman" w:cs="Times New Roman"/>
                <w:color w:val="000000"/>
                <w:sz w:val="24"/>
                <w:szCs w:val="24"/>
                <w:shd w:val="clear" w:color="auto" w:fill="FFFFFF"/>
              </w:rPr>
              <w:t>, виявлення</w:t>
            </w:r>
            <w:r w:rsidR="001A2D24">
              <w:rPr>
                <w:rFonts w:ascii="Times New Roman" w:hAnsi="Times New Roman" w:cs="Times New Roman"/>
                <w:color w:val="000000"/>
                <w:sz w:val="24"/>
                <w:szCs w:val="24"/>
                <w:shd w:val="clear" w:color="auto" w:fill="FFFFFF"/>
              </w:rPr>
              <w:t xml:space="preserve"> </w:t>
            </w:r>
            <w:r w:rsidRPr="00EC6664">
              <w:rPr>
                <w:rFonts w:ascii="Times New Roman" w:hAnsi="Times New Roman" w:cs="Times New Roman"/>
                <w:color w:val="000000"/>
                <w:sz w:val="24"/>
                <w:szCs w:val="24"/>
                <w:shd w:val="clear" w:color="auto" w:fill="FFFFFF"/>
              </w:rPr>
              <w:t>ступеня</w:t>
            </w:r>
            <w:r w:rsidR="001A2D24">
              <w:rPr>
                <w:rFonts w:ascii="Times New Roman" w:hAnsi="Times New Roman" w:cs="Times New Roman"/>
                <w:color w:val="000000"/>
                <w:sz w:val="24"/>
                <w:szCs w:val="24"/>
                <w:shd w:val="clear" w:color="auto" w:fill="FFFFFF"/>
              </w:rPr>
              <w:t xml:space="preserve"> </w:t>
            </w:r>
            <w:r w:rsidRPr="00EC6664">
              <w:rPr>
                <w:rFonts w:ascii="Times New Roman" w:hAnsi="Times New Roman" w:cs="Times New Roman"/>
                <w:color w:val="000000"/>
                <w:sz w:val="24"/>
                <w:szCs w:val="24"/>
                <w:shd w:val="clear" w:color="auto" w:fill="FFFFFF"/>
              </w:rPr>
              <w:t>засвоєння ними теоретичних</w:t>
            </w:r>
            <w:r w:rsidR="001A2D24">
              <w:rPr>
                <w:rFonts w:ascii="Times New Roman" w:hAnsi="Times New Roman" w:cs="Times New Roman"/>
                <w:color w:val="000000"/>
                <w:sz w:val="24"/>
                <w:szCs w:val="24"/>
                <w:shd w:val="clear" w:color="auto" w:fill="FFFFFF"/>
              </w:rPr>
              <w:t xml:space="preserve"> </w:t>
            </w:r>
            <w:r w:rsidRPr="00EC6664">
              <w:rPr>
                <w:rFonts w:ascii="Times New Roman" w:hAnsi="Times New Roman" w:cs="Times New Roman"/>
                <w:color w:val="000000"/>
                <w:sz w:val="24"/>
                <w:szCs w:val="24"/>
                <w:shd w:val="clear" w:color="auto" w:fill="FFFFFF"/>
              </w:rPr>
              <w:t>положень курсу</w:t>
            </w:r>
            <w:r w:rsidR="0046255F">
              <w:rPr>
                <w:rFonts w:ascii="Times New Roman" w:hAnsi="Times New Roman" w:cs="Times New Roman"/>
                <w:color w:val="000000"/>
                <w:sz w:val="24"/>
                <w:szCs w:val="24"/>
                <w:shd w:val="clear" w:color="auto" w:fill="FFFFFF"/>
              </w:rPr>
              <w:t>, окреслення проблеми якій буде присвячена дипломна робота</w:t>
            </w:r>
            <w:r w:rsidRPr="00EC6664">
              <w:rPr>
                <w:rFonts w:ascii="Times New Roman" w:hAnsi="Times New Roman" w:cs="Times New Roman"/>
                <w:color w:val="000000"/>
                <w:sz w:val="24"/>
                <w:szCs w:val="24"/>
                <w:shd w:val="clear" w:color="auto" w:fill="FFFFFF"/>
              </w:rPr>
              <w:t>.  При проведенні дослідження</w:t>
            </w:r>
            <w:r w:rsidR="0046255F">
              <w:rPr>
                <w:rFonts w:ascii="Times New Roman" w:hAnsi="Times New Roman" w:cs="Times New Roman"/>
                <w:color w:val="000000"/>
                <w:sz w:val="24"/>
                <w:szCs w:val="24"/>
                <w:shd w:val="clear" w:color="auto" w:fill="FFFFFF"/>
              </w:rPr>
              <w:t xml:space="preserve"> студент</w:t>
            </w:r>
            <w:r w:rsidR="001A2D24">
              <w:rPr>
                <w:rFonts w:ascii="Times New Roman" w:hAnsi="Times New Roman" w:cs="Times New Roman"/>
                <w:color w:val="000000"/>
                <w:sz w:val="24"/>
                <w:szCs w:val="24"/>
                <w:shd w:val="clear" w:color="auto" w:fill="FFFFFF"/>
              </w:rPr>
              <w:t xml:space="preserve"> </w:t>
            </w:r>
            <w:r w:rsidRPr="00EC6664">
              <w:rPr>
                <w:rFonts w:ascii="Times New Roman" w:hAnsi="Times New Roman" w:cs="Times New Roman"/>
                <w:color w:val="000000"/>
                <w:sz w:val="24"/>
                <w:szCs w:val="24"/>
                <w:shd w:val="clear" w:color="auto" w:fill="FFFFFF"/>
              </w:rPr>
              <w:t>має детально вказувати, якими</w:t>
            </w:r>
            <w:r w:rsidR="001A2D24">
              <w:rPr>
                <w:rFonts w:ascii="Times New Roman" w:hAnsi="Times New Roman" w:cs="Times New Roman"/>
                <w:color w:val="000000"/>
                <w:sz w:val="24"/>
                <w:szCs w:val="24"/>
                <w:shd w:val="clear" w:color="auto" w:fill="FFFFFF"/>
              </w:rPr>
              <w:t xml:space="preserve"> </w:t>
            </w:r>
            <w:r w:rsidRPr="00EC6664">
              <w:rPr>
                <w:rFonts w:ascii="Times New Roman" w:hAnsi="Times New Roman" w:cs="Times New Roman"/>
                <w:color w:val="000000"/>
                <w:sz w:val="24"/>
                <w:szCs w:val="24"/>
                <w:shd w:val="clear" w:color="auto" w:fill="FFFFFF"/>
              </w:rPr>
              <w:t>саме</w:t>
            </w:r>
            <w:r w:rsidR="001A2D24">
              <w:rPr>
                <w:rFonts w:ascii="Times New Roman" w:hAnsi="Times New Roman" w:cs="Times New Roman"/>
                <w:color w:val="000000"/>
                <w:sz w:val="24"/>
                <w:szCs w:val="24"/>
                <w:shd w:val="clear" w:color="auto" w:fill="FFFFFF"/>
              </w:rPr>
              <w:t xml:space="preserve"> </w:t>
            </w:r>
            <w:r w:rsidRPr="00EC6664">
              <w:rPr>
                <w:rFonts w:ascii="Times New Roman" w:hAnsi="Times New Roman" w:cs="Times New Roman"/>
                <w:color w:val="000000"/>
                <w:sz w:val="24"/>
                <w:szCs w:val="24"/>
                <w:shd w:val="clear" w:color="auto" w:fill="FFFFFF"/>
              </w:rPr>
              <w:t>методами дослідження</w:t>
            </w:r>
            <w:r w:rsidR="001A2D24">
              <w:rPr>
                <w:rFonts w:ascii="Times New Roman" w:hAnsi="Times New Roman" w:cs="Times New Roman"/>
                <w:color w:val="000000"/>
                <w:sz w:val="24"/>
                <w:szCs w:val="24"/>
                <w:shd w:val="clear" w:color="auto" w:fill="FFFFFF"/>
              </w:rPr>
              <w:t xml:space="preserve"> </w:t>
            </w:r>
            <w:r w:rsidRPr="00EC6664">
              <w:rPr>
                <w:rFonts w:ascii="Times New Roman" w:hAnsi="Times New Roman" w:cs="Times New Roman"/>
                <w:color w:val="000000"/>
                <w:sz w:val="24"/>
                <w:szCs w:val="24"/>
                <w:shd w:val="clear" w:color="auto" w:fill="FFFFFF"/>
              </w:rPr>
              <w:t>він</w:t>
            </w:r>
            <w:r w:rsidR="001A2D24">
              <w:rPr>
                <w:rFonts w:ascii="Times New Roman" w:hAnsi="Times New Roman" w:cs="Times New Roman"/>
                <w:color w:val="000000"/>
                <w:sz w:val="24"/>
                <w:szCs w:val="24"/>
                <w:shd w:val="clear" w:color="auto" w:fill="FFFFFF"/>
              </w:rPr>
              <w:t xml:space="preserve"> </w:t>
            </w:r>
            <w:r w:rsidRPr="00EC6664">
              <w:rPr>
                <w:rFonts w:ascii="Times New Roman" w:hAnsi="Times New Roman" w:cs="Times New Roman"/>
                <w:color w:val="000000"/>
                <w:sz w:val="24"/>
                <w:szCs w:val="24"/>
                <w:shd w:val="clear" w:color="auto" w:fill="FFFFFF"/>
              </w:rPr>
              <w:t xml:space="preserve">користувався </w:t>
            </w:r>
            <w:r w:rsidR="0046255F">
              <w:rPr>
                <w:rFonts w:ascii="Times New Roman" w:hAnsi="Times New Roman" w:cs="Times New Roman"/>
                <w:color w:val="000000"/>
                <w:sz w:val="24"/>
                <w:szCs w:val="24"/>
                <w:shd w:val="clear" w:color="auto" w:fill="FFFFFF"/>
              </w:rPr>
              <w:t xml:space="preserve">, робити посилання на джерела інформації </w:t>
            </w:r>
            <w:r w:rsidRPr="00EC6664">
              <w:rPr>
                <w:rFonts w:ascii="Times New Roman" w:hAnsi="Times New Roman" w:cs="Times New Roman"/>
                <w:color w:val="000000"/>
                <w:sz w:val="24"/>
                <w:szCs w:val="24"/>
                <w:shd w:val="clear" w:color="auto" w:fill="FFFFFF"/>
              </w:rPr>
              <w:t xml:space="preserve">та вміти </w:t>
            </w:r>
            <w:r w:rsidR="0046255F">
              <w:rPr>
                <w:rFonts w:ascii="Times New Roman" w:hAnsi="Times New Roman" w:cs="Times New Roman"/>
                <w:color w:val="000000"/>
                <w:sz w:val="24"/>
                <w:szCs w:val="24"/>
                <w:shd w:val="clear" w:color="auto" w:fill="FFFFFF"/>
              </w:rPr>
              <w:t>скласти попередній план 1 розділу дипломної роботи</w:t>
            </w:r>
            <w:r w:rsidRPr="00EC6664">
              <w:rPr>
                <w:rFonts w:ascii="Times New Roman" w:hAnsi="Times New Roman" w:cs="Times New Roman"/>
                <w:color w:val="000000"/>
                <w:sz w:val="24"/>
                <w:szCs w:val="24"/>
                <w:shd w:val="clear" w:color="auto" w:fill="FFFFFF"/>
              </w:rPr>
              <w:t>.</w:t>
            </w:r>
          </w:p>
        </w:tc>
      </w:tr>
      <w:tr w:rsidR="00322AF0" w:rsidRPr="00322AF0" w:rsidTr="00EC6664">
        <w:tc>
          <w:tcPr>
            <w:tcW w:w="2972" w:type="dxa"/>
            <w:gridSpan w:val="3"/>
            <w:shd w:val="clear" w:color="auto" w:fill="auto"/>
          </w:tcPr>
          <w:p w:rsidR="00322AF0" w:rsidRPr="00EC6664" w:rsidRDefault="00322AF0" w:rsidP="00366ED0">
            <w:pPr>
              <w:pStyle w:val="1"/>
              <w:widowControl w:val="0"/>
              <w:spacing w:line="240" w:lineRule="auto"/>
              <w:jc w:val="center"/>
              <w:rPr>
                <w:rFonts w:ascii="Times New Roman" w:eastAsia="Times New Roman" w:hAnsi="Times New Roman" w:cs="Times New Roman"/>
                <w:sz w:val="24"/>
                <w:szCs w:val="24"/>
              </w:rPr>
            </w:pPr>
            <w:r w:rsidRPr="00EC6664">
              <w:rPr>
                <w:rFonts w:ascii="Times New Roman" w:eastAsia="Times New Roman" w:hAnsi="Times New Roman" w:cs="Times New Roman"/>
                <w:sz w:val="24"/>
                <w:szCs w:val="24"/>
              </w:rPr>
              <w:t>Семінарські заняття</w:t>
            </w:r>
          </w:p>
        </w:tc>
        <w:tc>
          <w:tcPr>
            <w:tcW w:w="6775" w:type="dxa"/>
            <w:gridSpan w:val="8"/>
            <w:shd w:val="clear" w:color="auto" w:fill="auto"/>
          </w:tcPr>
          <w:p w:rsidR="00322AF0" w:rsidRPr="00EC6664" w:rsidRDefault="00322AF0" w:rsidP="00366ED0">
            <w:pPr>
              <w:ind w:firstLine="709"/>
              <w:jc w:val="both"/>
              <w:rPr>
                <w:rFonts w:ascii="Times New Roman" w:hAnsi="Times New Roman" w:cs="Times New Roman"/>
                <w:sz w:val="24"/>
                <w:szCs w:val="24"/>
              </w:rPr>
            </w:pPr>
            <w:r w:rsidRPr="00EC6664">
              <w:rPr>
                <w:rFonts w:ascii="Times New Roman" w:hAnsi="Times New Roman" w:cs="Times New Roman"/>
                <w:sz w:val="24"/>
                <w:szCs w:val="24"/>
              </w:rPr>
              <w:t>Практичне заняття проводиться з метою формування у студентів</w:t>
            </w:r>
            <w:r w:rsidR="0046255F">
              <w:rPr>
                <w:rFonts w:ascii="Times New Roman" w:hAnsi="Times New Roman" w:cs="Times New Roman"/>
                <w:sz w:val="24"/>
                <w:szCs w:val="24"/>
              </w:rPr>
              <w:t xml:space="preserve"> </w:t>
            </w:r>
            <w:r w:rsidRPr="00EC6664">
              <w:rPr>
                <w:rFonts w:ascii="Times New Roman" w:hAnsi="Times New Roman" w:cs="Times New Roman"/>
                <w:sz w:val="24"/>
                <w:szCs w:val="24"/>
              </w:rPr>
              <w:t>умінь і навичок</w:t>
            </w:r>
            <w:r w:rsidR="0046255F">
              <w:rPr>
                <w:rFonts w:ascii="Times New Roman" w:hAnsi="Times New Roman" w:cs="Times New Roman"/>
                <w:sz w:val="24"/>
                <w:szCs w:val="24"/>
              </w:rPr>
              <w:t xml:space="preserve"> </w:t>
            </w:r>
            <w:r w:rsidRPr="00EC6664">
              <w:rPr>
                <w:rFonts w:ascii="Times New Roman" w:hAnsi="Times New Roman" w:cs="Times New Roman"/>
                <w:sz w:val="24"/>
                <w:szCs w:val="24"/>
              </w:rPr>
              <w:t>з предмету,вирішення сформульованих  завдань, їх перевірка та оцінювання.. За метою і структурою практичні</w:t>
            </w:r>
            <w:r w:rsidR="0046255F">
              <w:rPr>
                <w:rFonts w:ascii="Times New Roman" w:hAnsi="Times New Roman" w:cs="Times New Roman"/>
                <w:sz w:val="24"/>
                <w:szCs w:val="24"/>
              </w:rPr>
              <w:t xml:space="preserve"> </w:t>
            </w:r>
            <w:r w:rsidRPr="00EC6664">
              <w:rPr>
                <w:rFonts w:ascii="Times New Roman" w:hAnsi="Times New Roman" w:cs="Times New Roman"/>
                <w:sz w:val="24"/>
                <w:szCs w:val="24"/>
              </w:rPr>
              <w:t>заняття є ланцюжком, який</w:t>
            </w:r>
            <w:r w:rsidR="0046255F">
              <w:rPr>
                <w:rFonts w:ascii="Times New Roman" w:hAnsi="Times New Roman" w:cs="Times New Roman"/>
                <w:sz w:val="24"/>
                <w:szCs w:val="24"/>
              </w:rPr>
              <w:t xml:space="preserve"> </w:t>
            </w:r>
            <w:r w:rsidRPr="00EC6664">
              <w:rPr>
                <w:rFonts w:ascii="Times New Roman" w:hAnsi="Times New Roman" w:cs="Times New Roman"/>
                <w:sz w:val="24"/>
                <w:szCs w:val="24"/>
              </w:rPr>
              <w:t>пов'язує</w:t>
            </w:r>
            <w:r w:rsidR="0046255F">
              <w:rPr>
                <w:rFonts w:ascii="Times New Roman" w:hAnsi="Times New Roman" w:cs="Times New Roman"/>
                <w:sz w:val="24"/>
                <w:szCs w:val="24"/>
              </w:rPr>
              <w:t xml:space="preserve"> </w:t>
            </w:r>
            <w:r w:rsidRPr="00EC6664">
              <w:rPr>
                <w:rFonts w:ascii="Times New Roman" w:hAnsi="Times New Roman" w:cs="Times New Roman"/>
                <w:sz w:val="24"/>
                <w:szCs w:val="24"/>
              </w:rPr>
              <w:t>теоретичне</w:t>
            </w:r>
            <w:r w:rsidR="0046255F">
              <w:rPr>
                <w:rFonts w:ascii="Times New Roman" w:hAnsi="Times New Roman" w:cs="Times New Roman"/>
                <w:sz w:val="24"/>
                <w:szCs w:val="24"/>
              </w:rPr>
              <w:t xml:space="preserve"> </w:t>
            </w:r>
            <w:r w:rsidRPr="00EC6664">
              <w:rPr>
                <w:rFonts w:ascii="Times New Roman" w:hAnsi="Times New Roman" w:cs="Times New Roman"/>
                <w:sz w:val="24"/>
                <w:szCs w:val="24"/>
              </w:rPr>
              <w:t>навчання і практичні навички з дисципліни, а також передбачає попередній контроль знань студентів. Оцінка за практичне заняття враховується при виставлення підсумкової оцінки з дисципліни</w:t>
            </w:r>
          </w:p>
        </w:tc>
      </w:tr>
      <w:tr w:rsidR="00322AF0" w:rsidRPr="00322AF0" w:rsidTr="00EC6664">
        <w:tc>
          <w:tcPr>
            <w:tcW w:w="2972" w:type="dxa"/>
            <w:gridSpan w:val="3"/>
            <w:shd w:val="clear" w:color="auto" w:fill="auto"/>
          </w:tcPr>
          <w:p w:rsidR="00322AF0" w:rsidRPr="00EC6664" w:rsidRDefault="00322AF0" w:rsidP="00366ED0">
            <w:pPr>
              <w:pStyle w:val="1"/>
              <w:widowControl w:val="0"/>
              <w:spacing w:line="240" w:lineRule="auto"/>
              <w:jc w:val="center"/>
              <w:rPr>
                <w:rFonts w:ascii="Times New Roman" w:eastAsia="Times New Roman" w:hAnsi="Times New Roman" w:cs="Times New Roman"/>
                <w:sz w:val="24"/>
                <w:szCs w:val="24"/>
              </w:rPr>
            </w:pPr>
            <w:r w:rsidRPr="00EC6664">
              <w:rPr>
                <w:rFonts w:ascii="Times New Roman" w:eastAsia="Times New Roman" w:hAnsi="Times New Roman" w:cs="Times New Roman"/>
                <w:sz w:val="24"/>
                <w:szCs w:val="24"/>
              </w:rPr>
              <w:t>Умови допуску до підсумкового контролю</w:t>
            </w:r>
          </w:p>
        </w:tc>
        <w:tc>
          <w:tcPr>
            <w:tcW w:w="6775" w:type="dxa"/>
            <w:gridSpan w:val="8"/>
            <w:shd w:val="clear" w:color="auto" w:fill="auto"/>
          </w:tcPr>
          <w:p w:rsidR="00322AF0" w:rsidRPr="00EC6664" w:rsidRDefault="00322AF0" w:rsidP="00322AF0">
            <w:pPr>
              <w:widowControl w:val="0"/>
              <w:numPr>
                <w:ilvl w:val="0"/>
                <w:numId w:val="2"/>
              </w:numPr>
              <w:tabs>
                <w:tab w:val="clear" w:pos="2547"/>
                <w:tab w:val="left" w:pos="900"/>
              </w:tabs>
              <w:autoSpaceDE w:val="0"/>
              <w:autoSpaceDN w:val="0"/>
              <w:adjustRightInd w:val="0"/>
              <w:spacing w:after="0" w:line="240" w:lineRule="auto"/>
              <w:ind w:left="0" w:firstLine="567"/>
              <w:jc w:val="both"/>
              <w:rPr>
                <w:rFonts w:ascii="Times New Roman" w:hAnsi="Times New Roman" w:cs="Times New Roman"/>
                <w:sz w:val="24"/>
                <w:szCs w:val="24"/>
              </w:rPr>
            </w:pPr>
            <w:r w:rsidRPr="00EC6664">
              <w:rPr>
                <w:rFonts w:ascii="Times New Roman" w:hAnsi="Times New Roman" w:cs="Times New Roman"/>
                <w:sz w:val="24"/>
                <w:szCs w:val="24"/>
              </w:rPr>
              <w:t>оцінка за поточне тестування (10 балів);</w:t>
            </w:r>
          </w:p>
          <w:p w:rsidR="00322AF0" w:rsidRPr="00EC6664" w:rsidRDefault="00322AF0" w:rsidP="00322AF0">
            <w:pPr>
              <w:widowControl w:val="0"/>
              <w:numPr>
                <w:ilvl w:val="0"/>
                <w:numId w:val="2"/>
              </w:numPr>
              <w:tabs>
                <w:tab w:val="clear" w:pos="2547"/>
                <w:tab w:val="left" w:pos="900"/>
              </w:tabs>
              <w:autoSpaceDE w:val="0"/>
              <w:autoSpaceDN w:val="0"/>
              <w:adjustRightInd w:val="0"/>
              <w:spacing w:after="0" w:line="240" w:lineRule="auto"/>
              <w:ind w:left="0" w:firstLine="567"/>
              <w:jc w:val="both"/>
              <w:rPr>
                <w:rFonts w:ascii="Times New Roman" w:hAnsi="Times New Roman" w:cs="Times New Roman"/>
                <w:sz w:val="24"/>
                <w:szCs w:val="24"/>
              </w:rPr>
            </w:pPr>
            <w:r w:rsidRPr="00EC6664">
              <w:rPr>
                <w:rFonts w:ascii="Times New Roman" w:hAnsi="Times New Roman" w:cs="Times New Roman"/>
                <w:sz w:val="24"/>
                <w:szCs w:val="24"/>
              </w:rPr>
              <w:t>оцінка за відповіді на всі основні та додаткові запитання під час аудиторних занять (15 балів);</w:t>
            </w:r>
          </w:p>
          <w:p w:rsidR="00322AF0" w:rsidRPr="00EC6664" w:rsidRDefault="00322AF0" w:rsidP="00322AF0">
            <w:pPr>
              <w:widowControl w:val="0"/>
              <w:numPr>
                <w:ilvl w:val="0"/>
                <w:numId w:val="2"/>
              </w:numPr>
              <w:tabs>
                <w:tab w:val="clear" w:pos="2547"/>
                <w:tab w:val="left" w:pos="900"/>
              </w:tabs>
              <w:autoSpaceDE w:val="0"/>
              <w:autoSpaceDN w:val="0"/>
              <w:adjustRightInd w:val="0"/>
              <w:spacing w:after="0" w:line="240" w:lineRule="auto"/>
              <w:ind w:left="0" w:firstLine="567"/>
              <w:jc w:val="both"/>
              <w:rPr>
                <w:rFonts w:ascii="Times New Roman" w:hAnsi="Times New Roman" w:cs="Times New Roman"/>
                <w:sz w:val="24"/>
                <w:szCs w:val="24"/>
              </w:rPr>
            </w:pPr>
            <w:r w:rsidRPr="00EC6664">
              <w:rPr>
                <w:rFonts w:ascii="Times New Roman" w:hAnsi="Times New Roman" w:cs="Times New Roman"/>
                <w:sz w:val="24"/>
                <w:szCs w:val="24"/>
              </w:rPr>
              <w:t>оцінка за наукову роботу (20 балів);</w:t>
            </w:r>
          </w:p>
          <w:p w:rsidR="00322AF0" w:rsidRPr="00EC6664" w:rsidRDefault="00322AF0" w:rsidP="00322AF0">
            <w:pPr>
              <w:widowControl w:val="0"/>
              <w:numPr>
                <w:ilvl w:val="0"/>
                <w:numId w:val="2"/>
              </w:numPr>
              <w:tabs>
                <w:tab w:val="clear" w:pos="2547"/>
                <w:tab w:val="left" w:pos="900"/>
              </w:tabs>
              <w:autoSpaceDE w:val="0"/>
              <w:autoSpaceDN w:val="0"/>
              <w:adjustRightInd w:val="0"/>
              <w:spacing w:after="0" w:line="240" w:lineRule="auto"/>
              <w:ind w:left="0" w:firstLine="567"/>
              <w:jc w:val="both"/>
              <w:rPr>
                <w:rFonts w:ascii="Times New Roman" w:hAnsi="Times New Roman" w:cs="Times New Roman"/>
                <w:sz w:val="24"/>
                <w:szCs w:val="24"/>
              </w:rPr>
            </w:pPr>
            <w:r w:rsidRPr="00EC6664">
              <w:rPr>
                <w:rFonts w:ascii="Times New Roman" w:hAnsi="Times New Roman" w:cs="Times New Roman"/>
                <w:sz w:val="24"/>
                <w:szCs w:val="24"/>
              </w:rPr>
              <w:t>оцінка за самостійну роботу (5 балів).</w:t>
            </w:r>
          </w:p>
        </w:tc>
      </w:tr>
      <w:tr w:rsidR="00322AF0" w:rsidRPr="00322AF0" w:rsidTr="00EC6664">
        <w:tc>
          <w:tcPr>
            <w:tcW w:w="9747" w:type="dxa"/>
            <w:gridSpan w:val="11"/>
            <w:shd w:val="clear" w:color="auto" w:fill="auto"/>
          </w:tcPr>
          <w:p w:rsidR="00322AF0" w:rsidRPr="00EC6664" w:rsidRDefault="00322AF0" w:rsidP="00366ED0">
            <w:pPr>
              <w:jc w:val="center"/>
              <w:rPr>
                <w:rFonts w:ascii="Times New Roman" w:hAnsi="Times New Roman" w:cs="Times New Roman"/>
                <w:sz w:val="24"/>
                <w:szCs w:val="24"/>
              </w:rPr>
            </w:pPr>
            <w:r w:rsidRPr="00EC6664">
              <w:rPr>
                <w:rFonts w:ascii="Times New Roman" w:hAnsi="Times New Roman" w:cs="Times New Roman"/>
                <w:b/>
                <w:sz w:val="24"/>
                <w:szCs w:val="24"/>
              </w:rPr>
              <w:t>8. Політика курсу</w:t>
            </w:r>
          </w:p>
        </w:tc>
      </w:tr>
      <w:tr w:rsidR="00322AF0" w:rsidRPr="00322AF0" w:rsidTr="00EC6664">
        <w:tc>
          <w:tcPr>
            <w:tcW w:w="9747" w:type="dxa"/>
            <w:gridSpan w:val="11"/>
            <w:shd w:val="clear" w:color="auto" w:fill="auto"/>
          </w:tcPr>
          <w:p w:rsidR="00322AF0" w:rsidRPr="00EC6664" w:rsidRDefault="00322AF0" w:rsidP="00366ED0">
            <w:pPr>
              <w:pStyle w:val="rvps2"/>
              <w:shd w:val="clear" w:color="auto" w:fill="FFFFFF"/>
              <w:spacing w:before="0" w:beforeAutospacing="0" w:after="0" w:afterAutospacing="0"/>
              <w:ind w:firstLine="709"/>
              <w:jc w:val="both"/>
              <w:rPr>
                <w:color w:val="000000"/>
                <w:lang w:val="uk-UA"/>
              </w:rPr>
            </w:pPr>
            <w:r w:rsidRPr="00EC6664">
              <w:rPr>
                <w:color w:val="000000"/>
                <w:lang w:val="uk-UA"/>
              </w:rPr>
              <w:t>- самостійне виконання навчальних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rsidR="00322AF0" w:rsidRPr="00EC6664" w:rsidRDefault="00322AF0" w:rsidP="00366ED0">
            <w:pPr>
              <w:pStyle w:val="rvps2"/>
              <w:shd w:val="clear" w:color="auto" w:fill="FFFFFF"/>
              <w:spacing w:before="0" w:beforeAutospacing="0" w:after="0" w:afterAutospacing="0"/>
              <w:ind w:firstLine="709"/>
              <w:jc w:val="both"/>
              <w:rPr>
                <w:color w:val="000000"/>
                <w:lang w:val="uk-UA"/>
              </w:rPr>
            </w:pPr>
            <w:bookmarkStart w:id="0" w:name="n25"/>
            <w:bookmarkEnd w:id="0"/>
            <w:r w:rsidRPr="00EC6664">
              <w:rPr>
                <w:rFonts w:eastAsiaTheme="minorHAnsi"/>
                <w:b/>
                <w:lang w:val="uk-UA" w:eastAsia="en-US"/>
              </w:rPr>
              <w:t>Академічна доброчесність</w:t>
            </w:r>
            <w:r w:rsidRPr="00EC6664">
              <w:rPr>
                <w:color w:val="000000"/>
                <w:lang w:val="uk-UA"/>
              </w:rPr>
              <w:t>: посилання на джерела інформації у разі використання ідей, розробок, тверджень, відомостей;</w:t>
            </w:r>
          </w:p>
          <w:p w:rsidR="00322AF0" w:rsidRPr="00EC6664" w:rsidRDefault="00322AF0" w:rsidP="00366ED0">
            <w:pPr>
              <w:pStyle w:val="rvps2"/>
              <w:shd w:val="clear" w:color="auto" w:fill="FFFFFF"/>
              <w:spacing w:before="0" w:beforeAutospacing="0" w:after="0" w:afterAutospacing="0"/>
              <w:ind w:firstLine="709"/>
              <w:jc w:val="both"/>
              <w:rPr>
                <w:color w:val="000000"/>
                <w:lang w:val="uk-UA"/>
              </w:rPr>
            </w:pPr>
            <w:bookmarkStart w:id="1" w:name="n26"/>
            <w:bookmarkStart w:id="2" w:name="n27"/>
            <w:bookmarkEnd w:id="1"/>
            <w:bookmarkEnd w:id="2"/>
            <w:r w:rsidRPr="00EC6664">
              <w:rPr>
                <w:color w:val="000000"/>
                <w:lang w:val="uk-UA"/>
              </w:rPr>
              <w:t>- 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rsidR="00322AF0" w:rsidRPr="00EC6664" w:rsidRDefault="00322AF0" w:rsidP="00366ED0">
            <w:pPr>
              <w:pStyle w:val="a5"/>
              <w:shd w:val="clear" w:color="auto" w:fill="FFFFFF"/>
              <w:spacing w:before="0" w:beforeAutospacing="0" w:after="0" w:afterAutospacing="0"/>
              <w:ind w:firstLine="709"/>
              <w:jc w:val="both"/>
              <w:rPr>
                <w:lang w:val="uk-UA"/>
              </w:rPr>
            </w:pPr>
            <w:bookmarkStart w:id="3" w:name="_GoBack"/>
            <w:r w:rsidRPr="00EC6664">
              <w:rPr>
                <w:rFonts w:eastAsiaTheme="minorHAnsi"/>
                <w:b/>
                <w:lang w:val="uk-UA" w:eastAsia="en-US"/>
              </w:rPr>
              <w:t>Відвідування занять</w:t>
            </w:r>
            <w:r w:rsidRPr="00EC6664">
              <w:rPr>
                <w:b/>
                <w:lang w:val="uk-UA"/>
              </w:rPr>
              <w:t xml:space="preserve"> :</w:t>
            </w:r>
            <w:bookmarkEnd w:id="3"/>
            <w:r w:rsidRPr="00EC6664">
              <w:rPr>
                <w:lang w:val="uk-UA"/>
              </w:rPr>
              <w:t xml:space="preserve">Засвоєння пропущеної теми лекції з поважної причини перевіряється під час складання підсумкового </w:t>
            </w:r>
            <w:r w:rsidRPr="00EC6664">
              <w:t>контролю.</w:t>
            </w:r>
            <w:r w:rsidRPr="00EC6664">
              <w:rPr>
                <w:lang w:val="uk-UA"/>
              </w:rPr>
              <w:t xml:space="preserve"> Пропуск лекції з неповажної причини відпрацьовується студентом відповідно вимог кафедри, що встановлені на засіданні кафедри (співбесіда, реферат тощо). </w:t>
            </w:r>
          </w:p>
          <w:p w:rsidR="00322AF0" w:rsidRPr="00EC6664" w:rsidRDefault="00322AF0" w:rsidP="00366ED0">
            <w:pPr>
              <w:pStyle w:val="a5"/>
              <w:shd w:val="clear" w:color="auto" w:fill="FFFFFF"/>
              <w:spacing w:before="0" w:beforeAutospacing="0" w:after="0" w:afterAutospacing="0"/>
              <w:ind w:firstLine="709"/>
              <w:jc w:val="both"/>
              <w:rPr>
                <w:lang w:val="uk-UA"/>
              </w:rPr>
            </w:pPr>
            <w:r w:rsidRPr="00EC6664">
              <w:rPr>
                <w:lang w:val="uk-UA"/>
              </w:rPr>
              <w:t>Пропущені практичні, семінарські та лабораторні заняття, незалежно від причини пропуску, студент відпрацьовує згідно з графіком консультацій Поточні ,,2”, отримані студентом під час засвоєння відповідної теми на практичному, семінарському та лабораторному занятті перескладаються викладачеві, який веде заняття до складання підсумкового контролю з обов'язковою відміткою у журналі обліку роботи академічних груп.</w:t>
            </w:r>
            <w:r w:rsidRPr="00EC6664">
              <w:t> </w:t>
            </w:r>
          </w:p>
        </w:tc>
      </w:tr>
      <w:tr w:rsidR="00322AF0" w:rsidRPr="00322AF0" w:rsidTr="00EC6664">
        <w:tc>
          <w:tcPr>
            <w:tcW w:w="9747" w:type="dxa"/>
            <w:gridSpan w:val="11"/>
            <w:shd w:val="clear" w:color="auto" w:fill="auto"/>
          </w:tcPr>
          <w:p w:rsidR="00961497" w:rsidRDefault="00961497" w:rsidP="00366ED0">
            <w:pPr>
              <w:jc w:val="center"/>
              <w:rPr>
                <w:rFonts w:ascii="Times New Roman" w:hAnsi="Times New Roman" w:cs="Times New Roman"/>
                <w:b/>
                <w:sz w:val="24"/>
                <w:szCs w:val="24"/>
              </w:rPr>
            </w:pPr>
          </w:p>
          <w:p w:rsidR="00322AF0" w:rsidRPr="00EC6664" w:rsidRDefault="00322AF0" w:rsidP="00366ED0">
            <w:pPr>
              <w:jc w:val="center"/>
              <w:rPr>
                <w:rFonts w:ascii="Times New Roman" w:hAnsi="Times New Roman" w:cs="Times New Roman"/>
                <w:b/>
                <w:sz w:val="24"/>
                <w:szCs w:val="24"/>
              </w:rPr>
            </w:pPr>
            <w:r w:rsidRPr="00EC6664">
              <w:rPr>
                <w:rFonts w:ascii="Times New Roman" w:hAnsi="Times New Roman" w:cs="Times New Roman"/>
                <w:b/>
                <w:sz w:val="24"/>
                <w:szCs w:val="24"/>
              </w:rPr>
              <w:lastRenderedPageBreak/>
              <w:t>9. Рекомендована література</w:t>
            </w:r>
          </w:p>
        </w:tc>
      </w:tr>
      <w:tr w:rsidR="00322AF0" w:rsidRPr="00322AF0" w:rsidTr="00EC6664">
        <w:tc>
          <w:tcPr>
            <w:tcW w:w="9747" w:type="dxa"/>
            <w:gridSpan w:val="11"/>
            <w:shd w:val="clear" w:color="auto" w:fill="auto"/>
          </w:tcPr>
          <w:p w:rsidR="00322AF0" w:rsidRPr="0046255F" w:rsidRDefault="00322AF0" w:rsidP="00322AF0">
            <w:pPr>
              <w:numPr>
                <w:ilvl w:val="0"/>
                <w:numId w:val="3"/>
              </w:numPr>
              <w:spacing w:after="0" w:line="240" w:lineRule="auto"/>
              <w:jc w:val="both"/>
              <w:rPr>
                <w:rFonts w:ascii="Times New Roman" w:hAnsi="Times New Roman" w:cs="Times New Roman"/>
                <w:sz w:val="24"/>
                <w:szCs w:val="24"/>
              </w:rPr>
            </w:pPr>
            <w:r w:rsidRPr="0046255F">
              <w:rPr>
                <w:rFonts w:ascii="Times New Roman" w:hAnsi="Times New Roman" w:cs="Times New Roman"/>
                <w:sz w:val="24"/>
                <w:szCs w:val="24"/>
              </w:rPr>
              <w:lastRenderedPageBreak/>
              <w:t xml:space="preserve">Ковальчук В.В. </w:t>
            </w:r>
            <w:proofErr w:type="spellStart"/>
            <w:r w:rsidRPr="0046255F">
              <w:rPr>
                <w:rFonts w:ascii="Times New Roman" w:hAnsi="Times New Roman" w:cs="Times New Roman"/>
                <w:sz w:val="24"/>
                <w:szCs w:val="24"/>
              </w:rPr>
              <w:t>Моісєєв</w:t>
            </w:r>
            <w:proofErr w:type="spellEnd"/>
            <w:r w:rsidRPr="0046255F">
              <w:rPr>
                <w:rFonts w:ascii="Times New Roman" w:hAnsi="Times New Roman" w:cs="Times New Roman"/>
                <w:sz w:val="24"/>
                <w:szCs w:val="24"/>
              </w:rPr>
              <w:t xml:space="preserve"> Л.М. Основи наукових досліджень: </w:t>
            </w:r>
            <w:proofErr w:type="spellStart"/>
            <w:r w:rsidRPr="0046255F">
              <w:rPr>
                <w:rFonts w:ascii="Times New Roman" w:hAnsi="Times New Roman" w:cs="Times New Roman"/>
                <w:sz w:val="24"/>
                <w:szCs w:val="24"/>
              </w:rPr>
              <w:t>навч</w:t>
            </w:r>
            <w:proofErr w:type="spellEnd"/>
            <w:r w:rsidRPr="0046255F">
              <w:rPr>
                <w:rFonts w:ascii="Times New Roman" w:hAnsi="Times New Roman" w:cs="Times New Roman"/>
                <w:sz w:val="24"/>
                <w:szCs w:val="24"/>
              </w:rPr>
              <w:t xml:space="preserve">. </w:t>
            </w:r>
            <w:proofErr w:type="spellStart"/>
            <w:r w:rsidRPr="0046255F">
              <w:rPr>
                <w:rFonts w:ascii="Times New Roman" w:hAnsi="Times New Roman" w:cs="Times New Roman"/>
                <w:sz w:val="24"/>
                <w:szCs w:val="24"/>
              </w:rPr>
              <w:t>посіб</w:t>
            </w:r>
            <w:proofErr w:type="spellEnd"/>
            <w:r w:rsidRPr="0046255F">
              <w:rPr>
                <w:rFonts w:ascii="Times New Roman" w:hAnsi="Times New Roman" w:cs="Times New Roman"/>
                <w:sz w:val="24"/>
                <w:szCs w:val="24"/>
              </w:rPr>
              <w:t xml:space="preserve">.  4-е, </w:t>
            </w:r>
            <w:proofErr w:type="spellStart"/>
            <w:r w:rsidRPr="0046255F">
              <w:rPr>
                <w:rFonts w:ascii="Times New Roman" w:hAnsi="Times New Roman" w:cs="Times New Roman"/>
                <w:sz w:val="24"/>
                <w:szCs w:val="24"/>
              </w:rPr>
              <w:t>виправл</w:t>
            </w:r>
            <w:proofErr w:type="spellEnd"/>
            <w:r w:rsidRPr="0046255F">
              <w:rPr>
                <w:rFonts w:ascii="Times New Roman" w:hAnsi="Times New Roman" w:cs="Times New Roman"/>
                <w:sz w:val="24"/>
                <w:szCs w:val="24"/>
              </w:rPr>
              <w:t xml:space="preserve">. і </w:t>
            </w:r>
            <w:proofErr w:type="spellStart"/>
            <w:r w:rsidRPr="0046255F">
              <w:rPr>
                <w:rFonts w:ascii="Times New Roman" w:hAnsi="Times New Roman" w:cs="Times New Roman"/>
                <w:sz w:val="24"/>
                <w:szCs w:val="24"/>
              </w:rPr>
              <w:t>доп</w:t>
            </w:r>
            <w:proofErr w:type="spellEnd"/>
            <w:r w:rsidRPr="0046255F">
              <w:rPr>
                <w:rFonts w:ascii="Times New Roman" w:hAnsi="Times New Roman" w:cs="Times New Roman"/>
                <w:sz w:val="24"/>
                <w:szCs w:val="24"/>
              </w:rPr>
              <w:t>.  К.: «Професіонал», 2007.  240 с.</w:t>
            </w:r>
          </w:p>
          <w:p w:rsidR="00322AF0" w:rsidRPr="0046255F" w:rsidRDefault="00322AF0" w:rsidP="00322AF0">
            <w:pPr>
              <w:numPr>
                <w:ilvl w:val="0"/>
                <w:numId w:val="3"/>
              </w:numPr>
              <w:spacing w:after="0" w:line="240" w:lineRule="auto"/>
              <w:jc w:val="both"/>
              <w:rPr>
                <w:rFonts w:ascii="Times New Roman" w:hAnsi="Times New Roman" w:cs="Times New Roman"/>
                <w:sz w:val="24"/>
                <w:szCs w:val="24"/>
              </w:rPr>
            </w:pPr>
            <w:r w:rsidRPr="0046255F">
              <w:rPr>
                <w:rFonts w:ascii="Times New Roman" w:hAnsi="Times New Roman" w:cs="Times New Roman"/>
                <w:sz w:val="24"/>
                <w:szCs w:val="24"/>
              </w:rPr>
              <w:t>Крушельницька О.В. Методологія та організація наукових досліджень: навчальний посібник.  К.: Кондор, 2003.  192 с.</w:t>
            </w:r>
          </w:p>
          <w:p w:rsidR="00322AF0" w:rsidRPr="0046255F" w:rsidRDefault="00322AF0" w:rsidP="00322AF0">
            <w:pPr>
              <w:numPr>
                <w:ilvl w:val="0"/>
                <w:numId w:val="3"/>
              </w:numPr>
              <w:spacing w:after="0" w:line="240" w:lineRule="auto"/>
              <w:jc w:val="both"/>
              <w:rPr>
                <w:rFonts w:ascii="Times New Roman" w:hAnsi="Times New Roman" w:cs="Times New Roman"/>
                <w:sz w:val="24"/>
                <w:szCs w:val="24"/>
              </w:rPr>
            </w:pPr>
            <w:proofErr w:type="spellStart"/>
            <w:r w:rsidRPr="0046255F">
              <w:rPr>
                <w:rFonts w:ascii="Times New Roman" w:hAnsi="Times New Roman" w:cs="Times New Roman"/>
                <w:sz w:val="24"/>
                <w:szCs w:val="24"/>
              </w:rPr>
              <w:t>Шейко</w:t>
            </w:r>
            <w:proofErr w:type="spellEnd"/>
            <w:r w:rsidRPr="0046255F">
              <w:rPr>
                <w:rFonts w:ascii="Times New Roman" w:hAnsi="Times New Roman" w:cs="Times New Roman"/>
                <w:sz w:val="24"/>
                <w:szCs w:val="24"/>
              </w:rPr>
              <w:t xml:space="preserve"> В.М., </w:t>
            </w:r>
            <w:proofErr w:type="spellStart"/>
            <w:r w:rsidRPr="0046255F">
              <w:rPr>
                <w:rFonts w:ascii="Times New Roman" w:hAnsi="Times New Roman" w:cs="Times New Roman"/>
                <w:sz w:val="24"/>
                <w:szCs w:val="24"/>
              </w:rPr>
              <w:t>Кушнаренко</w:t>
            </w:r>
            <w:proofErr w:type="spellEnd"/>
            <w:r w:rsidRPr="0046255F">
              <w:rPr>
                <w:rFonts w:ascii="Times New Roman" w:hAnsi="Times New Roman" w:cs="Times New Roman"/>
                <w:sz w:val="24"/>
                <w:szCs w:val="24"/>
              </w:rPr>
              <w:t xml:space="preserve"> Н.М. Організація та методика науково-дослідної </w:t>
            </w:r>
            <w:proofErr w:type="spellStart"/>
            <w:r w:rsidRPr="0046255F">
              <w:rPr>
                <w:rFonts w:ascii="Times New Roman" w:hAnsi="Times New Roman" w:cs="Times New Roman"/>
                <w:sz w:val="24"/>
                <w:szCs w:val="24"/>
              </w:rPr>
              <w:t>діяльності.підручник</w:t>
            </w:r>
            <w:proofErr w:type="spellEnd"/>
            <w:r w:rsidRPr="0046255F">
              <w:rPr>
                <w:rFonts w:ascii="Times New Roman" w:hAnsi="Times New Roman" w:cs="Times New Roman"/>
                <w:sz w:val="24"/>
                <w:szCs w:val="24"/>
              </w:rPr>
              <w:t xml:space="preserve">.  4-те вид. і </w:t>
            </w:r>
            <w:proofErr w:type="spellStart"/>
            <w:r w:rsidRPr="0046255F">
              <w:rPr>
                <w:rFonts w:ascii="Times New Roman" w:hAnsi="Times New Roman" w:cs="Times New Roman"/>
                <w:sz w:val="24"/>
                <w:szCs w:val="24"/>
              </w:rPr>
              <w:t>доп</w:t>
            </w:r>
            <w:proofErr w:type="spellEnd"/>
            <w:r w:rsidRPr="0046255F">
              <w:rPr>
                <w:rFonts w:ascii="Times New Roman" w:hAnsi="Times New Roman" w:cs="Times New Roman"/>
                <w:sz w:val="24"/>
                <w:szCs w:val="24"/>
              </w:rPr>
              <w:t>. К.: Знання, 2004.  307 с.</w:t>
            </w:r>
          </w:p>
          <w:p w:rsidR="00322AF0" w:rsidRPr="0046255F" w:rsidRDefault="00322AF0" w:rsidP="00322AF0">
            <w:pPr>
              <w:numPr>
                <w:ilvl w:val="0"/>
                <w:numId w:val="3"/>
              </w:numPr>
              <w:spacing w:after="0" w:line="240" w:lineRule="auto"/>
              <w:jc w:val="both"/>
              <w:rPr>
                <w:rFonts w:ascii="Times New Roman" w:hAnsi="Times New Roman" w:cs="Times New Roman"/>
                <w:sz w:val="24"/>
                <w:szCs w:val="24"/>
              </w:rPr>
            </w:pPr>
            <w:r w:rsidRPr="0046255F">
              <w:rPr>
                <w:rFonts w:ascii="Times New Roman" w:hAnsi="Times New Roman" w:cs="Times New Roman"/>
                <w:sz w:val="24"/>
                <w:szCs w:val="24"/>
              </w:rPr>
              <w:t xml:space="preserve">Крушельницька О.В. Методологія та організація наукових досліджень. навчальний </w:t>
            </w:r>
            <w:proofErr w:type="spellStart"/>
            <w:r w:rsidRPr="0046255F">
              <w:rPr>
                <w:rFonts w:ascii="Times New Roman" w:hAnsi="Times New Roman" w:cs="Times New Roman"/>
                <w:sz w:val="24"/>
                <w:szCs w:val="24"/>
              </w:rPr>
              <w:t>посібник.К</w:t>
            </w:r>
            <w:proofErr w:type="spellEnd"/>
            <w:r w:rsidRPr="0046255F">
              <w:rPr>
                <w:rFonts w:ascii="Times New Roman" w:hAnsi="Times New Roman" w:cs="Times New Roman"/>
                <w:sz w:val="24"/>
                <w:szCs w:val="24"/>
              </w:rPr>
              <w:t>.:Кондор,2003.132с.</w:t>
            </w:r>
          </w:p>
          <w:p w:rsidR="00322AF0" w:rsidRPr="0046255F" w:rsidRDefault="00322AF0" w:rsidP="00322AF0">
            <w:pPr>
              <w:numPr>
                <w:ilvl w:val="0"/>
                <w:numId w:val="3"/>
              </w:numPr>
              <w:spacing w:after="0" w:line="240" w:lineRule="auto"/>
              <w:jc w:val="both"/>
              <w:rPr>
                <w:rFonts w:ascii="Times New Roman" w:hAnsi="Times New Roman" w:cs="Times New Roman"/>
                <w:sz w:val="24"/>
                <w:szCs w:val="24"/>
              </w:rPr>
            </w:pPr>
            <w:proofErr w:type="spellStart"/>
            <w:r w:rsidRPr="0046255F">
              <w:rPr>
                <w:rFonts w:ascii="Times New Roman" w:hAnsi="Times New Roman" w:cs="Times New Roman"/>
                <w:sz w:val="24"/>
                <w:szCs w:val="24"/>
              </w:rPr>
              <w:t>Стеченко</w:t>
            </w:r>
            <w:proofErr w:type="spellEnd"/>
            <w:r w:rsidRPr="0046255F">
              <w:rPr>
                <w:rFonts w:ascii="Times New Roman" w:hAnsi="Times New Roman" w:cs="Times New Roman"/>
                <w:sz w:val="24"/>
                <w:szCs w:val="24"/>
              </w:rPr>
              <w:t xml:space="preserve"> Д.М., </w:t>
            </w:r>
            <w:proofErr w:type="spellStart"/>
            <w:r w:rsidRPr="0046255F">
              <w:rPr>
                <w:rFonts w:ascii="Times New Roman" w:hAnsi="Times New Roman" w:cs="Times New Roman"/>
                <w:sz w:val="24"/>
                <w:szCs w:val="24"/>
              </w:rPr>
              <w:t>Чмир</w:t>
            </w:r>
            <w:proofErr w:type="spellEnd"/>
            <w:r w:rsidRPr="0046255F">
              <w:rPr>
                <w:rFonts w:ascii="Times New Roman" w:hAnsi="Times New Roman" w:cs="Times New Roman"/>
                <w:sz w:val="24"/>
                <w:szCs w:val="24"/>
              </w:rPr>
              <w:t xml:space="preserve"> О.С. Методологія наукових досліджень. підручник.-2-ге вид.,перероб. і </w:t>
            </w:r>
            <w:proofErr w:type="spellStart"/>
            <w:r w:rsidRPr="0046255F">
              <w:rPr>
                <w:rFonts w:ascii="Times New Roman" w:hAnsi="Times New Roman" w:cs="Times New Roman"/>
                <w:sz w:val="24"/>
                <w:szCs w:val="24"/>
              </w:rPr>
              <w:t>доп.К</w:t>
            </w:r>
            <w:proofErr w:type="spellEnd"/>
            <w:r w:rsidRPr="0046255F">
              <w:rPr>
                <w:rFonts w:ascii="Times New Roman" w:hAnsi="Times New Roman" w:cs="Times New Roman"/>
                <w:sz w:val="24"/>
                <w:szCs w:val="24"/>
              </w:rPr>
              <w:t>.:Знання,2007.317с.</w:t>
            </w:r>
          </w:p>
          <w:p w:rsidR="00322AF0" w:rsidRPr="0046255F" w:rsidRDefault="00322AF0" w:rsidP="00322AF0">
            <w:pPr>
              <w:numPr>
                <w:ilvl w:val="0"/>
                <w:numId w:val="3"/>
              </w:numPr>
              <w:spacing w:after="0" w:line="240" w:lineRule="auto"/>
              <w:jc w:val="both"/>
              <w:rPr>
                <w:rFonts w:ascii="Times New Roman" w:hAnsi="Times New Roman" w:cs="Times New Roman"/>
                <w:b/>
                <w:sz w:val="24"/>
                <w:szCs w:val="24"/>
              </w:rPr>
            </w:pPr>
            <w:proofErr w:type="spellStart"/>
            <w:r w:rsidRPr="0046255F">
              <w:rPr>
                <w:rFonts w:ascii="Times New Roman" w:hAnsi="Times New Roman" w:cs="Times New Roman"/>
                <w:sz w:val="24"/>
                <w:szCs w:val="24"/>
              </w:rPr>
              <w:t>Цехмістрова</w:t>
            </w:r>
            <w:proofErr w:type="spellEnd"/>
            <w:r w:rsidRPr="0046255F">
              <w:rPr>
                <w:rFonts w:ascii="Times New Roman" w:hAnsi="Times New Roman" w:cs="Times New Roman"/>
                <w:sz w:val="24"/>
                <w:szCs w:val="24"/>
              </w:rPr>
              <w:t xml:space="preserve"> Г.С. Основи наукових досліджень  К.: «Слово», 2003. 240 с</w:t>
            </w:r>
            <w:r w:rsidRPr="0046255F">
              <w:rPr>
                <w:rFonts w:ascii="Times New Roman" w:hAnsi="Times New Roman" w:cs="Times New Roman"/>
                <w:b/>
                <w:sz w:val="24"/>
                <w:szCs w:val="24"/>
              </w:rPr>
              <w:t>.</w:t>
            </w:r>
          </w:p>
          <w:p w:rsidR="00322AF0" w:rsidRDefault="00322AF0" w:rsidP="00322AF0">
            <w:pPr>
              <w:numPr>
                <w:ilvl w:val="0"/>
                <w:numId w:val="3"/>
              </w:numPr>
              <w:spacing w:after="0" w:line="240" w:lineRule="auto"/>
              <w:jc w:val="both"/>
              <w:rPr>
                <w:rFonts w:ascii="Times New Roman" w:hAnsi="Times New Roman" w:cs="Times New Roman"/>
                <w:b/>
                <w:sz w:val="24"/>
                <w:szCs w:val="24"/>
              </w:rPr>
            </w:pPr>
            <w:proofErr w:type="spellStart"/>
            <w:r w:rsidRPr="0046255F">
              <w:rPr>
                <w:rFonts w:ascii="Times New Roman" w:hAnsi="Times New Roman" w:cs="Times New Roman"/>
                <w:sz w:val="24"/>
                <w:szCs w:val="24"/>
              </w:rPr>
              <w:t>Філіпенко</w:t>
            </w:r>
            <w:proofErr w:type="spellEnd"/>
            <w:r w:rsidRPr="0046255F">
              <w:rPr>
                <w:rFonts w:ascii="Times New Roman" w:hAnsi="Times New Roman" w:cs="Times New Roman"/>
                <w:sz w:val="24"/>
                <w:szCs w:val="24"/>
              </w:rPr>
              <w:t xml:space="preserve"> А.С. Основи наукових досліджень. посібник.  К.: </w:t>
            </w:r>
            <w:proofErr w:type="spellStart"/>
            <w:r w:rsidRPr="0046255F">
              <w:rPr>
                <w:rFonts w:ascii="Times New Roman" w:hAnsi="Times New Roman" w:cs="Times New Roman"/>
                <w:sz w:val="24"/>
                <w:szCs w:val="24"/>
              </w:rPr>
              <w:t>Академвидав</w:t>
            </w:r>
            <w:proofErr w:type="spellEnd"/>
            <w:r w:rsidRPr="0046255F">
              <w:rPr>
                <w:rFonts w:ascii="Times New Roman" w:hAnsi="Times New Roman" w:cs="Times New Roman"/>
                <w:sz w:val="24"/>
                <w:szCs w:val="24"/>
              </w:rPr>
              <w:t>, 2004.  208 с</w:t>
            </w:r>
            <w:r w:rsidRPr="0046255F">
              <w:rPr>
                <w:rFonts w:ascii="Times New Roman" w:hAnsi="Times New Roman" w:cs="Times New Roman"/>
                <w:b/>
                <w:sz w:val="24"/>
                <w:szCs w:val="24"/>
              </w:rPr>
              <w:t>.</w:t>
            </w:r>
          </w:p>
          <w:p w:rsidR="00961497" w:rsidRDefault="00961497" w:rsidP="00322AF0">
            <w:pPr>
              <w:numPr>
                <w:ilvl w:val="0"/>
                <w:numId w:val="3"/>
              </w:numPr>
              <w:spacing w:after="0" w:line="240" w:lineRule="auto"/>
              <w:jc w:val="both"/>
              <w:rPr>
                <w:rFonts w:ascii="Times New Roman" w:hAnsi="Times New Roman" w:cs="Times New Roman"/>
                <w:sz w:val="24"/>
                <w:szCs w:val="24"/>
              </w:rPr>
            </w:pPr>
            <w:r w:rsidRPr="00961497">
              <w:rPr>
                <w:rFonts w:ascii="Times New Roman" w:hAnsi="Times New Roman" w:cs="Times New Roman"/>
                <w:sz w:val="24"/>
                <w:szCs w:val="24"/>
              </w:rPr>
              <w:t>Положення про запобігання академічному плагіату</w:t>
            </w:r>
            <w:r>
              <w:rPr>
                <w:rFonts w:ascii="Times New Roman" w:hAnsi="Times New Roman" w:cs="Times New Roman"/>
                <w:sz w:val="24"/>
                <w:szCs w:val="24"/>
              </w:rPr>
              <w:t>.</w:t>
            </w:r>
            <w:r>
              <w:rPr>
                <w:rFonts w:ascii="Times New Roman" w:hAnsi="Times New Roman" w:cs="Times New Roman"/>
                <w:sz w:val="24"/>
                <w:szCs w:val="24"/>
                <w:lang w:val="en-US"/>
              </w:rPr>
              <w:t>URL</w:t>
            </w:r>
            <w:r w:rsidRPr="00961497">
              <w:rPr>
                <w:rFonts w:ascii="Times New Roman" w:hAnsi="Times New Roman" w:cs="Times New Roman"/>
                <w:sz w:val="24"/>
                <w:szCs w:val="24"/>
                <w:lang w:val="ru-RU"/>
              </w:rPr>
              <w:t>:</w:t>
            </w:r>
            <w:r w:rsidRPr="00961497">
              <w:rPr>
                <w:rFonts w:ascii="Times New Roman" w:hAnsi="Times New Roman" w:cs="Times New Roman"/>
                <w:b/>
                <w:sz w:val="24"/>
                <w:szCs w:val="24"/>
              </w:rPr>
              <w:t xml:space="preserve"> </w:t>
            </w:r>
            <w:hyperlink r:id="rId6" w:history="1">
              <w:r w:rsidRPr="00961497">
                <w:rPr>
                  <w:rStyle w:val="a4"/>
                  <w:rFonts w:ascii="Times New Roman" w:hAnsi="Times New Roman" w:cs="Times New Roman"/>
                  <w:sz w:val="24"/>
                  <w:szCs w:val="24"/>
                </w:rPr>
                <w:t>https://pnu.edu.ua/wpcontent/uploads/2018/10/положення-про-запобігання-плагіату-у-ДВНЗ-Прикарпатський-національнийуніверситет-імені-Василя-Стефаника.pdf</w:t>
              </w:r>
            </w:hyperlink>
          </w:p>
          <w:p w:rsidR="00961497" w:rsidRDefault="00961497" w:rsidP="00322AF0">
            <w:pPr>
              <w:numPr>
                <w:ilvl w:val="0"/>
                <w:numId w:val="3"/>
              </w:numPr>
              <w:spacing w:after="0" w:line="240" w:lineRule="auto"/>
              <w:jc w:val="both"/>
              <w:rPr>
                <w:rFonts w:ascii="Times New Roman" w:hAnsi="Times New Roman" w:cs="Times New Roman"/>
                <w:sz w:val="24"/>
                <w:szCs w:val="24"/>
              </w:rPr>
            </w:pPr>
            <w:r w:rsidRPr="00961497">
              <w:rPr>
                <w:rFonts w:ascii="Times New Roman" w:hAnsi="Times New Roman" w:cs="Times New Roman"/>
                <w:sz w:val="24"/>
                <w:szCs w:val="24"/>
              </w:rPr>
              <w:t xml:space="preserve">Кодекс честі ДВНЗ «Прикарпатський національний університет імені Василя Стефаника» </w:t>
            </w:r>
            <w:hyperlink r:id="rId7" w:history="1">
              <w:r w:rsidRPr="00961497">
                <w:rPr>
                  <w:rStyle w:val="a4"/>
                  <w:rFonts w:ascii="Times New Roman" w:hAnsi="Times New Roman" w:cs="Times New Roman"/>
                  <w:sz w:val="24"/>
                  <w:szCs w:val="24"/>
                </w:rPr>
                <w:t>https://docs.google.com/viewer?url=https%3A%2F%2Fpnu.edu.ua%2Fwpcontent%2Fuploads%2F2019%2F02%2Fcode_of_honor.doc</w:t>
              </w:r>
            </w:hyperlink>
          </w:p>
          <w:p w:rsidR="00961497" w:rsidRPr="00961497" w:rsidRDefault="00961497" w:rsidP="00961497">
            <w:pPr>
              <w:numPr>
                <w:ilvl w:val="0"/>
                <w:numId w:val="3"/>
              </w:numPr>
              <w:autoSpaceDE w:val="0"/>
              <w:autoSpaceDN w:val="0"/>
              <w:adjustRightInd w:val="0"/>
              <w:spacing w:after="0" w:line="240" w:lineRule="auto"/>
              <w:jc w:val="both"/>
              <w:rPr>
                <w:rFonts w:ascii="Times New Roman" w:hAnsi="Times New Roman" w:cs="Times New Roman"/>
                <w:sz w:val="24"/>
                <w:szCs w:val="24"/>
              </w:rPr>
            </w:pPr>
            <w:r w:rsidRPr="00961497">
              <w:rPr>
                <w:rFonts w:ascii="Times New Roman" w:hAnsi="Times New Roman" w:cs="Times New Roman"/>
                <w:sz w:val="24"/>
                <w:szCs w:val="24"/>
              </w:rPr>
              <w:t xml:space="preserve"> </w:t>
            </w:r>
            <w:proofErr w:type="spellStart"/>
            <w:r w:rsidRPr="00961497">
              <w:rPr>
                <w:rFonts w:ascii="Times New Roman" w:hAnsi="Times New Roman" w:cs="Times New Roman"/>
                <w:sz w:val="24"/>
                <w:szCs w:val="24"/>
              </w:rPr>
              <w:t>Кустовська</w:t>
            </w:r>
            <w:proofErr w:type="spellEnd"/>
            <w:r w:rsidRPr="00961497">
              <w:rPr>
                <w:rFonts w:ascii="Times New Roman" w:hAnsi="Times New Roman" w:cs="Times New Roman"/>
                <w:sz w:val="24"/>
                <w:szCs w:val="24"/>
              </w:rPr>
              <w:t xml:space="preserve"> О. В. Методологія системного підходу та наукових досліджень: Курс лекцій.  Тернопіль: Економічна думка, 2005.  124 с.</w:t>
            </w:r>
          </w:p>
          <w:p w:rsidR="00322AF0" w:rsidRPr="00322AF0" w:rsidRDefault="00322AF0" w:rsidP="00961497">
            <w:pPr>
              <w:spacing w:after="0" w:line="240" w:lineRule="auto"/>
              <w:ind w:left="720"/>
              <w:jc w:val="both"/>
              <w:rPr>
                <w:rFonts w:ascii="Times New Roman" w:hAnsi="Times New Roman" w:cs="Times New Roman"/>
                <w:sz w:val="28"/>
                <w:szCs w:val="28"/>
              </w:rPr>
            </w:pPr>
          </w:p>
        </w:tc>
      </w:tr>
    </w:tbl>
    <w:p w:rsidR="00322AF0" w:rsidRPr="00322AF0" w:rsidRDefault="00322AF0" w:rsidP="00322AF0">
      <w:pPr>
        <w:jc w:val="center"/>
        <w:rPr>
          <w:rFonts w:ascii="Times New Roman" w:hAnsi="Times New Roman" w:cs="Times New Roman"/>
          <w:b/>
          <w:sz w:val="28"/>
          <w:szCs w:val="28"/>
        </w:rPr>
      </w:pPr>
    </w:p>
    <w:p w:rsidR="00E755FE" w:rsidRPr="00322AF0" w:rsidRDefault="00322AF0" w:rsidP="00322AF0">
      <w:pPr>
        <w:rPr>
          <w:rFonts w:ascii="Times New Roman" w:hAnsi="Times New Roman" w:cs="Times New Roman"/>
          <w:sz w:val="28"/>
          <w:szCs w:val="28"/>
        </w:rPr>
      </w:pPr>
      <w:r w:rsidRPr="00322AF0">
        <w:rPr>
          <w:rFonts w:ascii="Times New Roman" w:hAnsi="Times New Roman" w:cs="Times New Roman"/>
          <w:b/>
          <w:sz w:val="28"/>
          <w:szCs w:val="28"/>
        </w:rPr>
        <w:t>Викладач        ______________________Сус Т.Й.</w:t>
      </w:r>
    </w:p>
    <w:sectPr w:rsidR="00E755FE" w:rsidRPr="00322AF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B4A548E"/>
    <w:multiLevelType w:val="hybridMultilevel"/>
    <w:tmpl w:val="1978671A"/>
    <w:lvl w:ilvl="0" w:tplc="FC3C150C">
      <w:start w:val="1"/>
      <w:numFmt w:val="bullet"/>
      <w:lvlText w:val="–"/>
      <w:lvlJc w:val="left"/>
      <w:pPr>
        <w:tabs>
          <w:tab w:val="num" w:pos="2547"/>
        </w:tabs>
        <w:ind w:left="254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15D367EB"/>
    <w:multiLevelType w:val="hybridMultilevel"/>
    <w:tmpl w:val="8F0E96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1035BA9"/>
    <w:multiLevelType w:val="hybridMultilevel"/>
    <w:tmpl w:val="8F0E96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22AF0"/>
    <w:rsid w:val="001A2D24"/>
    <w:rsid w:val="00322AF0"/>
    <w:rsid w:val="00393DD8"/>
    <w:rsid w:val="0046255F"/>
    <w:rsid w:val="0094461A"/>
    <w:rsid w:val="00961497"/>
    <w:rsid w:val="00E755FE"/>
    <w:rsid w:val="00EC666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322AF0"/>
    <w:pPr>
      <w:spacing w:after="0"/>
    </w:pPr>
    <w:rPr>
      <w:rFonts w:ascii="Arial" w:eastAsia="Arial" w:hAnsi="Arial" w:cs="Arial"/>
    </w:rPr>
  </w:style>
  <w:style w:type="character" w:styleId="a3">
    <w:name w:val="Subtle Emphasis"/>
    <w:uiPriority w:val="19"/>
    <w:qFormat/>
    <w:rsid w:val="00322AF0"/>
    <w:rPr>
      <w:i/>
      <w:iCs/>
      <w:color w:val="808080"/>
    </w:rPr>
  </w:style>
  <w:style w:type="character" w:styleId="a4">
    <w:name w:val="Hyperlink"/>
    <w:uiPriority w:val="99"/>
    <w:unhideWhenUsed/>
    <w:rsid w:val="00322AF0"/>
    <w:rPr>
      <w:color w:val="0000FF"/>
      <w:u w:val="single"/>
    </w:rPr>
  </w:style>
  <w:style w:type="paragraph" w:styleId="a5">
    <w:name w:val="Normal (Web)"/>
    <w:basedOn w:val="a"/>
    <w:uiPriority w:val="99"/>
    <w:unhideWhenUsed/>
    <w:rsid w:val="00322AF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322AF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
    <w:name w:val="Body Text 2"/>
    <w:basedOn w:val="a"/>
    <w:link w:val="20"/>
    <w:uiPriority w:val="99"/>
    <w:unhideWhenUsed/>
    <w:rsid w:val="00322AF0"/>
    <w:pPr>
      <w:spacing w:after="120" w:line="480" w:lineRule="auto"/>
    </w:pPr>
    <w:rPr>
      <w:rFonts w:ascii="Times New Roman" w:eastAsia="Times New Roman" w:hAnsi="Times New Roman" w:cs="Times New Roman"/>
      <w:sz w:val="24"/>
      <w:szCs w:val="24"/>
      <w:lang w:val="ru-RU" w:eastAsia="ru-RU"/>
    </w:rPr>
  </w:style>
  <w:style w:type="character" w:customStyle="1" w:styleId="20">
    <w:name w:val="Основной текст 2 Знак"/>
    <w:basedOn w:val="a0"/>
    <w:link w:val="2"/>
    <w:uiPriority w:val="99"/>
    <w:rsid w:val="00322AF0"/>
    <w:rPr>
      <w:rFonts w:ascii="Times New Roman" w:eastAsia="Times New Roman" w:hAnsi="Times New Roman" w:cs="Times New Roman"/>
      <w:sz w:val="24"/>
      <w:szCs w:val="24"/>
      <w:lang w:val="ru-RU" w:eastAsia="ru-RU"/>
    </w:rPr>
  </w:style>
  <w:style w:type="paragraph" w:styleId="a6">
    <w:name w:val="Body Text Indent"/>
    <w:basedOn w:val="a"/>
    <w:link w:val="a7"/>
    <w:unhideWhenUsed/>
    <w:rsid w:val="00322AF0"/>
    <w:pPr>
      <w:spacing w:after="120" w:line="240" w:lineRule="auto"/>
      <w:ind w:left="283"/>
    </w:pPr>
    <w:rPr>
      <w:rFonts w:ascii="Times New Roman" w:eastAsia="Times New Roman" w:hAnsi="Times New Roman" w:cs="Times New Roman"/>
      <w:sz w:val="28"/>
      <w:szCs w:val="24"/>
      <w:lang w:val="ru-RU" w:eastAsia="ru-RU"/>
    </w:rPr>
  </w:style>
  <w:style w:type="character" w:customStyle="1" w:styleId="a7">
    <w:name w:val="Основной текст с отступом Знак"/>
    <w:basedOn w:val="a0"/>
    <w:link w:val="a6"/>
    <w:rsid w:val="00322AF0"/>
    <w:rPr>
      <w:rFonts w:ascii="Times New Roman" w:eastAsia="Times New Roman" w:hAnsi="Times New Roman" w:cs="Times New Roman"/>
      <w:sz w:val="28"/>
      <w:szCs w:val="24"/>
      <w:lang w:val="ru-RU" w:eastAsia="ru-RU"/>
    </w:rPr>
  </w:style>
</w:styles>
</file>

<file path=word/webSettings.xml><?xml version="1.0" encoding="utf-8"?>
<w:webSettings xmlns:r="http://schemas.openxmlformats.org/officeDocument/2006/relationships" xmlns:w="http://schemas.openxmlformats.org/wordprocessingml/2006/main">
  <w:divs>
    <w:div w:id="1006782613">
      <w:bodyDiv w:val="1"/>
      <w:marLeft w:val="0"/>
      <w:marRight w:val="0"/>
      <w:marTop w:val="0"/>
      <w:marBottom w:val="0"/>
      <w:divBdr>
        <w:top w:val="none" w:sz="0" w:space="0" w:color="auto"/>
        <w:left w:val="none" w:sz="0" w:space="0" w:color="auto"/>
        <w:bottom w:val="none" w:sz="0" w:space="0" w:color="auto"/>
        <w:right w:val="none" w:sz="0" w:space="0" w:color="auto"/>
      </w:divBdr>
    </w:div>
    <w:div w:id="214624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viewer?url=https://pnu.edu.ua/wpcontent/uploads/2019/02/code_of_honor.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nu.edu.ua/wpcontent/uploads/2018/10/&#1087;&#1086;&#1083;&#1086;&#1078;&#1077;&#1085;&#1085;&#1103;-&#1087;&#1088;&#1086;-&#1079;&#1072;&#1087;&#1086;&#1073;&#1110;&#1075;&#1072;&#1085;&#1085;&#1103;-&#1087;&#1083;&#1072;&#1075;&#1110;&#1072;&#1090;&#1091;-&#1091;-&#1044;&#1042;&#1053;&#1047;-&#1055;&#1088;&#1080;&#1082;&#1072;&#1088;&#1087;&#1072;&#1090;&#1089;&#1100;&#1082;&#1080;&#1081;-&#1085;&#1072;&#1094;&#1110;&#1086;&#1085;&#1072;&#1083;&#1100;&#1085;&#1080;&#1081;&#1091;&#1085;&#1110;&#1074;&#1077;&#1088;&#1089;&#1080;&#1090;&#1077;&#1090;-&#1110;&#1084;&#1077;&#1085;&#1110;-&#1042;&#1072;&#1089;&#1080;&#1083;&#1103;-&#1057;&#1090;&#1077;&#1092;&#1072;&#1085;&#1080;&#1082;&#1072;.pdf" TargetMode="External"/><Relationship Id="rId5" Type="http://schemas.openxmlformats.org/officeDocument/2006/relationships/hyperlink" Target="http://www.d-learn.pu.if.ua/index.php?mod=course&amp;action=ReviewOneCourse&amp;id_cat=97&amp;id_cou=269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9</Pages>
  <Words>8612</Words>
  <Characters>4909</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2021-12-23T09:05:00Z</dcterms:created>
  <dcterms:modified xsi:type="dcterms:W3CDTF">2021-12-23T10:54:00Z</dcterms:modified>
</cp:coreProperties>
</file>