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МІНІСТЕРСТВО ОСВІТИ І НАУКИ УКРАЇНИ</w:t>
      </w: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ДВНЗ «ПРИКАРПАТСЬКИЙ НАЦІОНАЛЬНИЙ УНІВЕРСИТЕТ</w:t>
      </w: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ІМЕНІ ВАСИЛЯ СТЕФАНИКА»</w:t>
      </w: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E5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історії, політології та міжнародних відносин</w:t>
      </w: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E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всесвітньої історії</w:t>
      </w: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СИЛАБУС НАВЧАЛЬНОЇ ДИСЦИПЛІНИ</w:t>
      </w: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E5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Міжнародні конфлікти періоду «холодної війна» в шкільних курсах історії.</w:t>
      </w: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E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Освітня програма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Середня освіта. Історія.</w:t>
      </w:r>
      <w:r w:rsidRPr="00D16E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E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льність 014 «Середня освіта. Історія.</w:t>
      </w:r>
      <w:r w:rsidRPr="00D16E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16E52" w:rsidRPr="00D16E52" w:rsidRDefault="00D16E52" w:rsidP="00D16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E5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Галузь знань 03 Гуманітарні науки</w:t>
      </w: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E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 на засіданні кафедри</w:t>
      </w:r>
    </w:p>
    <w:p w:rsidR="00D16E52" w:rsidRPr="00D16E52" w:rsidRDefault="00D16E52" w:rsidP="00D16E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__ від “_” ___ 2019 р.  </w:t>
      </w:r>
    </w:p>
    <w:p w:rsidR="00D16E52" w:rsidRPr="00D16E52" w:rsidRDefault="00D16E52" w:rsidP="00D16E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Івано-Франківськ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1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ЗМІСТ</w:t>
      </w:r>
    </w:p>
    <w:p w:rsidR="00D16E52" w:rsidRPr="00D16E52" w:rsidRDefault="00D16E52" w:rsidP="00D16E52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E52" w:rsidRPr="00D16E52" w:rsidRDefault="00D16E52" w:rsidP="00D16E52">
      <w:pPr>
        <w:numPr>
          <w:ilvl w:val="0"/>
          <w:numId w:val="1"/>
        </w:num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6E5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інформація</w:t>
      </w:r>
    </w:p>
    <w:p w:rsidR="00D16E52" w:rsidRPr="00D16E52" w:rsidRDefault="00D16E52" w:rsidP="00D16E52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6E52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Анотація до курсу</w:t>
      </w:r>
    </w:p>
    <w:p w:rsidR="00D16E52" w:rsidRPr="00D16E52" w:rsidRDefault="00D16E52" w:rsidP="00D16E52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6E52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 та цілі курсу</w:t>
      </w:r>
    </w:p>
    <w:p w:rsidR="00D16E52" w:rsidRPr="00D16E52" w:rsidRDefault="00D16E52" w:rsidP="00D16E52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6E52">
        <w:rPr>
          <w:rFonts w:ascii="Times New Roman" w:eastAsia="Arial" w:hAnsi="Times New Roman" w:cs="Times New Roman"/>
          <w:sz w:val="28"/>
          <w:szCs w:val="28"/>
          <w:lang w:eastAsia="uk-UA"/>
        </w:rPr>
        <w:t>Результати навчання (компетентності)</w:t>
      </w:r>
    </w:p>
    <w:p w:rsidR="00D16E52" w:rsidRPr="00D16E52" w:rsidRDefault="00D16E52" w:rsidP="00D16E52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6E52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навчання курсу</w:t>
      </w:r>
    </w:p>
    <w:p w:rsidR="00D16E52" w:rsidRPr="00D16E52" w:rsidRDefault="00D16E52" w:rsidP="00D16E52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6E52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 оцінювання курсу</w:t>
      </w:r>
    </w:p>
    <w:p w:rsidR="00D16E52" w:rsidRPr="00D16E52" w:rsidRDefault="00D16E52" w:rsidP="00D16E52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6E5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Політика курсу</w:t>
      </w:r>
    </w:p>
    <w:p w:rsidR="00D16E52" w:rsidRPr="00D16E52" w:rsidRDefault="00D16E52" w:rsidP="00D16E52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6E52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Рекомендована література</w:t>
      </w:r>
    </w:p>
    <w:p w:rsidR="00D16E52" w:rsidRPr="00D16E52" w:rsidRDefault="00D16E52" w:rsidP="00D16E52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16E52" w:rsidRPr="00D16E52" w:rsidRDefault="00D16E52" w:rsidP="00D16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6D3" w:rsidRDefault="00B806D3"/>
    <w:p w:rsidR="00D16E52" w:rsidRDefault="00D16E52"/>
    <w:p w:rsidR="00D16E52" w:rsidRDefault="00D16E52"/>
    <w:p w:rsidR="00D16E52" w:rsidRDefault="00D16E52"/>
    <w:p w:rsidR="00D16E52" w:rsidRDefault="00D16E52"/>
    <w:p w:rsidR="00D16E52" w:rsidRDefault="00D16E52"/>
    <w:p w:rsidR="00D16E52" w:rsidRDefault="00D16E52"/>
    <w:p w:rsidR="00D16E52" w:rsidRDefault="00D16E52"/>
    <w:p w:rsidR="00D16E52" w:rsidRDefault="00D16E52"/>
    <w:p w:rsidR="00D16E52" w:rsidRDefault="00D16E52"/>
    <w:p w:rsidR="00D16E52" w:rsidRDefault="00D16E52"/>
    <w:p w:rsidR="00D16E52" w:rsidRDefault="00D16E52"/>
    <w:p w:rsidR="00D16E52" w:rsidRDefault="00D16E52"/>
    <w:p w:rsidR="00D16E52" w:rsidRDefault="00D16E5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07"/>
        <w:gridCol w:w="7364"/>
      </w:tblGrid>
      <w:tr w:rsidR="00D16E52" w:rsidRPr="00D16E52" w:rsidTr="007A5D8B">
        <w:tc>
          <w:tcPr>
            <w:tcW w:w="9571" w:type="dxa"/>
            <w:gridSpan w:val="2"/>
          </w:tcPr>
          <w:p w:rsidR="00D16E52" w:rsidRPr="00D16E52" w:rsidRDefault="00D16E52" w:rsidP="00D16E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 Загальна інформація</w:t>
            </w:r>
          </w:p>
        </w:tc>
      </w:tr>
      <w:tr w:rsidR="00D16E52" w:rsidRPr="00D16E52" w:rsidTr="007A5D8B">
        <w:tc>
          <w:tcPr>
            <w:tcW w:w="2207" w:type="dxa"/>
          </w:tcPr>
          <w:p w:rsidR="00D16E52" w:rsidRPr="00D16E52" w:rsidRDefault="00D16E52" w:rsidP="00D16E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дисципліни</w:t>
            </w:r>
          </w:p>
        </w:tc>
        <w:tc>
          <w:tcPr>
            <w:tcW w:w="7364" w:type="dxa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16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Міжнародні конфлікти періоду «холодної війна» в шкільних курсах історії</w:t>
            </w: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16E52" w:rsidRPr="00D16E52" w:rsidTr="007A5D8B">
        <w:tc>
          <w:tcPr>
            <w:tcW w:w="2207" w:type="dxa"/>
          </w:tcPr>
          <w:p w:rsidR="00D16E52" w:rsidRPr="00D16E52" w:rsidRDefault="00D16E52" w:rsidP="00D16E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Викладач (-і)</w:t>
            </w:r>
          </w:p>
        </w:tc>
        <w:tc>
          <w:tcPr>
            <w:tcW w:w="7364" w:type="dxa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Бурачок Лілія Василівна</w:t>
            </w:r>
          </w:p>
        </w:tc>
      </w:tr>
      <w:tr w:rsidR="00D16E52" w:rsidRPr="00D16E52" w:rsidTr="007A5D8B">
        <w:tc>
          <w:tcPr>
            <w:tcW w:w="2207" w:type="dxa"/>
          </w:tcPr>
          <w:p w:rsidR="00D16E52" w:rsidRPr="00D16E52" w:rsidRDefault="00D16E52" w:rsidP="00D16E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Контактний телефон викладача</w:t>
            </w:r>
          </w:p>
        </w:tc>
        <w:tc>
          <w:tcPr>
            <w:tcW w:w="7364" w:type="dxa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D16E52" w:rsidRPr="00D16E52" w:rsidTr="007A5D8B">
        <w:tc>
          <w:tcPr>
            <w:tcW w:w="2207" w:type="dxa"/>
          </w:tcPr>
          <w:p w:rsidR="00D16E52" w:rsidRPr="00D16E52" w:rsidRDefault="00D16E52" w:rsidP="00D16E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E-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викладача</w:t>
            </w:r>
            <w:proofErr w:type="spellEnd"/>
          </w:p>
        </w:tc>
        <w:tc>
          <w:tcPr>
            <w:tcW w:w="7364" w:type="dxa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lilia.burachok@gmail.com</w:t>
            </w:r>
          </w:p>
        </w:tc>
      </w:tr>
      <w:tr w:rsidR="00D16E52" w:rsidRPr="00D16E52" w:rsidTr="007A5D8B">
        <w:tc>
          <w:tcPr>
            <w:tcW w:w="2207" w:type="dxa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Формат дисципліни</w:t>
            </w:r>
          </w:p>
        </w:tc>
        <w:tc>
          <w:tcPr>
            <w:tcW w:w="7364" w:type="dxa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Денна, заочна, дистанційна</w:t>
            </w:r>
          </w:p>
        </w:tc>
      </w:tr>
      <w:tr w:rsidR="00D16E52" w:rsidRPr="00D16E52" w:rsidTr="007A5D8B">
        <w:tc>
          <w:tcPr>
            <w:tcW w:w="2207" w:type="dxa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 дисципліни</w:t>
            </w:r>
          </w:p>
        </w:tc>
        <w:tc>
          <w:tcPr>
            <w:tcW w:w="7364" w:type="dxa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кредити ЄКТС (90 год.)</w:t>
            </w:r>
          </w:p>
        </w:tc>
      </w:tr>
      <w:tr w:rsidR="00D16E52" w:rsidRPr="00D16E52" w:rsidTr="007A5D8B">
        <w:tc>
          <w:tcPr>
            <w:tcW w:w="2207" w:type="dxa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7364" w:type="dxa"/>
          </w:tcPr>
          <w:p w:rsidR="00D16E52" w:rsidRPr="00D16E52" w:rsidRDefault="006C7FA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www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d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learn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pu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if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ua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index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php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?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mod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=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course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&amp;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action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=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ReviewAllCourseInCategory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&amp;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id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cat</w:t>
              </w:r>
              <w:r w:rsidR="00D16E52" w:rsidRPr="00D16E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=46</w:t>
              </w:r>
            </w:hyperlink>
          </w:p>
        </w:tc>
      </w:tr>
      <w:tr w:rsidR="00D16E52" w:rsidRPr="00D16E52" w:rsidTr="007A5D8B">
        <w:tc>
          <w:tcPr>
            <w:tcW w:w="2207" w:type="dxa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Консультації</w:t>
            </w:r>
          </w:p>
        </w:tc>
        <w:tc>
          <w:tcPr>
            <w:tcW w:w="7364" w:type="dxa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16E52" w:rsidRPr="00D16E52" w:rsidTr="007A5D8B">
        <w:tc>
          <w:tcPr>
            <w:tcW w:w="9571" w:type="dxa"/>
            <w:gridSpan w:val="2"/>
          </w:tcPr>
          <w:p w:rsidR="00D16E52" w:rsidRPr="00D16E52" w:rsidRDefault="00D16E52" w:rsidP="00D16E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А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нотація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до курсу</w:t>
            </w:r>
          </w:p>
        </w:tc>
      </w:tr>
      <w:tr w:rsidR="00D16E52" w:rsidRPr="00D16E52" w:rsidTr="007A5D8B">
        <w:tc>
          <w:tcPr>
            <w:tcW w:w="9571" w:type="dxa"/>
            <w:gridSpan w:val="2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Даний курс має на меті</w:t>
            </w:r>
            <w:r w:rsidRPr="00D16E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:</w:t>
            </w:r>
          </w:p>
          <w:p w:rsidR="00D16E52" w:rsidRPr="00546C8B" w:rsidRDefault="00D16E52" w:rsidP="00546C8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висвітлити міжнародні відносини у другій пол.. ХХ ст.. крі</w:t>
            </w:r>
            <w:r w:rsidR="005F5D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зь призму військових конфліктів,</w:t>
            </w:r>
            <w:r w:rsidR="00546C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546C8B" w:rsidRPr="00546C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показати нерівномірний соціально-економічний</w:t>
            </w:r>
            <w:r w:rsidR="00546C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розвиток цих країн,</w:t>
            </w:r>
            <w:r w:rsidR="00546C8B" w:rsidRPr="00546C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звернути особливу увагу на конфліктні зони даного періоду</w:t>
            </w:r>
            <w:r w:rsidR="00546C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proofErr w:type="spellStart"/>
            <w:r w:rsidR="00546C8B" w:rsidRPr="00546C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.вказати</w:t>
            </w:r>
            <w:proofErr w:type="spellEnd"/>
            <w:r w:rsidR="00546C8B" w:rsidRPr="00546C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на основні збройні повстання даного періоду</w:t>
            </w:r>
            <w:r w:rsidR="00546C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546C8B" w:rsidRPr="00546C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5F5DF2" w:rsidRPr="00546C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що допоможе студентам при висвітленні цього матеріалу на уроках в школі.</w:t>
            </w:r>
          </w:p>
          <w:p w:rsidR="00D16E52" w:rsidRPr="00D16E52" w:rsidRDefault="00D16E52" w:rsidP="00546C8B">
            <w:pPr>
              <w:ind w:left="78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E52" w:rsidRPr="00D16E52" w:rsidTr="007A5D8B">
        <w:tc>
          <w:tcPr>
            <w:tcW w:w="9571" w:type="dxa"/>
            <w:gridSpan w:val="2"/>
          </w:tcPr>
          <w:p w:rsidR="00D16E52" w:rsidRPr="00D16E52" w:rsidRDefault="00D16E52" w:rsidP="00D16E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D16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Мета </w:t>
            </w:r>
            <w:r w:rsidRPr="00D16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 цілі </w:t>
            </w:r>
            <w:r w:rsidRPr="00D16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курсу</w:t>
            </w:r>
            <w:r w:rsidRPr="00D16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6E52" w:rsidRPr="00D16E52" w:rsidTr="007A5D8B">
        <w:tc>
          <w:tcPr>
            <w:tcW w:w="9571" w:type="dxa"/>
            <w:gridSpan w:val="2"/>
          </w:tcPr>
          <w:p w:rsidR="00D16E52" w:rsidRPr="005F5DF2" w:rsidRDefault="005F5DF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F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ідготовка висококваліфікованих фахівців для праці у загальноосвітніх навчальних закладах, що волод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іють знаннями з історії міжнародних конфліктів</w:t>
            </w:r>
            <w:r w:rsidRPr="005F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періоду «холодної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ійна» в шкільних курсах історії,</w:t>
            </w:r>
            <w:r w:rsidRPr="005F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всесвітньої історії, методики викладання історії і суспільствознавчих дисциплін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сучасних освітніх технологій, </w:t>
            </w:r>
            <w:r w:rsidRPr="005F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вікової психології, політології, правознавства, етики, інших предметів; здатних оволодіти ключовими теоретико-методологічними засадами і методами вивчення та інтерпретації історичного минулого; застосовувати набуті знання, уміння і навички у майбутній професії – вчитель історії; використовувати набуті знання для збереження та використання культурного спадку, вирішення актуальних проблем сьогодення, виробити навички виявлення, опрацювання та інтерпретації історичних джерел в навчально-освітньому процесі; творчо підходити до навчального процесу; виховувати </w:t>
            </w:r>
            <w:r w:rsidR="00056EBD" w:rsidRPr="0005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Середня освіта (Історія); формування загальних, спеціальних, професійних </w:t>
            </w:r>
            <w:proofErr w:type="spellStart"/>
            <w:r w:rsidR="00056EBD" w:rsidRPr="0005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компетентностей</w:t>
            </w:r>
            <w:proofErr w:type="spellEnd"/>
            <w:r w:rsidR="00056EBD" w:rsidRPr="0005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достатніх для ефективного розв’язування стандартних і нестандартних комплексних задач у професійній педагогічній діяльності в навчальних закладах середньої освіти, що характеризується комплек</w:t>
            </w:r>
            <w:r w:rsidR="0005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сністю та невизначеністю умов. </w:t>
            </w:r>
            <w:r w:rsidRPr="005F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повагу до загальнолюдських цінностей, а також виховувати активні громадянські позиції.</w:t>
            </w:r>
            <w:r w:rsidR="0005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5DF2" w:rsidRPr="00D16E52" w:rsidRDefault="005F5DF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E52" w:rsidRPr="00D16E52" w:rsidTr="007A5D8B">
        <w:tc>
          <w:tcPr>
            <w:tcW w:w="9571" w:type="dxa"/>
            <w:gridSpan w:val="2"/>
          </w:tcPr>
          <w:p w:rsidR="00D16E52" w:rsidRPr="00D16E52" w:rsidRDefault="00D16E52" w:rsidP="00D16E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Результати навчання (компетентності)</w:t>
            </w:r>
          </w:p>
        </w:tc>
      </w:tr>
    </w:tbl>
    <w:p w:rsidR="00F6204F" w:rsidRDefault="00F6204F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67"/>
        <w:gridCol w:w="524"/>
        <w:gridCol w:w="952"/>
        <w:gridCol w:w="191"/>
        <w:gridCol w:w="540"/>
        <w:gridCol w:w="403"/>
        <w:gridCol w:w="517"/>
        <w:gridCol w:w="2318"/>
        <w:gridCol w:w="851"/>
        <w:gridCol w:w="992"/>
        <w:gridCol w:w="816"/>
      </w:tblGrid>
      <w:tr w:rsidR="00D16E52" w:rsidRPr="00D16E52" w:rsidTr="007A5D8B">
        <w:tc>
          <w:tcPr>
            <w:tcW w:w="9571" w:type="dxa"/>
            <w:gridSpan w:val="11"/>
          </w:tcPr>
          <w:p w:rsidR="000F3AC6" w:rsidRPr="000F3AC6" w:rsidRDefault="0079682D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</w:t>
            </w:r>
            <w:r w:rsidR="000F3AC6">
              <w:t xml:space="preserve"> </w:t>
            </w:r>
            <w:r w:rsidR="000F3AC6"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виділяти наскрізні поняття курсів, формувати в учнів понятійну систему за рахунок включення відповідних груп-понять в уроки, а також планувати і проводити уроки за допомогою сучасних методів і технологій навчання;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</w:t>
            </w: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ознайомлення студентів з традиційними і інноваційними методами і технологіями навчання, прийомами і пізнавальними завданнями інтерактивного навчання в школі;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</w:t>
            </w: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за результатами навчання студенти повинні навчитися моделювати уроки історії вільно добирати і оперувати методами і прийомами навчання предмету, оптимізуючи навчально-виховний процес;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Одним з головних завдань курсу є формування в молодого покоління суспільної свідомості, культури, моралі, самостійного творчого мислення, вироблення патріотичної орієнтації, прагнення до самореалізації.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результаті вивчення навчальної дисципліни студент повинен знати: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теоретичні і практичні основи методики навчання історії, орієнтуватися на їх сучасні досягнення; тенденції розвитку сучасної освіти; сучасні підходи до цілей і структури шкільних курсів історії і суспільствознавчих предметів; критерії відбору і принципи структурування змісту навчальних курсів у ЗОШ; закономірності, принципи, методи, форми і засоби навчання та виховання учнівської молоді;  особливості організації та проведення навчально-виховної роботи у загальноосвітніх навчальних закладах відповідно до положень нормативно-правової бази національної системи освіти і сучасної педагогічної науки (D1);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види пізнавальних умінь і можливостей учнів з історії і суспільствознавчих предметів, способи вивчення пізнавального інтересу учнів, методичні принципи і прийоми активізації пізнавальної діяльності учнів(D1);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методи формування навичок самостійної роботи й розвиток творчих здібностей і логічного мислення учнів (D1);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способи перевірки та оцінювання результатів навчання історії і суспільствознавчих предметів, методичну роботу учителя (D1);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способи мотивації навчання і прагнення до успіху (D1);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знати термінологію, зокрема «педагогічна майстерність», «інноваційні технології»  (D2);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основи теорії і методології освіти, необхідні для професійної діяльності, проектувати і здійснювати освітній процес з урахуванням сучасної соціокультурної ситуації і рівня розвитку особистості (D3);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вміти: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</w:t>
            </w: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мати сформоване критичне і творче мислення і вміти його формувати в учнів (D7);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</w:t>
            </w: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самостійно проводити уроки, визначаючи мету, форму, вид, план уроку, етапи уроку, їх тривалість, 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</w:t>
            </w: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використовувати знання, уміння і навички із дисципліни для розв’язання конкретних задач у професійній діяльності учителя історії і суспільствознавчих предметів, зокрема, володіти методикою проведення різних форм організації навчального процесу, використовувати методи формування навичок самостійної роботи й розвиток творчих здібностей і логічного мислення учнів; володіти технологіями оцінювання рівнів навчальних досягнень учнів з історії і суспільствознавчих предметів (використовуючи індивідуальний і диференційований підхід), вести педагогічне спостереження; формувати загальні і предметні компетентності в учнів; способи мотивації навчання і прагнення до успіху (D9);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</w:t>
            </w: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самостійно оцінювати освітні проблеми, пропонувати способи їх розв’язання, що дозволить в умовах неповної (недостатньої) інформації інтегрувати знання для розв’язання власних та суспільних проблем; вміти планувати навчальну діяльність, застосовувати найбільш раціональні способи навчальної праці, проводити рефлексію, самооцінку та коригування пізнавальної діяльності; формувати ініціативу (D13);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</w:t>
            </w: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розуміти значення культури як форми людського існування, поважати різноманіття та мультикультурність світу і керуватися у своїй діяльності сучасними принципами толерантності, діалогу і співробітництва; а також проводити діяльність, спрямовану на </w:t>
            </w: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збереження і використання історико-культурної спадщини в навчальних цілях (D15);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</w:t>
            </w: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застосувати професійний і творчий потенціал як в інтересах українського суспільства (в освітній і соціальній сферах суспільного життя), так і для самореалізації особистості; розуміти проблематику ролі й місця людини в історичному процесі (D18);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Результати навчання (компетентності)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розв’язувати складні спеціалізовані задачі та практичні проблеми, приймати нестандартні рішення у практиці викладання історії в навчальних закладах середньої освіти та у процесі навчання за спеціальністю, що передбачає застосування теорій та методів методики викладання і характеризується комплексністю та невизначеністю педагогічних умов організації навчально-виховного процесу в основній (базовій) середній школі (С1).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Комунікативна (С2) – правильно коментувати, анотувати або редагувати плани-конспекти, документи ін.; спілкуватися державною мовою як усно, так і письмово, вміння правильно розмовляти та писати різними комунікативними стилями, а саме неофіційним, офіційним.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Лінгвістична (С3) – здатність отримувати професійну інформацію іноземною мовою.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Інформаційно-цифрова компетентність (С4) – здатність використовувати інформаційно-комунікаційні технології (ІКТ) та інтегрувати їх в навчальне середовище.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Компетентності в природничих науках і технологіях (С5) – здатність до абстрактного мислення, аналізу та синтезу.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Соціальна і громадянська компетентність (С6) – здатність до міжособистісної взаємодії на основі етичних міркувань (мотивів), вміння працювати в колективі й ефективно співпрацювати з учасниками навчального процесу; уміння попереджати і розв’язувати конфлікти, досягати компромісів; діяти </w:t>
            </w:r>
            <w:proofErr w:type="spellStart"/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</w:t>
            </w:r>
            <w:proofErr w:type="spellEnd"/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соціально відповідально і свідомо та з почуттям поваги до оточуючих, усвідомлювати рівні можливості та гендерні проблеми. 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Навчання вчитись (С7) – здатність вчитися і спільно, і автономно, здатність до пошуку та засвоєння нових знань, набуття нових вмінь і навичок, організації навчального процесу (власного і колективного), самостійне набуття нових </w:t>
            </w:r>
            <w:proofErr w:type="spellStart"/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компетентностей</w:t>
            </w:r>
            <w:proofErr w:type="spellEnd"/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також здатність виявляти і творчо підходити до вирішення проблем, ухвалювати обґрунтовані рішення, генерувати нові ідеї, брати відповідальність і виявляти ініціативу, зокрема через використання елементів інноваційних технологій, вміння визначати і наполегливо реалізовувати поставлені завдання і взяті обов’язки, зокрема, під час групової роботи, вибудовувати свою навчальну траєкторію, оцінювати прогрес і результати навчання, навчатися впродовж життя. 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Загальнокультурна компетентність (С8) – здатність аналізувати й оцінювати найважливіші досягнення </w:t>
            </w:r>
            <w:proofErr w:type="spellStart"/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на¬ціональної</w:t>
            </w:r>
            <w:proofErr w:type="spellEnd"/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європейської та світової науки й культури, орієнтуватися в культурному та духовному контекстах сучасного українського суспільства; усвідомлювати рівні можливості та гендерні проблеми; цінувати та поважати різноманітність та мультикультурність в Україні на основі підготовки планів-конспектів, присвячених проблематиці культури. 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Екологічна компетентність і здоровий спосіб життя (С9) – здатність усвідомлення ролі навколишнього середовища для життя і здоров’я людини, прагнення до його збереження; здатність до здійснення професійної діяльності згідно з вимогами охорони праці й техніки безпеки; здатність і бажання дотримуватися здорового способу життя. 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Фахові (предметні) компетентності: 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С10. Наявність системи знань із навчальної дисципліни, необхідних для роботи в навчальних закладах середньої освіти, зокрема, сучасні підходи до цілей і структури шкільних курсів історії і суспільствознавчих предметів; критерії відбору і принципи структурування змісту навчальних курсів у ЗОШ; закономірності, принципи, методи, форми і засоби навчання та виховання учнівської молоді;  особливості організації та проведення навчально-виховної роботи у загальноосвітніх навчальних закладах відповідно до положень нормативно-правової бази національної системи освіти і сучасної педагогічної науки; здатність формувати в учнів ключові і предметні компетентності ін. 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С11. Здатність усвідомлювати та інтерпретувати вивчене, формувати й науково аргументувати власну позицію, брати активну участь у дискусіях. 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С12. Здатність до міждисциплінарної взаємодії й уміння працювати з матеріалом суміжних </w:t>
            </w:r>
            <w:proofErr w:type="spellStart"/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освітньо-наукових</w:t>
            </w:r>
            <w:proofErr w:type="spellEnd"/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 (філософія, політологія, філологія, культурологія, соціологія тощо) під час вирішення навчальних і наукових завдань, мати синтетичне мислення.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С13. Здатність застосовувати знання, уміння і навички із дисципліни в практичній діяльності, організації навчально-виховного процесу, розробці навчально-методичного забезпечення уроків, при веденні дискусії.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С14. Здатність володіти навичками практичного використання знань з основ дидактики та педагогічної діяльності, застосовувати сучасні методи і освітні технології під час підготовки планів-конспектів  і проведення симуляцій уроків.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С15. Здатність володіти сучасним методичним інструментарієм.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С16. Здатність вміло користуватися вербальними і невербальними засобами передачі інформації.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С18. Здатність порівнювати й оцінювати діяльність історичних осіб із позиції загальнолюдських та національних цінностей; визначати роль людського фактора в історії, розкривати внутрішні мотиви й зовнішні чинники діяльності історичних осіб, соціальних груп.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С19. Здатність керувати і спрямовувати навчально-виховний процес, спираючись на здобуті знання, психологічні особливості різних вікових і соціальних груп учнів.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С21. Здатність до усвідомлення суспільного статусу і призначення професійної діяльності вчителя історії і суспільствознавчих предметів, важливості збагачення професійних якостей відповідно до нових суспільно-політичних реалій; усвідомлення необхідності подальшого навчання, вивчення, узагальнення і поширення передового педагогічного досвіду. 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С22. Здатність ефективно реалізовувати громадянські права та </w:t>
            </w:r>
            <w:proofErr w:type="spellStart"/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</w:t>
            </w:r>
            <w:r w:rsidRPr="000F3AC6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՚</w:t>
            </w: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язки</w:t>
            </w:r>
            <w:proofErr w:type="spellEnd"/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метою розвитку демократичного громадянського суспільства, виховувати правову свідомість та культуру в учасників освітнього процесу; орієнтація на успіх, позитивні очікування, відкритість, гнучкість, правдивість, емоційність. </w:t>
            </w:r>
          </w:p>
          <w:p w:rsidR="000F3AC6" w:rsidRPr="000F3AC6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С23. Здатність до розуміння теоретичних і практичних засад економічної науки та підприємницької діяльності, основних особливостей сучасної світової та національної економіки, формувати економічну грамотність і підприємливість.</w:t>
            </w:r>
          </w:p>
          <w:p w:rsidR="00F6204F" w:rsidRPr="00D16E52" w:rsidRDefault="000F3AC6" w:rsidP="000F3A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С24. Здатність формувати високу історичну й громадянську свідомість, національну гідність та історичну національну </w:t>
            </w:r>
            <w:proofErr w:type="spellStart"/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</w:t>
            </w:r>
            <w:r w:rsidRPr="000F3AC6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՚</w:t>
            </w:r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</w:t>
            </w:r>
            <w:proofErr w:type="spellEnd"/>
            <w:r w:rsidRPr="000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провадити громадянсько-патріотичне виховання серед молоді як на уроках, так і в позаурочних заходах.</w:t>
            </w:r>
          </w:p>
        </w:tc>
      </w:tr>
      <w:tr w:rsidR="00D16E52" w:rsidRPr="00D16E52" w:rsidTr="007A5D8B">
        <w:tc>
          <w:tcPr>
            <w:tcW w:w="9571" w:type="dxa"/>
            <w:gridSpan w:val="11"/>
          </w:tcPr>
          <w:p w:rsidR="00D16E52" w:rsidRPr="00D16E52" w:rsidRDefault="00D16E52" w:rsidP="00D16E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 Організація навчання курсу</w:t>
            </w:r>
          </w:p>
        </w:tc>
      </w:tr>
      <w:tr w:rsidR="00D16E52" w:rsidRPr="00D16E52" w:rsidTr="007A5D8B">
        <w:tc>
          <w:tcPr>
            <w:tcW w:w="9571" w:type="dxa"/>
            <w:gridSpan w:val="11"/>
          </w:tcPr>
          <w:p w:rsidR="00D16E52" w:rsidRPr="00D16E52" w:rsidRDefault="00D16E52" w:rsidP="00D16E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курсу</w:t>
            </w:r>
          </w:p>
        </w:tc>
      </w:tr>
      <w:tr w:rsidR="00D16E52" w:rsidRPr="00D16E52" w:rsidTr="007A5D8B">
        <w:tc>
          <w:tcPr>
            <w:tcW w:w="3674" w:type="dxa"/>
            <w:gridSpan w:val="5"/>
          </w:tcPr>
          <w:p w:rsidR="00D16E52" w:rsidRPr="00D16E52" w:rsidRDefault="00D16E52" w:rsidP="00D16E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заняття</w:t>
            </w:r>
          </w:p>
        </w:tc>
        <w:tc>
          <w:tcPr>
            <w:tcW w:w="5897" w:type="dxa"/>
            <w:gridSpan w:val="6"/>
          </w:tcPr>
          <w:p w:rsidR="00D16E52" w:rsidRPr="00D16E52" w:rsidRDefault="00D16E52" w:rsidP="00D16E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годин</w:t>
            </w:r>
          </w:p>
        </w:tc>
      </w:tr>
      <w:tr w:rsidR="00D16E52" w:rsidRPr="00D16E52" w:rsidTr="007A5D8B">
        <w:tc>
          <w:tcPr>
            <w:tcW w:w="3674" w:type="dxa"/>
            <w:gridSpan w:val="5"/>
          </w:tcPr>
          <w:p w:rsidR="00D16E52" w:rsidRPr="00D16E52" w:rsidRDefault="00D16E52" w:rsidP="00D16E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5897" w:type="dxa"/>
            <w:gridSpan w:val="6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16E52" w:rsidRPr="00D16E52" w:rsidTr="007A5D8B">
        <w:tc>
          <w:tcPr>
            <w:tcW w:w="3674" w:type="dxa"/>
            <w:gridSpan w:val="5"/>
          </w:tcPr>
          <w:p w:rsidR="00D16E52" w:rsidRPr="00D16E52" w:rsidRDefault="00D16E52" w:rsidP="00D16E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семінарські заняття / практичні / лабораторні</w:t>
            </w:r>
          </w:p>
        </w:tc>
        <w:tc>
          <w:tcPr>
            <w:tcW w:w="5897" w:type="dxa"/>
            <w:gridSpan w:val="6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16E52" w:rsidRPr="00D16E52" w:rsidTr="007A5D8B">
        <w:tc>
          <w:tcPr>
            <w:tcW w:w="3674" w:type="dxa"/>
            <w:gridSpan w:val="5"/>
          </w:tcPr>
          <w:p w:rsidR="00D16E52" w:rsidRPr="00D16E52" w:rsidRDefault="00D16E52" w:rsidP="00D16E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5897" w:type="dxa"/>
            <w:gridSpan w:val="6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16E52" w:rsidRPr="00D16E52" w:rsidTr="007A5D8B">
        <w:tc>
          <w:tcPr>
            <w:tcW w:w="9571" w:type="dxa"/>
            <w:gridSpan w:val="11"/>
          </w:tcPr>
          <w:p w:rsidR="00D16E52" w:rsidRPr="00D16E52" w:rsidRDefault="00D16E52" w:rsidP="00D16E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Ознаки курсу</w:t>
            </w:r>
          </w:p>
        </w:tc>
      </w:tr>
      <w:tr w:rsidR="00D16E52" w:rsidRPr="00D16E52" w:rsidTr="007A5D8B">
        <w:tc>
          <w:tcPr>
            <w:tcW w:w="1467" w:type="dxa"/>
            <w:vAlign w:val="center"/>
          </w:tcPr>
          <w:p w:rsidR="00D16E52" w:rsidRPr="00D16E52" w:rsidRDefault="00D16E52" w:rsidP="00D16E52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1667" w:type="dxa"/>
            <w:gridSpan w:val="3"/>
            <w:vAlign w:val="center"/>
          </w:tcPr>
          <w:p w:rsidR="00D16E52" w:rsidRPr="00D16E52" w:rsidRDefault="00D16E52" w:rsidP="00D16E52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1460" w:type="dxa"/>
            <w:gridSpan w:val="3"/>
          </w:tcPr>
          <w:p w:rsidR="00D16E52" w:rsidRPr="00D16E52" w:rsidRDefault="00D16E52" w:rsidP="00D16E52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Курс</w:t>
            </w:r>
          </w:p>
          <w:p w:rsidR="00D16E52" w:rsidRPr="00D16E52" w:rsidRDefault="00D16E52" w:rsidP="00D16E52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(рік навчання)</w:t>
            </w:r>
          </w:p>
        </w:tc>
        <w:tc>
          <w:tcPr>
            <w:tcW w:w="4977" w:type="dxa"/>
            <w:gridSpan w:val="4"/>
          </w:tcPr>
          <w:p w:rsidR="00D16E52" w:rsidRPr="00D16E52" w:rsidRDefault="00D16E52" w:rsidP="00D16E52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Нормативний </w:t>
            </w: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/</w:t>
            </w:r>
          </w:p>
          <w:p w:rsidR="00D16E52" w:rsidRPr="00D16E52" w:rsidRDefault="00D16E52" w:rsidP="00D16E52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вибірковий</w:t>
            </w:r>
          </w:p>
        </w:tc>
      </w:tr>
      <w:tr w:rsidR="00D16E52" w:rsidRPr="00D16E52" w:rsidTr="007A5D8B">
        <w:tc>
          <w:tcPr>
            <w:tcW w:w="1467" w:type="dxa"/>
          </w:tcPr>
          <w:p w:rsidR="00D16E52" w:rsidRPr="00D16E52" w:rsidRDefault="00F3252A" w:rsidP="00D16E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7" w:type="dxa"/>
            <w:gridSpan w:val="3"/>
          </w:tcPr>
          <w:p w:rsidR="00D16E52" w:rsidRPr="00D16E52" w:rsidRDefault="00D16E52" w:rsidP="00D16E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014 Середня освіта. Історія. </w:t>
            </w:r>
          </w:p>
        </w:tc>
        <w:tc>
          <w:tcPr>
            <w:tcW w:w="1460" w:type="dxa"/>
            <w:gridSpan w:val="3"/>
          </w:tcPr>
          <w:p w:rsidR="00D16E52" w:rsidRPr="00D16E52" w:rsidRDefault="00D16E52" w:rsidP="00D16E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7" w:type="dxa"/>
            <w:gridSpan w:val="4"/>
          </w:tcPr>
          <w:p w:rsidR="00D16E52" w:rsidRPr="00D16E52" w:rsidRDefault="00D16E52" w:rsidP="00D16E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Вибірковий</w:t>
            </w:r>
          </w:p>
        </w:tc>
      </w:tr>
      <w:tr w:rsidR="00D16E52" w:rsidRPr="00D16E52" w:rsidTr="007A5D8B">
        <w:tc>
          <w:tcPr>
            <w:tcW w:w="9571" w:type="dxa"/>
            <w:gridSpan w:val="11"/>
          </w:tcPr>
          <w:p w:rsidR="00D16E52" w:rsidRPr="00D16E52" w:rsidRDefault="00D16E52" w:rsidP="00D16E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</w:t>
            </w: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курс</w:t>
            </w: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D16E52" w:rsidRPr="00D16E52" w:rsidTr="007A5D8B">
        <w:tc>
          <w:tcPr>
            <w:tcW w:w="2943" w:type="dxa"/>
            <w:gridSpan w:val="3"/>
          </w:tcPr>
          <w:p w:rsidR="00D16E52" w:rsidRPr="00D16E52" w:rsidRDefault="00D16E52" w:rsidP="00D16E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Тема, план</w:t>
            </w:r>
          </w:p>
        </w:tc>
        <w:tc>
          <w:tcPr>
            <w:tcW w:w="1134" w:type="dxa"/>
            <w:gridSpan w:val="3"/>
          </w:tcPr>
          <w:p w:rsidR="00D16E52" w:rsidRPr="00D16E52" w:rsidRDefault="00D16E52" w:rsidP="00D1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Форма</w:t>
            </w:r>
            <w:r w:rsidRPr="00D16E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заняття</w:t>
            </w:r>
          </w:p>
        </w:tc>
        <w:tc>
          <w:tcPr>
            <w:tcW w:w="2835" w:type="dxa"/>
            <w:gridSpan w:val="2"/>
          </w:tcPr>
          <w:p w:rsidR="00D16E52" w:rsidRPr="00D16E52" w:rsidRDefault="00D16E52" w:rsidP="00D16E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Література</w:t>
            </w:r>
          </w:p>
        </w:tc>
        <w:tc>
          <w:tcPr>
            <w:tcW w:w="851" w:type="dxa"/>
          </w:tcPr>
          <w:p w:rsidR="00D16E52" w:rsidRPr="00D16E52" w:rsidRDefault="00D16E52" w:rsidP="00D16E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Завдання,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992" w:type="dxa"/>
          </w:tcPr>
          <w:p w:rsidR="00D16E52" w:rsidRPr="00D16E52" w:rsidRDefault="00D16E52" w:rsidP="00D16E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 оцінки</w:t>
            </w:r>
          </w:p>
        </w:tc>
        <w:tc>
          <w:tcPr>
            <w:tcW w:w="816" w:type="dxa"/>
          </w:tcPr>
          <w:p w:rsidR="00D16E52" w:rsidRPr="00D16E52" w:rsidRDefault="00D16E52" w:rsidP="00D16E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D16E52" w:rsidRPr="00D16E52" w:rsidTr="007A5D8B">
        <w:tc>
          <w:tcPr>
            <w:tcW w:w="2943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1. Німецька проблема в міжнародних відносинах.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1.Боротьба навколо німецького врегулювання після Потсдамської конференції (1945-1949 рр.).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2.Створення двох німецьких держав. Німецька проблема у 1949-1955 роках. 3.Вступ ФРН до НАТО.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4.Німецьке врегулювання в другій половині 50-х років.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5.«Берлінська криза» 1958-1961 рр.</w:t>
            </w:r>
          </w:p>
        </w:tc>
        <w:tc>
          <w:tcPr>
            <w:tcW w:w="1134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Семінар</w:t>
            </w:r>
          </w:p>
        </w:tc>
        <w:tc>
          <w:tcPr>
            <w:tcW w:w="2835" w:type="dxa"/>
            <w:gridSpan w:val="2"/>
          </w:tcPr>
          <w:p w:rsidR="00D16E52" w:rsidRPr="00D16E52" w:rsidRDefault="00546C8B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.Вирішення “німецького” питання після Другої світової війни (1945-1947 рр.) Утворення ФРН.</w:t>
            </w:r>
          </w:p>
          <w:p w:rsidR="00D16E52" w:rsidRPr="00D16E52" w:rsidRDefault="00546C8B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.Дж. </w:t>
            </w:r>
            <w:proofErr w:type="spellStart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Гренвил</w:t>
            </w:r>
            <w:proofErr w:type="spellEnd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XX </w:t>
            </w:r>
            <w:proofErr w:type="spellStart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</w:t>
            </w:r>
            <w:proofErr w:type="spellEnd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(люди,</w:t>
            </w:r>
            <w:proofErr w:type="spellStart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</w:t>
            </w:r>
            <w:proofErr w:type="spellEnd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</w:t>
            </w:r>
            <w:proofErr w:type="spellEnd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– М.; </w:t>
            </w:r>
            <w:proofErr w:type="spellStart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Аквариум</w:t>
            </w:r>
            <w:proofErr w:type="spellEnd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1999.</w:t>
            </w:r>
          </w:p>
          <w:p w:rsidR="00D16E52" w:rsidRPr="00D16E52" w:rsidRDefault="00546C8B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.Дюрозель Ж.-Б. Історія дипломатії від 1919 року до наших днів. – К.,1995. – с.382, 420-431, 561-566.</w:t>
            </w:r>
          </w:p>
          <w:p w:rsidR="00D16E52" w:rsidRPr="00D16E52" w:rsidRDefault="00546C8B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.Филитов А.М. </w:t>
            </w:r>
            <w:proofErr w:type="spellStart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Герианский</w:t>
            </w:r>
            <w:proofErr w:type="spellEnd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  <w:proofErr w:type="spellEnd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от </w:t>
            </w:r>
            <w:proofErr w:type="spellStart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розкола</w:t>
            </w:r>
            <w:proofErr w:type="spellEnd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обьединению</w:t>
            </w:r>
            <w:proofErr w:type="spellEnd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М., 1993.</w:t>
            </w:r>
          </w:p>
        </w:tc>
        <w:tc>
          <w:tcPr>
            <w:tcW w:w="851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816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Впродовж семінару</w:t>
            </w:r>
          </w:p>
        </w:tc>
      </w:tr>
      <w:tr w:rsidR="00D16E52" w:rsidRPr="00D16E52" w:rsidTr="007A5D8B">
        <w:tc>
          <w:tcPr>
            <w:tcW w:w="2943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Криза колоніалізму.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1.Криза колоніалізму та її чинники. Вихід країн,що визволились, на міжнародну арену. 2.Декларація про деколонізацію в ООН. 3.Перша хвиля деколонізації. Друга й третя хвиля деколонізації. 4.Бандунзька конференція країн Азії та Африки. 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5.«Третій світ». Становлення руху афро-азіатської солідарності.</w:t>
            </w:r>
          </w:p>
        </w:tc>
        <w:tc>
          <w:tcPr>
            <w:tcW w:w="1134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Семінар</w:t>
            </w:r>
          </w:p>
        </w:tc>
        <w:tc>
          <w:tcPr>
            <w:tcW w:w="2835" w:type="dxa"/>
            <w:gridSpan w:val="2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1.Бзежинський З. Велика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щахівниця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Львів-Івано-Франківськ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Лілея-МВ, 2000.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геополітику. – М.,1998.</w:t>
            </w:r>
          </w:p>
          <w:p w:rsidR="00D16E52" w:rsidRPr="00D16E52" w:rsidRDefault="00546C8B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.Дюрозель Ж.-Б. Історія дипломатії від 1919 року до наших днів. – К.,1995. – с.382, 420-431.</w:t>
            </w:r>
          </w:p>
          <w:p w:rsidR="00D16E52" w:rsidRPr="00D16E52" w:rsidRDefault="00546C8B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.Міжнародні відносини та зовнішня політика ( 1945-70-ті рр..) / В.А.</w:t>
            </w:r>
            <w:proofErr w:type="spellStart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Манжола</w:t>
            </w:r>
            <w:proofErr w:type="spellEnd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М.М.Білоусова, Л.Ф. </w:t>
            </w:r>
            <w:proofErr w:type="spellStart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Гайдуков</w:t>
            </w:r>
            <w:proofErr w:type="spellEnd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ін.. – К., 1999.</w:t>
            </w:r>
          </w:p>
          <w:p w:rsidR="00D16E52" w:rsidRPr="00D16E52" w:rsidRDefault="00546C8B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Новейшая</w:t>
            </w:r>
            <w:proofErr w:type="spellEnd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арабських </w:t>
            </w:r>
            <w:proofErr w:type="spellStart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</w:t>
            </w:r>
            <w:proofErr w:type="spellEnd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Азии</w:t>
            </w:r>
            <w:proofErr w:type="spellEnd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Наука, 1988.</w:t>
            </w:r>
          </w:p>
          <w:p w:rsidR="00D16E52" w:rsidRPr="00D16E52" w:rsidRDefault="00546C8B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Новейшая </w:t>
            </w:r>
            <w:proofErr w:type="spellStart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арабських </w:t>
            </w:r>
            <w:proofErr w:type="spellStart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</w:t>
            </w:r>
            <w:proofErr w:type="spellEnd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Африки. – М.: Наука, 1990.</w:t>
            </w:r>
          </w:p>
        </w:tc>
        <w:tc>
          <w:tcPr>
            <w:tcW w:w="851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816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Впродовж семінару</w:t>
            </w:r>
          </w:p>
        </w:tc>
      </w:tr>
      <w:tr w:rsidR="00D16E52" w:rsidRPr="00D16E52" w:rsidTr="007A5D8B">
        <w:tc>
          <w:tcPr>
            <w:tcW w:w="2943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«Карибська криза».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1.Розрив між Кубою та США. Готування інтервенції на Кубу. 2.Події у затоці Свиней. 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3.Союз за прогрес. Початок радянського втручання. 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4.Постанова президента Кеннеді. Оголошення постанови. 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5.Ухвала Хрущова. Врегулювання конфлікту.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Семінар</w:t>
            </w:r>
          </w:p>
        </w:tc>
        <w:tc>
          <w:tcPr>
            <w:tcW w:w="2835" w:type="dxa"/>
            <w:gridSpan w:val="2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1.П.Кіндер В.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Хільгеман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Всесвітня історія. – К.; Знання. 2001.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2.Б.М. Гончар, М.Ю. Козицький Всесвітня історія. – К.; Знання. 2001.</w:t>
            </w:r>
          </w:p>
          <w:p w:rsidR="00D16E52" w:rsidRPr="00D16E52" w:rsidRDefault="00546C8B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Яровий Я.І. Новітня історія </w:t>
            </w:r>
            <w:proofErr w:type="spellStart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Центрально-Європейських</w:t>
            </w:r>
            <w:proofErr w:type="spellEnd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Балканських країн. ХХ століття. – Київ, 2005.</w:t>
            </w:r>
          </w:p>
        </w:tc>
        <w:tc>
          <w:tcPr>
            <w:tcW w:w="851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816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Впродовж семінару</w:t>
            </w:r>
          </w:p>
        </w:tc>
      </w:tr>
      <w:tr w:rsidR="00D16E52" w:rsidRPr="00D16E52" w:rsidTr="007A5D8B">
        <w:tc>
          <w:tcPr>
            <w:tcW w:w="2943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4. «Празька весна» 1968 р.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1.Соціально-економічний розвиток Чехословаччини після Другої світової війни. 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2.Прихід комуністів до влади. Будівництво соціалізму. Рух за реформи та радянське вторгнення 1968 року. 3.Окупація Чехословаччини. Доба реакції. 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4.Наслідки «Празької весни» для розвитку Чехословаччини.</w:t>
            </w:r>
          </w:p>
        </w:tc>
        <w:tc>
          <w:tcPr>
            <w:tcW w:w="1134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Семінар</w:t>
            </w:r>
          </w:p>
        </w:tc>
        <w:tc>
          <w:tcPr>
            <w:tcW w:w="2835" w:type="dxa"/>
            <w:gridSpan w:val="2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1.Пугач Є.П. Встановлення тоталітарних режимів в Центральній та Південно-Східній Європі. – Харків, 2008.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2.Пугач Є.П. Історія Західних та Південних слов’ян ХХ с. Посібник. – Харків, 1998. 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3.Яровий В.І. Історія Західних і Південних слов’ян у ХХ ст. Курс лекцій. – Київ, 1996.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Яровий Я.І. Новітня історія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Центрально-Європейських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Балканських країн. ХХ століття. – Київ, 2005.</w:t>
            </w:r>
          </w:p>
        </w:tc>
        <w:tc>
          <w:tcPr>
            <w:tcW w:w="851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816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Впродовж семінару</w:t>
            </w:r>
          </w:p>
        </w:tc>
      </w:tr>
      <w:tr w:rsidR="00D16E52" w:rsidRPr="00D16E52" w:rsidTr="007A5D8B">
        <w:tc>
          <w:tcPr>
            <w:tcW w:w="2943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Військове вторгнення військ Варшавського договору в Угорщину.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1.Соціально-економічний розвиток Угорщини після Другої світової війни. 2.Боротьба комуністів за владу. 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3.Революція 1956 року. Студентська демонстрація 23 жовтня 1956 року. 4.Інтервенція радянських військ в Угорщину. 5.Придушення революції. Реформи Я.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Кадара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Перехід від тоталітаризму до демократії.</w:t>
            </w:r>
          </w:p>
        </w:tc>
        <w:tc>
          <w:tcPr>
            <w:tcW w:w="1134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Семінар</w:t>
            </w:r>
          </w:p>
        </w:tc>
        <w:tc>
          <w:tcPr>
            <w:tcW w:w="2835" w:type="dxa"/>
            <w:gridSpan w:val="2"/>
          </w:tcPr>
          <w:p w:rsidR="00D16E52" w:rsidRPr="00D16E52" w:rsidRDefault="00546C8B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1.Венгрия 1</w:t>
            </w:r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956 </w:t>
            </w:r>
            <w:proofErr w:type="spellStart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Очерки</w:t>
            </w:r>
            <w:proofErr w:type="spellEnd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  <w:proofErr w:type="spellEnd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кризиса</w:t>
            </w:r>
            <w:proofErr w:type="spellEnd"/>
            <w:r w:rsidR="00D16E52"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М., 1993.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2.Желицки Б.Й.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1956.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оценок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венгерских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историков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новейшая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– 1992. –  №3.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4.Краткая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Венгрии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древнейших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наших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М., 1989.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№1.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6.Мусатов В.Л. О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венгерских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событиях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35 лет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спустя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// Кентавр. 1992.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ян¬варь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spellEnd"/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156.</w:t>
            </w: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Мусатов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В.Л 7.Янош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Кадар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реформ в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Венгрии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новейшая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 1990. – №3.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8.Мусатов В.Л. СССР и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венгерские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1956 г.: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архивные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новейшая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1993. – №1.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Мусатов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9.Предвестники бури.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кризисы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Восточной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(1951-1981). – М., 1996.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163.</w:t>
            </w: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Яровий В.І. </w:t>
            </w: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10.Новітня історія країн Східної Європи (40-ві 90-ті роки XX ст. Курс лекцій. – К., 1997.</w:t>
            </w:r>
          </w:p>
        </w:tc>
        <w:tc>
          <w:tcPr>
            <w:tcW w:w="851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816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Впродовж семінару</w:t>
            </w:r>
          </w:p>
        </w:tc>
      </w:tr>
      <w:tr w:rsidR="00D16E52" w:rsidRPr="00D16E52" w:rsidTr="007A5D8B">
        <w:tc>
          <w:tcPr>
            <w:tcW w:w="2943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6. Югославська криза та розпад СФРЮ. Війна у Югославії.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1.Причини та передумови розпаду Югославської Федерації. 2.Громадянська війна 1992-1995 років. Загострення міжнародних відносин. Курс на розвиток самоврядування. 3.Розпад СФРЮ. Проголошення незалежності югославських республік. 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4.Участь міжнародних організацій у врегулюванні конфлікту на Балканах.</w:t>
            </w:r>
          </w:p>
        </w:tc>
        <w:tc>
          <w:tcPr>
            <w:tcW w:w="1134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Семінар</w:t>
            </w:r>
          </w:p>
        </w:tc>
        <w:tc>
          <w:tcPr>
            <w:tcW w:w="2835" w:type="dxa"/>
            <w:gridSpan w:val="2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1.Асиметрія міжнародних відносин \ Під ред.. Г.М. Перепелиці, О.М. Субтельного. – К., 2005.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2.Бережков В.М.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Страници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дипломатической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М., 1982.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3.Газін В.П.,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Копилов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С.А.Новітня історія країн Європи та Америки ( 1945-2002 рр.). – Київ, 2004.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4.История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Югославии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 т. – Москва, 1961. – т.2.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Історія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Ценрально-Східної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Європи. Посібник для студентів і гуманітарних факультетів університетів \ За ред.. Л.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Зашкільняка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Львів, 2001. – 660.</w:t>
            </w:r>
          </w:p>
        </w:tc>
        <w:tc>
          <w:tcPr>
            <w:tcW w:w="851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816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Впродовж семінару</w:t>
            </w:r>
          </w:p>
        </w:tc>
      </w:tr>
      <w:tr w:rsidR="00D16E52" w:rsidRPr="00D16E52" w:rsidTr="007A5D8B">
        <w:tc>
          <w:tcPr>
            <w:tcW w:w="2943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7. Війна в Афганістані.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1.Радянська агресія проти Афганістану та його опір. 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2.Соціально-економічне та політичне становище в Афганістані до радянського вторгнення. 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3.Радянська інтервенція 1979 року. 4.Хід воєнного протистояння 1979-1989 рр. Геополітичні підсумки війни в Афганістані.</w:t>
            </w:r>
          </w:p>
        </w:tc>
        <w:tc>
          <w:tcPr>
            <w:tcW w:w="1134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Семінар</w:t>
            </w:r>
          </w:p>
        </w:tc>
        <w:tc>
          <w:tcPr>
            <w:tcW w:w="2835" w:type="dxa"/>
            <w:gridSpan w:val="2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1.А.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Козицкий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Новітня історія країн Азії та Африки 1918-1999 рр. – Л.: Афіша. 2000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Кіндер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Хільгеман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2.Б.М. Гончар М.Ю. Козицький Всесвітня історія. – К.; Знання. 2001.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3.Всесвітня історія. – К.; Знання. 2001.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4.Е.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Никитенко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Афганистан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войны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80 - х. до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5.П.Кіндер В.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Хільгеман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Всесвітня історія. – К.; Знання. 2001.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51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816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Впродовж семінару</w:t>
            </w:r>
          </w:p>
        </w:tc>
      </w:tr>
      <w:tr w:rsidR="00D16E52" w:rsidRPr="00D16E52" w:rsidTr="007A5D8B">
        <w:tc>
          <w:tcPr>
            <w:tcW w:w="2943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8.</w:t>
            </w: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Закінчення періоду розрядки та апогей «холодної війни».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1.Криза політики розрядки. Розв’язання за участю США, </w:t>
            </w: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Великобританії, СРСР збройних конфліктів у різних регіонах світу.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2.Загострення радянсько-американських відносин після афганської авантюри СРСР.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3.Курс на перебудову в СРСР і відмова нового радянського керівництва від «доктрини Брежнєва».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Нові заходи зміцнення безпеки в Європі.</w:t>
            </w:r>
          </w:p>
        </w:tc>
        <w:tc>
          <w:tcPr>
            <w:tcW w:w="1134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Семінар</w:t>
            </w:r>
          </w:p>
        </w:tc>
        <w:tc>
          <w:tcPr>
            <w:tcW w:w="2835" w:type="dxa"/>
            <w:gridSpan w:val="2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1.Добрынин А.Ф. сугубо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доверительно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М., 1997.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2.История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международных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политики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СССР \ Под. ред.. И.А.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Кирилина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Г.В.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Фокеева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В 3-х т. – М., 1986-1987.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3.Кальвакоресси П.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політика 1945-2000 : В 2-х кн.. – М., 2003.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4.Лундестад Г.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Юг. 1945-1996. – М., 2002.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5.Міжнародні відносини та зовнішня політика (1945-1970-ті рр.) / В.А.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Манжола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М.М. Білоусов, Л.Ф.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Гайдуков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ін.. – К., 2001.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7.СССР в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мировом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от старого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новому. – М.,1990.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8.Цветков Г.Н. СССР и США: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влияющие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судьбы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мира. – К., 1998.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816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Впродовж семінару</w:t>
            </w:r>
          </w:p>
        </w:tc>
      </w:tr>
      <w:tr w:rsidR="00D16E52" w:rsidRPr="00D16E52" w:rsidTr="007A5D8B">
        <w:tc>
          <w:tcPr>
            <w:tcW w:w="2943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9.Конфліктні зони у світі і проблеми реформування ООН.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Сучасні загрози миру і пошуки шляхів їх подолання.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Міжнародний тероризм як фактор сучасних міжнародних відносин.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3.Активізація регіональних конфліктів і воєн.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Нова роль і завдання ООН у сучасному глобальному світі.</w:t>
            </w:r>
          </w:p>
        </w:tc>
        <w:tc>
          <w:tcPr>
            <w:tcW w:w="1134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Семінар</w:t>
            </w:r>
          </w:p>
        </w:tc>
        <w:tc>
          <w:tcPr>
            <w:tcW w:w="2835" w:type="dxa"/>
            <w:gridSpan w:val="2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Афонін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Бандурка О.М., Мартинов А.Ю. Велика розтока (глобальні проблеми сучасності: соціально-історичний аналіз). – К., 2002.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2.Кальвакоресси П.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політика. 1945-2000 : В 2-х кн. – М., 2003.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Коппель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Перська затока: проблеми безпеки ( 80-90-ті роки)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3.Міжнароддні відносини та зовнішня політика ( 1980-2000 роки) \ Л.Ф.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Гайдуков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В.Г. Кремень, Л.В.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Губерський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ін. – К., 2002.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4.Примаков Е.М.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М., 1999.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Фукуяма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 Великий розрив. – М., 2003.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6.Ціватий В.Г. ООН у системі координат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глобалізаційного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світу ХХІ століття: інституціональні традиції, цивілізаційний вимір, сучасні виклики // Актуальні проблеми міжнародних відносин : Збірник наукових праць. – К., 2005. – Вип. 58. – Ч. ІІ. – С.158-166.</w:t>
            </w:r>
          </w:p>
        </w:tc>
        <w:tc>
          <w:tcPr>
            <w:tcW w:w="851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816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Впродовж семінару</w:t>
            </w:r>
          </w:p>
        </w:tc>
      </w:tr>
      <w:tr w:rsidR="00D16E52" w:rsidRPr="00D16E52" w:rsidTr="007A5D8B">
        <w:tc>
          <w:tcPr>
            <w:tcW w:w="2943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1. Німецька проблема в міжнародних відносинах.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1.Боротьба навколо німецького врегулювання після Потсдамської конференції (1945-1949 рр.).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2.Створення двох німецьких держав. 3.Вступ ФРН до НАТО.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Лекція</w:t>
            </w:r>
          </w:p>
        </w:tc>
        <w:tc>
          <w:tcPr>
            <w:tcW w:w="2835" w:type="dxa"/>
            <w:gridSpan w:val="2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1.А.Н.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Войны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половины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XX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енцыклопедия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воєнного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коммунизма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– МН.;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1998.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2.Вирішення “німецького” питання після Другої світової війни (1945-1947 рр.) Утворення ФРН.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3.Дж.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Гренвил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XX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(люди,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– М.;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Аквариум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4.Дюрозель Ж.-Б. Історія дипломатії від 1919 року до наших днів. – К.,1995. – с.382, 420-431, 561-566.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4.Филитов А.М.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Герианский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от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розкола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обьединению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М., 1993.</w:t>
            </w:r>
          </w:p>
        </w:tc>
        <w:tc>
          <w:tcPr>
            <w:tcW w:w="851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D16E52" w:rsidRPr="00D16E52" w:rsidRDefault="00D20CD0" w:rsidP="00D20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Впродовж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лекції</w:t>
            </w:r>
          </w:p>
        </w:tc>
      </w:tr>
      <w:tr w:rsidR="00D16E52" w:rsidRPr="00D16E52" w:rsidTr="007A5D8B">
        <w:tc>
          <w:tcPr>
            <w:tcW w:w="2943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Криза колоніалізму.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1.Криза колоніалізму та її чинники.. 2.Декларація про деколонізацію в ООН. 3.Перша хвиля деколонізації. 4.Бандунзька конференція країн Азії та Африки. 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Лекція </w:t>
            </w:r>
          </w:p>
        </w:tc>
        <w:tc>
          <w:tcPr>
            <w:tcW w:w="2835" w:type="dxa"/>
            <w:gridSpan w:val="2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1.Бзежинський З. Велика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щахівниця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Львів-Івано-Франківськ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Лілея-МВ, 2000.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2.Гаджиев К.С.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геополітику. – М.,1998.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3.Гаджиев К.С.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геополітику. – М.,1998.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Дюрозель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Ж.-Б. Історія дипломатії від 1919 року до наших днів. – К.,1995. – с.382, 420-431.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5.Міжнародні відносини та зовнішня політика ( 1945-70-ті рр..) / В.А.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Манжола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М.М.Білоусова, Л.Ф.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Гайдуков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ін.. – К., 1999.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Новейшая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арабських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Азии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М.: Наука, 1988.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Новейшая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арабських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Африки. – М.: Наука, 1990.</w:t>
            </w:r>
          </w:p>
        </w:tc>
        <w:tc>
          <w:tcPr>
            <w:tcW w:w="851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Впродовж лекції</w:t>
            </w:r>
          </w:p>
        </w:tc>
      </w:tr>
      <w:tr w:rsidR="00D16E52" w:rsidRPr="00D16E52" w:rsidTr="007A5D8B">
        <w:tc>
          <w:tcPr>
            <w:tcW w:w="2943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3. «Карибська криза».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1.Розрив між Кубою та США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2.Події у затоці Свиней. 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3.Союз за прогрес. 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4.Постанова президента Кеннеді. 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5.Ухвала Хрущова.</w:t>
            </w:r>
          </w:p>
        </w:tc>
        <w:tc>
          <w:tcPr>
            <w:tcW w:w="1134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Лекція</w:t>
            </w:r>
          </w:p>
        </w:tc>
        <w:tc>
          <w:tcPr>
            <w:tcW w:w="2835" w:type="dxa"/>
            <w:gridSpan w:val="2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1.П.Кіндер В.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Хільгеман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Всесвітня історія. – К.; Знання. 2001.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2.Б.М. Гончар М.Ю. Козицький Всесвітня історія. – К.; Знання. 2001.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3.Новая и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новейшая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/187-1986/: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Р.В.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Долгалевич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Л.Н.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Малеева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Е.И.Попова и др. – 3-е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М.: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школа, 1988. – 588 с.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4.Новейшая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зарубежних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Америка. 1939-1975: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ред. С.М.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Стецкевича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3-е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М.: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1978. – 575 с.</w:t>
            </w:r>
          </w:p>
        </w:tc>
        <w:tc>
          <w:tcPr>
            <w:tcW w:w="851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Впродовж лекції</w:t>
            </w:r>
          </w:p>
        </w:tc>
      </w:tr>
      <w:tr w:rsidR="00D16E52" w:rsidRPr="00D16E52" w:rsidTr="007A5D8B">
        <w:tc>
          <w:tcPr>
            <w:tcW w:w="2943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«Празька весна» 1968 р.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1.Соціально-економічний розвиток Чехословаччини після Другої світової війни. 2.Прихід комуністів до влади. Будівництво соціалізму.. 3.Окупація Чехословаччини. Доба реакції. 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Лекція</w:t>
            </w:r>
          </w:p>
        </w:tc>
        <w:tc>
          <w:tcPr>
            <w:tcW w:w="2835" w:type="dxa"/>
            <w:gridSpan w:val="2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1.Пугач Є.П. Встановлення тоталітарних режимів в Центральній та Південно-Східній Європі. – Харків, 2008.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2.Пугач Є.П. Історія Західних та Південних слов’ян ХХ с. Посібник. – Харків, 1998. 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3.Яровий В.І. Історія Західних і Південних слов’ян у ХХ ст. Курс лекцій. – Київ, 1996.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Яровий Я.І. Новітня історія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Центрально-Європейських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Балканських країн. ХХ століття. – Київ, 2005.</w:t>
            </w: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51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Впродовж лекції</w:t>
            </w:r>
          </w:p>
        </w:tc>
      </w:tr>
      <w:tr w:rsidR="00D16E52" w:rsidRPr="00D16E52" w:rsidTr="007A5D8B">
        <w:tc>
          <w:tcPr>
            <w:tcW w:w="2943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Військове вторгнення військ Варшавського договору в Угорщину.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1.Соціально-економічний розвиток Угорщини після Другої світової війни. </w:t>
            </w: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2.Боротьба комуністів за владу. 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3.Революція 1956 року.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4.Інтервенція радянських військ в Угорщину. 5.Придушення революції. Реформи Я.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Кадара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Лекція</w:t>
            </w:r>
          </w:p>
        </w:tc>
        <w:tc>
          <w:tcPr>
            <w:tcW w:w="2835" w:type="dxa"/>
            <w:gridSpan w:val="2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1.Венгрия 1 956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Очерки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кризиса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М., 1993.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2.Желицки Б.Й.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1956.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оценок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венгерских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историков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новейшая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– 1992. –  №3.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3.Желицки БИ.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Трагическая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судьба Ласло Райка.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1949 г. //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новейшая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2001. – №2,3.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4.Краткая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Венгрии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древнейших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наших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М., 1989.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5.Марков Д.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силы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постсоциалистичсских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обществах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науки и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1993. – №1.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6.Мусатов В.Л. О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венгерских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событиях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35 лет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спустя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// Кентавр. 1992.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ян¬варь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spellEnd"/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156.</w:t>
            </w: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Мусатов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В.Л 7.Янош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Кадар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реформ в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Венгрии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новейшая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 1990. – №3.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8.Мусатов В.Л. СССР и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венгерские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1956 г.: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архивные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новейшая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1993. – №1.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Мусатов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9.Предвестники бури.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кризисы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Восточной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(1951-1981). – М., 1996.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163.</w:t>
            </w: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Яровий В.І. 10.Новітня історія країн Східної Європи (40-ві 90-ті роки XX ст. Курс лекцій. – К., 1997.</w:t>
            </w:r>
          </w:p>
        </w:tc>
        <w:tc>
          <w:tcPr>
            <w:tcW w:w="851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Впродовж лекції</w:t>
            </w:r>
          </w:p>
        </w:tc>
      </w:tr>
      <w:tr w:rsidR="00D16E52" w:rsidRPr="00D16E52" w:rsidTr="007A5D8B">
        <w:tc>
          <w:tcPr>
            <w:tcW w:w="2943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6. Югославська криза та розпад СФРЮ. Війна у Югославії.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1.Причини та передумови розпаду Югославської Федерації. 2.Громадянська війна 1992-1995 років. 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3.Розпад СФРЮ. Проголошення незалежності </w:t>
            </w: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югославських республік. </w:t>
            </w:r>
          </w:p>
        </w:tc>
        <w:tc>
          <w:tcPr>
            <w:tcW w:w="1134" w:type="dxa"/>
            <w:gridSpan w:val="3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Лекція</w:t>
            </w:r>
          </w:p>
        </w:tc>
        <w:tc>
          <w:tcPr>
            <w:tcW w:w="2835" w:type="dxa"/>
            <w:gridSpan w:val="2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1.Асиметрія міжнародних відносин \ Під ред.. Г.М. Перепелиці, О.М. Субтельного. – К., 2005.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2.Бережков В.М.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Страници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дипломатической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М., 1982.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3.Демони миру та боги війни.  Соціальні </w:t>
            </w: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конфлікти посткомуністичної доби. – К.,1997.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4.П.Кіндер В.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Хільгеман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Всесвітня історія. – К.; Знання. 2001.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3.Газін В.П.,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Копилов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С.А.Новітня історія країн Європи та Америки ( 1945-2002 рр.). – Київ, 2004.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4.История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Югославии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 т. – Москва, 1961. – т.2.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Історія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Ценрально-Східної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Європи. Посібник для студентів і гуманітарних факультетів університетів \ За ред.. Л.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Зашкільняка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Львів, 2001. – 660.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D16E52" w:rsidRPr="00D16E52" w:rsidRDefault="00D20CD0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Впродовж лекції</w:t>
            </w:r>
          </w:p>
        </w:tc>
      </w:tr>
      <w:tr w:rsidR="00CE0EC4" w:rsidRPr="00D16E52" w:rsidTr="003F6C87">
        <w:tc>
          <w:tcPr>
            <w:tcW w:w="2943" w:type="dxa"/>
            <w:gridSpan w:val="3"/>
          </w:tcPr>
          <w:p w:rsidR="00CE0EC4" w:rsidRPr="00D16E52" w:rsidRDefault="00CE0EC4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Самостійна робота</w:t>
            </w:r>
          </w:p>
        </w:tc>
        <w:tc>
          <w:tcPr>
            <w:tcW w:w="6628" w:type="dxa"/>
            <w:gridSpan w:val="8"/>
          </w:tcPr>
          <w:p w:rsidR="00CE0EC4" w:rsidRPr="00CE0EC4" w:rsidRDefault="00CE0EC4" w:rsidP="00CE0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EC4" w:rsidRPr="00CE0EC4" w:rsidRDefault="00CE0EC4" w:rsidP="00CE0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Німецька проб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лема в міжнародних відносинах.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Криза колоніалізму.</w:t>
            </w:r>
          </w:p>
          <w:p w:rsidR="00CE0EC4" w:rsidRPr="00CE0EC4" w:rsidRDefault="00CE0EC4" w:rsidP="00CE0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«Карибська криза».</w:t>
            </w:r>
          </w:p>
          <w:p w:rsidR="00CE0EC4" w:rsidRPr="00CE0EC4" w:rsidRDefault="00CE0EC4" w:rsidP="00CE0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Війни у В'єтнамі .</w:t>
            </w:r>
          </w:p>
          <w:p w:rsidR="00CE0EC4" w:rsidRPr="00CE0EC4" w:rsidRDefault="00CE0EC4" w:rsidP="00CE0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«Празька весна» 1968 р.</w:t>
            </w:r>
          </w:p>
          <w:p w:rsidR="00CE0EC4" w:rsidRPr="00CE0EC4" w:rsidRDefault="00CE0EC4" w:rsidP="00CE0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Військове вторгнення військ 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шавського договору в Угорщину.</w:t>
            </w:r>
          </w:p>
          <w:p w:rsidR="00CE0EC4" w:rsidRPr="00CE0EC4" w:rsidRDefault="00CE0EC4" w:rsidP="00CE0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Югославська криза та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озпад СФРЮ. Війна у Югославії.</w:t>
            </w:r>
          </w:p>
          <w:p w:rsidR="00CE0EC4" w:rsidRPr="00CE0EC4" w:rsidRDefault="00CE0EC4" w:rsidP="00CE0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Ірако-Кувейтська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війна.</w:t>
            </w:r>
          </w:p>
          <w:p w:rsidR="00CE0EC4" w:rsidRPr="00CE0EC4" w:rsidRDefault="00CE0EC4" w:rsidP="00CE0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Війна в Афганістані.</w:t>
            </w:r>
          </w:p>
          <w:p w:rsidR="00CE0EC4" w:rsidRPr="00CE0EC4" w:rsidRDefault="00CE0EC4" w:rsidP="00CE0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CE0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Арабо-ізраїльські</w:t>
            </w:r>
            <w:proofErr w:type="spellEnd"/>
            <w:r w:rsidRPr="00CE0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війни другої половини ХХ ст. та їх наслідки для Близького Сходу.</w:t>
            </w:r>
          </w:p>
          <w:p w:rsidR="00CE0EC4" w:rsidRPr="00CE0EC4" w:rsidRDefault="00CE0EC4" w:rsidP="00CE0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Громадянська війна в Китаї в др. пол. XX ст.</w:t>
            </w:r>
          </w:p>
          <w:p w:rsidR="00CE0EC4" w:rsidRPr="00CE0EC4" w:rsidRDefault="00CE0EC4" w:rsidP="00CE0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Війни у В'єтнамі.</w:t>
            </w:r>
          </w:p>
          <w:p w:rsidR="00CE0EC4" w:rsidRPr="00CE0EC4" w:rsidRDefault="00CE0EC4" w:rsidP="00CE0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Війна між Північною та Південною Кореєю.</w:t>
            </w:r>
          </w:p>
          <w:p w:rsidR="00CE0EC4" w:rsidRPr="00CE0EC4" w:rsidRDefault="00CE0EC4" w:rsidP="00CE0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Військове вторгнення військ Варшавського договору Угорщину та Чехословаччину.</w:t>
            </w:r>
          </w:p>
          <w:p w:rsidR="00CE0EC4" w:rsidRPr="00CE0EC4" w:rsidRDefault="00CE0EC4" w:rsidP="00CE0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Чеченська війна.</w:t>
            </w:r>
          </w:p>
          <w:p w:rsidR="00CE0EC4" w:rsidRPr="00CE0EC4" w:rsidRDefault="00CE0EC4" w:rsidP="00CE0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Війна у Югославії.</w:t>
            </w:r>
          </w:p>
          <w:p w:rsidR="00CE0EC4" w:rsidRPr="00CE0EC4" w:rsidRDefault="00CE0EC4" w:rsidP="00CE0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Ісламська революція в Ірані.</w:t>
            </w:r>
          </w:p>
          <w:p w:rsidR="00CE0EC4" w:rsidRPr="00CE0EC4" w:rsidRDefault="00CE0EC4" w:rsidP="00CE0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Іракська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війна.</w:t>
            </w:r>
            <w:r w:rsidRPr="00CE0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proofErr w:type="spellEnd"/>
            <w:r w:rsidRPr="00CE0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Війна в Афганістані.</w:t>
            </w:r>
          </w:p>
          <w:p w:rsidR="00CE0EC4" w:rsidRPr="00CE0EC4" w:rsidRDefault="00CE0EC4" w:rsidP="00CE0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Військові та політичні впливи країн США та СРСР на країни Африки.</w:t>
            </w:r>
          </w:p>
          <w:p w:rsidR="00CE0EC4" w:rsidRPr="00CE0EC4" w:rsidRDefault="00CE0EC4" w:rsidP="00CE0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Кубинська революція і Карибська криза.</w:t>
            </w:r>
          </w:p>
          <w:p w:rsidR="00CE0EC4" w:rsidRPr="00D16E52" w:rsidRDefault="00CE0EC4" w:rsidP="00CE0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E52" w:rsidRPr="00D16E52" w:rsidTr="007A5D8B">
        <w:tc>
          <w:tcPr>
            <w:tcW w:w="9571" w:type="dxa"/>
            <w:gridSpan w:val="11"/>
          </w:tcPr>
          <w:p w:rsidR="00D16E52" w:rsidRPr="00D16E52" w:rsidRDefault="00D16E52" w:rsidP="00D16E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Система оцінювання курсу</w:t>
            </w:r>
          </w:p>
        </w:tc>
      </w:tr>
      <w:tr w:rsidR="00D16E52" w:rsidRPr="00D16E52" w:rsidTr="007A5D8B">
        <w:tc>
          <w:tcPr>
            <w:tcW w:w="1991" w:type="dxa"/>
            <w:gridSpan w:val="2"/>
          </w:tcPr>
          <w:p w:rsidR="00D16E52" w:rsidRPr="00D16E52" w:rsidRDefault="00D16E52" w:rsidP="00D16E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система оцінювання курсу</w:t>
            </w:r>
          </w:p>
        </w:tc>
        <w:tc>
          <w:tcPr>
            <w:tcW w:w="7580" w:type="dxa"/>
            <w:gridSpan w:val="9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100-бальна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знань і умінь студентів здійснюється шляхом обговорення й оцінювання виступів і рефератів на семінарських заняттях, проведення письмових контрольних робіт за підсумками вивчення матеріалу </w:t>
            </w: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першого та другого змістових модулів, співбесід і перевірки конспектів у ході відпрацювання студентами пропущених занять і отриманих негативних оцінок.</w:t>
            </w:r>
          </w:p>
          <w:tbl>
            <w:tblPr>
              <w:tblW w:w="7088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30"/>
              <w:gridCol w:w="1122"/>
              <w:gridCol w:w="2693"/>
              <w:gridCol w:w="1843"/>
            </w:tblGrid>
            <w:tr w:rsidR="00D16E52" w:rsidRPr="00D16E52" w:rsidTr="007A5D8B">
              <w:trPr>
                <w:trHeight w:val="450"/>
              </w:trPr>
              <w:tc>
                <w:tcPr>
                  <w:tcW w:w="1430" w:type="dxa"/>
                  <w:vMerge w:val="restart"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122" w:type="dxa"/>
                  <w:vMerge w:val="restart"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Оцінка</w:t>
                  </w:r>
                  <w:r w:rsidRPr="00D16E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6E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ECTS</w:t>
                  </w:r>
                </w:p>
              </w:tc>
              <w:tc>
                <w:tcPr>
                  <w:tcW w:w="4536" w:type="dxa"/>
                  <w:gridSpan w:val="2"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Оцінка за національною шкалою</w:t>
                  </w:r>
                </w:p>
              </w:tc>
            </w:tr>
            <w:tr w:rsidR="00D16E52" w:rsidRPr="00D16E52" w:rsidTr="007A5D8B">
              <w:trPr>
                <w:trHeight w:val="450"/>
              </w:trPr>
              <w:tc>
                <w:tcPr>
                  <w:tcW w:w="1430" w:type="dxa"/>
                  <w:vMerge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2" w:type="dxa"/>
                  <w:vMerge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ind w:right="-1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заліку</w:t>
                  </w:r>
                </w:p>
              </w:tc>
            </w:tr>
            <w:tr w:rsidR="00D16E52" w:rsidRPr="00D16E52" w:rsidTr="007A5D8B">
              <w:tc>
                <w:tcPr>
                  <w:tcW w:w="1430" w:type="dxa"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ind w:lef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 – 100</w:t>
                  </w:r>
                </w:p>
              </w:tc>
              <w:tc>
                <w:tcPr>
                  <w:tcW w:w="1122" w:type="dxa"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693" w:type="dxa"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відмінно  </w:t>
                  </w:r>
                </w:p>
              </w:tc>
              <w:tc>
                <w:tcPr>
                  <w:tcW w:w="1843" w:type="dxa"/>
                  <w:vMerge w:val="restart"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зараховано</w:t>
                  </w:r>
                </w:p>
              </w:tc>
            </w:tr>
            <w:tr w:rsidR="00D16E52" w:rsidRPr="00D16E52" w:rsidTr="007A5D8B">
              <w:trPr>
                <w:trHeight w:val="194"/>
              </w:trPr>
              <w:tc>
                <w:tcPr>
                  <w:tcW w:w="1430" w:type="dxa"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ind w:lef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 – 89</w:t>
                  </w:r>
                </w:p>
              </w:tc>
              <w:tc>
                <w:tcPr>
                  <w:tcW w:w="1122" w:type="dxa"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добре </w:t>
                  </w:r>
                </w:p>
              </w:tc>
              <w:tc>
                <w:tcPr>
                  <w:tcW w:w="1843" w:type="dxa"/>
                  <w:vMerge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16E52" w:rsidRPr="00D16E52" w:rsidTr="007A5D8B">
              <w:tc>
                <w:tcPr>
                  <w:tcW w:w="1430" w:type="dxa"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ind w:lef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 – 79</w:t>
                  </w:r>
                </w:p>
              </w:tc>
              <w:tc>
                <w:tcPr>
                  <w:tcW w:w="1122" w:type="dxa"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16E52" w:rsidRPr="00D16E52" w:rsidTr="007A5D8B">
              <w:tc>
                <w:tcPr>
                  <w:tcW w:w="1430" w:type="dxa"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ind w:lef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 – 69</w:t>
                  </w:r>
                </w:p>
              </w:tc>
              <w:tc>
                <w:tcPr>
                  <w:tcW w:w="1122" w:type="dxa"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D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задовільно </w:t>
                  </w:r>
                </w:p>
              </w:tc>
              <w:tc>
                <w:tcPr>
                  <w:tcW w:w="1843" w:type="dxa"/>
                  <w:vMerge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16E52" w:rsidRPr="00D16E52" w:rsidTr="007A5D8B">
              <w:tc>
                <w:tcPr>
                  <w:tcW w:w="1430" w:type="dxa"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ind w:lef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 – 59</w:t>
                  </w:r>
                </w:p>
              </w:tc>
              <w:tc>
                <w:tcPr>
                  <w:tcW w:w="1122" w:type="dxa"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Е 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16E52" w:rsidRPr="00D16E52" w:rsidTr="007A5D8B">
              <w:tc>
                <w:tcPr>
                  <w:tcW w:w="1430" w:type="dxa"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ind w:lef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 – 49</w:t>
                  </w:r>
                </w:p>
              </w:tc>
              <w:tc>
                <w:tcPr>
                  <w:tcW w:w="1122" w:type="dxa"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FX</w:t>
                  </w:r>
                </w:p>
              </w:tc>
              <w:tc>
                <w:tcPr>
                  <w:tcW w:w="2693" w:type="dxa"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1843" w:type="dxa"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зараховано з можливістю повторного складання</w:t>
                  </w:r>
                </w:p>
              </w:tc>
            </w:tr>
            <w:tr w:rsidR="00D16E52" w:rsidRPr="00D16E52" w:rsidTr="007A5D8B">
              <w:trPr>
                <w:trHeight w:val="708"/>
              </w:trPr>
              <w:tc>
                <w:tcPr>
                  <w:tcW w:w="1430" w:type="dxa"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ind w:lef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0-25</w:t>
                  </w:r>
                </w:p>
              </w:tc>
              <w:tc>
                <w:tcPr>
                  <w:tcW w:w="1122" w:type="dxa"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F</w:t>
                  </w:r>
                </w:p>
              </w:tc>
              <w:tc>
                <w:tcPr>
                  <w:tcW w:w="2693" w:type="dxa"/>
                  <w:vAlign w:val="center"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1843" w:type="dxa"/>
                </w:tcPr>
                <w:p w:rsidR="00D16E52" w:rsidRPr="00D16E52" w:rsidRDefault="00D16E52" w:rsidP="00D16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E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16E52" w:rsidRPr="00D16E52" w:rsidTr="007A5D8B">
        <w:tc>
          <w:tcPr>
            <w:tcW w:w="1991" w:type="dxa"/>
            <w:gridSpan w:val="2"/>
          </w:tcPr>
          <w:p w:rsidR="00D16E52" w:rsidRPr="00D16E52" w:rsidRDefault="00D16E52" w:rsidP="00D16E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Вимоги до письмової роботи</w:t>
            </w:r>
          </w:p>
        </w:tc>
        <w:tc>
          <w:tcPr>
            <w:tcW w:w="7580" w:type="dxa"/>
            <w:gridSpan w:val="9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Логічна послідовність та чіткість у викладенні матеріалу;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2.Повнота та обґрунтування відповідей на поставлені запитання;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3.Самостійність мислення, критична оцінка тієї чи іншої концепції, співвідношення їх з іншими;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4.Викладення своєї позиції або обґрунтованого приєднання до вже викладеної концепції чи думки;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4.Вміння робити висновки з розглянутих питань;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5.Вміння аналізувати джерела.</w:t>
            </w:r>
          </w:p>
        </w:tc>
      </w:tr>
      <w:tr w:rsidR="00D16E52" w:rsidRPr="00D16E52" w:rsidTr="007A5D8B">
        <w:tc>
          <w:tcPr>
            <w:tcW w:w="1991" w:type="dxa"/>
            <w:gridSpan w:val="2"/>
          </w:tcPr>
          <w:p w:rsidR="00D16E52" w:rsidRPr="00D16E52" w:rsidRDefault="00D16E52" w:rsidP="00D16E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Семінарські заняття</w:t>
            </w:r>
          </w:p>
        </w:tc>
        <w:tc>
          <w:tcPr>
            <w:tcW w:w="7580" w:type="dxa"/>
            <w:gridSpan w:val="9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Загальні критерії оцінювання: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“відмінно” – студент демонструє повні і глибокі знання навчального матеріалу, достовірний рівень розвитку умінь та навичок, правильне й обґрунтоване формулювання практичних висновків, уміння приймати необхідні рішення в нестандартних ситуаціях, вільне володіння науковими термінами, аналізує причинно-наслідкові зв’язки; 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“добре” – студент демонструє повні знання навчального матеріалу, але допускає незначні пропуски фактичного матеріалу, вміє застосувати його щодо конкретно поставлених завдань, у деяких випадках нечітко формулює загалом правильні відповіді, допускає окремі несуттєві помилки та неточності; 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“задовільно” – студент володіє більшою частиною фактичного матеріалу, але викладає його не досить послідовно і логічно, допускає істотні пропуски у відповіді, не завжди вміє інтегровано застосувати набуті знання для аналізу конкретних ситуацій, нечітко, а інколи й невірно формулює основні теоретичні положення та причинно-наслідкові зв’язки; 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“незадовільно” – студент не володіє достатнім рівнем необхідних знань, умінь, навичок, науковими термінами.</w:t>
            </w:r>
          </w:p>
        </w:tc>
      </w:tr>
      <w:tr w:rsidR="00D16E52" w:rsidRPr="00D16E52" w:rsidTr="007A5D8B">
        <w:tc>
          <w:tcPr>
            <w:tcW w:w="1991" w:type="dxa"/>
            <w:gridSpan w:val="2"/>
          </w:tcPr>
          <w:p w:rsidR="00D16E52" w:rsidRPr="00D16E52" w:rsidRDefault="00D16E52" w:rsidP="00D16E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Умови допуску до підсумкового контролю</w:t>
            </w:r>
          </w:p>
        </w:tc>
        <w:tc>
          <w:tcPr>
            <w:tcW w:w="7580" w:type="dxa"/>
            <w:gridSpan w:val="9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Семестровий контроль проводиться у формі екзамену. Форма і термін семестрового контролю визначаються навчальним планом. Студент вважається допущеним до семестрового контролю з конкретної навчальної дисципліни (семестрового екзамену якщо він виконав усі види робіт, передбачені її робочою програмою).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Семестровий екзамен оцінюється від 1 до 50 балів.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Отриманий в результаті здачі екзамену бал додається до виставлених балів за семінарські заняття і складає підсумковий семестровий бал.</w:t>
            </w:r>
          </w:p>
        </w:tc>
      </w:tr>
      <w:tr w:rsidR="00D16E52" w:rsidRPr="00D16E52" w:rsidTr="007A5D8B">
        <w:tc>
          <w:tcPr>
            <w:tcW w:w="9571" w:type="dxa"/>
            <w:gridSpan w:val="11"/>
          </w:tcPr>
          <w:p w:rsidR="00D16E52" w:rsidRPr="00D16E52" w:rsidRDefault="00D16E52" w:rsidP="00D16E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7. Політика курсу</w:t>
            </w:r>
          </w:p>
        </w:tc>
      </w:tr>
      <w:tr w:rsidR="00D16E52" w:rsidRPr="00D16E52" w:rsidTr="007A5D8B">
        <w:tc>
          <w:tcPr>
            <w:tcW w:w="9571" w:type="dxa"/>
            <w:gridSpan w:val="11"/>
          </w:tcPr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Підхід до навчання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студентоцентрований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стиль спілкування та взаємодії – демократичний.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Вітається й заохочується активна увага під час роботи в аудиторії, творча співучасть у здобутті знань, готовність до обговорення питань, що розглядаються, як результат самостійного опрацювання рекомендованих першоджерел і літератури та самостійного пошуку інформації в мережі Інтернет. Запитання, що виникають, можливі як у ході заняття, так і в кінці, коли виділяється час для обговорення, а також на консультаціях, під час яких здійснюється й відпрацювання пропущених занять і невиконаних видів робіт. 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Усіх форм навчальної співпраці стосуються вимоги Положення про запобігання плагіату та інших видів академічної нечесності у навчальній та науково-дослідній роботі студентів ДВНЗ «Прикарпатський національний університет імені Василя Стефаника» та Кодексу честі ПНУ, яким визначаються норми поведінки студентів і працівників університету.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оперативної комунікації та обміну інформацією створюємо власну групу в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месенджері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Viber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в одній із соціальних мереж (за вибором студентів).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Усі основні матеріали з курсу є доступні в системі дистанційного навчання університету.</w:t>
            </w:r>
          </w:p>
        </w:tc>
      </w:tr>
      <w:tr w:rsidR="00D16E52" w:rsidRPr="00D16E52" w:rsidTr="007A5D8B">
        <w:tc>
          <w:tcPr>
            <w:tcW w:w="9571" w:type="dxa"/>
            <w:gridSpan w:val="11"/>
          </w:tcPr>
          <w:p w:rsidR="00D16E52" w:rsidRPr="00D16E52" w:rsidRDefault="00D16E52" w:rsidP="00D16E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Рекомендована література</w:t>
            </w:r>
          </w:p>
        </w:tc>
      </w:tr>
      <w:tr w:rsidR="00D16E52" w:rsidRPr="00D16E52" w:rsidTr="007A5D8B">
        <w:tc>
          <w:tcPr>
            <w:tcW w:w="9571" w:type="dxa"/>
            <w:gridSpan w:val="11"/>
          </w:tcPr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А.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Козицкий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Новітня історія країн Азії та Африки 1918-1999 рр. – Л.: Афіша. 2000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А.Б.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Широкорад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Флот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которьш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уничтожил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Хрущев. – М.;Взон.2004.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А.Н.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Гордиенко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Войны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второй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половины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XX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века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енцыклопедия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воєнного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коммунизма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). – МН.;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1998.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А.Н.Мачин 100 великих битв. – М.;Вече 1998.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Б.М. Гончар М.Ю. Козицький Всесвітня історія. – К.; Знання. 2001.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Венгрия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1 956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Очерки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истории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кризиса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. – М., 1993.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Лаффин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Израильськая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армия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конфликтах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Ближнем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Востоке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1948 – 73. – М.;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Астрель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2002.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Дж.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Гренвил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XX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века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. (люди,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события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факты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). – М.;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Аквариум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1999.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Е.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Никитенко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Афганистан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войны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80 - х. до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прогноза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новых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войн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. – М.;Астрель.2004.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Желицки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Б.Й.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Венгрия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1956.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Эволюция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оценок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венгерских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историков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//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Новая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новейшая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.  – 1992. –  №3.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Желицки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БИ.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Трагическая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судьба Ласло Райка.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Венгрия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1949 г. //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Новая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новейшая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. – 2001. – №2,3.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И.Г.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Дроговоз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Воздушный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щит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страны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советов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. – М.Н.;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Харвест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. 2004.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И.Г.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Дроговоз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Танковый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мечь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страны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советов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. – М.Н.;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Харвест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2004.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Краткая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Венгрии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. С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древнейших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времен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до наших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дней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. – М., 1989.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М.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Баратинский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Советские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танки в бою от Т - 26 - до ИС-2. – М;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Зксмо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. 2008.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Марков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Д.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Политические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силы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постсоциалистичсских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обществах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Венгрия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//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Общественные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науки и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современность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. – 1993. – №1.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Митчелл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Бард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Мифы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факты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. (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Путиводитель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по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Арабо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израильському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конфликту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) – М.; 2007.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Мусатов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В.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Предвестники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бури.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Политические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кризисы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Восточной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Европе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(1951-1981). – </w:t>
            </w:r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М., 1996.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Мусатов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В.Л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Янош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Кадар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реформ в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Венгрии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//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Новая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новейшая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. –  1990. – №3.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Мусатов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В.Л. О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венгерских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событиях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: 35 лет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спустя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. // Кентавр. 1992.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ян-варь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  <w:proofErr w:type="spellEnd"/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Мусатов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В.Л. СССР и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венгерские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события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1956 г.: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новые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архивные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материалы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//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Новая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новейшая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. – 1993. – №1.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Новопашин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Ю.С.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Пребывание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советских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войск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Восточной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Европе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пред¬посылка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революционных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событий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1989-1990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годов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//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Славяноведение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. –  1998. – №4.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Кіндер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В.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Хільгеман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Всесвітня історія. – К.; Знання. 2001.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Павлов Н.В.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современной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Германии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, 1945-2005 : Курс лекцій. – М., 2006.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Перепилиця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Г.М. Асиметричні стратегії в гарантуванні міжнародної безпеки // Політика і час. – М., 2006.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Политические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партии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движения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Восточной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Европы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Проблемы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адаптации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к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современным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условиям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. – М., 1993.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Примаков Е.М. Годи в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большой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политике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. – М., 199.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Пронько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В.А. Угорщина. Трагедія 1956 p. // Український історичний журнал. – 1997. – №5.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Світова та європейська інтеграція: Навчальний посібник / За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заг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. ред.. Я.Й.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Малика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. – Львів, 2005.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Стыкалин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А.С.,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Орехова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Е.Д.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Венгерские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события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1956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позиция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руко¬водства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СССР (по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материалам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Центра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хранения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современной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документации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(ЦДСД) в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Москве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) //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Славяноведение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. – 1994. – №3.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США на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рубеже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векав. – М.: Наука, 2001.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Табачник Д.В. Історія української дипломатії в особах.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Тегеран. Ялта. Потсдам: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Сборник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дкументов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. – М., 1971.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Тоталирзм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Европе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ХХ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века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. – М., 1996.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Хазанов М.Г. ООН и </w:t>
            </w:r>
            <w:proofErr w:type="spellStart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ближневосточний</w:t>
            </w:r>
            <w:proofErr w:type="spellEnd"/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 xml:space="preserve"> кризи. – М.,</w:t>
            </w:r>
          </w:p>
          <w:p w:rsidR="00D16E52" w:rsidRPr="00D16E52" w:rsidRDefault="00D16E52" w:rsidP="00D16E5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E52">
              <w:rPr>
                <w:rFonts w:ascii="Times New Roman" w:eastAsia="Times New Roman" w:hAnsi="Times New Roman" w:cs="Times New Roman"/>
                <w:lang w:eastAsia="ru-RU"/>
              </w:rPr>
              <w:t>Яровий В.І. Новітня історія країн Східної Європи (40-ві 90-ті роки XX ст. Курс лекцій. – К., 1997.</w:t>
            </w:r>
          </w:p>
          <w:p w:rsidR="00D16E52" w:rsidRPr="00D16E52" w:rsidRDefault="00D16E52" w:rsidP="00D16E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Викладач _________________</w:t>
      </w:r>
    </w:p>
    <w:p w:rsidR="00D16E52" w:rsidRPr="00D16E52" w:rsidRDefault="00D16E52" w:rsidP="00D16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E52" w:rsidRDefault="00D16E52"/>
    <w:sectPr w:rsidR="00D16E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3252913"/>
    <w:multiLevelType w:val="hybridMultilevel"/>
    <w:tmpl w:val="E56265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A1AAD"/>
    <w:multiLevelType w:val="hybridMultilevel"/>
    <w:tmpl w:val="0FBC17C0"/>
    <w:lvl w:ilvl="0" w:tplc="0422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A2"/>
    <w:rsid w:val="00056EBD"/>
    <w:rsid w:val="000F3AC6"/>
    <w:rsid w:val="001F386B"/>
    <w:rsid w:val="0036390D"/>
    <w:rsid w:val="00450521"/>
    <w:rsid w:val="00476FC6"/>
    <w:rsid w:val="00546C8B"/>
    <w:rsid w:val="005F5DF2"/>
    <w:rsid w:val="006C7FA2"/>
    <w:rsid w:val="0079682D"/>
    <w:rsid w:val="008048A2"/>
    <w:rsid w:val="00B13C00"/>
    <w:rsid w:val="00B806D3"/>
    <w:rsid w:val="00CE0EC4"/>
    <w:rsid w:val="00D16E52"/>
    <w:rsid w:val="00D20604"/>
    <w:rsid w:val="00D20CD0"/>
    <w:rsid w:val="00F070BE"/>
    <w:rsid w:val="00F3252A"/>
    <w:rsid w:val="00F6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AllCourseInCategory&amp;id_cat=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21682</Words>
  <Characters>12360</Characters>
  <Application>Microsoft Office Word</Application>
  <DocSecurity>0</DocSecurity>
  <Lines>103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dcterms:created xsi:type="dcterms:W3CDTF">2019-12-10T10:31:00Z</dcterms:created>
  <dcterms:modified xsi:type="dcterms:W3CDTF">2021-03-11T15:55:00Z</dcterms:modified>
</cp:coreProperties>
</file>