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9F" w:rsidRPr="00F6119F" w:rsidRDefault="00F6119F" w:rsidP="00F611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F6119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Програмові вимоги до модулів </w:t>
      </w:r>
    </w:p>
    <w:p w:rsidR="00F6119F" w:rsidRPr="00F6119F" w:rsidRDefault="00F6119F" w:rsidP="00F611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Предмет і завдання курсу історії країн Західної Європи і Америки (кін. XV –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поч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. ХХ ст.).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Політична карта Європи і Америки на межі XV–XVI ст.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Початок переходу до нового рівня матеріальної і духовної культури. Зародження капіталізму в країнах Західної Європи.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Формування нових верств суспільства та державного устрою.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Основні джерела та праці українських і зарубіжних дослідників з курсу історії країн Західної Європи і Америки (кін. XV –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поч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. ХХ ст.).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Великі географічні відкриття кінця XV–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поч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. XVI ст.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Наслідки Великих географічних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відкриттів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Політична роздробленість Німеччини та імперська влада у кінці XV–на початку XVIІ ст.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Соціально-економічне становище Німеччини у кінці XV–на початку XVI ст.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Становище католицької церкви і ставлення до неї різних соціальних верств німецького суспільства. Гуманістичний рух.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Реформація в Німеччині. М. Лютер, Т.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Мюнцер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Селянська війна в Німеччині (1524–1525). Причини її поразки.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Розвиток Реформації після поразки Селянської війни в Німеччині.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Поширення реформаційних ідей у Європі.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Реформація у Швейцарії.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Цвінгліанство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та кальвінізм.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Контрреформація.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Тридентський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собор і його постанови. Діяльність Ордену єзуїтів.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Соціально-економічний і політичний розвиток Нідерландів у кінці XV–XVIІ ст.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Соціально-економічна і політична боротьба у Голландії в XVIІ ст.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lastRenderedPageBreak/>
        <w:t xml:space="preserve"> Нідерландська революція (1566–1609). Основні етапи, підсумки, значення революції.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Соціально-економічний розвиток Франції в кінці XV–XVIІ ст.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Французький абсолютизм у XVIІ ст. і його соціальна природа.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Італійські війни Франції у XVIІ ст. 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Гугенотські війни у Франції. Нантський едикт.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Соціально-економічний розвиток Франції в першій половині XVIІ ст.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Відновлення і зміцнення французького абсолютизму в першій половині XVIІ ст. Генеральні штати.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Рішельє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Економічний розвиток Англії в кінці XV–першій половині XVІI ст. Розвиток капіталістичної мануфактури. Зовнішня торгівля. 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Початок аграрного перевороту в Англії. Обгороджування. Законодавчі акти англійського уряду з обгороджування.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Абсолютизм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Тюдорів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 Англії, його особливості та соціальна база.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Внутрішня та зовнішня політика Англії у XVI ст. Англійська Реформація.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Англія в першій половині XVII ст. Зміцнення морської могутності. Початок правління династії Стюартів.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pacing w:val="-6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pacing w:val="-6"/>
          <w:sz w:val="36"/>
          <w:szCs w:val="36"/>
          <w:lang w:eastAsia="uk-UA"/>
        </w:rPr>
        <w:t xml:space="preserve">Агресивні плани Габсбургів у Європі. Тридцятилітня війна (1618–1648), її основні етапи. </w:t>
      </w:r>
      <w:proofErr w:type="spellStart"/>
      <w:r w:rsidRPr="00F6119F">
        <w:rPr>
          <w:rFonts w:ascii="Times New Roman" w:eastAsia="Times New Roman" w:hAnsi="Times New Roman" w:cs="Times New Roman"/>
          <w:spacing w:val="-6"/>
          <w:sz w:val="36"/>
          <w:szCs w:val="36"/>
          <w:lang w:eastAsia="uk-UA"/>
        </w:rPr>
        <w:t>Вестфальський</w:t>
      </w:r>
      <w:proofErr w:type="spellEnd"/>
      <w:r w:rsidRPr="00F6119F">
        <w:rPr>
          <w:rFonts w:ascii="Times New Roman" w:eastAsia="Times New Roman" w:hAnsi="Times New Roman" w:cs="Times New Roman"/>
          <w:spacing w:val="-6"/>
          <w:sz w:val="36"/>
          <w:szCs w:val="36"/>
          <w:lang w:eastAsia="uk-UA"/>
        </w:rPr>
        <w:t xml:space="preserve"> мир.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Основні напрями міжнародних відносин європейських держав у XVI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Соціально-економічне і політичне становище Англії напередодні революції середини XVII ст. Проблема пуританства.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Причини та початок англійської буржуазної революції середини XVII ст. Довгий парламент, його соціальний склад та політика . Велика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ремонстрація.</w:t>
      </w:r>
      <w:proofErr w:type="spellEnd"/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Громадянські війни в Англії в 40-х роках XVII ст. О. Кромвель. Боротьба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левелерів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і дигерів за поглиблення революції.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lastRenderedPageBreak/>
        <w:t>Встановлення в Англії республіки. Протекторат Кромвеля. Реставрація Стюартів.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Аграрні перетворення в Англії. Початок промислового перевороту (60-ті роки XVIIІ ст.).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Соціально-економічний і політичний розвиток Англії в другій половині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Зовнішня політика Англії в другій половині XVII–XVIIІ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Соціально-економічне становище Франції у другій половині XVII–на початку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XVIIІст.</w:t>
      </w:r>
      <w:proofErr w:type="spellEnd"/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Особливості французького абсолютизму та його боротьба з опозицією. Фронда (1648–1653).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Необмежена монархія Людовіка XІV.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Кольбертизм.</w:t>
      </w:r>
      <w:proofErr w:type="spellEnd"/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Завойовницька зовнішня політика Франції у другій половині XVII–на початку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Соціально-економічний розвиток і політичне становище  Франції у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Зовнішня політика Франції у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Франція напередодні революції кінця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Політична роздробленість Німеччини в першій половині XVII ст. 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Соціально-економічне і політичне становище німецьких держав після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Вестфальського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миру (1848).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Пруссія у другій половині XVII–XVIIІ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Володіння австрійських Габсбургів у другій половині XVII–XVIIІ ст. Австро-прусське суперництво та початок боротьби за об’єднання німецьких держав.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Італія під владою іноземних поневолювачів у XVI–XVIIІ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Венеція і Генуя у другій половині XVII–XVIIІ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Економічне піднесення Італії у другій половині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Іспанія наприкінці XVI–першій половині XVIІ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Занепад Іспанії у другій половині XVII – на початку XVIIІ ст. Війна за іспанську спадщину.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Соціально-економічне і політичне становище Італії у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lastRenderedPageBreak/>
        <w:t>Португалія у  XVIIІ ст. Політична залежність від Англії.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Колоніальні володіння Португалії у XVI–XVIIІ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Швеція в XVI – XVII ст. Визволення з-під датського панування. Соціально-економічний розвиток у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Зовнішня політика Швеції у XVI –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Датсько-Норвезьке королівство у XVI –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Бельгія у XVII –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Голландія у XVII –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Швейцарія у XVII –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Становище англійських колоній у Північній Америці у XVII – першій  половині XVIIІ ст. Початок формування американської нації.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Війна за незалежність і утворення США. Конституція 1787 р.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Перші постійні поселення на території сучасної Канади.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Англо-французька боротьба за Канаду у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Латинська Америка у XVI – XVIIІ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Початок та особливості європейської культури Відродження. Характеристика творчості Леонардо да Вінчі, Рафаеля Санті, Мікеланджело Буонарроті, </w:t>
      </w:r>
      <w:proofErr w:type="spellStart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Вечелліо</w:t>
      </w:r>
      <w:proofErr w:type="spellEnd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Тиціана.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Поширення мистецтва бароко в Західній Європі.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Європейська література, освіта, наука в XVI – XVII ст.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Історичні витоки наук  і нової техніки.</w:t>
      </w:r>
    </w:p>
    <w:p w:rsid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Досягнення природознавства і розвиток машинної техніки у XVIIІ ст.</w:t>
      </w:r>
    </w:p>
    <w:p w:rsidR="00F6119F" w:rsidRPr="00F6119F" w:rsidRDefault="00F6119F" w:rsidP="00F611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bookmarkStart w:id="0" w:name="_GoBack"/>
      <w:bookmarkEnd w:id="0"/>
      <w:r w:rsidRPr="00F6119F">
        <w:rPr>
          <w:rFonts w:ascii="Times New Roman" w:eastAsia="Times New Roman" w:hAnsi="Times New Roman" w:cs="Times New Roman"/>
          <w:sz w:val="36"/>
          <w:szCs w:val="36"/>
          <w:lang w:eastAsia="uk-UA"/>
        </w:rPr>
        <w:t>Основні напрями зовнішньої політики європейських держав у XVII ст.</w:t>
      </w:r>
    </w:p>
    <w:p w:rsidR="00186197" w:rsidRDefault="00186197"/>
    <w:sectPr w:rsidR="00186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7F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9B0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9F"/>
    <w:rsid w:val="00186197"/>
    <w:rsid w:val="00F6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C422"/>
  <w15:chartTrackingRefBased/>
  <w15:docId w15:val="{83D659B3-571D-4B0A-90AE-D5498DF8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3466</Words>
  <Characters>1977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1</cp:revision>
  <dcterms:created xsi:type="dcterms:W3CDTF">2017-12-05T16:51:00Z</dcterms:created>
  <dcterms:modified xsi:type="dcterms:W3CDTF">2017-12-05T16:55:00Z</dcterms:modified>
</cp:coreProperties>
</file>