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94" w:rsidRPr="00821715" w:rsidRDefault="004730F1" w:rsidP="00821715">
      <w:pPr>
        <w:pStyle w:val="31"/>
        <w:suppressAutoHyphens/>
        <w:spacing w:after="0" w:line="360" w:lineRule="auto"/>
        <w:jc w:val="center"/>
        <w:rPr>
          <w:sz w:val="24"/>
          <w:szCs w:val="24"/>
          <w:lang w:val="uk-UA"/>
        </w:rPr>
      </w:pPr>
      <w:r>
        <w:rPr>
          <w:noProof/>
          <w:sz w:val="24"/>
          <w:szCs w:val="24"/>
          <w:lang w:val="uk-UA" w:eastAsia="uk-UA"/>
        </w:rPr>
        <w:pict>
          <v:rect id="Rectangle 75" o:spid="_x0000_s1026" style="position:absolute;left:0;text-align:left;margin-left:219.5pt;margin-top:-27.65pt;width:30.4pt;height: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" strokecolor="white [3212]"/>
        </w:pict>
      </w:r>
      <w:r w:rsidRPr="004730F1">
        <w:rPr>
          <w:noProof/>
          <w:sz w:val="24"/>
          <w:szCs w:val="24"/>
        </w:rPr>
        <w:pict>
          <v:rect id="Прямоугольник 125" o:spid="_x0000_s1117" style="position:absolute;left:0;text-align:left;margin-left:154.75pt;margin-top:-36pt;width:49.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" stroked="f"/>
        </w:pict>
      </w:r>
      <w:r w:rsidR="00D90594" w:rsidRPr="00821715">
        <w:rPr>
          <w:sz w:val="24"/>
          <w:szCs w:val="24"/>
          <w:lang w:val="uk-UA"/>
        </w:rPr>
        <w:t>МІНІСТЕРСТВО ОСВІТИ І НАУКИ УКРАЇНИ</w:t>
      </w:r>
    </w:p>
    <w:p w:rsidR="00D90594" w:rsidRPr="00821715" w:rsidRDefault="00D90594" w:rsidP="00821715">
      <w:pPr>
        <w:pStyle w:val="31"/>
        <w:suppressAutoHyphens/>
        <w:spacing w:after="0" w:line="360" w:lineRule="auto"/>
        <w:jc w:val="center"/>
        <w:rPr>
          <w:sz w:val="24"/>
          <w:szCs w:val="24"/>
          <w:lang w:val="uk-UA"/>
        </w:rPr>
      </w:pPr>
      <w:r w:rsidRPr="00821715">
        <w:rPr>
          <w:sz w:val="24"/>
          <w:szCs w:val="24"/>
          <w:lang w:val="uk-UA"/>
        </w:rPr>
        <w:t xml:space="preserve">ДВНЗ «ПРИКАРПАТСЬКИЙ НАЦІОНАЛЬНИЙ УНІВЕРСИТЕТ </w:t>
      </w:r>
    </w:p>
    <w:p w:rsidR="00D90594" w:rsidRPr="00821715" w:rsidRDefault="00D90594" w:rsidP="00821715">
      <w:pPr>
        <w:pStyle w:val="31"/>
        <w:suppressAutoHyphens/>
        <w:spacing w:after="0" w:line="360" w:lineRule="auto"/>
        <w:jc w:val="center"/>
        <w:rPr>
          <w:sz w:val="24"/>
          <w:szCs w:val="24"/>
          <w:lang w:val="uk-UA"/>
        </w:rPr>
      </w:pPr>
      <w:r w:rsidRPr="00821715">
        <w:rPr>
          <w:sz w:val="24"/>
          <w:szCs w:val="24"/>
          <w:lang w:val="uk-UA"/>
        </w:rPr>
        <w:t>ІМЕНІ ВАСИЛЯ СТЕФАНИКА»</w:t>
      </w:r>
    </w:p>
    <w:p w:rsidR="00D90594" w:rsidRDefault="00D90594" w:rsidP="00821715">
      <w:pPr>
        <w:pStyle w:val="31"/>
        <w:suppressAutoHyphens/>
        <w:spacing w:after="0" w:line="360" w:lineRule="auto"/>
        <w:jc w:val="center"/>
        <w:rPr>
          <w:sz w:val="24"/>
          <w:szCs w:val="24"/>
          <w:lang w:val="uk-UA"/>
        </w:rPr>
      </w:pPr>
    </w:p>
    <w:p w:rsidR="00821715" w:rsidRDefault="00821715" w:rsidP="00821715">
      <w:pPr>
        <w:pStyle w:val="31"/>
        <w:suppressAutoHyphens/>
        <w:spacing w:after="0" w:line="360" w:lineRule="auto"/>
        <w:jc w:val="center"/>
        <w:rPr>
          <w:sz w:val="24"/>
          <w:szCs w:val="24"/>
          <w:lang w:val="uk-UA"/>
        </w:rPr>
      </w:pPr>
    </w:p>
    <w:p w:rsidR="00821715" w:rsidRPr="00821715" w:rsidRDefault="00821715" w:rsidP="00821715">
      <w:pPr>
        <w:pStyle w:val="31"/>
        <w:suppressAutoHyphens/>
        <w:spacing w:after="0" w:line="360" w:lineRule="auto"/>
        <w:jc w:val="center"/>
        <w:rPr>
          <w:sz w:val="24"/>
          <w:szCs w:val="24"/>
          <w:lang w:val="uk-UA"/>
        </w:rPr>
      </w:pPr>
    </w:p>
    <w:p w:rsidR="00D90594" w:rsidRPr="00821715" w:rsidRDefault="003F7DCD" w:rsidP="00821715">
      <w:pPr>
        <w:suppressAutoHyphens/>
        <w:spacing w:after="0" w:line="360" w:lineRule="auto"/>
        <w:jc w:val="center"/>
        <w:rPr>
          <w:rFonts w:ascii="Times New Roman" w:hAnsi="Times New Roman" w:cs="Times New Roman"/>
          <w:b/>
          <w:caps/>
          <w:sz w:val="24"/>
          <w:szCs w:val="24"/>
        </w:rPr>
      </w:pPr>
      <w:r w:rsidRPr="00821715">
        <w:rPr>
          <w:rFonts w:ascii="Times New Roman" w:hAnsi="Times New Roman" w:cs="Times New Roman"/>
          <w:b/>
          <w:caps/>
          <w:sz w:val="24"/>
          <w:szCs w:val="24"/>
        </w:rPr>
        <w:t>Кифор марія володимирівна</w:t>
      </w:r>
    </w:p>
    <w:p w:rsidR="00D90594" w:rsidRPr="00821715" w:rsidRDefault="00D90594" w:rsidP="00821715">
      <w:pPr>
        <w:tabs>
          <w:tab w:val="left" w:pos="3420"/>
        </w:tabs>
        <w:suppressAutoHyphens/>
        <w:spacing w:after="0" w:line="360" w:lineRule="auto"/>
        <w:jc w:val="center"/>
        <w:rPr>
          <w:rFonts w:ascii="Times New Roman" w:hAnsi="Times New Roman" w:cs="Times New Roman"/>
          <w:b/>
          <w:sz w:val="24"/>
          <w:szCs w:val="24"/>
        </w:rPr>
      </w:pPr>
    </w:p>
    <w:p w:rsidR="00D90594" w:rsidRPr="00821715" w:rsidRDefault="00D90594" w:rsidP="00821715">
      <w:pPr>
        <w:tabs>
          <w:tab w:val="left" w:pos="3420"/>
        </w:tabs>
        <w:suppressAutoHyphens/>
        <w:spacing w:after="0" w:line="360" w:lineRule="auto"/>
        <w:jc w:val="center"/>
        <w:rPr>
          <w:rFonts w:ascii="Times New Roman" w:hAnsi="Times New Roman" w:cs="Times New Roman"/>
          <w:b/>
          <w:sz w:val="24"/>
          <w:szCs w:val="24"/>
        </w:rPr>
      </w:pPr>
    </w:p>
    <w:p w:rsidR="00C71939" w:rsidRPr="00821715" w:rsidRDefault="00B151B1" w:rsidP="00821715">
      <w:pPr>
        <w:tabs>
          <w:tab w:val="left" w:pos="3420"/>
        </w:tabs>
        <w:suppressAutoHyphens/>
        <w:spacing w:after="0" w:line="360" w:lineRule="auto"/>
        <w:jc w:val="right"/>
        <w:rPr>
          <w:rFonts w:ascii="Times New Roman" w:hAnsi="Times New Roman" w:cs="Times New Roman"/>
          <w:sz w:val="24"/>
          <w:szCs w:val="24"/>
        </w:rPr>
      </w:pPr>
      <w:r w:rsidRPr="00821715">
        <w:rPr>
          <w:rFonts w:ascii="Times New Roman" w:hAnsi="Times New Roman" w:cs="Times New Roman"/>
          <w:sz w:val="24"/>
          <w:szCs w:val="24"/>
        </w:rPr>
        <w:t>УДК 332.144:338.486</w:t>
      </w:r>
    </w:p>
    <w:p w:rsidR="000B182D" w:rsidRPr="00821715" w:rsidRDefault="000B182D" w:rsidP="00821715">
      <w:pPr>
        <w:suppressAutoHyphens/>
        <w:spacing w:after="0" w:line="360" w:lineRule="auto"/>
        <w:jc w:val="center"/>
        <w:rPr>
          <w:rFonts w:ascii="Times New Roman" w:hAnsi="Times New Roman" w:cs="Times New Roman"/>
          <w:b/>
          <w:sz w:val="24"/>
          <w:szCs w:val="24"/>
        </w:rPr>
      </w:pPr>
    </w:p>
    <w:p w:rsidR="000B182D" w:rsidRPr="00821715" w:rsidRDefault="000B182D" w:rsidP="00821715">
      <w:pPr>
        <w:suppressAutoHyphens/>
        <w:spacing w:after="0" w:line="360" w:lineRule="auto"/>
        <w:jc w:val="center"/>
        <w:rPr>
          <w:rFonts w:ascii="Times New Roman" w:hAnsi="Times New Roman" w:cs="Times New Roman"/>
          <w:b/>
          <w:sz w:val="24"/>
          <w:szCs w:val="24"/>
        </w:rPr>
      </w:pPr>
    </w:p>
    <w:p w:rsidR="00B151B1" w:rsidRPr="00821715" w:rsidRDefault="00B151B1" w:rsidP="00821715">
      <w:pPr>
        <w:spacing w:after="0" w:line="360" w:lineRule="auto"/>
        <w:jc w:val="center"/>
        <w:rPr>
          <w:rFonts w:ascii="Times New Roman" w:hAnsi="Times New Roman" w:cs="Times New Roman"/>
          <w:b/>
          <w:bCs/>
          <w:sz w:val="24"/>
          <w:szCs w:val="24"/>
        </w:rPr>
      </w:pPr>
      <w:bookmarkStart w:id="0" w:name="_Hlk67090425"/>
      <w:r w:rsidRPr="00821715">
        <w:rPr>
          <w:rFonts w:ascii="Times New Roman" w:hAnsi="Times New Roman" w:cs="Times New Roman"/>
          <w:b/>
          <w:bCs/>
          <w:sz w:val="24"/>
          <w:szCs w:val="24"/>
        </w:rPr>
        <w:t>ОЦІНЮВАННЯ ТА ПРОГНОЗУВАННЯ РОЗВИТКУ ТУРИЗМУ В ЗАХІДНИХ РЕГІОНАХ УКРАЇНИ</w:t>
      </w:r>
    </w:p>
    <w:bookmarkEnd w:id="0"/>
    <w:p w:rsidR="00D90594" w:rsidRPr="00821715" w:rsidRDefault="00D90594" w:rsidP="00821715">
      <w:pPr>
        <w:suppressAutoHyphens/>
        <w:spacing w:after="0" w:line="360" w:lineRule="auto"/>
        <w:jc w:val="center"/>
        <w:rPr>
          <w:rFonts w:ascii="Times New Roman" w:hAnsi="Times New Roman" w:cs="Times New Roman"/>
          <w:b/>
          <w:sz w:val="24"/>
          <w:szCs w:val="24"/>
        </w:rPr>
      </w:pPr>
    </w:p>
    <w:p w:rsidR="00D90594" w:rsidRPr="00821715" w:rsidRDefault="00D90594" w:rsidP="00821715">
      <w:pPr>
        <w:suppressAutoHyphens/>
        <w:spacing w:after="0" w:line="360" w:lineRule="auto"/>
        <w:jc w:val="center"/>
        <w:rPr>
          <w:rFonts w:ascii="Times New Roman" w:hAnsi="Times New Roman" w:cs="Times New Roman"/>
          <w:b/>
          <w:sz w:val="24"/>
          <w:szCs w:val="24"/>
        </w:rPr>
      </w:pPr>
    </w:p>
    <w:p w:rsidR="00D90594" w:rsidRPr="00821715" w:rsidRDefault="00D90594" w:rsidP="00821715">
      <w:pPr>
        <w:suppressAutoHyphens/>
        <w:spacing w:after="0" w:line="360" w:lineRule="auto"/>
        <w:jc w:val="center"/>
        <w:rPr>
          <w:rFonts w:ascii="Times New Roman" w:hAnsi="Times New Roman" w:cs="Times New Roman"/>
          <w:b/>
          <w:sz w:val="24"/>
          <w:szCs w:val="24"/>
        </w:rPr>
      </w:pPr>
    </w:p>
    <w:p w:rsidR="00D90594" w:rsidRPr="00821715" w:rsidRDefault="00D90594" w:rsidP="00821715">
      <w:pPr>
        <w:spacing w:after="0" w:line="360" w:lineRule="auto"/>
        <w:jc w:val="center"/>
        <w:rPr>
          <w:rFonts w:ascii="Times New Roman" w:hAnsi="Times New Roman" w:cs="Times New Roman"/>
          <w:sz w:val="24"/>
          <w:szCs w:val="24"/>
        </w:rPr>
      </w:pPr>
      <w:r w:rsidRPr="00821715">
        <w:rPr>
          <w:rFonts w:ascii="Times New Roman" w:hAnsi="Times New Roman" w:cs="Times New Roman"/>
          <w:sz w:val="24"/>
          <w:szCs w:val="24"/>
        </w:rPr>
        <w:t xml:space="preserve">Спеціальність </w:t>
      </w:r>
      <w:r w:rsidR="00C71939" w:rsidRPr="00821715">
        <w:rPr>
          <w:rFonts w:ascii="Times New Roman" w:eastAsia="Calibri" w:hAnsi="Times New Roman" w:cs="Times New Roman"/>
          <w:sz w:val="24"/>
          <w:szCs w:val="24"/>
        </w:rPr>
        <w:t>08.00.05 – розвиток продуктивних сил і регіональна економіка</w:t>
      </w:r>
      <w:r w:rsidRPr="00821715" w:rsidDel="00024E8F">
        <w:rPr>
          <w:rFonts w:ascii="Times New Roman" w:hAnsi="Times New Roman" w:cs="Times New Roman"/>
          <w:sz w:val="24"/>
          <w:szCs w:val="24"/>
        </w:rPr>
        <w:t xml:space="preserve"> </w:t>
      </w:r>
    </w:p>
    <w:p w:rsidR="00D90594" w:rsidRPr="00821715" w:rsidRDefault="00D90594" w:rsidP="00821715">
      <w:pPr>
        <w:suppressAutoHyphens/>
        <w:spacing w:after="0" w:line="360" w:lineRule="auto"/>
        <w:jc w:val="center"/>
        <w:rPr>
          <w:rFonts w:ascii="Times New Roman" w:eastAsia="BatangChe" w:hAnsi="Times New Roman" w:cs="Times New Roman"/>
          <w:sz w:val="24"/>
          <w:szCs w:val="24"/>
        </w:rPr>
      </w:pPr>
    </w:p>
    <w:p w:rsidR="003F1349" w:rsidRPr="00821715" w:rsidRDefault="003F1349" w:rsidP="00821715">
      <w:pPr>
        <w:suppressAutoHyphens/>
        <w:spacing w:after="0" w:line="360" w:lineRule="auto"/>
        <w:jc w:val="center"/>
        <w:rPr>
          <w:rFonts w:ascii="Times New Roman" w:eastAsia="BatangChe" w:hAnsi="Times New Roman" w:cs="Times New Roman"/>
          <w:sz w:val="24"/>
          <w:szCs w:val="24"/>
        </w:rPr>
      </w:pPr>
    </w:p>
    <w:p w:rsidR="00D90594" w:rsidRPr="00821715" w:rsidRDefault="00D90594" w:rsidP="00821715">
      <w:pPr>
        <w:tabs>
          <w:tab w:val="left" w:pos="3420"/>
        </w:tabs>
        <w:suppressAutoHyphens/>
        <w:spacing w:after="0" w:line="360" w:lineRule="auto"/>
        <w:jc w:val="center"/>
        <w:rPr>
          <w:rFonts w:ascii="Times New Roman" w:eastAsia="BatangChe" w:hAnsi="Times New Roman" w:cs="Times New Roman"/>
          <w:b/>
          <w:sz w:val="24"/>
          <w:szCs w:val="24"/>
        </w:rPr>
      </w:pPr>
    </w:p>
    <w:p w:rsidR="00D90594" w:rsidRPr="00821715" w:rsidRDefault="00D90594" w:rsidP="00821715">
      <w:pPr>
        <w:spacing w:after="0" w:line="360" w:lineRule="auto"/>
        <w:jc w:val="center"/>
        <w:rPr>
          <w:rFonts w:ascii="Times New Roman" w:hAnsi="Times New Roman" w:cs="Times New Roman"/>
          <w:b/>
          <w:sz w:val="24"/>
          <w:szCs w:val="24"/>
        </w:rPr>
      </w:pPr>
      <w:r w:rsidRPr="00821715">
        <w:rPr>
          <w:rFonts w:ascii="Times New Roman" w:hAnsi="Times New Roman" w:cs="Times New Roman"/>
          <w:b/>
          <w:sz w:val="24"/>
          <w:szCs w:val="24"/>
        </w:rPr>
        <w:t>АВТОРЕФЕРАТ</w:t>
      </w:r>
    </w:p>
    <w:p w:rsidR="00D90594" w:rsidRPr="00821715" w:rsidRDefault="00D90594" w:rsidP="00821715">
      <w:pPr>
        <w:spacing w:after="0" w:line="360" w:lineRule="auto"/>
        <w:jc w:val="center"/>
        <w:rPr>
          <w:rFonts w:ascii="Times New Roman" w:hAnsi="Times New Roman" w:cs="Times New Roman"/>
          <w:sz w:val="24"/>
          <w:szCs w:val="24"/>
        </w:rPr>
      </w:pPr>
      <w:r w:rsidRPr="00821715">
        <w:rPr>
          <w:rFonts w:ascii="Times New Roman" w:hAnsi="Times New Roman" w:cs="Times New Roman"/>
          <w:sz w:val="24"/>
          <w:szCs w:val="24"/>
        </w:rPr>
        <w:t xml:space="preserve">дисертації на здобуття наукового ступеня </w:t>
      </w:r>
    </w:p>
    <w:p w:rsidR="00D90594" w:rsidRPr="00821715" w:rsidRDefault="00B151B1" w:rsidP="00821715">
      <w:pPr>
        <w:spacing w:after="0" w:line="360" w:lineRule="auto"/>
        <w:jc w:val="center"/>
        <w:rPr>
          <w:rFonts w:ascii="Times New Roman" w:hAnsi="Times New Roman" w:cs="Times New Roman"/>
          <w:sz w:val="24"/>
          <w:szCs w:val="24"/>
        </w:rPr>
      </w:pPr>
      <w:r w:rsidRPr="00821715">
        <w:rPr>
          <w:rFonts w:ascii="Times New Roman" w:hAnsi="Times New Roman" w:cs="Times New Roman"/>
          <w:sz w:val="24"/>
          <w:szCs w:val="24"/>
        </w:rPr>
        <w:t>кандидат</w:t>
      </w:r>
      <w:r w:rsidR="00D90594" w:rsidRPr="00821715">
        <w:rPr>
          <w:rFonts w:ascii="Times New Roman" w:hAnsi="Times New Roman" w:cs="Times New Roman"/>
          <w:sz w:val="24"/>
          <w:szCs w:val="24"/>
        </w:rPr>
        <w:t>а економічних наук</w:t>
      </w: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p>
    <w:p w:rsidR="00266784" w:rsidRPr="00821715" w:rsidRDefault="00266784" w:rsidP="00821715">
      <w:pPr>
        <w:tabs>
          <w:tab w:val="left" w:pos="3420"/>
        </w:tabs>
        <w:suppressAutoHyphens/>
        <w:spacing w:after="0" w:line="360" w:lineRule="auto"/>
        <w:jc w:val="center"/>
        <w:rPr>
          <w:rFonts w:ascii="Times New Roman" w:hAnsi="Times New Roman" w:cs="Times New Roman"/>
          <w:sz w:val="24"/>
          <w:szCs w:val="24"/>
        </w:rPr>
      </w:pPr>
    </w:p>
    <w:p w:rsidR="00266784" w:rsidRPr="00821715" w:rsidRDefault="00266784" w:rsidP="00821715">
      <w:pPr>
        <w:tabs>
          <w:tab w:val="left" w:pos="3420"/>
        </w:tabs>
        <w:suppressAutoHyphens/>
        <w:spacing w:after="0" w:line="360" w:lineRule="auto"/>
        <w:jc w:val="center"/>
        <w:rPr>
          <w:rFonts w:ascii="Times New Roman" w:hAnsi="Times New Roman" w:cs="Times New Roman"/>
          <w:sz w:val="24"/>
          <w:szCs w:val="24"/>
        </w:rPr>
      </w:pPr>
    </w:p>
    <w:p w:rsidR="00266784" w:rsidRPr="00821715" w:rsidRDefault="00266784" w:rsidP="00821715">
      <w:pPr>
        <w:tabs>
          <w:tab w:val="left" w:pos="3420"/>
        </w:tabs>
        <w:suppressAutoHyphens/>
        <w:spacing w:after="0" w:line="360" w:lineRule="auto"/>
        <w:jc w:val="center"/>
        <w:rPr>
          <w:rFonts w:ascii="Times New Roman" w:hAnsi="Times New Roman" w:cs="Times New Roman"/>
          <w:sz w:val="24"/>
          <w:szCs w:val="24"/>
        </w:rPr>
      </w:pP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r w:rsidRPr="00821715">
        <w:rPr>
          <w:rFonts w:ascii="Times New Roman" w:hAnsi="Times New Roman" w:cs="Times New Roman"/>
          <w:sz w:val="24"/>
          <w:szCs w:val="24"/>
        </w:rPr>
        <w:t>Івано-Франківськ –20</w:t>
      </w:r>
      <w:r w:rsidR="00F771D7" w:rsidRPr="00821715">
        <w:rPr>
          <w:rFonts w:ascii="Times New Roman" w:hAnsi="Times New Roman" w:cs="Times New Roman"/>
          <w:sz w:val="24"/>
          <w:szCs w:val="24"/>
        </w:rPr>
        <w:t>21</w:t>
      </w:r>
    </w:p>
    <w:p w:rsidR="00D90594" w:rsidRPr="00821715" w:rsidRDefault="00D90594" w:rsidP="00821715">
      <w:pPr>
        <w:tabs>
          <w:tab w:val="left" w:pos="3420"/>
        </w:tabs>
        <w:suppressAutoHyphens/>
        <w:spacing w:after="0" w:line="360" w:lineRule="auto"/>
        <w:jc w:val="center"/>
        <w:rPr>
          <w:rFonts w:ascii="Times New Roman" w:hAnsi="Times New Roman" w:cs="Times New Roman"/>
          <w:sz w:val="24"/>
          <w:szCs w:val="24"/>
        </w:rPr>
      </w:pPr>
    </w:p>
    <w:p w:rsidR="00D90594" w:rsidRPr="00821715" w:rsidRDefault="00D90594" w:rsidP="00821715">
      <w:pPr>
        <w:spacing w:after="0" w:line="360" w:lineRule="auto"/>
        <w:jc w:val="both"/>
        <w:rPr>
          <w:rFonts w:ascii="Times New Roman" w:hAnsi="Times New Roman" w:cs="Times New Roman"/>
          <w:sz w:val="24"/>
          <w:szCs w:val="24"/>
        </w:rPr>
      </w:pPr>
      <w:r w:rsidRPr="00821715">
        <w:rPr>
          <w:rFonts w:ascii="Times New Roman" w:hAnsi="Times New Roman" w:cs="Times New Roman"/>
          <w:sz w:val="24"/>
          <w:szCs w:val="24"/>
        </w:rPr>
        <w:br w:type="page"/>
      </w:r>
      <w:r w:rsidR="004730F1">
        <w:rPr>
          <w:rFonts w:ascii="Times New Roman" w:hAnsi="Times New Roman" w:cs="Times New Roman"/>
          <w:noProof/>
          <w:sz w:val="24"/>
          <w:szCs w:val="24"/>
          <w:lang w:eastAsia="uk-UA"/>
        </w:rPr>
        <w:lastRenderedPageBreak/>
        <w:pict>
          <v:rect id="Rectangle 73" o:spid="_x0000_s1116" style="position:absolute;left:0;text-align:left;margin-left:246.95pt;margin-top:-24.65pt;width:30.4pt;height: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" strokecolor="white [3212]"/>
        </w:pict>
      </w:r>
      <w:r w:rsidRPr="00821715">
        <w:rPr>
          <w:rFonts w:ascii="Times New Roman" w:hAnsi="Times New Roman" w:cs="Times New Roman"/>
          <w:sz w:val="24"/>
          <w:szCs w:val="24"/>
        </w:rPr>
        <w:t>Дисертацією є рукопис.</w:t>
      </w:r>
    </w:p>
    <w:p w:rsidR="00D90594" w:rsidRPr="00821715" w:rsidRDefault="00D90594" w:rsidP="00821715">
      <w:pPr>
        <w:spacing w:after="0" w:line="360" w:lineRule="auto"/>
        <w:jc w:val="both"/>
        <w:rPr>
          <w:rFonts w:ascii="Times New Roman" w:hAnsi="Times New Roman" w:cs="Times New Roman"/>
          <w:sz w:val="24"/>
          <w:szCs w:val="24"/>
        </w:rPr>
      </w:pPr>
      <w:r w:rsidRPr="00821715">
        <w:rPr>
          <w:rFonts w:ascii="Times New Roman" w:hAnsi="Times New Roman" w:cs="Times New Roman"/>
          <w:sz w:val="24"/>
          <w:szCs w:val="24"/>
        </w:rPr>
        <w:t>Роботу виконано у ДВНЗ «Прикарпатський національний університет імені Василя Стефаника» Міністерства освіти і науки України, м. Івано-Франківськ.</w:t>
      </w:r>
    </w:p>
    <w:p w:rsidR="00D90594" w:rsidRPr="00821715" w:rsidRDefault="00D90594" w:rsidP="00821715">
      <w:pPr>
        <w:suppressAutoHyphens/>
        <w:spacing w:after="0" w:line="360" w:lineRule="auto"/>
        <w:rPr>
          <w:rFonts w:ascii="Times New Roman" w:hAnsi="Times New Roman" w:cs="Times New Roman"/>
          <w:sz w:val="24"/>
          <w:szCs w:val="24"/>
        </w:rPr>
      </w:pPr>
    </w:p>
    <w:tbl>
      <w:tblPr>
        <w:tblW w:w="0" w:type="auto"/>
        <w:tblLook w:val="00A0"/>
      </w:tblPr>
      <w:tblGrid>
        <w:gridCol w:w="3224"/>
        <w:gridCol w:w="6746"/>
      </w:tblGrid>
      <w:tr w:rsidR="00C71939" w:rsidRPr="00821715" w:rsidTr="008D456C">
        <w:tc>
          <w:tcPr>
            <w:tcW w:w="3224" w:type="dxa"/>
          </w:tcPr>
          <w:p w:rsidR="00C71939" w:rsidRPr="00821715" w:rsidRDefault="00C71939" w:rsidP="00821715">
            <w:pPr>
              <w:suppressAutoHyphens/>
              <w:spacing w:after="0" w:line="360" w:lineRule="auto"/>
              <w:rPr>
                <w:rFonts w:ascii="Times New Roman" w:hAnsi="Times New Roman" w:cs="Times New Roman"/>
                <w:b/>
                <w:sz w:val="24"/>
                <w:szCs w:val="24"/>
              </w:rPr>
            </w:pPr>
            <w:r w:rsidRPr="00821715">
              <w:rPr>
                <w:rFonts w:ascii="Times New Roman" w:hAnsi="Times New Roman" w:cs="Times New Roman"/>
                <w:b/>
                <w:sz w:val="24"/>
                <w:szCs w:val="24"/>
              </w:rPr>
              <w:t>Науковий к</w:t>
            </w:r>
            <w:r w:rsidR="00DD4B21" w:rsidRPr="00821715">
              <w:rPr>
                <w:rFonts w:ascii="Times New Roman" w:hAnsi="Times New Roman" w:cs="Times New Roman"/>
                <w:b/>
                <w:sz w:val="24"/>
                <w:szCs w:val="24"/>
              </w:rPr>
              <w:t>ерівник</w:t>
            </w:r>
          </w:p>
        </w:tc>
        <w:tc>
          <w:tcPr>
            <w:tcW w:w="6746" w:type="dxa"/>
          </w:tcPr>
          <w:p w:rsidR="00C71939" w:rsidRPr="00821715" w:rsidRDefault="00DD4B21" w:rsidP="00821715">
            <w:pPr>
              <w:suppressAutoHyphens/>
              <w:spacing w:after="0" w:line="360" w:lineRule="auto"/>
              <w:rPr>
                <w:rFonts w:ascii="Times New Roman" w:hAnsi="Times New Roman" w:cs="Times New Roman"/>
                <w:sz w:val="24"/>
                <w:szCs w:val="24"/>
              </w:rPr>
            </w:pPr>
            <w:r w:rsidRPr="00821715">
              <w:rPr>
                <w:rFonts w:ascii="Times New Roman" w:hAnsi="Times New Roman" w:cs="Times New Roman"/>
                <w:sz w:val="24"/>
                <w:szCs w:val="24"/>
              </w:rPr>
              <w:t>доктор економічних наук, професор</w:t>
            </w:r>
          </w:p>
          <w:p w:rsidR="00DD4B21" w:rsidRPr="00821715" w:rsidRDefault="00DD4B21" w:rsidP="00821715">
            <w:pPr>
              <w:suppressAutoHyphens/>
              <w:spacing w:after="0" w:line="360" w:lineRule="auto"/>
              <w:rPr>
                <w:rFonts w:ascii="Times New Roman" w:hAnsi="Times New Roman" w:cs="Times New Roman"/>
                <w:sz w:val="24"/>
                <w:szCs w:val="24"/>
              </w:rPr>
            </w:pPr>
            <w:proofErr w:type="spellStart"/>
            <w:r w:rsidRPr="00821715">
              <w:rPr>
                <w:rFonts w:ascii="Times New Roman" w:hAnsi="Times New Roman" w:cs="Times New Roman"/>
                <w:b/>
                <w:bCs/>
                <w:sz w:val="24"/>
                <w:szCs w:val="24"/>
              </w:rPr>
              <w:t>Благун</w:t>
            </w:r>
            <w:proofErr w:type="spellEnd"/>
            <w:r w:rsidRPr="00821715">
              <w:rPr>
                <w:rFonts w:ascii="Times New Roman" w:hAnsi="Times New Roman" w:cs="Times New Roman"/>
                <w:b/>
                <w:bCs/>
                <w:sz w:val="24"/>
                <w:szCs w:val="24"/>
              </w:rPr>
              <w:t xml:space="preserve"> Іван Семенович</w:t>
            </w:r>
            <w:r w:rsidRPr="00821715">
              <w:rPr>
                <w:rFonts w:ascii="Times New Roman" w:hAnsi="Times New Roman" w:cs="Times New Roman"/>
                <w:sz w:val="24"/>
                <w:szCs w:val="24"/>
              </w:rPr>
              <w:t>,</w:t>
            </w:r>
          </w:p>
          <w:p w:rsidR="003F7DCD" w:rsidRPr="00821715" w:rsidRDefault="00DD4B21" w:rsidP="00821715">
            <w:pPr>
              <w:suppressAutoHyphens/>
              <w:spacing w:after="0" w:line="360" w:lineRule="auto"/>
              <w:rPr>
                <w:rFonts w:ascii="Times New Roman" w:hAnsi="Times New Roman" w:cs="Times New Roman"/>
                <w:sz w:val="24"/>
                <w:szCs w:val="24"/>
              </w:rPr>
            </w:pPr>
            <w:r w:rsidRPr="00821715">
              <w:rPr>
                <w:rFonts w:ascii="Times New Roman" w:hAnsi="Times New Roman" w:cs="Times New Roman"/>
                <w:sz w:val="24"/>
                <w:szCs w:val="24"/>
              </w:rPr>
              <w:t xml:space="preserve">ДВНЗ «Прикарпатський національний університет імені Василя Стефаника», </w:t>
            </w:r>
          </w:p>
          <w:p w:rsidR="00DD4B21" w:rsidRPr="00821715" w:rsidRDefault="00DD4B21" w:rsidP="00821715">
            <w:pPr>
              <w:suppressAutoHyphens/>
              <w:spacing w:after="0" w:line="360" w:lineRule="auto"/>
              <w:rPr>
                <w:rFonts w:ascii="Times New Roman" w:hAnsi="Times New Roman" w:cs="Times New Roman"/>
                <w:sz w:val="24"/>
                <w:szCs w:val="24"/>
              </w:rPr>
            </w:pPr>
            <w:r w:rsidRPr="00821715">
              <w:rPr>
                <w:rFonts w:ascii="Times New Roman" w:hAnsi="Times New Roman" w:cs="Times New Roman"/>
                <w:sz w:val="24"/>
                <w:szCs w:val="24"/>
              </w:rPr>
              <w:t>декан економічного факультету</w:t>
            </w:r>
            <w:r w:rsidR="003F7DCD" w:rsidRPr="00821715">
              <w:rPr>
                <w:rFonts w:ascii="Times New Roman" w:hAnsi="Times New Roman" w:cs="Times New Roman"/>
                <w:sz w:val="24"/>
                <w:szCs w:val="24"/>
              </w:rPr>
              <w:t>, професор кафедри економічної кібернетики</w:t>
            </w:r>
            <w:r w:rsidRPr="00821715">
              <w:rPr>
                <w:rFonts w:ascii="Times New Roman" w:hAnsi="Times New Roman" w:cs="Times New Roman"/>
                <w:sz w:val="24"/>
                <w:szCs w:val="24"/>
              </w:rPr>
              <w:t>.</w:t>
            </w:r>
          </w:p>
          <w:p w:rsidR="00DD4B21" w:rsidRPr="00821715" w:rsidRDefault="00DD4B21" w:rsidP="00821715">
            <w:pPr>
              <w:suppressAutoHyphens/>
              <w:spacing w:after="0" w:line="360" w:lineRule="auto"/>
              <w:rPr>
                <w:rFonts w:ascii="Times New Roman" w:hAnsi="Times New Roman" w:cs="Times New Roman"/>
                <w:sz w:val="24"/>
                <w:szCs w:val="24"/>
              </w:rPr>
            </w:pPr>
          </w:p>
        </w:tc>
      </w:tr>
      <w:tr w:rsidR="00C71939" w:rsidRPr="00821715" w:rsidTr="003F7DCD">
        <w:trPr>
          <w:trHeight w:val="4496"/>
        </w:trPr>
        <w:tc>
          <w:tcPr>
            <w:tcW w:w="3224" w:type="dxa"/>
          </w:tcPr>
          <w:p w:rsidR="00C71939" w:rsidRPr="00821715" w:rsidRDefault="00C71939" w:rsidP="00821715">
            <w:pPr>
              <w:suppressAutoHyphens/>
              <w:spacing w:after="0" w:line="360" w:lineRule="auto"/>
              <w:rPr>
                <w:rFonts w:ascii="Times New Roman" w:hAnsi="Times New Roman" w:cs="Times New Roman"/>
                <w:b/>
                <w:sz w:val="24"/>
                <w:szCs w:val="24"/>
              </w:rPr>
            </w:pPr>
            <w:r w:rsidRPr="00821715">
              <w:rPr>
                <w:rFonts w:ascii="Times New Roman" w:hAnsi="Times New Roman" w:cs="Times New Roman"/>
                <w:b/>
                <w:sz w:val="24"/>
                <w:szCs w:val="24"/>
              </w:rPr>
              <w:t xml:space="preserve">Офіційні опоненти: </w:t>
            </w:r>
          </w:p>
          <w:p w:rsidR="00C71939" w:rsidRPr="00821715" w:rsidRDefault="00C71939" w:rsidP="00821715">
            <w:pPr>
              <w:suppressAutoHyphens/>
              <w:spacing w:after="0" w:line="360" w:lineRule="auto"/>
              <w:rPr>
                <w:rFonts w:ascii="Times New Roman" w:hAnsi="Times New Roman" w:cs="Times New Roman"/>
                <w:sz w:val="24"/>
                <w:szCs w:val="24"/>
              </w:rPr>
            </w:pPr>
          </w:p>
        </w:tc>
        <w:tc>
          <w:tcPr>
            <w:tcW w:w="6746" w:type="dxa"/>
          </w:tcPr>
          <w:p w:rsidR="00C71939"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r w:rsidRPr="00821715">
              <w:rPr>
                <w:rFonts w:ascii="Times New Roman" w:eastAsia="Times New Roman" w:hAnsi="Times New Roman" w:cs="Times New Roman"/>
                <w:kern w:val="24"/>
                <w:sz w:val="24"/>
                <w:szCs w:val="24"/>
                <w:lang w:eastAsia="zh-CN"/>
              </w:rPr>
              <w:t>доктор економічних наук, професор</w:t>
            </w:r>
          </w:p>
          <w:p w:rsidR="003F7DCD" w:rsidRPr="00821715" w:rsidRDefault="003F7DCD" w:rsidP="00821715">
            <w:pPr>
              <w:suppressAutoHyphens/>
              <w:spacing w:after="0" w:line="360" w:lineRule="auto"/>
              <w:rPr>
                <w:rFonts w:ascii="Times New Roman" w:eastAsia="Times New Roman" w:hAnsi="Times New Roman" w:cs="Times New Roman"/>
                <w:b/>
                <w:bCs/>
                <w:kern w:val="24"/>
                <w:sz w:val="24"/>
                <w:szCs w:val="24"/>
                <w:lang w:eastAsia="zh-CN"/>
              </w:rPr>
            </w:pPr>
            <w:proofErr w:type="spellStart"/>
            <w:r w:rsidRPr="00821715">
              <w:rPr>
                <w:rFonts w:ascii="Times New Roman" w:eastAsia="Times New Roman" w:hAnsi="Times New Roman" w:cs="Times New Roman"/>
                <w:b/>
                <w:bCs/>
                <w:kern w:val="24"/>
                <w:sz w:val="24"/>
                <w:szCs w:val="24"/>
                <w:lang w:eastAsia="zh-CN"/>
              </w:rPr>
              <w:t>Мальська</w:t>
            </w:r>
            <w:proofErr w:type="spellEnd"/>
            <w:r w:rsidRPr="00821715">
              <w:rPr>
                <w:rFonts w:ascii="Times New Roman" w:eastAsia="Times New Roman" w:hAnsi="Times New Roman" w:cs="Times New Roman"/>
                <w:b/>
                <w:bCs/>
                <w:kern w:val="24"/>
                <w:sz w:val="24"/>
                <w:szCs w:val="24"/>
                <w:lang w:eastAsia="zh-CN"/>
              </w:rPr>
              <w:t xml:space="preserve"> Марта Пилипівна,</w:t>
            </w: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r w:rsidRPr="00821715">
              <w:rPr>
                <w:rFonts w:ascii="Times New Roman" w:eastAsia="Times New Roman" w:hAnsi="Times New Roman" w:cs="Times New Roman"/>
                <w:kern w:val="24"/>
                <w:sz w:val="24"/>
                <w:szCs w:val="24"/>
                <w:lang w:eastAsia="zh-CN"/>
              </w:rPr>
              <w:t>Львівський національний університет імені Івана Франка,</w:t>
            </w: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r w:rsidRPr="00821715">
              <w:rPr>
                <w:rFonts w:ascii="Times New Roman" w:eastAsia="Times New Roman" w:hAnsi="Times New Roman" w:cs="Times New Roman"/>
                <w:kern w:val="24"/>
                <w:sz w:val="24"/>
                <w:szCs w:val="24"/>
                <w:lang w:eastAsia="zh-CN"/>
              </w:rPr>
              <w:t>завідувач кафедри туризму;</w:t>
            </w: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r w:rsidRPr="00821715">
              <w:rPr>
                <w:rFonts w:ascii="Times New Roman" w:eastAsia="Times New Roman" w:hAnsi="Times New Roman" w:cs="Times New Roman"/>
                <w:kern w:val="24"/>
                <w:sz w:val="24"/>
                <w:szCs w:val="24"/>
                <w:lang w:eastAsia="zh-CN"/>
              </w:rPr>
              <w:t>кандидат економічних наук, доцент</w:t>
            </w: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proofErr w:type="spellStart"/>
            <w:r w:rsidRPr="00821715">
              <w:rPr>
                <w:rFonts w:ascii="Times New Roman" w:eastAsia="Times New Roman" w:hAnsi="Times New Roman" w:cs="Times New Roman"/>
                <w:b/>
                <w:bCs/>
                <w:kern w:val="24"/>
                <w:sz w:val="24"/>
                <w:szCs w:val="24"/>
                <w:lang w:eastAsia="zh-CN"/>
              </w:rPr>
              <w:t>Красноносова</w:t>
            </w:r>
            <w:proofErr w:type="spellEnd"/>
            <w:r w:rsidRPr="00821715">
              <w:rPr>
                <w:rFonts w:ascii="Times New Roman" w:eastAsia="Times New Roman" w:hAnsi="Times New Roman" w:cs="Times New Roman"/>
                <w:b/>
                <w:bCs/>
                <w:kern w:val="24"/>
                <w:sz w:val="24"/>
                <w:szCs w:val="24"/>
                <w:lang w:eastAsia="zh-CN"/>
              </w:rPr>
              <w:t xml:space="preserve"> Олена Миколаївна</w:t>
            </w:r>
            <w:r w:rsidRPr="00821715">
              <w:rPr>
                <w:rFonts w:ascii="Times New Roman" w:eastAsia="Times New Roman" w:hAnsi="Times New Roman" w:cs="Times New Roman"/>
                <w:kern w:val="24"/>
                <w:sz w:val="24"/>
                <w:szCs w:val="24"/>
                <w:lang w:eastAsia="zh-CN"/>
              </w:rPr>
              <w:t>,</w:t>
            </w:r>
          </w:p>
          <w:p w:rsidR="003F7DCD" w:rsidRPr="00821715" w:rsidRDefault="003F7DCD" w:rsidP="00821715">
            <w:pPr>
              <w:suppressAutoHyphens/>
              <w:spacing w:after="0" w:line="360" w:lineRule="auto"/>
              <w:rPr>
                <w:rFonts w:ascii="Times New Roman" w:eastAsia="Times New Roman" w:hAnsi="Times New Roman" w:cs="Times New Roman"/>
                <w:kern w:val="24"/>
                <w:sz w:val="24"/>
                <w:szCs w:val="24"/>
                <w:lang w:eastAsia="zh-CN"/>
              </w:rPr>
            </w:pPr>
            <w:r w:rsidRPr="00821715">
              <w:rPr>
                <w:rFonts w:ascii="Times New Roman" w:eastAsia="Times New Roman" w:hAnsi="Times New Roman" w:cs="Times New Roman"/>
                <w:kern w:val="24"/>
                <w:sz w:val="24"/>
                <w:szCs w:val="24"/>
                <w:lang w:eastAsia="zh-CN"/>
              </w:rPr>
              <w:t>Науково-дослідний центр індустріальних проблем розвитку НАН України,</w:t>
            </w:r>
          </w:p>
          <w:p w:rsidR="003F7DCD" w:rsidRPr="00821715" w:rsidRDefault="003F7DCD" w:rsidP="00821715">
            <w:pPr>
              <w:suppressAutoHyphens/>
              <w:spacing w:after="0" w:line="360" w:lineRule="auto"/>
              <w:rPr>
                <w:rFonts w:ascii="Times New Roman" w:hAnsi="Times New Roman" w:cs="Times New Roman"/>
                <w:sz w:val="24"/>
                <w:szCs w:val="24"/>
              </w:rPr>
            </w:pPr>
            <w:r w:rsidRPr="00821715">
              <w:rPr>
                <w:rFonts w:ascii="Times New Roman" w:eastAsia="Times New Roman" w:hAnsi="Times New Roman" w:cs="Times New Roman"/>
                <w:kern w:val="24"/>
                <w:sz w:val="24"/>
                <w:szCs w:val="24"/>
                <w:lang w:eastAsia="zh-CN"/>
              </w:rPr>
              <w:t>старший науковий співробітник відділу макроекономічної політики та регіонального розвитку.</w:t>
            </w:r>
          </w:p>
        </w:tc>
      </w:tr>
    </w:tbl>
    <w:p w:rsidR="003F7DCD" w:rsidRPr="00E20FC3" w:rsidRDefault="006A08F0" w:rsidP="00821715">
      <w:pPr>
        <w:suppressAutoHyphens/>
        <w:spacing w:after="0" w:line="360" w:lineRule="auto"/>
        <w:jc w:val="both"/>
        <w:rPr>
          <w:rFonts w:ascii="Times New Roman" w:eastAsia="Calibri" w:hAnsi="Times New Roman" w:cs="Times New Roman"/>
          <w:color w:val="000000"/>
          <w:sz w:val="24"/>
          <w:szCs w:val="24"/>
        </w:rPr>
      </w:pPr>
      <w:r w:rsidRPr="00821715">
        <w:rPr>
          <w:rFonts w:ascii="Times New Roman" w:hAnsi="Times New Roman" w:cs="Times New Roman"/>
          <w:sz w:val="24"/>
          <w:szCs w:val="24"/>
        </w:rPr>
        <w:t>Захист відбудеться «</w:t>
      </w:r>
      <w:r w:rsidR="00E20FC3">
        <w:rPr>
          <w:rFonts w:ascii="Times New Roman" w:hAnsi="Times New Roman" w:cs="Times New Roman"/>
          <w:sz w:val="24"/>
          <w:szCs w:val="24"/>
        </w:rPr>
        <w:t>23</w:t>
      </w:r>
      <w:r w:rsidR="00D90594" w:rsidRPr="00821715">
        <w:rPr>
          <w:rFonts w:ascii="Times New Roman" w:hAnsi="Times New Roman" w:cs="Times New Roman"/>
          <w:sz w:val="24"/>
          <w:szCs w:val="24"/>
        </w:rPr>
        <w:t xml:space="preserve">» </w:t>
      </w:r>
      <w:r w:rsidR="00DD4B21" w:rsidRPr="00821715">
        <w:rPr>
          <w:rFonts w:ascii="Times New Roman" w:hAnsi="Times New Roman" w:cs="Times New Roman"/>
          <w:sz w:val="24"/>
          <w:szCs w:val="24"/>
        </w:rPr>
        <w:t>квітня</w:t>
      </w:r>
      <w:r w:rsidR="00D90594" w:rsidRPr="00821715">
        <w:rPr>
          <w:rFonts w:ascii="Times New Roman" w:hAnsi="Times New Roman" w:cs="Times New Roman"/>
          <w:sz w:val="24"/>
          <w:szCs w:val="24"/>
        </w:rPr>
        <w:t xml:space="preserve"> 20</w:t>
      </w:r>
      <w:r w:rsidR="00DD4B21" w:rsidRPr="00821715">
        <w:rPr>
          <w:rFonts w:ascii="Times New Roman" w:hAnsi="Times New Roman" w:cs="Times New Roman"/>
          <w:sz w:val="24"/>
          <w:szCs w:val="24"/>
        </w:rPr>
        <w:t>21</w:t>
      </w:r>
      <w:r w:rsidR="00D90594" w:rsidRPr="00821715">
        <w:rPr>
          <w:rFonts w:ascii="Times New Roman" w:hAnsi="Times New Roman" w:cs="Times New Roman"/>
          <w:sz w:val="24"/>
          <w:szCs w:val="24"/>
        </w:rPr>
        <w:t xml:space="preserve"> року о </w:t>
      </w:r>
      <w:r w:rsidR="00E20FC3">
        <w:rPr>
          <w:rFonts w:ascii="Times New Roman" w:hAnsi="Times New Roman" w:cs="Times New Roman"/>
          <w:sz w:val="24"/>
          <w:szCs w:val="24"/>
        </w:rPr>
        <w:t>12</w:t>
      </w:r>
      <w:r w:rsidR="00D90594" w:rsidRPr="00821715">
        <w:rPr>
          <w:rFonts w:ascii="Times New Roman" w:hAnsi="Times New Roman" w:cs="Times New Roman"/>
          <w:sz w:val="24"/>
          <w:szCs w:val="24"/>
        </w:rPr>
        <w:t xml:space="preserve"> годині на засіданні спеціалізованої вченої ради Д 20.051.12 ДВНЗ «Прикарпатський національний університет імені Василя Стефаника» Міністерства освіти і науки України за адресою: </w:t>
      </w:r>
      <w:smartTag w:uri="urn:schemas-microsoft-com:office:smarttags" w:element="metricconverter">
        <w:smartTagPr>
          <w:attr w:name="ProductID" w:val="76025, м"/>
        </w:smartTagPr>
        <w:r w:rsidR="00D90594" w:rsidRPr="00821715">
          <w:rPr>
            <w:rFonts w:ascii="Times New Roman" w:hAnsi="Times New Roman" w:cs="Times New Roman"/>
            <w:sz w:val="24"/>
            <w:szCs w:val="24"/>
          </w:rPr>
          <w:t>76025, м</w:t>
        </w:r>
      </w:smartTag>
      <w:r w:rsidR="00D90594" w:rsidRPr="00821715">
        <w:rPr>
          <w:rFonts w:ascii="Times New Roman" w:hAnsi="Times New Roman" w:cs="Times New Roman"/>
          <w:sz w:val="24"/>
          <w:szCs w:val="24"/>
        </w:rPr>
        <w:t xml:space="preserve">. Івано-Франківськ, </w:t>
      </w:r>
      <w:r w:rsidR="00D90594" w:rsidRPr="00E20FC3">
        <w:rPr>
          <w:rFonts w:ascii="Times New Roman" w:hAnsi="Times New Roman" w:cs="Times New Roman"/>
          <w:sz w:val="24"/>
          <w:szCs w:val="24"/>
        </w:rPr>
        <w:t>вул. Шевченка</w:t>
      </w:r>
      <w:r w:rsidR="00E20FC3" w:rsidRPr="00E20FC3">
        <w:rPr>
          <w:rFonts w:ascii="Times New Roman" w:eastAsia="Calibri" w:hAnsi="Times New Roman" w:cs="Times New Roman"/>
          <w:color w:val="000000"/>
          <w:sz w:val="24"/>
          <w:szCs w:val="24"/>
        </w:rPr>
        <w:t xml:space="preserve">57, </w:t>
      </w:r>
      <w:proofErr w:type="spellStart"/>
      <w:r w:rsidR="00E20FC3" w:rsidRPr="00E20FC3">
        <w:rPr>
          <w:rFonts w:ascii="Times New Roman" w:eastAsia="Calibri" w:hAnsi="Times New Roman" w:cs="Times New Roman"/>
          <w:color w:val="000000"/>
          <w:sz w:val="24"/>
          <w:szCs w:val="24"/>
        </w:rPr>
        <w:t>ауд</w:t>
      </w:r>
      <w:proofErr w:type="spellEnd"/>
      <w:r w:rsidR="00E20FC3" w:rsidRPr="00E20FC3">
        <w:rPr>
          <w:rFonts w:ascii="Times New Roman" w:eastAsia="Calibri" w:hAnsi="Times New Roman" w:cs="Times New Roman"/>
          <w:color w:val="000000"/>
          <w:sz w:val="24"/>
          <w:szCs w:val="24"/>
        </w:rPr>
        <w:t>. 25</w:t>
      </w:r>
    </w:p>
    <w:p w:rsidR="00E20FC3" w:rsidRPr="00E20FC3" w:rsidRDefault="00E20FC3" w:rsidP="00821715">
      <w:pPr>
        <w:suppressAutoHyphens/>
        <w:spacing w:after="0" w:line="360" w:lineRule="auto"/>
        <w:jc w:val="both"/>
        <w:rPr>
          <w:rFonts w:ascii="Times New Roman" w:hAnsi="Times New Roman" w:cs="Times New Roman"/>
          <w:sz w:val="24"/>
          <w:szCs w:val="24"/>
        </w:rPr>
      </w:pPr>
    </w:p>
    <w:p w:rsidR="00D90594" w:rsidRPr="00821715" w:rsidRDefault="00D90594" w:rsidP="00821715">
      <w:pPr>
        <w:suppressAutoHyphens/>
        <w:spacing w:after="0" w:line="360" w:lineRule="auto"/>
        <w:jc w:val="both"/>
        <w:rPr>
          <w:rFonts w:ascii="Times New Roman" w:hAnsi="Times New Roman" w:cs="Times New Roman"/>
          <w:sz w:val="24"/>
          <w:szCs w:val="24"/>
        </w:rPr>
      </w:pPr>
      <w:r w:rsidRPr="00821715">
        <w:rPr>
          <w:rFonts w:ascii="Times New Roman" w:hAnsi="Times New Roman" w:cs="Times New Roman"/>
          <w:sz w:val="24"/>
          <w:szCs w:val="24"/>
        </w:rPr>
        <w:t xml:space="preserve">З дисертацією можна ознайомитися в бібліотеці ДВНЗ «Прикарпатський національний університет імені Василя Стефаника» Міністерства освіти і науки України за адресою: </w:t>
      </w:r>
      <w:smartTag w:uri="urn:schemas-microsoft-com:office:smarttags" w:element="metricconverter">
        <w:smartTagPr>
          <w:attr w:name="ProductID" w:val="76025, м"/>
        </w:smartTagPr>
        <w:r w:rsidRPr="00821715">
          <w:rPr>
            <w:rFonts w:ascii="Times New Roman" w:hAnsi="Times New Roman" w:cs="Times New Roman"/>
            <w:sz w:val="24"/>
            <w:szCs w:val="24"/>
          </w:rPr>
          <w:t>76025, м</w:t>
        </w:r>
      </w:smartTag>
      <w:r w:rsidRPr="00821715">
        <w:rPr>
          <w:rFonts w:ascii="Times New Roman" w:hAnsi="Times New Roman" w:cs="Times New Roman"/>
          <w:sz w:val="24"/>
          <w:szCs w:val="24"/>
        </w:rPr>
        <w:t>. Івано-Франківськ, вул. Шевченка, 79.</w:t>
      </w:r>
    </w:p>
    <w:p w:rsidR="003F7DCD" w:rsidRPr="00821715" w:rsidRDefault="003F7DCD" w:rsidP="00821715">
      <w:pPr>
        <w:suppressAutoHyphens/>
        <w:spacing w:after="0" w:line="360" w:lineRule="auto"/>
        <w:jc w:val="both"/>
        <w:rPr>
          <w:rFonts w:ascii="Times New Roman" w:hAnsi="Times New Roman" w:cs="Times New Roman"/>
          <w:sz w:val="24"/>
          <w:szCs w:val="24"/>
        </w:rPr>
      </w:pPr>
    </w:p>
    <w:p w:rsidR="00D90594" w:rsidRPr="00821715" w:rsidRDefault="00D90594" w:rsidP="00821715">
      <w:pPr>
        <w:suppressAutoHyphens/>
        <w:spacing w:after="0" w:line="360" w:lineRule="auto"/>
        <w:jc w:val="both"/>
        <w:rPr>
          <w:rFonts w:ascii="Times New Roman" w:hAnsi="Times New Roman" w:cs="Times New Roman"/>
          <w:sz w:val="24"/>
          <w:szCs w:val="24"/>
        </w:rPr>
      </w:pPr>
      <w:r w:rsidRPr="00821715">
        <w:rPr>
          <w:rFonts w:ascii="Times New Roman" w:hAnsi="Times New Roman" w:cs="Times New Roman"/>
          <w:sz w:val="24"/>
          <w:szCs w:val="24"/>
        </w:rPr>
        <w:t xml:space="preserve">Автореферат розісланий </w:t>
      </w:r>
      <w:r w:rsidR="00E20FC3">
        <w:rPr>
          <w:rFonts w:ascii="Times New Roman" w:hAnsi="Times New Roman" w:cs="Times New Roman"/>
          <w:sz w:val="24"/>
          <w:szCs w:val="24"/>
        </w:rPr>
        <w:t>«22</w:t>
      </w:r>
      <w:r w:rsidR="00C71939" w:rsidRPr="00821715">
        <w:rPr>
          <w:rFonts w:ascii="Times New Roman" w:hAnsi="Times New Roman" w:cs="Times New Roman"/>
          <w:sz w:val="24"/>
          <w:szCs w:val="24"/>
        </w:rPr>
        <w:t xml:space="preserve">» </w:t>
      </w:r>
      <w:r w:rsidR="00DD4B21" w:rsidRPr="00821715">
        <w:rPr>
          <w:rFonts w:ascii="Times New Roman" w:hAnsi="Times New Roman" w:cs="Times New Roman"/>
          <w:sz w:val="24"/>
          <w:szCs w:val="24"/>
        </w:rPr>
        <w:t>березня</w:t>
      </w:r>
      <w:r w:rsidR="00C71939" w:rsidRPr="00821715">
        <w:rPr>
          <w:rFonts w:ascii="Times New Roman" w:hAnsi="Times New Roman" w:cs="Times New Roman"/>
          <w:sz w:val="24"/>
          <w:szCs w:val="24"/>
        </w:rPr>
        <w:t xml:space="preserve"> 20</w:t>
      </w:r>
      <w:r w:rsidR="00DD4B21" w:rsidRPr="00821715">
        <w:rPr>
          <w:rFonts w:ascii="Times New Roman" w:hAnsi="Times New Roman" w:cs="Times New Roman"/>
          <w:sz w:val="24"/>
          <w:szCs w:val="24"/>
        </w:rPr>
        <w:t>21</w:t>
      </w:r>
      <w:r w:rsidR="00C71939" w:rsidRPr="00821715">
        <w:rPr>
          <w:rFonts w:ascii="Times New Roman" w:hAnsi="Times New Roman" w:cs="Times New Roman"/>
          <w:sz w:val="24"/>
          <w:szCs w:val="24"/>
        </w:rPr>
        <w:t xml:space="preserve"> року.</w:t>
      </w:r>
    </w:p>
    <w:p w:rsidR="003F7DCD" w:rsidRPr="00821715" w:rsidRDefault="003F7DCD" w:rsidP="00821715">
      <w:pPr>
        <w:suppressAutoHyphens/>
        <w:spacing w:after="0" w:line="360" w:lineRule="auto"/>
        <w:rPr>
          <w:rFonts w:ascii="Times New Roman" w:hAnsi="Times New Roman" w:cs="Times New Roman"/>
          <w:sz w:val="24"/>
          <w:szCs w:val="24"/>
        </w:rPr>
      </w:pPr>
    </w:p>
    <w:p w:rsidR="00D90594" w:rsidRPr="00821715" w:rsidRDefault="00E35B20" w:rsidP="00821715">
      <w:pPr>
        <w:suppressAutoHyphens/>
        <w:spacing w:after="0" w:line="360" w:lineRule="auto"/>
        <w:rPr>
          <w:rFonts w:ascii="Times New Roman" w:hAnsi="Times New Roman" w:cs="Times New Roman"/>
          <w:sz w:val="24"/>
          <w:szCs w:val="24"/>
        </w:rPr>
      </w:pPr>
      <w:r w:rsidRPr="00821715">
        <w:rPr>
          <w:rFonts w:ascii="Times New Roman" w:hAnsi="Times New Roman" w:cs="Times New Roman"/>
          <w:sz w:val="24"/>
          <w:szCs w:val="24"/>
        </w:rPr>
        <w:t>В</w:t>
      </w:r>
      <w:r w:rsidR="00D90594" w:rsidRPr="00821715">
        <w:rPr>
          <w:rFonts w:ascii="Times New Roman" w:hAnsi="Times New Roman" w:cs="Times New Roman"/>
          <w:sz w:val="24"/>
          <w:szCs w:val="24"/>
        </w:rPr>
        <w:t>чений секретар</w:t>
      </w:r>
    </w:p>
    <w:p w:rsidR="00013173" w:rsidRPr="00821715" w:rsidRDefault="00D90594" w:rsidP="00821715">
      <w:pPr>
        <w:tabs>
          <w:tab w:val="left" w:pos="3420"/>
        </w:tabs>
        <w:suppressAutoHyphens/>
        <w:spacing w:after="0" w:line="360" w:lineRule="auto"/>
        <w:rPr>
          <w:rFonts w:ascii="Times New Roman" w:hAnsi="Times New Roman" w:cs="Times New Roman"/>
          <w:sz w:val="24"/>
          <w:szCs w:val="24"/>
        </w:rPr>
      </w:pPr>
      <w:r w:rsidRPr="00821715">
        <w:rPr>
          <w:rFonts w:ascii="Times New Roman" w:hAnsi="Times New Roman" w:cs="Times New Roman"/>
          <w:sz w:val="24"/>
          <w:szCs w:val="24"/>
        </w:rPr>
        <w:t>спеціалізованої вченої ради</w:t>
      </w:r>
      <w:r w:rsidRPr="00821715">
        <w:rPr>
          <w:rFonts w:ascii="Times New Roman" w:hAnsi="Times New Roman" w:cs="Times New Roman"/>
          <w:sz w:val="24"/>
          <w:szCs w:val="24"/>
        </w:rPr>
        <w:tab/>
      </w:r>
      <w:r w:rsidRPr="00821715">
        <w:rPr>
          <w:rFonts w:ascii="Times New Roman" w:hAnsi="Times New Roman" w:cs="Times New Roman"/>
          <w:sz w:val="24"/>
          <w:szCs w:val="24"/>
        </w:rPr>
        <w:tab/>
      </w:r>
      <w:r w:rsidRPr="00821715">
        <w:rPr>
          <w:rFonts w:ascii="Times New Roman" w:hAnsi="Times New Roman" w:cs="Times New Roman"/>
          <w:sz w:val="24"/>
          <w:szCs w:val="24"/>
        </w:rPr>
        <w:tab/>
      </w:r>
      <w:r w:rsidR="003F7DCD" w:rsidRPr="00821715">
        <w:rPr>
          <w:rFonts w:ascii="Times New Roman" w:hAnsi="Times New Roman" w:cs="Times New Roman"/>
          <w:sz w:val="24"/>
          <w:szCs w:val="24"/>
        </w:rPr>
        <w:tab/>
      </w:r>
      <w:r w:rsidR="003F7DCD" w:rsidRPr="00821715">
        <w:rPr>
          <w:rFonts w:ascii="Times New Roman" w:hAnsi="Times New Roman" w:cs="Times New Roman"/>
          <w:sz w:val="24"/>
          <w:szCs w:val="24"/>
        </w:rPr>
        <w:tab/>
      </w:r>
      <w:r w:rsidRPr="00821715">
        <w:rPr>
          <w:rFonts w:ascii="Times New Roman" w:hAnsi="Times New Roman" w:cs="Times New Roman"/>
          <w:sz w:val="24"/>
          <w:szCs w:val="24"/>
        </w:rPr>
        <w:tab/>
      </w:r>
      <w:r w:rsidRPr="00821715">
        <w:rPr>
          <w:rFonts w:ascii="Times New Roman" w:hAnsi="Times New Roman" w:cs="Times New Roman"/>
          <w:sz w:val="24"/>
          <w:szCs w:val="24"/>
        </w:rPr>
        <w:tab/>
        <w:t xml:space="preserve">І.В. </w:t>
      </w:r>
      <w:proofErr w:type="spellStart"/>
      <w:r w:rsidRPr="00821715">
        <w:rPr>
          <w:rFonts w:ascii="Times New Roman" w:hAnsi="Times New Roman" w:cs="Times New Roman"/>
          <w:sz w:val="24"/>
          <w:szCs w:val="24"/>
        </w:rPr>
        <w:t>Никифорчин</w:t>
      </w:r>
      <w:proofErr w:type="spellEnd"/>
    </w:p>
    <w:p w:rsidR="00013173" w:rsidRDefault="00013173" w:rsidP="003F1349">
      <w:pPr>
        <w:spacing w:after="0" w:line="240" w:lineRule="auto"/>
        <w:rPr>
          <w:rFonts w:ascii="Times New Roman" w:hAnsi="Times New Roman" w:cs="Times New Roman"/>
          <w:sz w:val="28"/>
          <w:szCs w:val="28"/>
        </w:rPr>
        <w:sectPr w:rsidR="00013173" w:rsidSect="006207ED">
          <w:headerReference w:type="even" r:id="rId8"/>
          <w:headerReference w:type="default" r:id="rId9"/>
          <w:footerReference w:type="even" r:id="rId10"/>
          <w:footerReference w:type="default" r:id="rId11"/>
          <w:headerReference w:type="first" r:id="rId12"/>
          <w:pgSz w:w="11906" w:h="16838"/>
          <w:pgMar w:top="1134" w:right="851" w:bottom="1134" w:left="567" w:header="709" w:footer="709" w:gutter="0"/>
          <w:pgNumType w:start="1"/>
          <w:cols w:space="708"/>
          <w:titlePg/>
          <w:docGrid w:linePitch="360"/>
        </w:sectPr>
      </w:pPr>
    </w:p>
    <w:p w:rsidR="006A08F0" w:rsidRPr="00821715" w:rsidRDefault="006A08F0" w:rsidP="00821715">
      <w:pPr>
        <w:spacing w:after="0" w:line="360" w:lineRule="auto"/>
        <w:ind w:firstLine="709"/>
        <w:jc w:val="center"/>
        <w:rPr>
          <w:rFonts w:ascii="Times New Roman" w:hAnsi="Times New Roman" w:cs="Times New Roman"/>
          <w:b/>
          <w:sz w:val="24"/>
          <w:szCs w:val="24"/>
        </w:rPr>
      </w:pPr>
      <w:r w:rsidRPr="00821715">
        <w:rPr>
          <w:rFonts w:ascii="Times New Roman" w:hAnsi="Times New Roman" w:cs="Times New Roman"/>
          <w:b/>
          <w:sz w:val="24"/>
          <w:szCs w:val="24"/>
        </w:rPr>
        <w:lastRenderedPageBreak/>
        <w:t>ЗАГАЛЬНА ХАРАКТЕРИСТИКА РОБОТИ</w:t>
      </w:r>
    </w:p>
    <w:p w:rsidR="00C71939" w:rsidRPr="00821715" w:rsidRDefault="00C71939" w:rsidP="00821715">
      <w:pPr>
        <w:spacing w:after="0" w:line="360" w:lineRule="auto"/>
        <w:ind w:firstLine="709"/>
        <w:jc w:val="both"/>
        <w:rPr>
          <w:rFonts w:ascii="Times New Roman" w:hAnsi="Times New Roman" w:cs="Times New Roman"/>
          <w:b/>
          <w:sz w:val="24"/>
          <w:szCs w:val="24"/>
        </w:rPr>
      </w:pPr>
    </w:p>
    <w:p w:rsidR="00F771D7" w:rsidRPr="00821715" w:rsidRDefault="00F771D7" w:rsidP="00821715">
      <w:pPr>
        <w:autoSpaceDE w:val="0"/>
        <w:autoSpaceDN w:val="0"/>
        <w:adjustRightInd w:val="0"/>
        <w:spacing w:after="0" w:line="360" w:lineRule="auto"/>
        <w:ind w:firstLine="709"/>
        <w:jc w:val="both"/>
        <w:rPr>
          <w:rFonts w:ascii="Times New Roman" w:hAnsi="Times New Roman" w:cs="Helvetica"/>
          <w:sz w:val="24"/>
          <w:szCs w:val="24"/>
          <w:lang w:eastAsia="ru-RU"/>
        </w:rPr>
      </w:pPr>
      <w:r w:rsidRPr="00821715">
        <w:rPr>
          <w:rFonts w:ascii="Times New Roman" w:hAnsi="Times New Roman"/>
          <w:b/>
          <w:sz w:val="24"/>
          <w:szCs w:val="24"/>
        </w:rPr>
        <w:t xml:space="preserve">Актуальність теми дослідження. </w:t>
      </w:r>
      <w:r w:rsidRPr="00821715">
        <w:rPr>
          <w:rFonts w:ascii="Times New Roman" w:hAnsi="Times New Roman" w:cs="Helvetica"/>
          <w:sz w:val="24"/>
          <w:szCs w:val="24"/>
          <w:lang w:eastAsia="ru-RU"/>
        </w:rPr>
        <w:t>Впродовж періоду 2015-2019 рр. в Україні спостерігається тенденція до збільшення кількості в'їзних туристів. Слід зазначити, що означена динаміка спостерігається після дворазового падіння цього показника у 2014 році. У той же час скорочується чисельність внутрішніх туристів.</w:t>
      </w:r>
      <w:r w:rsidR="00815D5A" w:rsidRPr="00821715">
        <w:rPr>
          <w:rFonts w:ascii="Times New Roman" w:hAnsi="Times New Roman" w:cs="Helvetica"/>
          <w:sz w:val="24"/>
          <w:szCs w:val="24"/>
          <w:lang w:eastAsia="ru-RU"/>
        </w:rPr>
        <w:t xml:space="preserve"> </w:t>
      </w:r>
      <w:r w:rsidRPr="00821715">
        <w:rPr>
          <w:rFonts w:ascii="Times New Roman" w:hAnsi="Times New Roman" w:cs="Helvetica"/>
          <w:sz w:val="24"/>
          <w:szCs w:val="24"/>
          <w:lang w:eastAsia="ru-RU"/>
        </w:rPr>
        <w:t>Показник внутрішнього туризму включає здебільшого громадян України. За даними Міністерства розвитку економіки, торгівлі та сільського господарства України близько 15 млн. українців виступають як внутрішні туристи. Вони користуються активно використовують послуги транспорту, готелів, відвідують ресторани, музеї, пам’ятки історії та культури у ряді адміністративних територій України.</w:t>
      </w:r>
    </w:p>
    <w:p w:rsidR="00F771D7" w:rsidRPr="00821715" w:rsidRDefault="00F771D7" w:rsidP="00821715">
      <w:pPr>
        <w:pStyle w:val="rvps2"/>
        <w:widowControl w:val="0"/>
        <w:shd w:val="clear" w:color="auto" w:fill="FFFFFF"/>
        <w:spacing w:before="0" w:beforeAutospacing="0" w:after="0" w:afterAutospacing="0" w:line="360" w:lineRule="auto"/>
        <w:ind w:firstLine="709"/>
        <w:jc w:val="both"/>
        <w:rPr>
          <w:lang w:val="uk-UA"/>
        </w:rPr>
      </w:pPr>
      <w:r w:rsidRPr="00821715">
        <w:rPr>
          <w:lang w:val="uk-UA"/>
        </w:rPr>
        <w:t>У світі частка туризму у валовому продукт</w:t>
      </w:r>
      <w:r w:rsidR="00B151B1" w:rsidRPr="00821715">
        <w:rPr>
          <w:lang w:val="uk-UA"/>
        </w:rPr>
        <w:t>і</w:t>
      </w:r>
      <w:r w:rsidRPr="00821715">
        <w:rPr>
          <w:lang w:val="uk-UA"/>
        </w:rPr>
        <w:t xml:space="preserve"> коливається від 1% до 10%, у країнах з відносно великим туристським сектором, таких як: США – 2,7%, Велика Британія – 3,7%, Франція – 3,7%, Німеччина – 3,9%, Іспанія – 5,8%.</w:t>
      </w:r>
      <w:r w:rsidR="00815D5A" w:rsidRPr="00821715">
        <w:rPr>
          <w:lang w:val="uk-UA"/>
        </w:rPr>
        <w:t xml:space="preserve"> </w:t>
      </w:r>
      <w:r w:rsidR="00B151B1" w:rsidRPr="00821715">
        <w:rPr>
          <w:lang w:val="uk-UA"/>
        </w:rPr>
        <w:t>У</w:t>
      </w:r>
      <w:r w:rsidRPr="00821715">
        <w:rPr>
          <w:lang w:val="uk-UA"/>
        </w:rPr>
        <w:t xml:space="preserve">країну можна віднести до групи країн із незначним впливом туристичної галузі на національну економіку, оскільки частка туризму у її валовому продукті не перевищує 1% згідно даних офіційної статистики, а за оцінками </w:t>
      </w:r>
      <w:r w:rsidRPr="00821715">
        <w:rPr>
          <w:shd w:val="clear" w:color="auto" w:fill="FFFFFF"/>
        </w:rPr>
        <w:t>«T&amp;T»</w:t>
      </w:r>
      <w:r w:rsidRPr="00821715">
        <w:rPr>
          <w:shd w:val="clear" w:color="auto" w:fill="FFFFFF"/>
          <w:lang w:val="uk-UA"/>
        </w:rPr>
        <w:t xml:space="preserve"> цей показник складає близько 1,5%</w:t>
      </w:r>
      <w:r w:rsidR="00815D5A" w:rsidRPr="00821715">
        <w:rPr>
          <w:shd w:val="clear" w:color="auto" w:fill="FFFFFF"/>
          <w:lang w:val="uk-UA"/>
        </w:rPr>
        <w:t>.</w:t>
      </w:r>
      <w:r w:rsidRPr="00821715">
        <w:rPr>
          <w:lang w:val="uk-UA"/>
        </w:rPr>
        <w:t xml:space="preserve"> </w:t>
      </w:r>
    </w:p>
    <w:p w:rsidR="00F771D7" w:rsidRPr="00821715" w:rsidRDefault="00F771D7" w:rsidP="00821715">
      <w:pPr>
        <w:pStyle w:val="rvps2"/>
        <w:widowControl w:val="0"/>
        <w:shd w:val="clear" w:color="auto" w:fill="FFFFFF"/>
        <w:spacing w:before="0" w:beforeAutospacing="0" w:after="0" w:afterAutospacing="0" w:line="360" w:lineRule="auto"/>
        <w:ind w:firstLine="709"/>
        <w:jc w:val="both"/>
        <w:rPr>
          <w:lang w:val="uk-UA"/>
        </w:rPr>
      </w:pPr>
      <w:r w:rsidRPr="00821715">
        <w:rPr>
          <w:lang w:val="uk-UA"/>
        </w:rPr>
        <w:t>До не</w:t>
      </w:r>
      <w:r w:rsidR="00B151B1" w:rsidRPr="00821715">
        <w:rPr>
          <w:lang w:val="uk-UA"/>
        </w:rPr>
        <w:t>задовільних</w:t>
      </w:r>
      <w:r w:rsidRPr="00821715">
        <w:rPr>
          <w:lang w:val="uk-UA"/>
        </w:rPr>
        <w:t xml:space="preserve"> характеристик туристичної індустрії в Україні можна віднести негативне торгове сальдо від туристичних послуг та незначну частку контрольованої діяльності операторів виїзного туризму – близько 3%.</w:t>
      </w:r>
      <w:r w:rsidR="00815D5A" w:rsidRPr="00821715">
        <w:rPr>
          <w:lang w:val="uk-UA"/>
        </w:rPr>
        <w:t xml:space="preserve"> </w:t>
      </w:r>
      <w:r w:rsidRPr="00821715">
        <w:rPr>
          <w:lang w:val="uk-UA"/>
        </w:rPr>
        <w:t xml:space="preserve">Надання безвізового режиму нашій державі розширило межі конкуренції у туристичному секторі. Українські підприємці, що забезпечують діяльність у туристичній </w:t>
      </w:r>
      <w:r w:rsidR="00B151B1" w:rsidRPr="00821715">
        <w:rPr>
          <w:lang w:val="uk-UA"/>
        </w:rPr>
        <w:t>сфер</w:t>
      </w:r>
      <w:r w:rsidRPr="00821715">
        <w:rPr>
          <w:lang w:val="uk-UA"/>
        </w:rPr>
        <w:t xml:space="preserve">і постали перед необхідністю конкурувати з представниками країн Євросоюзу. Якість туристичних послуг в цих країнах значно відрізняється від пострадянських країн, до яких </w:t>
      </w:r>
      <w:r w:rsidR="00B151B1" w:rsidRPr="00821715">
        <w:rPr>
          <w:lang w:val="uk-UA"/>
        </w:rPr>
        <w:t>належить</w:t>
      </w:r>
      <w:r w:rsidRPr="00821715">
        <w:rPr>
          <w:lang w:val="uk-UA"/>
        </w:rPr>
        <w:t xml:space="preserve"> і Україна. Підприємства туристичної галузі, як надавачі послуг гостинності, харчування й екскурсійного обслуговування мають пристосовуватися до європейських стандартів.</w:t>
      </w:r>
    </w:p>
    <w:p w:rsidR="00F771D7" w:rsidRPr="00821715" w:rsidRDefault="00F771D7" w:rsidP="00821715">
      <w:pPr>
        <w:spacing w:after="0" w:line="360" w:lineRule="auto"/>
        <w:ind w:firstLine="709"/>
        <w:jc w:val="both"/>
        <w:rPr>
          <w:rFonts w:ascii="Times New Roman" w:hAnsi="Times New Roman"/>
          <w:color w:val="000000"/>
          <w:sz w:val="24"/>
          <w:szCs w:val="24"/>
        </w:rPr>
      </w:pPr>
      <w:r w:rsidRPr="00821715">
        <w:rPr>
          <w:rFonts w:ascii="Times New Roman" w:hAnsi="Times New Roman"/>
          <w:color w:val="222222"/>
          <w:sz w:val="24"/>
          <w:szCs w:val="24"/>
          <w:shd w:val="clear" w:color="auto" w:fill="FFFFFF"/>
        </w:rPr>
        <w:t xml:space="preserve">Теоретичним та прикладним аспектам розвитку туризму та історії його виникнення присвячено праці </w:t>
      </w:r>
      <w:r w:rsidR="00B151B1" w:rsidRPr="00821715">
        <w:rPr>
          <w:rFonts w:ascii="Times New Roman" w:hAnsi="Times New Roman"/>
          <w:color w:val="222222"/>
          <w:sz w:val="24"/>
          <w:szCs w:val="24"/>
          <w:shd w:val="clear" w:color="auto" w:fill="FFFFFF"/>
        </w:rPr>
        <w:t>вітчизня</w:t>
      </w:r>
      <w:r w:rsidRPr="00821715">
        <w:rPr>
          <w:rFonts w:ascii="Times New Roman" w:hAnsi="Times New Roman"/>
          <w:color w:val="222222"/>
          <w:sz w:val="24"/>
          <w:szCs w:val="24"/>
          <w:shd w:val="clear" w:color="auto" w:fill="FFFFFF"/>
        </w:rPr>
        <w:t>них та іноземних науковців, таких як: М. Барна, О. </w:t>
      </w:r>
      <w:proofErr w:type="spellStart"/>
      <w:r w:rsidRPr="00821715">
        <w:rPr>
          <w:rFonts w:ascii="Times New Roman" w:hAnsi="Times New Roman"/>
          <w:color w:val="222222"/>
          <w:sz w:val="24"/>
          <w:szCs w:val="24"/>
          <w:shd w:val="clear" w:color="auto" w:fill="FFFFFF"/>
        </w:rPr>
        <w:t>Бейдик</w:t>
      </w:r>
      <w:proofErr w:type="spellEnd"/>
      <w:r w:rsidRPr="00821715">
        <w:rPr>
          <w:rFonts w:ascii="Times New Roman" w:hAnsi="Times New Roman"/>
          <w:color w:val="222222"/>
          <w:sz w:val="24"/>
          <w:szCs w:val="24"/>
          <w:shd w:val="clear" w:color="auto" w:fill="FFFFFF"/>
        </w:rPr>
        <w:t>, І. </w:t>
      </w:r>
      <w:proofErr w:type="spellStart"/>
      <w:r w:rsidRPr="00821715">
        <w:rPr>
          <w:rFonts w:ascii="Times New Roman" w:hAnsi="Times New Roman"/>
          <w:color w:val="222222"/>
          <w:sz w:val="24"/>
          <w:szCs w:val="24"/>
          <w:shd w:val="clear" w:color="auto" w:fill="FFFFFF"/>
        </w:rPr>
        <w:t>Благун</w:t>
      </w:r>
      <w:proofErr w:type="spellEnd"/>
      <w:r w:rsidRPr="00821715">
        <w:rPr>
          <w:rFonts w:ascii="Times New Roman" w:hAnsi="Times New Roman"/>
          <w:color w:val="222222"/>
          <w:sz w:val="24"/>
          <w:szCs w:val="24"/>
          <w:shd w:val="clear" w:color="auto" w:fill="FFFFFF"/>
        </w:rPr>
        <w:t>, Н. Богдан, М. Бойко, М. </w:t>
      </w:r>
      <w:proofErr w:type="spellStart"/>
      <w:r w:rsidRPr="00821715">
        <w:rPr>
          <w:rFonts w:ascii="Times New Roman" w:hAnsi="Times New Roman"/>
          <w:color w:val="222222"/>
          <w:sz w:val="24"/>
          <w:szCs w:val="24"/>
          <w:shd w:val="clear" w:color="auto" w:fill="FFFFFF"/>
        </w:rPr>
        <w:t>Борущак</w:t>
      </w:r>
      <w:proofErr w:type="spellEnd"/>
      <w:r w:rsidRPr="00821715">
        <w:rPr>
          <w:rFonts w:ascii="Times New Roman" w:hAnsi="Times New Roman"/>
          <w:color w:val="222222"/>
          <w:sz w:val="24"/>
          <w:szCs w:val="24"/>
          <w:shd w:val="clear" w:color="auto" w:fill="FFFFFF"/>
        </w:rPr>
        <w:t>, І. </w:t>
      </w:r>
      <w:proofErr w:type="spellStart"/>
      <w:r w:rsidRPr="00821715">
        <w:rPr>
          <w:rFonts w:ascii="Times New Roman" w:hAnsi="Times New Roman"/>
          <w:color w:val="222222"/>
          <w:sz w:val="24"/>
          <w:szCs w:val="24"/>
          <w:shd w:val="clear" w:color="auto" w:fill="FFFFFF"/>
        </w:rPr>
        <w:t>Буднікевич</w:t>
      </w:r>
      <w:proofErr w:type="spellEnd"/>
      <w:r w:rsidRPr="00821715">
        <w:rPr>
          <w:rFonts w:ascii="Times New Roman" w:hAnsi="Times New Roman"/>
          <w:color w:val="222222"/>
          <w:sz w:val="24"/>
          <w:szCs w:val="24"/>
          <w:shd w:val="clear" w:color="auto" w:fill="FFFFFF"/>
        </w:rPr>
        <w:t>, В. </w:t>
      </w:r>
      <w:proofErr w:type="spellStart"/>
      <w:r w:rsidRPr="00821715">
        <w:rPr>
          <w:rFonts w:ascii="Times New Roman" w:hAnsi="Times New Roman"/>
          <w:color w:val="222222"/>
          <w:sz w:val="24"/>
          <w:szCs w:val="24"/>
          <w:shd w:val="clear" w:color="auto" w:fill="FFFFFF"/>
        </w:rPr>
        <w:t>Данильчук</w:t>
      </w:r>
      <w:proofErr w:type="spellEnd"/>
      <w:r w:rsidRPr="00821715">
        <w:rPr>
          <w:rFonts w:ascii="Times New Roman" w:hAnsi="Times New Roman"/>
          <w:color w:val="222222"/>
          <w:sz w:val="24"/>
          <w:szCs w:val="24"/>
          <w:shd w:val="clear" w:color="auto" w:fill="FFFFFF"/>
        </w:rPr>
        <w:t>, Л. </w:t>
      </w:r>
      <w:proofErr w:type="spellStart"/>
      <w:r w:rsidRPr="00821715">
        <w:rPr>
          <w:rFonts w:ascii="Times New Roman" w:hAnsi="Times New Roman"/>
          <w:color w:val="222222"/>
          <w:sz w:val="24"/>
          <w:szCs w:val="24"/>
          <w:shd w:val="clear" w:color="auto" w:fill="FFFFFF"/>
        </w:rPr>
        <w:t>Дмитришин</w:t>
      </w:r>
      <w:proofErr w:type="spellEnd"/>
      <w:r w:rsidRPr="00821715">
        <w:rPr>
          <w:rFonts w:ascii="Times New Roman" w:hAnsi="Times New Roman"/>
          <w:color w:val="222222"/>
          <w:sz w:val="24"/>
          <w:szCs w:val="24"/>
          <w:shd w:val="clear" w:color="auto" w:fill="FFFFFF"/>
        </w:rPr>
        <w:t xml:space="preserve">, </w:t>
      </w:r>
      <w:r w:rsidRPr="00821715">
        <w:rPr>
          <w:rFonts w:ascii="Times New Roman" w:hAnsi="Times New Roman"/>
          <w:color w:val="000000"/>
          <w:sz w:val="24"/>
          <w:szCs w:val="24"/>
        </w:rPr>
        <w:t xml:space="preserve">М. Жукова, </w:t>
      </w:r>
      <w:r w:rsidRPr="00821715">
        <w:rPr>
          <w:rFonts w:ascii="Times New Roman" w:hAnsi="Times New Roman"/>
          <w:color w:val="222222"/>
          <w:sz w:val="24"/>
          <w:szCs w:val="24"/>
          <w:shd w:val="clear" w:color="auto" w:fill="FFFFFF"/>
        </w:rPr>
        <w:t>О. </w:t>
      </w:r>
      <w:proofErr w:type="spellStart"/>
      <w:r w:rsidRPr="00821715">
        <w:rPr>
          <w:rFonts w:ascii="Times New Roman" w:hAnsi="Times New Roman"/>
          <w:color w:val="222222"/>
          <w:sz w:val="24"/>
          <w:szCs w:val="24"/>
          <w:shd w:val="clear" w:color="auto" w:fill="FFFFFF"/>
        </w:rPr>
        <w:t>Красноносова</w:t>
      </w:r>
      <w:proofErr w:type="spellEnd"/>
      <w:r w:rsidRPr="00821715">
        <w:rPr>
          <w:rFonts w:ascii="Times New Roman" w:hAnsi="Times New Roman"/>
          <w:color w:val="222222"/>
          <w:sz w:val="24"/>
          <w:szCs w:val="24"/>
          <w:shd w:val="clear" w:color="auto" w:fill="FFFFFF"/>
        </w:rPr>
        <w:t>, О. </w:t>
      </w:r>
      <w:proofErr w:type="spellStart"/>
      <w:r w:rsidRPr="00821715">
        <w:rPr>
          <w:rFonts w:ascii="Times New Roman" w:hAnsi="Times New Roman"/>
          <w:color w:val="222222"/>
          <w:sz w:val="24"/>
          <w:szCs w:val="24"/>
          <w:shd w:val="clear" w:color="auto" w:fill="FFFFFF"/>
        </w:rPr>
        <w:t>Любіцева</w:t>
      </w:r>
      <w:proofErr w:type="spellEnd"/>
      <w:r w:rsidRPr="00821715">
        <w:rPr>
          <w:rFonts w:ascii="Times New Roman" w:hAnsi="Times New Roman"/>
          <w:color w:val="222222"/>
          <w:sz w:val="24"/>
          <w:szCs w:val="24"/>
          <w:shd w:val="clear" w:color="auto" w:fill="FFFFFF"/>
        </w:rPr>
        <w:t xml:space="preserve">, </w:t>
      </w:r>
      <w:r w:rsidR="00B151B1" w:rsidRPr="00821715">
        <w:rPr>
          <w:rFonts w:ascii="Times New Roman" w:hAnsi="Times New Roman"/>
          <w:color w:val="222222"/>
          <w:sz w:val="24"/>
          <w:szCs w:val="24"/>
          <w:shd w:val="clear" w:color="auto" w:fill="FFFFFF"/>
        </w:rPr>
        <w:t>М. </w:t>
      </w:r>
      <w:proofErr w:type="spellStart"/>
      <w:r w:rsidR="00B151B1" w:rsidRPr="00821715">
        <w:rPr>
          <w:rFonts w:ascii="Times New Roman" w:hAnsi="Times New Roman"/>
          <w:color w:val="222222"/>
          <w:sz w:val="24"/>
          <w:szCs w:val="24"/>
          <w:shd w:val="clear" w:color="auto" w:fill="FFFFFF"/>
        </w:rPr>
        <w:t>Мальська</w:t>
      </w:r>
      <w:proofErr w:type="spellEnd"/>
      <w:r w:rsidR="00B151B1" w:rsidRPr="00821715">
        <w:rPr>
          <w:rFonts w:ascii="Times New Roman" w:hAnsi="Times New Roman"/>
          <w:color w:val="222222"/>
          <w:sz w:val="24"/>
          <w:szCs w:val="24"/>
          <w:shd w:val="clear" w:color="auto" w:fill="FFFFFF"/>
        </w:rPr>
        <w:t xml:space="preserve">, </w:t>
      </w:r>
      <w:r w:rsidRPr="00821715">
        <w:rPr>
          <w:rFonts w:ascii="Times New Roman" w:hAnsi="Times New Roman"/>
          <w:color w:val="000000"/>
          <w:sz w:val="24"/>
          <w:szCs w:val="24"/>
        </w:rPr>
        <w:t xml:space="preserve">С. Мельниченко, </w:t>
      </w:r>
      <w:r w:rsidRPr="00821715">
        <w:rPr>
          <w:rFonts w:ascii="Times New Roman" w:hAnsi="Times New Roman"/>
          <w:color w:val="222222"/>
          <w:sz w:val="24"/>
          <w:szCs w:val="24"/>
          <w:shd w:val="clear" w:color="auto" w:fill="FFFFFF"/>
        </w:rPr>
        <w:t>Б. </w:t>
      </w:r>
      <w:proofErr w:type="spellStart"/>
      <w:r w:rsidRPr="00821715">
        <w:rPr>
          <w:rFonts w:ascii="Times New Roman" w:hAnsi="Times New Roman"/>
          <w:color w:val="222222"/>
          <w:sz w:val="24"/>
          <w:szCs w:val="24"/>
          <w:shd w:val="clear" w:color="auto" w:fill="FFFFFF"/>
        </w:rPr>
        <w:t>Мізюк</w:t>
      </w:r>
      <w:proofErr w:type="spellEnd"/>
      <w:r w:rsidRPr="00821715">
        <w:rPr>
          <w:rFonts w:ascii="Times New Roman" w:hAnsi="Times New Roman"/>
          <w:color w:val="222222"/>
          <w:sz w:val="24"/>
          <w:szCs w:val="24"/>
          <w:shd w:val="clear" w:color="auto" w:fill="FFFFFF"/>
        </w:rPr>
        <w:t>, О. </w:t>
      </w:r>
      <w:proofErr w:type="spellStart"/>
      <w:r w:rsidRPr="00821715">
        <w:rPr>
          <w:rFonts w:ascii="Times New Roman" w:hAnsi="Times New Roman"/>
          <w:color w:val="000000"/>
          <w:sz w:val="24"/>
          <w:szCs w:val="24"/>
        </w:rPr>
        <w:t>Музиченко-Козловська</w:t>
      </w:r>
      <w:proofErr w:type="spellEnd"/>
      <w:r w:rsidRPr="00821715">
        <w:rPr>
          <w:rFonts w:ascii="Times New Roman" w:hAnsi="Times New Roman"/>
          <w:color w:val="000000"/>
          <w:sz w:val="24"/>
          <w:szCs w:val="24"/>
        </w:rPr>
        <w:t xml:space="preserve">, </w:t>
      </w:r>
      <w:r w:rsidRPr="00821715">
        <w:rPr>
          <w:rFonts w:ascii="Times New Roman" w:hAnsi="Times New Roman"/>
          <w:color w:val="222222"/>
          <w:sz w:val="24"/>
          <w:szCs w:val="24"/>
          <w:shd w:val="clear" w:color="auto" w:fill="FFFFFF"/>
        </w:rPr>
        <w:t xml:space="preserve">Г. Науменко, </w:t>
      </w:r>
      <w:r w:rsidR="00B151B1" w:rsidRPr="00821715">
        <w:rPr>
          <w:rFonts w:ascii="Times New Roman" w:hAnsi="Times New Roman"/>
          <w:color w:val="222222"/>
          <w:sz w:val="24"/>
          <w:szCs w:val="24"/>
          <w:shd w:val="clear" w:color="auto" w:fill="FFFFFF"/>
        </w:rPr>
        <w:t>Л</w:t>
      </w:r>
      <w:r w:rsidRPr="00821715">
        <w:rPr>
          <w:rFonts w:ascii="Times New Roman" w:hAnsi="Times New Roman"/>
          <w:color w:val="222222"/>
          <w:sz w:val="24"/>
          <w:szCs w:val="24"/>
          <w:shd w:val="clear" w:color="auto" w:fill="FFFFFF"/>
        </w:rPr>
        <w:t>. Оболенськ</w:t>
      </w:r>
      <w:r w:rsidR="00B151B1" w:rsidRPr="00821715">
        <w:rPr>
          <w:rFonts w:ascii="Times New Roman" w:hAnsi="Times New Roman"/>
          <w:color w:val="222222"/>
          <w:sz w:val="24"/>
          <w:szCs w:val="24"/>
          <w:shd w:val="clear" w:color="auto" w:fill="FFFFFF"/>
        </w:rPr>
        <w:t>а</w:t>
      </w:r>
      <w:r w:rsidRPr="00821715">
        <w:rPr>
          <w:rFonts w:ascii="Times New Roman" w:hAnsi="Times New Roman"/>
          <w:color w:val="222222"/>
          <w:sz w:val="24"/>
          <w:szCs w:val="24"/>
          <w:shd w:val="clear" w:color="auto" w:fill="FFFFFF"/>
        </w:rPr>
        <w:t xml:space="preserve">, Я. </w:t>
      </w:r>
      <w:proofErr w:type="spellStart"/>
      <w:r w:rsidRPr="00821715">
        <w:rPr>
          <w:rFonts w:ascii="Times New Roman" w:hAnsi="Times New Roman"/>
          <w:color w:val="222222"/>
          <w:sz w:val="24"/>
          <w:szCs w:val="24"/>
          <w:shd w:val="clear" w:color="auto" w:fill="FFFFFF"/>
        </w:rPr>
        <w:t>Остафійчук</w:t>
      </w:r>
      <w:proofErr w:type="spellEnd"/>
      <w:r w:rsidRPr="00821715">
        <w:rPr>
          <w:rFonts w:ascii="Times New Roman" w:hAnsi="Times New Roman"/>
          <w:color w:val="222222"/>
          <w:sz w:val="24"/>
          <w:szCs w:val="24"/>
          <w:shd w:val="clear" w:color="auto" w:fill="FFFFFF"/>
        </w:rPr>
        <w:t>, В. Павленко, В. </w:t>
      </w:r>
      <w:proofErr w:type="spellStart"/>
      <w:r w:rsidRPr="00821715">
        <w:rPr>
          <w:rFonts w:ascii="Times New Roman" w:hAnsi="Times New Roman"/>
          <w:color w:val="222222"/>
          <w:sz w:val="24"/>
          <w:szCs w:val="24"/>
          <w:shd w:val="clear" w:color="auto" w:fill="FFFFFF"/>
        </w:rPr>
        <w:t>Папп</w:t>
      </w:r>
      <w:proofErr w:type="spellEnd"/>
      <w:r w:rsidRPr="00821715">
        <w:rPr>
          <w:rFonts w:ascii="Times New Roman" w:hAnsi="Times New Roman"/>
          <w:color w:val="222222"/>
          <w:sz w:val="24"/>
          <w:szCs w:val="24"/>
          <w:shd w:val="clear" w:color="auto" w:fill="FFFFFF"/>
        </w:rPr>
        <w:t>, В. Семенов, О. </w:t>
      </w:r>
      <w:proofErr w:type="spellStart"/>
      <w:r w:rsidRPr="00821715">
        <w:rPr>
          <w:rFonts w:ascii="Times New Roman" w:hAnsi="Times New Roman"/>
          <w:color w:val="222222"/>
          <w:sz w:val="24"/>
          <w:szCs w:val="24"/>
          <w:shd w:val="clear" w:color="auto" w:fill="FFFFFF"/>
        </w:rPr>
        <w:t>Сущенко</w:t>
      </w:r>
      <w:proofErr w:type="spellEnd"/>
      <w:r w:rsidRPr="00821715">
        <w:rPr>
          <w:rFonts w:ascii="Times New Roman" w:hAnsi="Times New Roman"/>
          <w:color w:val="222222"/>
          <w:sz w:val="24"/>
          <w:szCs w:val="24"/>
          <w:shd w:val="clear" w:color="auto" w:fill="FFFFFF"/>
        </w:rPr>
        <w:t>, Т. Ткаченко, Дж. </w:t>
      </w:r>
      <w:proofErr w:type="spellStart"/>
      <w:r w:rsidRPr="00821715">
        <w:rPr>
          <w:rFonts w:ascii="Times New Roman" w:hAnsi="Times New Roman"/>
          <w:color w:val="222222"/>
          <w:sz w:val="24"/>
          <w:szCs w:val="24"/>
          <w:shd w:val="clear" w:color="auto" w:fill="FFFFFF"/>
        </w:rPr>
        <w:t>Холловей</w:t>
      </w:r>
      <w:proofErr w:type="spellEnd"/>
      <w:r w:rsidRPr="00821715">
        <w:rPr>
          <w:rFonts w:ascii="Times New Roman" w:hAnsi="Times New Roman"/>
          <w:color w:val="222222"/>
          <w:sz w:val="24"/>
          <w:szCs w:val="24"/>
          <w:shd w:val="clear" w:color="auto" w:fill="FFFFFF"/>
        </w:rPr>
        <w:t>, І. Школа. Однак, проблема оцінювання поточного стану та прогнозування розвитку туризму в Україні з урахуванням регіональних відмінностей кожної адміністративної території потребує додаткових напрацювань.</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Отже, вагомість окреслених проблем зумовила вибір теми дисертаційної роботи, її мету і завдання.</w:t>
      </w:r>
    </w:p>
    <w:p w:rsidR="00F771D7" w:rsidRPr="00821715" w:rsidRDefault="00F771D7" w:rsidP="00821715">
      <w:pPr>
        <w:suppressAutoHyphens/>
        <w:autoSpaceDE w:val="0"/>
        <w:autoSpaceDN w:val="0"/>
        <w:adjustRightInd w:val="0"/>
        <w:spacing w:after="0" w:line="360" w:lineRule="auto"/>
        <w:ind w:firstLine="709"/>
        <w:jc w:val="both"/>
        <w:rPr>
          <w:rFonts w:ascii="Times New Roman" w:hAnsi="Times New Roman"/>
          <w:sz w:val="24"/>
          <w:szCs w:val="24"/>
        </w:rPr>
      </w:pPr>
      <w:r w:rsidRPr="00821715">
        <w:rPr>
          <w:rFonts w:ascii="Times New Roman" w:hAnsi="Times New Roman"/>
          <w:b/>
          <w:sz w:val="24"/>
          <w:szCs w:val="24"/>
        </w:rPr>
        <w:lastRenderedPageBreak/>
        <w:t>Зв'язок роботи з науковими програмами, планами, темами.</w:t>
      </w:r>
      <w:r w:rsidRPr="00821715">
        <w:rPr>
          <w:rFonts w:ascii="Times New Roman" w:hAnsi="Times New Roman"/>
          <w:sz w:val="24"/>
          <w:szCs w:val="24"/>
        </w:rPr>
        <w:t xml:space="preserve"> Дисертаційну роботу виконано відповідно</w:t>
      </w:r>
      <w:r w:rsidRPr="00821715">
        <w:rPr>
          <w:rFonts w:ascii="Times New Roman" w:hAnsi="Times New Roman"/>
          <w:b/>
          <w:sz w:val="24"/>
          <w:szCs w:val="24"/>
        </w:rPr>
        <w:t xml:space="preserve"> </w:t>
      </w:r>
      <w:r w:rsidRPr="00821715">
        <w:rPr>
          <w:rFonts w:ascii="Times New Roman" w:hAnsi="Times New Roman"/>
          <w:sz w:val="24"/>
          <w:szCs w:val="24"/>
        </w:rPr>
        <w:t>до планів науково-дослідних робіт</w:t>
      </w:r>
      <w:r w:rsidRPr="00821715">
        <w:rPr>
          <w:rFonts w:ascii="Times New Roman" w:hAnsi="Times New Roman"/>
          <w:b/>
          <w:sz w:val="24"/>
          <w:szCs w:val="24"/>
        </w:rPr>
        <w:t xml:space="preserve"> </w:t>
      </w:r>
      <w:r w:rsidRPr="00821715">
        <w:rPr>
          <w:rFonts w:ascii="Times New Roman" w:hAnsi="Times New Roman"/>
          <w:sz w:val="24"/>
          <w:szCs w:val="24"/>
        </w:rPr>
        <w:t>ДВНЗ «Прикарпатський національний університет імені Василя Стефаника» Міністерства освіти і науки України. В рамках виконання тем</w:t>
      </w:r>
      <w:r w:rsidR="00815D5A" w:rsidRPr="00821715">
        <w:rPr>
          <w:rFonts w:ascii="Times New Roman" w:hAnsi="Times New Roman"/>
          <w:sz w:val="24"/>
          <w:szCs w:val="24"/>
        </w:rPr>
        <w:t>и</w:t>
      </w:r>
      <w:r w:rsidRPr="00821715">
        <w:rPr>
          <w:rFonts w:ascii="Times New Roman" w:hAnsi="Times New Roman"/>
          <w:sz w:val="24"/>
          <w:szCs w:val="24"/>
        </w:rPr>
        <w:t xml:space="preserve"> </w:t>
      </w:r>
      <w:r w:rsidR="00082EA3" w:rsidRPr="00821715">
        <w:rPr>
          <w:rFonts w:ascii="Times New Roman" w:hAnsi="Times New Roman"/>
          <w:sz w:val="24"/>
          <w:szCs w:val="24"/>
        </w:rPr>
        <w:t>«Розробка організаційно-економічного механізму удосконалення функціонування виробничо-господарських структур регіону» (ДР № 0111U000875, 2011–2020 рр.) здобувачем визначено</w:t>
      </w:r>
      <w:r w:rsidR="00082EA3" w:rsidRPr="00821715">
        <w:rPr>
          <w:rFonts w:ascii="Times New Roman" w:hAnsi="Times New Roman"/>
          <w:bCs/>
          <w:sz w:val="24"/>
          <w:szCs w:val="24"/>
        </w:rPr>
        <w:t xml:space="preserve"> вплив міжсекторальної кооперації на розвиток сфери туризму, у межах виконання теми</w:t>
      </w:r>
      <w:r w:rsidR="00082EA3" w:rsidRPr="00821715">
        <w:rPr>
          <w:rFonts w:ascii="Times New Roman" w:hAnsi="Times New Roman"/>
          <w:sz w:val="24"/>
          <w:szCs w:val="24"/>
        </w:rPr>
        <w:t xml:space="preserve"> «Розробка і обґрунтування соціально-економічного та організаційно-управлінського механізму збалансованого розвитку підприємницьких структур у регіоні Карпат» (ДР № 0113U004332, 2013–2020 рр.) </w:t>
      </w:r>
      <w:r w:rsidR="00F639C0" w:rsidRPr="00821715">
        <w:rPr>
          <w:rFonts w:ascii="Times New Roman" w:hAnsi="Times New Roman" w:cs="Times New Roman"/>
          <w:sz w:val="24"/>
          <w:szCs w:val="24"/>
        </w:rPr>
        <w:t xml:space="preserve">автором запропоновано </w:t>
      </w:r>
      <w:r w:rsidR="00F639C0" w:rsidRPr="00821715">
        <w:rPr>
          <w:rFonts w:ascii="Times New Roman" w:hAnsi="Times New Roman"/>
          <w:sz w:val="24"/>
          <w:szCs w:val="24"/>
        </w:rPr>
        <w:t xml:space="preserve">методичний підхід до розподілу адміністративних територій за ознакою впливу сезонних факторів на розвиток туризму, </w:t>
      </w:r>
      <w:r w:rsidR="00F639C0" w:rsidRPr="00821715">
        <w:rPr>
          <w:rFonts w:ascii="Times New Roman" w:hAnsi="Times New Roman"/>
          <w:bCs/>
          <w:sz w:val="24"/>
          <w:szCs w:val="24"/>
        </w:rPr>
        <w:t xml:space="preserve">що дало змогу отримати прогностичний розподіл територій з різною сезонністю </w:t>
      </w:r>
      <w:r w:rsidR="00815D5A" w:rsidRPr="00821715">
        <w:rPr>
          <w:rFonts w:ascii="Times New Roman" w:hAnsi="Times New Roman"/>
          <w:bCs/>
          <w:sz w:val="24"/>
          <w:szCs w:val="24"/>
        </w:rPr>
        <w:t xml:space="preserve">для управління </w:t>
      </w:r>
      <w:r w:rsidR="00F639C0" w:rsidRPr="00821715">
        <w:rPr>
          <w:rFonts w:ascii="Times New Roman" w:hAnsi="Times New Roman"/>
          <w:bCs/>
          <w:sz w:val="24"/>
          <w:szCs w:val="24"/>
        </w:rPr>
        <w:t>туристичн</w:t>
      </w:r>
      <w:r w:rsidR="00815D5A" w:rsidRPr="00821715">
        <w:rPr>
          <w:rFonts w:ascii="Times New Roman" w:hAnsi="Times New Roman"/>
          <w:bCs/>
          <w:sz w:val="24"/>
          <w:szCs w:val="24"/>
        </w:rPr>
        <w:t>ими</w:t>
      </w:r>
      <w:r w:rsidR="00F639C0" w:rsidRPr="00821715">
        <w:rPr>
          <w:rFonts w:ascii="Times New Roman" w:hAnsi="Times New Roman"/>
          <w:bCs/>
          <w:sz w:val="24"/>
          <w:szCs w:val="24"/>
        </w:rPr>
        <w:t xml:space="preserve"> поток</w:t>
      </w:r>
      <w:r w:rsidR="00815D5A" w:rsidRPr="00821715">
        <w:rPr>
          <w:rFonts w:ascii="Times New Roman" w:hAnsi="Times New Roman"/>
          <w:bCs/>
          <w:sz w:val="24"/>
          <w:szCs w:val="24"/>
        </w:rPr>
        <w:t>ами</w:t>
      </w:r>
      <w:r w:rsidRPr="00821715">
        <w:rPr>
          <w:rFonts w:ascii="Times New Roman" w:hAnsi="Times New Roman"/>
          <w:sz w:val="24"/>
          <w:szCs w:val="24"/>
        </w:rPr>
        <w:t>.</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b/>
          <w:sz w:val="24"/>
          <w:szCs w:val="24"/>
        </w:rPr>
        <w:t>Мета і завдання дослідження.</w:t>
      </w:r>
      <w:r w:rsidRPr="00821715">
        <w:rPr>
          <w:rFonts w:ascii="Times New Roman" w:hAnsi="Times New Roman"/>
          <w:sz w:val="24"/>
          <w:szCs w:val="24"/>
        </w:rPr>
        <w:t xml:space="preserve"> Метою дисертаційної роботи є розробка теоретико-методичного забезпечення та практичних рекомендацій щодо оцінювання стану та прогнозування розвитку туризму в Західних регіонах України. Реалізація мети зумовила постановку і розв’язання наступних завдань:</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визначити сутність та зміст поняття «туристичний регіон»;</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 xml:space="preserve">провести аналіз </w:t>
      </w:r>
      <w:r w:rsidRPr="00821715">
        <w:rPr>
          <w:rFonts w:ascii="Times New Roman" w:hAnsi="Times New Roman"/>
          <w:bCs/>
          <w:sz w:val="24"/>
          <w:szCs w:val="24"/>
        </w:rPr>
        <w:t>впливу міжсекторальної кооперації на розвиток сфери туризму</w:t>
      </w:r>
      <w:r w:rsidRPr="00821715">
        <w:rPr>
          <w:rFonts w:ascii="Times New Roman" w:hAnsi="Times New Roman"/>
          <w:sz w:val="24"/>
          <w:szCs w:val="24"/>
        </w:rPr>
        <w:t xml:space="preserve"> в регіоні;</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розробити організаційне забезпечення формування регіональної політики розвитку туризму;</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здійснити аналіз еластичності попиту домогосподарств на послугу організованого туризму;</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провести оцінку впливу засобів гостинності на стан туристичної діяльності в регіоні;</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проаналізувати тенденції розвитку туристичної сфери;</w:t>
      </w:r>
    </w:p>
    <w:p w:rsidR="00F771D7" w:rsidRPr="00821715" w:rsidRDefault="00F771D7" w:rsidP="00821715">
      <w:pPr>
        <w:pStyle w:val="aff5"/>
        <w:numPr>
          <w:ilvl w:val="0"/>
          <w:numId w:val="2"/>
        </w:numPr>
        <w:tabs>
          <w:tab w:val="left" w:pos="1134"/>
        </w:tabs>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здійснити оцінку розподілу адміністративних територій за ознакою впливу сезонних факторів на розвиток туризму.</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i/>
          <w:sz w:val="24"/>
          <w:szCs w:val="24"/>
        </w:rPr>
        <w:t>Об’єктом дослідження</w:t>
      </w:r>
      <w:r w:rsidRPr="00821715">
        <w:rPr>
          <w:rFonts w:ascii="Times New Roman" w:hAnsi="Times New Roman"/>
          <w:sz w:val="24"/>
          <w:szCs w:val="24"/>
        </w:rPr>
        <w:t xml:space="preserve"> є процес розвитку туристичної діяльності в регіонах України. </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i/>
          <w:sz w:val="24"/>
          <w:szCs w:val="24"/>
        </w:rPr>
        <w:t>Предметом дослідження</w:t>
      </w:r>
      <w:r w:rsidRPr="00821715">
        <w:rPr>
          <w:rFonts w:ascii="Times New Roman" w:hAnsi="Times New Roman"/>
          <w:sz w:val="24"/>
          <w:szCs w:val="24"/>
        </w:rPr>
        <w:t xml:space="preserve"> є теоретико-методичні аспекти та практичні рекомендації щодо оцінювання стану та прогнозування розвитку туризму в Західних регіонах України.</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Методи дослідження.</w:t>
      </w:r>
      <w:r w:rsidRPr="00821715">
        <w:rPr>
          <w:rFonts w:ascii="Times New Roman" w:hAnsi="Times New Roman"/>
          <w:sz w:val="24"/>
          <w:szCs w:val="24"/>
        </w:rPr>
        <w:t xml:space="preserve"> Методологічною основою дисертаційної роботи є фундаментальні положення та принципи теорій регіональної економіки та просторового розвитку. У роботі використано системний підхід, а також сукупність методів пізнання, зокрема: логічного узагальнення, аналізу та синтезу (для встановлення взаємозв’язків між економічним розвитком регіону і станом його туристичної інфраструктури); історичного підходу (для аналізу змін у туристичному секторі по регіонам України); економіко-статистичного аналізу та аналізу просторових даних (для оцінювання стану представників туристичної галузі); кореляційно-регресійного аналізу </w:t>
      </w:r>
      <w:r w:rsidRPr="00821715">
        <w:rPr>
          <w:rFonts w:ascii="Times New Roman" w:hAnsi="Times New Roman"/>
          <w:sz w:val="24"/>
          <w:szCs w:val="24"/>
        </w:rPr>
        <w:lastRenderedPageBreak/>
        <w:t xml:space="preserve">(для оцінки впливу сезонних чинників на туристичні потоки); моделі Торнквіста (для розрахунку показників еластичності ефективного попиту на туризм для кожної </w:t>
      </w:r>
      <w:proofErr w:type="spellStart"/>
      <w:r w:rsidRPr="00821715">
        <w:rPr>
          <w:rFonts w:ascii="Times New Roman" w:hAnsi="Times New Roman"/>
          <w:sz w:val="24"/>
          <w:szCs w:val="24"/>
        </w:rPr>
        <w:t>децильної</w:t>
      </w:r>
      <w:proofErr w:type="spellEnd"/>
      <w:r w:rsidRPr="00821715">
        <w:rPr>
          <w:rFonts w:ascii="Times New Roman" w:hAnsi="Times New Roman"/>
          <w:sz w:val="24"/>
          <w:szCs w:val="24"/>
        </w:rPr>
        <w:t xml:space="preserve"> групи); метод </w:t>
      </w:r>
      <w:proofErr w:type="spellStart"/>
      <w:r w:rsidRPr="00821715">
        <w:rPr>
          <w:rFonts w:ascii="Times New Roman" w:hAnsi="Times New Roman"/>
          <w:sz w:val="24"/>
          <w:szCs w:val="24"/>
        </w:rPr>
        <w:t>Хольта</w:t>
      </w:r>
      <w:proofErr w:type="spellEnd"/>
      <w:r w:rsidRPr="00821715">
        <w:rPr>
          <w:rFonts w:ascii="Times New Roman" w:hAnsi="Times New Roman"/>
          <w:sz w:val="24"/>
          <w:szCs w:val="24"/>
        </w:rPr>
        <w:t xml:space="preserve"> </w:t>
      </w:r>
      <w:proofErr w:type="spellStart"/>
      <w:r w:rsidRPr="00821715">
        <w:rPr>
          <w:rFonts w:ascii="Times New Roman" w:hAnsi="Times New Roman"/>
          <w:sz w:val="24"/>
          <w:szCs w:val="24"/>
        </w:rPr>
        <w:t>Вінтерса</w:t>
      </w:r>
      <w:proofErr w:type="spellEnd"/>
      <w:r w:rsidRPr="00821715">
        <w:rPr>
          <w:rFonts w:ascii="Times New Roman" w:hAnsi="Times New Roman"/>
          <w:sz w:val="24"/>
          <w:szCs w:val="24"/>
        </w:rPr>
        <w:t xml:space="preserve"> (для прогнозування розміру туристичного потоку з урахуванням сезонності на основі розрахунку трьохпараметричної моделі).</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sz w:val="24"/>
          <w:szCs w:val="24"/>
        </w:rPr>
        <w:t>Інформаційною базою дослідження слугували: законодавчі та нормативно-правові акти Верховної Ради України, Кабінету Міністрів України; матеріали й статистичні дані Міністерства регіонального розвитку, Державної служби статистики України, наукові праці вітчизняних і зарубіжних учених; ресурси мережі Інтернет.</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 xml:space="preserve">Наукова новизна одержаних результатів </w:t>
      </w:r>
      <w:r w:rsidRPr="00821715">
        <w:rPr>
          <w:rFonts w:ascii="Times New Roman" w:hAnsi="Times New Roman"/>
          <w:sz w:val="24"/>
          <w:szCs w:val="24"/>
        </w:rPr>
        <w:t>полягає в обґрунтуванні теоретико-методичного забезпечення оцінювання стану та прогнозування розвитку туризму в Західних регіонах України. До нових наукових результатів різного ступеня новизни, які характеризують зміст дисертаційної роботи належать такі:</w:t>
      </w:r>
    </w:p>
    <w:p w:rsidR="00F771D7" w:rsidRPr="00821715" w:rsidRDefault="00F771D7" w:rsidP="00821715">
      <w:pPr>
        <w:spacing w:after="0" w:line="360" w:lineRule="auto"/>
        <w:ind w:firstLine="709"/>
        <w:jc w:val="both"/>
        <w:rPr>
          <w:rFonts w:ascii="Times New Roman" w:hAnsi="Times New Roman"/>
          <w:i/>
          <w:sz w:val="24"/>
          <w:szCs w:val="24"/>
        </w:rPr>
      </w:pPr>
      <w:r w:rsidRPr="00821715">
        <w:rPr>
          <w:rFonts w:ascii="Times New Roman" w:hAnsi="Times New Roman"/>
          <w:i/>
          <w:sz w:val="24"/>
          <w:szCs w:val="24"/>
        </w:rPr>
        <w:t>одержали подальшого розвитку:</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визначення сутності та змісту поняття «туристичний регіон», на відміну від існуючого, це локальний просторово визначений об’єкт економічної діяльності, в межах якого розташовані туристичні локації та інфраструктура, що дає змогу організовувати діяльність у своїх інтересах суб’єктам господарювання та створювати цінність для відвідування й перебування подорожуючих осіб;</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 xml:space="preserve">теоретико-методичний підхід до </w:t>
      </w:r>
      <w:r w:rsidRPr="00821715">
        <w:rPr>
          <w:rFonts w:ascii="Times New Roman" w:hAnsi="Times New Roman"/>
          <w:bCs/>
          <w:sz w:val="24"/>
          <w:szCs w:val="24"/>
        </w:rPr>
        <w:t>визначення впливу міжсекторальної кооперації на розвиток сфери туризму</w:t>
      </w:r>
      <w:r w:rsidRPr="00821715">
        <w:rPr>
          <w:rFonts w:ascii="Times New Roman" w:hAnsi="Times New Roman"/>
          <w:sz w:val="24"/>
          <w:szCs w:val="24"/>
        </w:rPr>
        <w:t xml:space="preserve"> в регіоні, який, на відміну від існуючих, містить у підґрунті теоретичне узагальнення мотивів до економічної співпраці суб’єктів господарювання та дає змогу визначити цілі утворення кооперації, що пов’язані з прагненням до максимальної вигоди через зростання доходів, доступу до затребуваних ресурсів або зниження витрат на проведення діяльності;</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організаційне забезпечення формування регіональної політики розвитку туризму, яке, на відміну від існуючих, містить у підґрунті проектний підхід до вирішення завдань поставлених у відповідності до вибору шляхів розвитку туристичного регіону, що дає змогу покращити інформативність послуг та збільшити кількість потенційних туристів завдяки координації дій місцевих громад та суб’єктів туристичної діяльності;</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методичний підхід до визначення еластичності попиту домогосподарств на послугу організованого туризму, який, на відміну від інших, містить у підґрунті моделі Торнквіста, яка дозволяє розраховувати показники еластичності ефективного попиту на туризм для кожної децильної групи та доводить, що цей тип витрат для вітчизняних домогосподарств можна віднести до групи предметів розкоші;</w:t>
      </w:r>
    </w:p>
    <w:p w:rsidR="00F771D7" w:rsidRPr="00821715" w:rsidRDefault="00F771D7" w:rsidP="00821715">
      <w:pPr>
        <w:spacing w:after="0" w:line="360" w:lineRule="auto"/>
        <w:ind w:firstLine="709"/>
        <w:jc w:val="both"/>
        <w:rPr>
          <w:rFonts w:ascii="Times New Roman" w:hAnsi="Times New Roman"/>
          <w:i/>
          <w:sz w:val="24"/>
          <w:szCs w:val="24"/>
        </w:rPr>
      </w:pPr>
      <w:r w:rsidRPr="00821715">
        <w:rPr>
          <w:rFonts w:ascii="Times New Roman" w:hAnsi="Times New Roman"/>
          <w:i/>
          <w:sz w:val="24"/>
          <w:szCs w:val="24"/>
        </w:rPr>
        <w:t>удосконалено:</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color w:val="000000"/>
          <w:sz w:val="24"/>
          <w:szCs w:val="24"/>
          <w:lang w:eastAsia="ru-RU"/>
        </w:rPr>
        <w:lastRenderedPageBreak/>
        <w:t xml:space="preserve">методичний підхід до визначення впливу </w:t>
      </w:r>
      <w:r w:rsidRPr="00821715">
        <w:rPr>
          <w:rFonts w:ascii="Times New Roman" w:hAnsi="Times New Roman"/>
          <w:sz w:val="24"/>
          <w:szCs w:val="24"/>
        </w:rPr>
        <w:t>засобів гостинності на стан туристичної діяльності в регіоні, який, на відміну від інших, містить у підґрунті статистичний аналіз кількісних характеристик туристичної діяльності та дає змогу співставлення груп регіонів лідерів та аутсайдерів в умовних регіональних одиницях;</w:t>
      </w:r>
    </w:p>
    <w:p w:rsidR="00F771D7" w:rsidRPr="00821715" w:rsidRDefault="00F771D7" w:rsidP="00821715">
      <w:pPr>
        <w:spacing w:after="0" w:line="360" w:lineRule="auto"/>
        <w:ind w:firstLine="709"/>
        <w:jc w:val="both"/>
        <w:rPr>
          <w:rFonts w:ascii="Times New Roman" w:hAnsi="Times New Roman"/>
          <w:sz w:val="24"/>
          <w:szCs w:val="24"/>
        </w:rPr>
      </w:pPr>
      <w:bookmarkStart w:id="1" w:name="_Hlk67169080"/>
      <w:r w:rsidRPr="00821715">
        <w:rPr>
          <w:rFonts w:ascii="Times New Roman" w:hAnsi="Times New Roman"/>
          <w:sz w:val="24"/>
          <w:szCs w:val="24"/>
        </w:rPr>
        <w:t xml:space="preserve">методичний підхід до визначення тенденцій розвитку туристичної сфери, який, на відміну від існуючих, містить у підґрунті метод </w:t>
      </w:r>
      <w:proofErr w:type="spellStart"/>
      <w:r w:rsidRPr="00821715">
        <w:rPr>
          <w:rFonts w:ascii="Times New Roman" w:hAnsi="Times New Roman"/>
          <w:sz w:val="24"/>
          <w:szCs w:val="24"/>
        </w:rPr>
        <w:t>Хольта</w:t>
      </w:r>
      <w:proofErr w:type="spellEnd"/>
      <w:r w:rsidRPr="00821715">
        <w:rPr>
          <w:rFonts w:ascii="Times New Roman" w:hAnsi="Times New Roman"/>
          <w:sz w:val="24"/>
          <w:szCs w:val="24"/>
        </w:rPr>
        <w:t xml:space="preserve"> </w:t>
      </w:r>
      <w:proofErr w:type="spellStart"/>
      <w:r w:rsidRPr="00821715">
        <w:rPr>
          <w:rFonts w:ascii="Times New Roman" w:hAnsi="Times New Roman"/>
          <w:sz w:val="24"/>
          <w:szCs w:val="24"/>
        </w:rPr>
        <w:t>Вінтерса</w:t>
      </w:r>
      <w:proofErr w:type="spellEnd"/>
      <w:r w:rsidRPr="00821715">
        <w:rPr>
          <w:rFonts w:ascii="Times New Roman" w:hAnsi="Times New Roman"/>
          <w:sz w:val="24"/>
          <w:szCs w:val="24"/>
        </w:rPr>
        <w:t>, що дало змогу отримати прогноз туристичного потоку з урахуванням сезонності на основі розрахунку трьохпараметричної моделі</w:t>
      </w:r>
      <w:bookmarkEnd w:id="1"/>
      <w:r w:rsidRPr="00821715">
        <w:rPr>
          <w:rFonts w:ascii="Times New Roman" w:hAnsi="Times New Roman"/>
          <w:sz w:val="24"/>
          <w:szCs w:val="24"/>
        </w:rPr>
        <w:t>;</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 xml:space="preserve">методичний підхід до розподілу адміністративних територій за ознакою впливу сезонних факторів на розвиток туризму, який, на відміну від існуючого, включає розрахунок індексу щільності туристичного руху, ступень розвитку туристичної функції по кожній з територій за показником Шнайдера та результати кореляційно-регресійного аналізу </w:t>
      </w:r>
      <w:r w:rsidRPr="00821715">
        <w:rPr>
          <w:rFonts w:ascii="Times New Roman" w:hAnsi="Times New Roman"/>
          <w:bCs/>
          <w:sz w:val="24"/>
          <w:szCs w:val="24"/>
        </w:rPr>
        <w:t>зміни співвідношення кількості туристів від літа до зими і з осені до весни, що дало змогу отримати прогностичний розподіл територій з різною сезонністю туристичного потоку у Західних регіонах України</w:t>
      </w:r>
      <w:r w:rsidRPr="00821715">
        <w:rPr>
          <w:rFonts w:ascii="Times New Roman" w:hAnsi="Times New Roman"/>
          <w:sz w:val="24"/>
          <w:szCs w:val="24"/>
        </w:rPr>
        <w:t>.</w:t>
      </w:r>
    </w:p>
    <w:p w:rsidR="00F771D7" w:rsidRPr="00821715" w:rsidRDefault="00F771D7" w:rsidP="00821715">
      <w:pPr>
        <w:spacing w:after="0" w:line="360" w:lineRule="auto"/>
        <w:ind w:firstLine="709"/>
        <w:jc w:val="both"/>
        <w:rPr>
          <w:rFonts w:ascii="Times New Roman" w:hAnsi="Times New Roman"/>
          <w:sz w:val="24"/>
          <w:szCs w:val="24"/>
        </w:rPr>
      </w:pPr>
      <w:r w:rsidRPr="00821715">
        <w:rPr>
          <w:rFonts w:ascii="Times New Roman" w:hAnsi="Times New Roman"/>
          <w:b/>
          <w:sz w:val="24"/>
          <w:szCs w:val="24"/>
        </w:rPr>
        <w:t>Практичне значення одержаних результатів</w:t>
      </w:r>
      <w:r w:rsidRPr="00821715">
        <w:rPr>
          <w:rFonts w:ascii="Times New Roman" w:hAnsi="Times New Roman"/>
          <w:sz w:val="24"/>
          <w:szCs w:val="24"/>
        </w:rPr>
        <w:t xml:space="preserve"> полягає у розробці науково-прикладних положень щодо оцінювання стану та прогнозування розвитку туризму в Західних регіонах України. Отримані результати апробовані в практиці управління на регіональному та місцевому рівнях, зокрема</w:t>
      </w:r>
      <w:r w:rsidR="007E04C1" w:rsidRPr="00821715">
        <w:rPr>
          <w:rFonts w:ascii="Times New Roman" w:hAnsi="Times New Roman"/>
          <w:sz w:val="24"/>
          <w:szCs w:val="24"/>
        </w:rPr>
        <w:t>,</w:t>
      </w:r>
      <w:r w:rsidRPr="00821715">
        <w:rPr>
          <w:rFonts w:ascii="Times New Roman" w:hAnsi="Times New Roman"/>
          <w:sz w:val="24"/>
          <w:szCs w:val="24"/>
        </w:rPr>
        <w:t xml:space="preserve"> використані </w:t>
      </w:r>
      <w:r w:rsidR="00082EA3" w:rsidRPr="00821715">
        <w:rPr>
          <w:rFonts w:ascii="Times New Roman" w:hAnsi="Times New Roman"/>
          <w:sz w:val="24"/>
          <w:szCs w:val="24"/>
        </w:rPr>
        <w:t xml:space="preserve">в діяльності </w:t>
      </w:r>
      <w:r w:rsidRPr="00821715">
        <w:rPr>
          <w:rFonts w:ascii="Times New Roman" w:hAnsi="Times New Roman"/>
          <w:sz w:val="24"/>
          <w:szCs w:val="24"/>
        </w:rPr>
        <w:t>Івано-Франківської обласної державної адміністрації (довідка №</w:t>
      </w:r>
      <w:r w:rsidR="007E04C1" w:rsidRPr="00821715">
        <w:rPr>
          <w:rFonts w:ascii="Times New Roman" w:hAnsi="Times New Roman"/>
          <w:sz w:val="24"/>
          <w:szCs w:val="24"/>
        </w:rPr>
        <w:t> 1117</w:t>
      </w:r>
      <w:r w:rsidRPr="00821715">
        <w:rPr>
          <w:rFonts w:ascii="Times New Roman" w:hAnsi="Times New Roman"/>
          <w:sz w:val="24"/>
          <w:szCs w:val="24"/>
        </w:rPr>
        <w:t>/</w:t>
      </w:r>
      <w:r w:rsidR="007E04C1" w:rsidRPr="00821715">
        <w:rPr>
          <w:rFonts w:ascii="Times New Roman" w:hAnsi="Times New Roman"/>
          <w:sz w:val="24"/>
          <w:szCs w:val="24"/>
        </w:rPr>
        <w:t>0/2-20/01-116</w:t>
      </w:r>
      <w:r w:rsidRPr="00821715">
        <w:rPr>
          <w:rFonts w:ascii="Times New Roman" w:hAnsi="Times New Roman"/>
          <w:sz w:val="24"/>
          <w:szCs w:val="24"/>
        </w:rPr>
        <w:t xml:space="preserve"> від </w:t>
      </w:r>
      <w:r w:rsidR="007E04C1" w:rsidRPr="00821715">
        <w:rPr>
          <w:rFonts w:ascii="Times New Roman" w:hAnsi="Times New Roman"/>
          <w:sz w:val="24"/>
          <w:szCs w:val="24"/>
        </w:rPr>
        <w:t>1</w:t>
      </w:r>
      <w:r w:rsidRPr="00821715">
        <w:rPr>
          <w:rFonts w:ascii="Times New Roman" w:hAnsi="Times New Roman"/>
          <w:sz w:val="24"/>
          <w:szCs w:val="24"/>
        </w:rPr>
        <w:t>7.0</w:t>
      </w:r>
      <w:r w:rsidR="007E04C1" w:rsidRPr="00821715">
        <w:rPr>
          <w:rFonts w:ascii="Times New Roman" w:hAnsi="Times New Roman"/>
          <w:sz w:val="24"/>
          <w:szCs w:val="24"/>
        </w:rPr>
        <w:t>9</w:t>
      </w:r>
      <w:r w:rsidRPr="00821715">
        <w:rPr>
          <w:rFonts w:ascii="Times New Roman" w:hAnsi="Times New Roman"/>
          <w:sz w:val="24"/>
          <w:szCs w:val="24"/>
        </w:rPr>
        <w:t>.20</w:t>
      </w:r>
      <w:r w:rsidR="007E04C1" w:rsidRPr="00821715">
        <w:rPr>
          <w:rFonts w:ascii="Times New Roman" w:hAnsi="Times New Roman"/>
          <w:sz w:val="24"/>
          <w:szCs w:val="24"/>
        </w:rPr>
        <w:t>20 </w:t>
      </w:r>
      <w:r w:rsidRPr="00821715">
        <w:rPr>
          <w:rFonts w:ascii="Times New Roman" w:hAnsi="Times New Roman"/>
          <w:sz w:val="24"/>
          <w:szCs w:val="24"/>
        </w:rPr>
        <w:t>р.)</w:t>
      </w:r>
      <w:r w:rsidR="007E04C1" w:rsidRPr="00821715">
        <w:rPr>
          <w:rFonts w:ascii="Times New Roman" w:hAnsi="Times New Roman"/>
          <w:sz w:val="24"/>
          <w:szCs w:val="24"/>
        </w:rPr>
        <w:t>.</w:t>
      </w:r>
      <w:r w:rsidRPr="00821715">
        <w:rPr>
          <w:rFonts w:ascii="Times New Roman" w:hAnsi="Times New Roman"/>
          <w:sz w:val="24"/>
          <w:szCs w:val="24"/>
        </w:rPr>
        <w:t xml:space="preserve"> </w:t>
      </w:r>
      <w:r w:rsidR="0027456E" w:rsidRPr="00821715">
        <w:rPr>
          <w:rFonts w:ascii="Times New Roman" w:hAnsi="Times New Roman"/>
          <w:sz w:val="24"/>
          <w:szCs w:val="24"/>
        </w:rPr>
        <w:t>Т</w:t>
      </w:r>
      <w:r w:rsidRPr="00821715">
        <w:rPr>
          <w:rFonts w:ascii="Times New Roman" w:hAnsi="Times New Roman"/>
          <w:sz w:val="24"/>
          <w:szCs w:val="24"/>
        </w:rPr>
        <w:t xml:space="preserve">еоретичні та методичні </w:t>
      </w:r>
      <w:r w:rsidR="0027456E" w:rsidRPr="00821715">
        <w:rPr>
          <w:rFonts w:ascii="Times New Roman" w:hAnsi="Times New Roman"/>
          <w:sz w:val="24"/>
          <w:szCs w:val="24"/>
        </w:rPr>
        <w:t>результати</w:t>
      </w:r>
      <w:r w:rsidRPr="00821715">
        <w:rPr>
          <w:rFonts w:ascii="Times New Roman" w:hAnsi="Times New Roman"/>
          <w:sz w:val="24"/>
          <w:szCs w:val="24"/>
        </w:rPr>
        <w:t xml:space="preserve"> впроваджені в навчальний процес </w:t>
      </w:r>
      <w:r w:rsidR="007E04C1" w:rsidRPr="00821715">
        <w:rPr>
          <w:rFonts w:ascii="Times New Roman" w:hAnsi="Times New Roman" w:cs="Times New Roman"/>
          <w:sz w:val="24"/>
          <w:szCs w:val="24"/>
        </w:rPr>
        <w:t>ДВНЗ «Прикарпатський національний університет імені Василя Стефаника»</w:t>
      </w:r>
      <w:r w:rsidRPr="00821715">
        <w:rPr>
          <w:rFonts w:ascii="Times New Roman" w:hAnsi="Times New Roman"/>
          <w:sz w:val="24"/>
          <w:szCs w:val="24"/>
        </w:rPr>
        <w:t xml:space="preserve"> та використовуються при викладанн</w:t>
      </w:r>
      <w:r w:rsidR="007E04C1" w:rsidRPr="00821715">
        <w:rPr>
          <w:rFonts w:ascii="Times New Roman" w:hAnsi="Times New Roman"/>
          <w:sz w:val="24"/>
          <w:szCs w:val="24"/>
        </w:rPr>
        <w:t>і</w:t>
      </w:r>
      <w:r w:rsidRPr="00821715">
        <w:rPr>
          <w:rFonts w:ascii="Times New Roman" w:hAnsi="Times New Roman"/>
          <w:sz w:val="24"/>
          <w:szCs w:val="24"/>
        </w:rPr>
        <w:t xml:space="preserve"> дисциплін</w:t>
      </w:r>
      <w:r w:rsidR="007E04C1" w:rsidRPr="00821715">
        <w:rPr>
          <w:rFonts w:ascii="Times New Roman" w:hAnsi="Times New Roman"/>
          <w:sz w:val="24"/>
          <w:szCs w:val="24"/>
        </w:rPr>
        <w:t>и</w:t>
      </w:r>
      <w:r w:rsidRPr="00821715">
        <w:rPr>
          <w:rFonts w:ascii="Times New Roman" w:hAnsi="Times New Roman"/>
          <w:sz w:val="24"/>
          <w:szCs w:val="24"/>
        </w:rPr>
        <w:t xml:space="preserve"> «</w:t>
      </w:r>
      <w:r w:rsidR="007E04C1" w:rsidRPr="00821715">
        <w:rPr>
          <w:rFonts w:ascii="Times New Roman" w:hAnsi="Times New Roman"/>
          <w:sz w:val="24"/>
          <w:szCs w:val="24"/>
        </w:rPr>
        <w:t>Прогнозування соціально-економічних процесів</w:t>
      </w:r>
      <w:r w:rsidRPr="00821715">
        <w:rPr>
          <w:rFonts w:ascii="Times New Roman" w:hAnsi="Times New Roman"/>
          <w:sz w:val="24"/>
          <w:szCs w:val="24"/>
        </w:rPr>
        <w:t>» (довідка №</w:t>
      </w:r>
      <w:r w:rsidR="0027456E" w:rsidRPr="00821715">
        <w:rPr>
          <w:rFonts w:ascii="Times New Roman" w:hAnsi="Times New Roman"/>
          <w:sz w:val="24"/>
          <w:szCs w:val="24"/>
        </w:rPr>
        <w:t> 01-23</w:t>
      </w:r>
      <w:r w:rsidRPr="00821715">
        <w:rPr>
          <w:rFonts w:ascii="Times New Roman" w:hAnsi="Times New Roman"/>
          <w:sz w:val="24"/>
          <w:szCs w:val="24"/>
        </w:rPr>
        <w:t>/</w:t>
      </w:r>
      <w:r w:rsidR="0027456E" w:rsidRPr="00821715">
        <w:rPr>
          <w:rFonts w:ascii="Times New Roman" w:hAnsi="Times New Roman"/>
          <w:sz w:val="24"/>
          <w:szCs w:val="24"/>
        </w:rPr>
        <w:t>294</w:t>
      </w:r>
      <w:r w:rsidRPr="00821715">
        <w:rPr>
          <w:rFonts w:ascii="Times New Roman" w:hAnsi="Times New Roman"/>
          <w:sz w:val="24"/>
          <w:szCs w:val="24"/>
        </w:rPr>
        <w:t xml:space="preserve"> від </w:t>
      </w:r>
      <w:r w:rsidR="007E04C1" w:rsidRPr="00821715">
        <w:rPr>
          <w:rFonts w:ascii="Times New Roman" w:hAnsi="Times New Roman"/>
          <w:sz w:val="24"/>
          <w:szCs w:val="24"/>
        </w:rPr>
        <w:t>29</w:t>
      </w:r>
      <w:r w:rsidRPr="00821715">
        <w:rPr>
          <w:rFonts w:ascii="Times New Roman" w:hAnsi="Times New Roman"/>
          <w:sz w:val="24"/>
          <w:szCs w:val="24"/>
        </w:rPr>
        <w:t>.</w:t>
      </w:r>
      <w:r w:rsidR="007E04C1" w:rsidRPr="00821715">
        <w:rPr>
          <w:rFonts w:ascii="Times New Roman" w:hAnsi="Times New Roman"/>
          <w:sz w:val="24"/>
          <w:szCs w:val="24"/>
        </w:rPr>
        <w:t>12</w:t>
      </w:r>
      <w:r w:rsidRPr="00821715">
        <w:rPr>
          <w:rFonts w:ascii="Times New Roman" w:hAnsi="Times New Roman"/>
          <w:sz w:val="24"/>
          <w:szCs w:val="24"/>
        </w:rPr>
        <w:t>.20</w:t>
      </w:r>
      <w:r w:rsidR="007E04C1" w:rsidRPr="00821715">
        <w:rPr>
          <w:rFonts w:ascii="Times New Roman" w:hAnsi="Times New Roman"/>
          <w:sz w:val="24"/>
          <w:szCs w:val="24"/>
        </w:rPr>
        <w:t>20</w:t>
      </w:r>
      <w:r w:rsidRPr="00821715">
        <w:rPr>
          <w:rFonts w:ascii="Times New Roman" w:hAnsi="Times New Roman"/>
          <w:sz w:val="24"/>
          <w:szCs w:val="24"/>
        </w:rPr>
        <w:t xml:space="preserve"> р.).</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Особистий внесок здобувача.</w:t>
      </w:r>
      <w:r w:rsidRPr="00821715">
        <w:rPr>
          <w:rFonts w:ascii="Times New Roman" w:hAnsi="Times New Roman"/>
          <w:sz w:val="24"/>
          <w:szCs w:val="24"/>
        </w:rPr>
        <w:t xml:space="preserve"> Усі наукові результати, викладені у дисертації, отримано автором особисто, а з наукових праць, опублікованих у співавторстві, у дисертаційній роботі використано лише ті ідеї та положення, що є результатом особистих напрацювань.</w:t>
      </w:r>
    </w:p>
    <w:p w:rsidR="004B65E5" w:rsidRPr="00821715" w:rsidRDefault="004B65E5"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sz w:val="24"/>
          <w:szCs w:val="24"/>
        </w:rPr>
        <w:t>Особистий внесок автора у роботи, що опубліковані у співавторстві вказано у списку публікацій за темою дисертації в авторефераті.</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Апробація результатів дисертації.</w:t>
      </w:r>
      <w:r w:rsidRPr="00821715">
        <w:rPr>
          <w:rFonts w:ascii="Times New Roman" w:hAnsi="Times New Roman"/>
          <w:sz w:val="24"/>
          <w:szCs w:val="24"/>
        </w:rPr>
        <w:t xml:space="preserve"> Основні ідеї, положення, пропозиції та рекомендації дисертаційної роботи оприлюднено на конференціях, серед яких: «Актуальні проблеми економіки, обліку, фінансів та права в Україні та світі» (м. Полтава, 2020 р.); </w:t>
      </w:r>
      <w:r w:rsidR="00342D24" w:rsidRPr="00821715">
        <w:rPr>
          <w:rFonts w:ascii="Times New Roman" w:hAnsi="Times New Roman"/>
          <w:sz w:val="24"/>
          <w:szCs w:val="24"/>
        </w:rPr>
        <w:t>«</w:t>
      </w:r>
      <w:r w:rsidR="00342D24" w:rsidRPr="00821715">
        <w:rPr>
          <w:rFonts w:ascii="Times New Roman" w:hAnsi="Times New Roman"/>
          <w:sz w:val="24"/>
          <w:szCs w:val="24"/>
          <w:lang w:val="en-US"/>
        </w:rPr>
        <w:t>The</w:t>
      </w:r>
      <w:r w:rsidR="00342D24" w:rsidRPr="00821715">
        <w:rPr>
          <w:rFonts w:ascii="Times New Roman" w:hAnsi="Times New Roman"/>
          <w:sz w:val="24"/>
          <w:szCs w:val="24"/>
        </w:rPr>
        <w:t xml:space="preserve"> 5 </w:t>
      </w:r>
      <w:proofErr w:type="spellStart"/>
      <w:r w:rsidR="00342D24" w:rsidRPr="00821715">
        <w:rPr>
          <w:rFonts w:ascii="Times New Roman" w:hAnsi="Times New Roman"/>
          <w:sz w:val="24"/>
          <w:szCs w:val="24"/>
          <w:lang w:val="en-US"/>
        </w:rPr>
        <w:t>th</w:t>
      </w:r>
      <w:proofErr w:type="spellEnd"/>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International</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scientific</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and</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practical</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conference</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Priority</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directions</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of</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science</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and</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technology</w:t>
      </w:r>
      <w:r w:rsidR="00342D24" w:rsidRPr="00821715">
        <w:rPr>
          <w:rFonts w:ascii="Times New Roman" w:hAnsi="Times New Roman"/>
          <w:sz w:val="24"/>
          <w:szCs w:val="24"/>
        </w:rPr>
        <w:t xml:space="preserve"> </w:t>
      </w:r>
      <w:r w:rsidR="00342D24" w:rsidRPr="00821715">
        <w:rPr>
          <w:rFonts w:ascii="Times New Roman" w:hAnsi="Times New Roman"/>
          <w:sz w:val="24"/>
          <w:szCs w:val="24"/>
          <w:lang w:val="en-US"/>
        </w:rPr>
        <w:t>development</w:t>
      </w:r>
      <w:r w:rsidR="00342D24" w:rsidRPr="00821715">
        <w:rPr>
          <w:rFonts w:ascii="Times New Roman" w:hAnsi="Times New Roman"/>
          <w:sz w:val="24"/>
          <w:szCs w:val="24"/>
        </w:rPr>
        <w:t xml:space="preserve">» </w:t>
      </w:r>
      <w:r w:rsidRPr="00821715">
        <w:rPr>
          <w:rFonts w:ascii="Times New Roman" w:hAnsi="Times New Roman"/>
          <w:sz w:val="24"/>
          <w:szCs w:val="24"/>
        </w:rPr>
        <w:t>(м. Київ, 2021 р.).</w:t>
      </w:r>
    </w:p>
    <w:p w:rsidR="00F771D7" w:rsidRPr="00821715" w:rsidRDefault="00F771D7"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Публікації.</w:t>
      </w:r>
      <w:r w:rsidRPr="00821715">
        <w:rPr>
          <w:rFonts w:ascii="Times New Roman" w:hAnsi="Times New Roman"/>
          <w:sz w:val="24"/>
          <w:szCs w:val="24"/>
        </w:rPr>
        <w:t xml:space="preserve"> Основні ідеї, положення і найважливіші результати дисертації опубліковано автором самостійно та у співавторстві в </w:t>
      </w:r>
      <w:r w:rsidR="00E86F97" w:rsidRPr="00821715">
        <w:rPr>
          <w:rFonts w:ascii="Times New Roman" w:hAnsi="Times New Roman"/>
          <w:sz w:val="24"/>
          <w:szCs w:val="24"/>
        </w:rPr>
        <w:t>9</w:t>
      </w:r>
      <w:r w:rsidRPr="00821715">
        <w:rPr>
          <w:rFonts w:ascii="Times New Roman" w:hAnsi="Times New Roman"/>
          <w:sz w:val="24"/>
          <w:szCs w:val="24"/>
        </w:rPr>
        <w:t xml:space="preserve"> наукових працях</w:t>
      </w:r>
      <w:r w:rsidR="005D7741" w:rsidRPr="00821715">
        <w:rPr>
          <w:rFonts w:ascii="Times New Roman" w:hAnsi="Times New Roman"/>
          <w:sz w:val="24"/>
          <w:szCs w:val="24"/>
        </w:rPr>
        <w:t>, зокрема: 4 статті у фахових наукових виданнях України</w:t>
      </w:r>
      <w:r w:rsidR="00E86F97" w:rsidRPr="00821715">
        <w:rPr>
          <w:rFonts w:ascii="Times New Roman" w:hAnsi="Times New Roman"/>
          <w:sz w:val="24"/>
          <w:szCs w:val="24"/>
        </w:rPr>
        <w:t>, 1 стаття у</w:t>
      </w:r>
      <w:r w:rsidR="005D7741" w:rsidRPr="00821715">
        <w:rPr>
          <w:rFonts w:ascii="Times New Roman" w:hAnsi="Times New Roman"/>
          <w:sz w:val="24"/>
          <w:szCs w:val="24"/>
        </w:rPr>
        <w:t xml:space="preserve"> зарубіжн</w:t>
      </w:r>
      <w:r w:rsidR="00E86F97" w:rsidRPr="00821715">
        <w:rPr>
          <w:rFonts w:ascii="Times New Roman" w:hAnsi="Times New Roman"/>
          <w:sz w:val="24"/>
          <w:szCs w:val="24"/>
        </w:rPr>
        <w:t>ому</w:t>
      </w:r>
      <w:r w:rsidR="005D7741" w:rsidRPr="00821715">
        <w:rPr>
          <w:rFonts w:ascii="Times New Roman" w:hAnsi="Times New Roman"/>
          <w:sz w:val="24"/>
          <w:szCs w:val="24"/>
        </w:rPr>
        <w:t xml:space="preserve"> </w:t>
      </w:r>
      <w:r w:rsidR="00E86F97" w:rsidRPr="00821715">
        <w:rPr>
          <w:rFonts w:ascii="Times New Roman" w:hAnsi="Times New Roman"/>
          <w:sz w:val="24"/>
          <w:szCs w:val="24"/>
        </w:rPr>
        <w:t xml:space="preserve">періодичному фаховому виданні, </w:t>
      </w:r>
      <w:r w:rsidR="00342D24" w:rsidRPr="00821715">
        <w:rPr>
          <w:rFonts w:ascii="Times New Roman" w:hAnsi="Times New Roman"/>
          <w:sz w:val="24"/>
          <w:szCs w:val="24"/>
        </w:rPr>
        <w:t>3</w:t>
      </w:r>
      <w:r w:rsidR="00E86F97" w:rsidRPr="00821715">
        <w:rPr>
          <w:rFonts w:ascii="Times New Roman" w:hAnsi="Times New Roman"/>
          <w:sz w:val="24"/>
          <w:szCs w:val="24"/>
        </w:rPr>
        <w:t xml:space="preserve"> статті</w:t>
      </w:r>
      <w:r w:rsidR="005D7741" w:rsidRPr="00821715">
        <w:rPr>
          <w:rFonts w:ascii="Times New Roman" w:hAnsi="Times New Roman"/>
          <w:sz w:val="24"/>
          <w:szCs w:val="24"/>
        </w:rPr>
        <w:t xml:space="preserve"> у </w:t>
      </w:r>
      <w:r w:rsidR="00342D24" w:rsidRPr="00821715">
        <w:rPr>
          <w:rFonts w:ascii="Times New Roman" w:hAnsi="Times New Roman"/>
          <w:sz w:val="24"/>
          <w:szCs w:val="24"/>
        </w:rPr>
        <w:t>фахових наукових виданнях України</w:t>
      </w:r>
      <w:r w:rsidR="005D7741" w:rsidRPr="00821715">
        <w:rPr>
          <w:rFonts w:ascii="Times New Roman" w:hAnsi="Times New Roman"/>
          <w:sz w:val="24"/>
          <w:szCs w:val="24"/>
        </w:rPr>
        <w:t xml:space="preserve">, що внесені до міжнародних </w:t>
      </w:r>
      <w:proofErr w:type="spellStart"/>
      <w:r w:rsidR="005D7741" w:rsidRPr="00821715">
        <w:rPr>
          <w:rFonts w:ascii="Times New Roman" w:hAnsi="Times New Roman"/>
          <w:sz w:val="24"/>
          <w:szCs w:val="24"/>
        </w:rPr>
        <w:t>наукометричних</w:t>
      </w:r>
      <w:proofErr w:type="spellEnd"/>
      <w:r w:rsidR="005D7741" w:rsidRPr="00821715">
        <w:rPr>
          <w:rFonts w:ascii="Times New Roman" w:hAnsi="Times New Roman"/>
          <w:sz w:val="24"/>
          <w:szCs w:val="24"/>
        </w:rPr>
        <w:t xml:space="preserve"> баз, </w:t>
      </w:r>
      <w:r w:rsidR="00342D24" w:rsidRPr="00821715">
        <w:rPr>
          <w:rFonts w:ascii="Times New Roman" w:hAnsi="Times New Roman"/>
          <w:sz w:val="24"/>
          <w:szCs w:val="24"/>
        </w:rPr>
        <w:t>2</w:t>
      </w:r>
      <w:r w:rsidR="005D7741" w:rsidRPr="00821715">
        <w:rPr>
          <w:rFonts w:ascii="Times New Roman" w:hAnsi="Times New Roman"/>
          <w:sz w:val="24"/>
          <w:szCs w:val="24"/>
        </w:rPr>
        <w:t xml:space="preserve"> тез доповідей на </w:t>
      </w:r>
      <w:r w:rsidR="005D7741" w:rsidRPr="00821715">
        <w:rPr>
          <w:rFonts w:ascii="Times New Roman" w:hAnsi="Times New Roman"/>
          <w:sz w:val="24"/>
          <w:szCs w:val="24"/>
        </w:rPr>
        <w:lastRenderedPageBreak/>
        <w:t xml:space="preserve">міжнародних науково-практичних конференціях. Загальний обсяг публікацій складає </w:t>
      </w:r>
      <w:r w:rsidR="00BF7395" w:rsidRPr="00821715">
        <w:rPr>
          <w:rFonts w:ascii="Times New Roman" w:hAnsi="Times New Roman"/>
          <w:sz w:val="24"/>
          <w:szCs w:val="24"/>
        </w:rPr>
        <w:t>4</w:t>
      </w:r>
      <w:r w:rsidR="005D7741" w:rsidRPr="00821715">
        <w:rPr>
          <w:rFonts w:ascii="Times New Roman" w:hAnsi="Times New Roman"/>
          <w:sz w:val="24"/>
          <w:szCs w:val="24"/>
        </w:rPr>
        <w:t>,</w:t>
      </w:r>
      <w:r w:rsidR="00BF7395" w:rsidRPr="00821715">
        <w:rPr>
          <w:rFonts w:ascii="Times New Roman" w:hAnsi="Times New Roman"/>
          <w:sz w:val="24"/>
          <w:szCs w:val="24"/>
        </w:rPr>
        <w:t>0</w:t>
      </w:r>
      <w:r w:rsidR="005D7741" w:rsidRPr="00821715">
        <w:rPr>
          <w:rFonts w:ascii="Times New Roman" w:hAnsi="Times New Roman"/>
          <w:sz w:val="24"/>
          <w:szCs w:val="24"/>
        </w:rPr>
        <w:t xml:space="preserve"> </w:t>
      </w:r>
      <w:r w:rsidR="00BF7395" w:rsidRPr="00821715">
        <w:rPr>
          <w:rFonts w:ascii="Times New Roman" w:hAnsi="Times New Roman"/>
          <w:sz w:val="24"/>
          <w:szCs w:val="24"/>
        </w:rPr>
        <w:t>ум.-</w:t>
      </w:r>
      <w:r w:rsidR="005D7741" w:rsidRPr="00821715">
        <w:rPr>
          <w:rFonts w:ascii="Times New Roman" w:hAnsi="Times New Roman"/>
          <w:sz w:val="24"/>
          <w:szCs w:val="24"/>
        </w:rPr>
        <w:t>д</w:t>
      </w:r>
      <w:r w:rsidR="00BF7395" w:rsidRPr="00821715">
        <w:rPr>
          <w:rFonts w:ascii="Times New Roman" w:hAnsi="Times New Roman"/>
          <w:sz w:val="24"/>
          <w:szCs w:val="24"/>
        </w:rPr>
        <w:t>рук</w:t>
      </w:r>
      <w:r w:rsidR="005D7741" w:rsidRPr="00821715">
        <w:rPr>
          <w:rFonts w:ascii="Times New Roman" w:hAnsi="Times New Roman"/>
          <w:sz w:val="24"/>
          <w:szCs w:val="24"/>
        </w:rPr>
        <w:t>. а</w:t>
      </w:r>
      <w:r w:rsidR="00BF7395" w:rsidRPr="00821715">
        <w:rPr>
          <w:rFonts w:ascii="Times New Roman" w:hAnsi="Times New Roman"/>
          <w:sz w:val="24"/>
          <w:szCs w:val="24"/>
        </w:rPr>
        <w:t>рк</w:t>
      </w:r>
      <w:r w:rsidR="005D7741" w:rsidRPr="00821715">
        <w:rPr>
          <w:rFonts w:ascii="Times New Roman" w:hAnsi="Times New Roman"/>
          <w:sz w:val="24"/>
          <w:szCs w:val="24"/>
        </w:rPr>
        <w:t xml:space="preserve">., з яких </w:t>
      </w:r>
      <w:r w:rsidR="00BF7395" w:rsidRPr="00821715">
        <w:rPr>
          <w:rFonts w:ascii="Times New Roman" w:hAnsi="Times New Roman"/>
          <w:sz w:val="24"/>
          <w:szCs w:val="24"/>
        </w:rPr>
        <w:t>2</w:t>
      </w:r>
      <w:r w:rsidR="005D7741" w:rsidRPr="00821715">
        <w:rPr>
          <w:rFonts w:ascii="Times New Roman" w:hAnsi="Times New Roman"/>
          <w:sz w:val="24"/>
          <w:szCs w:val="24"/>
        </w:rPr>
        <w:t>,</w:t>
      </w:r>
      <w:r w:rsidR="00BF7395" w:rsidRPr="00821715">
        <w:rPr>
          <w:rFonts w:ascii="Times New Roman" w:hAnsi="Times New Roman"/>
          <w:sz w:val="24"/>
          <w:szCs w:val="24"/>
        </w:rPr>
        <w:t>7</w:t>
      </w:r>
      <w:r w:rsidR="005D7741" w:rsidRPr="00821715">
        <w:rPr>
          <w:rFonts w:ascii="Times New Roman" w:hAnsi="Times New Roman"/>
          <w:sz w:val="24"/>
          <w:szCs w:val="24"/>
        </w:rPr>
        <w:t xml:space="preserve"> </w:t>
      </w:r>
      <w:r w:rsidR="00BF7395" w:rsidRPr="00821715">
        <w:rPr>
          <w:rFonts w:ascii="Times New Roman" w:hAnsi="Times New Roman"/>
          <w:sz w:val="24"/>
          <w:szCs w:val="24"/>
        </w:rPr>
        <w:t>ум.-</w:t>
      </w:r>
      <w:r w:rsidR="005D7741" w:rsidRPr="00821715">
        <w:rPr>
          <w:rFonts w:ascii="Times New Roman" w:hAnsi="Times New Roman"/>
          <w:sz w:val="24"/>
          <w:szCs w:val="24"/>
        </w:rPr>
        <w:t>д</w:t>
      </w:r>
      <w:r w:rsidR="00BF7395" w:rsidRPr="00821715">
        <w:rPr>
          <w:rFonts w:ascii="Times New Roman" w:hAnsi="Times New Roman"/>
          <w:sz w:val="24"/>
          <w:szCs w:val="24"/>
        </w:rPr>
        <w:t>рук</w:t>
      </w:r>
      <w:r w:rsidR="005D7741" w:rsidRPr="00821715">
        <w:rPr>
          <w:rFonts w:ascii="Times New Roman" w:hAnsi="Times New Roman"/>
          <w:sz w:val="24"/>
          <w:szCs w:val="24"/>
        </w:rPr>
        <w:t>. а</w:t>
      </w:r>
      <w:r w:rsidR="00BF7395" w:rsidRPr="00821715">
        <w:rPr>
          <w:rFonts w:ascii="Times New Roman" w:hAnsi="Times New Roman"/>
          <w:sz w:val="24"/>
          <w:szCs w:val="24"/>
        </w:rPr>
        <w:t>рк</w:t>
      </w:r>
      <w:r w:rsidR="005D7741" w:rsidRPr="00821715">
        <w:rPr>
          <w:rFonts w:ascii="Times New Roman" w:hAnsi="Times New Roman"/>
          <w:sz w:val="24"/>
          <w:szCs w:val="24"/>
        </w:rPr>
        <w:t xml:space="preserve">. належать особисто автору. </w:t>
      </w:r>
      <w:r w:rsidRPr="00821715">
        <w:rPr>
          <w:rFonts w:ascii="Times New Roman" w:hAnsi="Times New Roman"/>
          <w:sz w:val="24"/>
          <w:szCs w:val="24"/>
        </w:rPr>
        <w:t xml:space="preserve"> </w:t>
      </w:r>
    </w:p>
    <w:p w:rsidR="00C71939" w:rsidRPr="00821715" w:rsidRDefault="00C71939" w:rsidP="00821715">
      <w:pPr>
        <w:pStyle w:val="12"/>
        <w:spacing w:after="0" w:line="360" w:lineRule="auto"/>
        <w:ind w:left="0" w:firstLine="709"/>
        <w:jc w:val="both"/>
        <w:rPr>
          <w:rFonts w:ascii="Times New Roman" w:hAnsi="Times New Roman"/>
          <w:sz w:val="24"/>
          <w:szCs w:val="24"/>
        </w:rPr>
      </w:pPr>
      <w:r w:rsidRPr="00821715">
        <w:rPr>
          <w:rFonts w:ascii="Times New Roman" w:hAnsi="Times New Roman"/>
          <w:b/>
          <w:sz w:val="24"/>
          <w:szCs w:val="24"/>
        </w:rPr>
        <w:t>Обсяг і структура роботи.</w:t>
      </w:r>
      <w:r w:rsidRPr="00821715">
        <w:rPr>
          <w:rFonts w:ascii="Times New Roman" w:hAnsi="Times New Roman"/>
          <w:sz w:val="24"/>
          <w:szCs w:val="24"/>
        </w:rPr>
        <w:t xml:space="preserve"> Дисертація складається із вступу, </w:t>
      </w:r>
      <w:r w:rsidR="005D7741" w:rsidRPr="00821715">
        <w:rPr>
          <w:rFonts w:ascii="Times New Roman" w:hAnsi="Times New Roman"/>
          <w:sz w:val="24"/>
          <w:szCs w:val="24"/>
        </w:rPr>
        <w:t>трьох</w:t>
      </w:r>
      <w:r w:rsidRPr="00821715">
        <w:rPr>
          <w:rFonts w:ascii="Times New Roman" w:hAnsi="Times New Roman"/>
          <w:sz w:val="24"/>
          <w:szCs w:val="24"/>
        </w:rPr>
        <w:t xml:space="preserve"> розділів, висновків, списк</w:t>
      </w:r>
      <w:r w:rsidR="00342D24" w:rsidRPr="00821715">
        <w:rPr>
          <w:rFonts w:ascii="Times New Roman" w:hAnsi="Times New Roman"/>
          <w:sz w:val="24"/>
          <w:szCs w:val="24"/>
        </w:rPr>
        <w:t>ів</w:t>
      </w:r>
      <w:r w:rsidRPr="00821715">
        <w:rPr>
          <w:rFonts w:ascii="Times New Roman" w:hAnsi="Times New Roman"/>
          <w:sz w:val="24"/>
          <w:szCs w:val="24"/>
        </w:rPr>
        <w:t xml:space="preserve"> використаних джерел </w:t>
      </w:r>
      <w:r w:rsidR="00342D24" w:rsidRPr="00821715">
        <w:rPr>
          <w:rFonts w:ascii="Times New Roman" w:hAnsi="Times New Roman"/>
          <w:sz w:val="24"/>
          <w:szCs w:val="24"/>
        </w:rPr>
        <w:t>в кінці розділів</w:t>
      </w:r>
      <w:r w:rsidR="002C7637" w:rsidRPr="00821715">
        <w:rPr>
          <w:rFonts w:ascii="Times New Roman" w:hAnsi="Times New Roman"/>
          <w:sz w:val="24"/>
          <w:szCs w:val="24"/>
        </w:rPr>
        <w:t>, які у сумі складають</w:t>
      </w:r>
      <w:r w:rsidR="00342D24" w:rsidRPr="00821715">
        <w:rPr>
          <w:rFonts w:ascii="Times New Roman" w:hAnsi="Times New Roman"/>
          <w:sz w:val="24"/>
          <w:szCs w:val="24"/>
        </w:rPr>
        <w:t xml:space="preserve"> </w:t>
      </w:r>
      <w:r w:rsidR="00970FA3" w:rsidRPr="00821715">
        <w:rPr>
          <w:rFonts w:ascii="Times New Roman" w:hAnsi="Times New Roman"/>
          <w:sz w:val="24"/>
          <w:szCs w:val="24"/>
        </w:rPr>
        <w:t>118</w:t>
      </w:r>
      <w:r w:rsidRPr="00821715">
        <w:rPr>
          <w:rFonts w:ascii="Times New Roman" w:hAnsi="Times New Roman"/>
          <w:sz w:val="24"/>
          <w:szCs w:val="24"/>
        </w:rPr>
        <w:t xml:space="preserve"> найменуван</w:t>
      </w:r>
      <w:r w:rsidR="00970FA3" w:rsidRPr="00821715">
        <w:rPr>
          <w:rFonts w:ascii="Times New Roman" w:hAnsi="Times New Roman"/>
          <w:sz w:val="24"/>
          <w:szCs w:val="24"/>
        </w:rPr>
        <w:t>ь</w:t>
      </w:r>
      <w:r w:rsidRPr="00821715">
        <w:rPr>
          <w:rFonts w:ascii="Times New Roman" w:hAnsi="Times New Roman"/>
          <w:sz w:val="24"/>
          <w:szCs w:val="24"/>
        </w:rPr>
        <w:t xml:space="preserve">, додатків, містить </w:t>
      </w:r>
      <w:r w:rsidR="00D24E6A" w:rsidRPr="00821715">
        <w:rPr>
          <w:rFonts w:ascii="Times New Roman" w:hAnsi="Times New Roman"/>
          <w:sz w:val="24"/>
          <w:szCs w:val="24"/>
        </w:rPr>
        <w:t>41</w:t>
      </w:r>
      <w:r w:rsidRPr="00821715">
        <w:rPr>
          <w:rFonts w:ascii="Times New Roman" w:hAnsi="Times New Roman"/>
          <w:sz w:val="24"/>
          <w:szCs w:val="24"/>
        </w:rPr>
        <w:t xml:space="preserve"> таблиц</w:t>
      </w:r>
      <w:r w:rsidR="00D24E6A" w:rsidRPr="00821715">
        <w:rPr>
          <w:rFonts w:ascii="Times New Roman" w:hAnsi="Times New Roman"/>
          <w:sz w:val="24"/>
          <w:szCs w:val="24"/>
        </w:rPr>
        <w:t>ю</w:t>
      </w:r>
      <w:r w:rsidRPr="00821715">
        <w:rPr>
          <w:rFonts w:ascii="Times New Roman" w:hAnsi="Times New Roman"/>
          <w:sz w:val="24"/>
          <w:szCs w:val="24"/>
        </w:rPr>
        <w:t xml:space="preserve"> та </w:t>
      </w:r>
      <w:r w:rsidR="00D24E6A" w:rsidRPr="00821715">
        <w:rPr>
          <w:rFonts w:ascii="Times New Roman" w:hAnsi="Times New Roman"/>
          <w:sz w:val="24"/>
          <w:szCs w:val="24"/>
        </w:rPr>
        <w:t>19</w:t>
      </w:r>
      <w:r w:rsidRPr="00821715">
        <w:rPr>
          <w:rFonts w:ascii="Times New Roman" w:hAnsi="Times New Roman"/>
          <w:sz w:val="24"/>
          <w:szCs w:val="24"/>
        </w:rPr>
        <w:t xml:space="preserve"> рисунк</w:t>
      </w:r>
      <w:r w:rsidR="00D24E6A" w:rsidRPr="00821715">
        <w:rPr>
          <w:rFonts w:ascii="Times New Roman" w:hAnsi="Times New Roman"/>
          <w:sz w:val="24"/>
          <w:szCs w:val="24"/>
        </w:rPr>
        <w:t>ів</w:t>
      </w:r>
      <w:r w:rsidRPr="00821715">
        <w:rPr>
          <w:rFonts w:ascii="Times New Roman" w:hAnsi="Times New Roman"/>
          <w:sz w:val="24"/>
          <w:szCs w:val="24"/>
        </w:rPr>
        <w:t xml:space="preserve">. Основний текст розміщено на </w:t>
      </w:r>
      <w:r w:rsidR="002C7637" w:rsidRPr="00821715">
        <w:rPr>
          <w:rFonts w:ascii="Times New Roman" w:hAnsi="Times New Roman"/>
          <w:sz w:val="24"/>
          <w:szCs w:val="24"/>
        </w:rPr>
        <w:t>178</w:t>
      </w:r>
      <w:r w:rsidRPr="00821715">
        <w:rPr>
          <w:rFonts w:ascii="Times New Roman" w:hAnsi="Times New Roman"/>
          <w:sz w:val="24"/>
          <w:szCs w:val="24"/>
        </w:rPr>
        <w:t xml:space="preserve"> сторін</w:t>
      </w:r>
      <w:r w:rsidR="002C7637" w:rsidRPr="00821715">
        <w:rPr>
          <w:rFonts w:ascii="Times New Roman" w:hAnsi="Times New Roman"/>
          <w:sz w:val="24"/>
          <w:szCs w:val="24"/>
        </w:rPr>
        <w:t>ках</w:t>
      </w:r>
      <w:r w:rsidRPr="00821715">
        <w:rPr>
          <w:rFonts w:ascii="Times New Roman" w:hAnsi="Times New Roman"/>
          <w:sz w:val="24"/>
          <w:szCs w:val="24"/>
        </w:rPr>
        <w:t xml:space="preserve">. </w:t>
      </w:r>
    </w:p>
    <w:p w:rsidR="006A08F0" w:rsidRPr="00821715" w:rsidRDefault="006A08F0" w:rsidP="00821715">
      <w:pPr>
        <w:spacing w:after="0" w:line="360" w:lineRule="auto"/>
        <w:ind w:firstLine="709"/>
        <w:jc w:val="center"/>
        <w:rPr>
          <w:rFonts w:ascii="Times New Roman" w:hAnsi="Times New Roman" w:cs="Times New Roman"/>
          <w:b/>
          <w:bCs/>
          <w:sz w:val="24"/>
          <w:szCs w:val="24"/>
        </w:rPr>
      </w:pPr>
    </w:p>
    <w:p w:rsidR="006A08F0" w:rsidRPr="00821715" w:rsidRDefault="006A08F0" w:rsidP="00821715">
      <w:pPr>
        <w:spacing w:after="0" w:line="360" w:lineRule="auto"/>
        <w:ind w:firstLine="709"/>
        <w:jc w:val="center"/>
        <w:rPr>
          <w:rFonts w:ascii="Times New Roman" w:hAnsi="Times New Roman" w:cs="Times New Roman"/>
          <w:b/>
          <w:bCs/>
          <w:sz w:val="24"/>
          <w:szCs w:val="24"/>
        </w:rPr>
      </w:pPr>
      <w:r w:rsidRPr="00821715">
        <w:rPr>
          <w:rFonts w:ascii="Times New Roman" w:hAnsi="Times New Roman" w:cs="Times New Roman"/>
          <w:b/>
          <w:bCs/>
          <w:sz w:val="24"/>
          <w:szCs w:val="24"/>
        </w:rPr>
        <w:t>ОСНОВНИЙ ЗМІСТ ДИСЕРТАЦІЙНОЇ РОБОТИ</w:t>
      </w:r>
    </w:p>
    <w:p w:rsidR="006A08F0" w:rsidRPr="00821715" w:rsidRDefault="006A08F0" w:rsidP="00821715">
      <w:pPr>
        <w:spacing w:after="0" w:line="360" w:lineRule="auto"/>
        <w:ind w:firstLine="709"/>
        <w:jc w:val="both"/>
        <w:rPr>
          <w:rFonts w:ascii="Times New Roman" w:hAnsi="Times New Roman" w:cs="Times New Roman"/>
          <w:sz w:val="24"/>
          <w:szCs w:val="24"/>
        </w:rPr>
      </w:pPr>
      <w:r w:rsidRPr="00821715">
        <w:rPr>
          <w:rFonts w:ascii="Times New Roman" w:hAnsi="Times New Roman" w:cs="Times New Roman"/>
          <w:sz w:val="24"/>
          <w:szCs w:val="24"/>
        </w:rPr>
        <w:t>У</w:t>
      </w:r>
      <w:r w:rsidRPr="00821715">
        <w:rPr>
          <w:rFonts w:ascii="Times New Roman" w:hAnsi="Times New Roman" w:cs="Times New Roman"/>
          <w:b/>
          <w:sz w:val="24"/>
          <w:szCs w:val="24"/>
        </w:rPr>
        <w:t xml:space="preserve"> вступі</w:t>
      </w:r>
      <w:r w:rsidRPr="00821715">
        <w:rPr>
          <w:rFonts w:ascii="Times New Roman" w:hAnsi="Times New Roman" w:cs="Times New Roman"/>
          <w:sz w:val="24"/>
          <w:szCs w:val="24"/>
        </w:rPr>
        <w:t xml:space="preserve"> обґрунтовано актуальність теми дисертації, сформульовано мету, завдання, об’єкт і предмет дослідження, викладено методи дослідження, відображено наукову новизну та практичне значення одержаних результатів, наведено відомості щодо апробації результатів дослідження. </w:t>
      </w:r>
    </w:p>
    <w:p w:rsidR="00342D24" w:rsidRPr="00821715" w:rsidRDefault="006A08F0" w:rsidP="00821715">
      <w:pPr>
        <w:spacing w:after="0" w:line="360" w:lineRule="auto"/>
        <w:ind w:firstLine="709"/>
        <w:jc w:val="both"/>
        <w:rPr>
          <w:rFonts w:ascii="Times New Roman" w:hAnsi="Times New Roman" w:cs="Times New Roman"/>
          <w:sz w:val="24"/>
          <w:szCs w:val="24"/>
        </w:rPr>
      </w:pPr>
      <w:r w:rsidRPr="00821715">
        <w:rPr>
          <w:rFonts w:ascii="Times New Roman" w:hAnsi="Times New Roman" w:cs="Times New Roman"/>
          <w:sz w:val="24"/>
          <w:szCs w:val="24"/>
        </w:rPr>
        <w:t>У першому розділі «</w:t>
      </w:r>
      <w:r w:rsidR="00015C02" w:rsidRPr="00821715">
        <w:rPr>
          <w:rFonts w:ascii="Times New Roman" w:hAnsi="Times New Roman"/>
          <w:b/>
          <w:sz w:val="24"/>
          <w:szCs w:val="24"/>
        </w:rPr>
        <w:t>Теоретичні та прикладні аспекти розвитку туризму в Україні та світі</w:t>
      </w:r>
      <w:r w:rsidRPr="00821715">
        <w:rPr>
          <w:rFonts w:ascii="Times New Roman" w:hAnsi="Times New Roman" w:cs="Times New Roman"/>
          <w:sz w:val="24"/>
          <w:szCs w:val="24"/>
        </w:rPr>
        <w:t xml:space="preserve">» </w:t>
      </w:r>
      <w:r w:rsidR="00015C02" w:rsidRPr="00821715">
        <w:rPr>
          <w:rFonts w:ascii="Times New Roman" w:hAnsi="Times New Roman" w:cs="Times New Roman"/>
          <w:sz w:val="24"/>
          <w:szCs w:val="24"/>
        </w:rPr>
        <w:t xml:space="preserve">- визначено </w:t>
      </w:r>
      <w:r w:rsidR="00015C02" w:rsidRPr="00821715">
        <w:rPr>
          <w:rFonts w:ascii="Times New Roman" w:hAnsi="Times New Roman"/>
          <w:bCs/>
          <w:sz w:val="24"/>
          <w:szCs w:val="24"/>
        </w:rPr>
        <w:t>основні тенденції розвитку туристичної діяльності в Україні та світі</w:t>
      </w:r>
      <w:r w:rsidR="0027351C" w:rsidRPr="00821715">
        <w:rPr>
          <w:rFonts w:ascii="Times New Roman" w:hAnsi="Times New Roman"/>
          <w:bCs/>
          <w:sz w:val="24"/>
          <w:szCs w:val="24"/>
        </w:rPr>
        <w:t>; розкрито</w:t>
      </w:r>
      <w:r w:rsidR="0027351C" w:rsidRPr="00821715">
        <w:rPr>
          <w:rFonts w:ascii="Times New Roman" w:hAnsi="Times New Roman"/>
          <w:sz w:val="24"/>
          <w:szCs w:val="24"/>
        </w:rPr>
        <w:t xml:space="preserve"> сутність та зміст поняття «туристичний регіон»; визначено спільні ознаки та відмінності стану туристичних регіонів України</w:t>
      </w:r>
      <w:r w:rsidR="00C71939" w:rsidRPr="00821715">
        <w:rPr>
          <w:rFonts w:ascii="Times New Roman" w:hAnsi="Times New Roman" w:cs="Times New Roman"/>
          <w:sz w:val="24"/>
          <w:szCs w:val="24"/>
          <w:lang w:eastAsia="uk-UA"/>
        </w:rPr>
        <w:t xml:space="preserve">. </w:t>
      </w:r>
    </w:p>
    <w:p w:rsidR="007E63EC" w:rsidRPr="00821715" w:rsidRDefault="007E63EC" w:rsidP="00821715">
      <w:pPr>
        <w:widowControl w:val="0"/>
        <w:shd w:val="clear" w:color="auto" w:fill="FFFFFF"/>
        <w:spacing w:after="0" w:line="360" w:lineRule="auto"/>
        <w:ind w:firstLine="709"/>
        <w:jc w:val="both"/>
        <w:rPr>
          <w:rFonts w:ascii="Times New Roman" w:hAnsi="Times New Roman"/>
          <w:sz w:val="24"/>
          <w:szCs w:val="24"/>
          <w:lang w:eastAsia="ru-RU"/>
        </w:rPr>
      </w:pPr>
      <w:r w:rsidRPr="00821715">
        <w:rPr>
          <w:rFonts w:ascii="Times New Roman" w:hAnsi="Times New Roman"/>
          <w:sz w:val="24"/>
          <w:szCs w:val="24"/>
        </w:rPr>
        <w:t xml:space="preserve">Туристична </w:t>
      </w:r>
      <w:r w:rsidRPr="00821715">
        <w:rPr>
          <w:rFonts w:ascii="Times New Roman" w:hAnsi="Times New Roman"/>
          <w:color w:val="202122"/>
          <w:sz w:val="24"/>
          <w:szCs w:val="24"/>
          <w:lang w:eastAsia="ru-RU"/>
        </w:rPr>
        <w:t>діяльність,</w:t>
      </w:r>
      <w:r w:rsidRPr="00821715">
        <w:rPr>
          <w:rFonts w:ascii="Times New Roman" w:hAnsi="Times New Roman"/>
          <w:sz w:val="24"/>
          <w:szCs w:val="24"/>
        </w:rPr>
        <w:t xml:space="preserve"> як економічна категорія,</w:t>
      </w:r>
      <w:r w:rsidRPr="00821715">
        <w:rPr>
          <w:rFonts w:ascii="Times New Roman" w:hAnsi="Times New Roman"/>
          <w:color w:val="202122"/>
          <w:sz w:val="24"/>
          <w:szCs w:val="24"/>
          <w:lang w:eastAsia="ru-RU"/>
        </w:rPr>
        <w:t xml:space="preserve"> є одним з видів підприємництва суб’єктів бізнесу, спрямована на задоволення потреб подорожуючих осіб. </w:t>
      </w:r>
      <w:r w:rsidRPr="00821715">
        <w:rPr>
          <w:rFonts w:ascii="Times New Roman" w:hAnsi="Times New Roman"/>
          <w:sz w:val="24"/>
          <w:szCs w:val="24"/>
        </w:rPr>
        <w:t xml:space="preserve">Протягом 2000-2019 років динаміка </w:t>
      </w:r>
      <w:r w:rsidRPr="00821715">
        <w:rPr>
          <w:rFonts w:ascii="Times New Roman" w:hAnsi="Times New Roman"/>
          <w:color w:val="000000"/>
          <w:sz w:val="24"/>
          <w:szCs w:val="24"/>
          <w:lang w:eastAsia="ru-RU"/>
        </w:rPr>
        <w:t xml:space="preserve">кількості туристів мала різноспрямований характер. Початок агресії РФ проти України 2014 року сприяв зменшенню туристичних потоків, але надання </w:t>
      </w:r>
      <w:r w:rsidRPr="00821715">
        <w:rPr>
          <w:rFonts w:ascii="Times New Roman" w:hAnsi="Times New Roman"/>
          <w:color w:val="202122"/>
          <w:sz w:val="24"/>
          <w:szCs w:val="24"/>
          <w:shd w:val="clear" w:color="auto" w:fill="FFFFFF"/>
        </w:rPr>
        <w:t>у червні 2017 року</w:t>
      </w:r>
      <w:r w:rsidRPr="00821715">
        <w:rPr>
          <w:rFonts w:ascii="Times New Roman" w:hAnsi="Times New Roman"/>
          <w:color w:val="000000"/>
          <w:sz w:val="24"/>
          <w:szCs w:val="24"/>
          <w:lang w:eastAsia="ru-RU"/>
        </w:rPr>
        <w:t xml:space="preserve"> безвізового режиму громадянам України для подорожей країнами </w:t>
      </w:r>
      <w:proofErr w:type="spellStart"/>
      <w:r w:rsidRPr="00821715">
        <w:rPr>
          <w:rFonts w:ascii="Times New Roman" w:hAnsi="Times New Roman"/>
          <w:color w:val="000000"/>
          <w:sz w:val="24"/>
          <w:szCs w:val="24"/>
          <w:lang w:eastAsia="ru-RU"/>
        </w:rPr>
        <w:t>Єврсоюзу</w:t>
      </w:r>
      <w:proofErr w:type="spellEnd"/>
      <w:r w:rsidRPr="00821715">
        <w:rPr>
          <w:rFonts w:ascii="Times New Roman" w:hAnsi="Times New Roman"/>
          <w:color w:val="000000"/>
          <w:sz w:val="24"/>
          <w:szCs w:val="24"/>
          <w:lang w:eastAsia="ru-RU"/>
        </w:rPr>
        <w:t xml:space="preserve"> </w:t>
      </w:r>
      <w:r w:rsidRPr="00821715">
        <w:rPr>
          <w:rFonts w:ascii="Times New Roman" w:hAnsi="Times New Roman"/>
          <w:sz w:val="24"/>
          <w:szCs w:val="24"/>
          <w:lang w:eastAsia="ru-RU"/>
        </w:rPr>
        <w:t>призвело до стрімкого зростання подорожуючих.</w:t>
      </w:r>
    </w:p>
    <w:p w:rsidR="00BF7BB1" w:rsidRPr="00821715" w:rsidRDefault="00BF7BB1" w:rsidP="00821715">
      <w:pPr>
        <w:spacing w:after="0" w:line="360" w:lineRule="auto"/>
        <w:ind w:firstLine="709"/>
        <w:jc w:val="both"/>
        <w:rPr>
          <w:rFonts w:ascii="Times New Roman" w:hAnsi="Times New Roman"/>
          <w:color w:val="000000"/>
          <w:sz w:val="24"/>
          <w:szCs w:val="24"/>
          <w:lang w:eastAsia="ru-RU"/>
        </w:rPr>
      </w:pPr>
      <w:r w:rsidRPr="00821715">
        <w:rPr>
          <w:rFonts w:ascii="Times New Roman" w:hAnsi="Times New Roman"/>
          <w:sz w:val="24"/>
          <w:szCs w:val="24"/>
        </w:rPr>
        <w:t xml:space="preserve">Виходячи зі статистичних даних, які характеризують стан ділової активності у регіонах України в сфері туризму, слід зазначити, що найбільша активність суб’єктів підприємницької діяльності спостерігалася в м. Київ, серед лідерів також є </w:t>
      </w:r>
      <w:r w:rsidRPr="00821715">
        <w:rPr>
          <w:rFonts w:ascii="Times New Roman" w:hAnsi="Times New Roman"/>
          <w:sz w:val="24"/>
          <w:szCs w:val="24"/>
          <w:lang w:eastAsia="ru-RU"/>
        </w:rPr>
        <w:t xml:space="preserve">Львівська, Одеська, Дніпропетровська та Харківська області. В групі аутсайдерів Кіровоградська, Полтавська та Херсонська, Донецька та Луганська області, дві останні опинились в аутсайдерах завдяки </w:t>
      </w:r>
      <w:r w:rsidRPr="00821715">
        <w:rPr>
          <w:rFonts w:ascii="Times New Roman" w:hAnsi="Times New Roman"/>
          <w:color w:val="000000"/>
          <w:sz w:val="24"/>
          <w:szCs w:val="24"/>
          <w:lang w:eastAsia="ru-RU"/>
        </w:rPr>
        <w:t>агресії РФ проти України</w:t>
      </w:r>
      <w:r w:rsidRPr="00821715">
        <w:rPr>
          <w:rFonts w:ascii="Times New Roman" w:hAnsi="Times New Roman"/>
          <w:sz w:val="24"/>
          <w:szCs w:val="24"/>
          <w:lang w:eastAsia="ru-RU"/>
        </w:rPr>
        <w:t xml:space="preserve">. </w:t>
      </w:r>
      <w:r w:rsidRPr="00821715">
        <w:rPr>
          <w:rFonts w:ascii="Times New Roman" w:hAnsi="Times New Roman"/>
          <w:sz w:val="24"/>
          <w:szCs w:val="24"/>
        </w:rPr>
        <w:t>Продовж останнього десятиріччя найнижча туристична активність спостерігалася у 2014-2015 роках. Причиною з</w:t>
      </w:r>
      <w:r w:rsidRPr="00821715">
        <w:rPr>
          <w:rFonts w:ascii="Times New Roman" w:hAnsi="Times New Roman"/>
          <w:color w:val="000000"/>
          <w:sz w:val="24"/>
          <w:szCs w:val="24"/>
          <w:lang w:eastAsia="ru-RU"/>
        </w:rPr>
        <w:t>меншення туристичних потоків стали бойові дії на Сході України починаючи з 2014 року та по цей час.</w:t>
      </w:r>
    </w:p>
    <w:p w:rsidR="00BF7BB1" w:rsidRDefault="00BF7BB1"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Виходячи з динаміки туристичних потоків за ряд років виявлена тенденція зростання обсягів туризму в Україні, як виду економічної діяльності, в якому переважну частку зростання складає виїзний туризм, рис. 1. Також існує тенденція збільшення суб’єктів діяльності в туристичному бізнесі.</w:t>
      </w:r>
    </w:p>
    <w:p w:rsidR="00821715" w:rsidRPr="00821715" w:rsidRDefault="00821715" w:rsidP="00821715">
      <w:pPr>
        <w:spacing w:after="0" w:line="360" w:lineRule="auto"/>
        <w:ind w:firstLine="709"/>
        <w:jc w:val="both"/>
        <w:rPr>
          <w:rFonts w:ascii="Times New Roman" w:hAnsi="Times New Roman"/>
          <w:sz w:val="24"/>
          <w:szCs w:val="24"/>
        </w:rPr>
      </w:pPr>
      <w:r w:rsidRPr="00821715">
        <w:rPr>
          <w:rFonts w:ascii="Times New Roman" w:hAnsi="Times New Roman"/>
          <w:color w:val="000000"/>
          <w:sz w:val="24"/>
          <w:szCs w:val="24"/>
          <w:lang w:eastAsia="ru-RU"/>
        </w:rPr>
        <w:t>Подорожі туристів з території України починаючи з 2017 року мали значний сплеск, кількість виїзних туристів, обслуговуваних туроператорами та туристичними агентами,</w:t>
      </w:r>
      <w:r w:rsidRPr="00821715">
        <w:rPr>
          <w:rFonts w:ascii="Times New Roman" w:hAnsi="Times New Roman"/>
          <w:color w:val="202122"/>
          <w:sz w:val="24"/>
          <w:szCs w:val="24"/>
          <w:shd w:val="clear" w:color="auto" w:fill="FFFFFF"/>
        </w:rPr>
        <w:t xml:space="preserve"> </w:t>
      </w:r>
      <w:r w:rsidRPr="00821715">
        <w:rPr>
          <w:rFonts w:ascii="Times New Roman" w:hAnsi="Times New Roman"/>
          <w:sz w:val="24"/>
          <w:szCs w:val="24"/>
        </w:rPr>
        <w:t xml:space="preserve">кожного року </w:t>
      </w:r>
      <w:r w:rsidRPr="00821715">
        <w:rPr>
          <w:rFonts w:ascii="Times New Roman" w:hAnsi="Times New Roman"/>
          <w:sz w:val="24"/>
          <w:szCs w:val="24"/>
        </w:rPr>
        <w:lastRenderedPageBreak/>
        <w:t>починаючи з 2017 подвоювалась, надання «</w:t>
      </w:r>
      <w:proofErr w:type="spellStart"/>
      <w:r w:rsidRPr="00821715">
        <w:rPr>
          <w:rFonts w:ascii="Times New Roman" w:hAnsi="Times New Roman"/>
          <w:sz w:val="24"/>
          <w:szCs w:val="24"/>
        </w:rPr>
        <w:t>безвізу</w:t>
      </w:r>
      <w:proofErr w:type="spellEnd"/>
      <w:r w:rsidRPr="00821715">
        <w:rPr>
          <w:rFonts w:ascii="Times New Roman" w:hAnsi="Times New Roman"/>
          <w:sz w:val="24"/>
          <w:szCs w:val="24"/>
        </w:rPr>
        <w:t>» для туристичної галузі України стало поштовхом для подальшого розвитку туристичної діяльності в нових умовах.</w:t>
      </w:r>
    </w:p>
    <w:p w:rsidR="00821715" w:rsidRPr="00821715" w:rsidRDefault="00821715" w:rsidP="00821715">
      <w:pPr>
        <w:spacing w:after="0" w:line="360" w:lineRule="auto"/>
        <w:ind w:firstLine="709"/>
        <w:jc w:val="both"/>
        <w:rPr>
          <w:rFonts w:ascii="Times New Roman" w:hAnsi="Times New Roman"/>
          <w:color w:val="000000"/>
          <w:sz w:val="24"/>
          <w:szCs w:val="24"/>
          <w:shd w:val="clear" w:color="auto" w:fill="FFFFFF"/>
        </w:rPr>
      </w:pPr>
      <w:r w:rsidRPr="00821715">
        <w:rPr>
          <w:rFonts w:ascii="Times New Roman" w:hAnsi="Times New Roman"/>
          <w:color w:val="000000"/>
          <w:sz w:val="24"/>
          <w:szCs w:val="24"/>
          <w:shd w:val="clear" w:color="auto" w:fill="FFFFFF"/>
        </w:rPr>
        <w:t xml:space="preserve">Україна за розрахунками 2019 року рейтингу T&amp;T мала найшвидший темп зростання у субрегіоні (Європа та Євразія), піднявшись на десять місць, і зайнявши сімдесят восьме місце у світі. Зокрема, по мірі стабілізації та відновлення економіки, Україна різко покращила ділове середовище (зі 124 на 103 місце), безпеку (зі 127 на 107 місце), міжнародну відкритість (зі 78 на 55 місце) та загальну інфраструктуру (зі 79 на 73 місце). За рейтинговими оцінками найбільш привабливими для подорожуючих є Франція (5,4 бали), Іспанія (5,4 бали), Німеччина (5,4 бали), Японія (5,4 бали) та США (5,3 бали). </w:t>
      </w:r>
    </w:p>
    <w:p w:rsidR="006207ED" w:rsidRPr="006207ED" w:rsidRDefault="006207ED" w:rsidP="006207ED">
      <w:pPr>
        <w:widowControl w:val="0"/>
        <w:shd w:val="clear" w:color="auto" w:fill="FFFFFF"/>
        <w:spacing w:after="0" w:line="240" w:lineRule="auto"/>
        <w:ind w:firstLine="709"/>
        <w:jc w:val="both"/>
        <w:rPr>
          <w:rFonts w:ascii="Times New Roman" w:hAnsi="Times New Roman"/>
          <w:b/>
          <w:bCs/>
          <w:sz w:val="24"/>
          <w:szCs w:val="24"/>
          <w:lang w:eastAsia="ru-RU"/>
        </w:rPr>
      </w:pPr>
      <w:r w:rsidRPr="006207ED">
        <w:rPr>
          <w:rFonts w:ascii="Times New Roman" w:hAnsi="Times New Roman"/>
          <w:b/>
          <w:bCs/>
          <w:sz w:val="24"/>
          <w:szCs w:val="24"/>
          <w:lang w:eastAsia="ru-RU"/>
        </w:rPr>
        <w:t>осіб</w:t>
      </w:r>
    </w:p>
    <w:p w:rsidR="00824D0D" w:rsidRPr="00821715" w:rsidRDefault="00821715" w:rsidP="00821715">
      <w:pPr>
        <w:spacing w:after="0" w:line="360" w:lineRule="auto"/>
        <w:jc w:val="center"/>
        <w:rPr>
          <w:rFonts w:ascii="Times New Roman" w:hAnsi="Times New Roman" w:cs="Times New Roman"/>
          <w:b/>
          <w:bCs/>
          <w:sz w:val="24"/>
          <w:szCs w:val="24"/>
          <w:lang w:val="ru-RU"/>
        </w:rPr>
      </w:pPr>
      <w:r w:rsidRPr="00821715">
        <w:rPr>
          <w:b/>
          <w:bCs/>
          <w:noProof/>
          <w:sz w:val="24"/>
          <w:szCs w:val="24"/>
          <w:lang w:eastAsia="uk-UA"/>
        </w:rPr>
        <w:drawing>
          <wp:anchor distT="0" distB="0" distL="114300" distR="114300" simplePos="0" relativeHeight="251666432" behindDoc="0" locked="0" layoutInCell="1" allowOverlap="1">
            <wp:simplePos x="0" y="0"/>
            <wp:positionH relativeFrom="column">
              <wp:posOffset>2030</wp:posOffset>
            </wp:positionH>
            <wp:positionV relativeFrom="paragraph">
              <wp:posOffset>1098</wp:posOffset>
            </wp:positionV>
            <wp:extent cx="6577235" cy="2943860"/>
            <wp:effectExtent l="0" t="0" r="0" b="7620"/>
            <wp:wrapTopAndBottom/>
            <wp:docPr id="1"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01A4E4-E140-40BD-B6B1-E4BCD10A1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6207ED" w:rsidRPr="00821715">
        <w:rPr>
          <w:rFonts w:ascii="Times New Roman" w:hAnsi="Times New Roman" w:cs="Times New Roman"/>
          <w:b/>
          <w:bCs/>
          <w:sz w:val="24"/>
          <w:szCs w:val="24"/>
        </w:rPr>
        <w:t>Рис.</w:t>
      </w:r>
      <w:r w:rsidR="006207ED" w:rsidRPr="00821715">
        <w:rPr>
          <w:rFonts w:ascii="Times New Roman" w:hAnsi="Times New Roman" w:cs="Times New Roman"/>
          <w:b/>
          <w:bCs/>
          <w:sz w:val="24"/>
          <w:szCs w:val="24"/>
          <w:lang w:val="ru-RU"/>
        </w:rPr>
        <w:t> </w:t>
      </w:r>
      <w:r w:rsidR="006207ED" w:rsidRPr="00821715">
        <w:rPr>
          <w:rFonts w:ascii="Times New Roman" w:hAnsi="Times New Roman" w:cs="Times New Roman"/>
          <w:b/>
          <w:bCs/>
          <w:sz w:val="24"/>
          <w:szCs w:val="24"/>
        </w:rPr>
        <w:t xml:space="preserve">1. </w:t>
      </w:r>
      <w:r w:rsidR="006207ED" w:rsidRPr="00821715">
        <w:rPr>
          <w:rFonts w:ascii="Times New Roman" w:hAnsi="Times New Roman"/>
          <w:b/>
          <w:bCs/>
          <w:color w:val="202122"/>
          <w:sz w:val="24"/>
          <w:szCs w:val="24"/>
          <w:shd w:val="clear" w:color="auto" w:fill="FFFFFF"/>
        </w:rPr>
        <w:t xml:space="preserve">Динаміка в’їзних та виїзних туристичних потоків </w:t>
      </w:r>
      <w:r w:rsidR="006207ED" w:rsidRPr="00821715">
        <w:rPr>
          <w:rFonts w:ascii="Times New Roman" w:hAnsi="Times New Roman"/>
          <w:b/>
          <w:bCs/>
          <w:color w:val="000000"/>
          <w:sz w:val="24"/>
          <w:szCs w:val="24"/>
          <w:lang w:eastAsia="ru-RU"/>
        </w:rPr>
        <w:t>обслуговуваних туроператорами та туристичними агентами</w:t>
      </w:r>
      <w:r w:rsidR="006207ED" w:rsidRPr="00821715">
        <w:rPr>
          <w:rFonts w:ascii="Times New Roman" w:hAnsi="Times New Roman"/>
          <w:b/>
          <w:bCs/>
          <w:color w:val="202122"/>
          <w:sz w:val="24"/>
          <w:szCs w:val="24"/>
          <w:shd w:val="clear" w:color="auto" w:fill="FFFFFF"/>
        </w:rPr>
        <w:t xml:space="preserve"> Укра</w:t>
      </w:r>
      <w:r w:rsidR="0085712A" w:rsidRPr="00821715">
        <w:rPr>
          <w:rFonts w:ascii="Times New Roman" w:hAnsi="Times New Roman"/>
          <w:b/>
          <w:bCs/>
          <w:color w:val="202122"/>
          <w:sz w:val="24"/>
          <w:szCs w:val="24"/>
          <w:shd w:val="clear" w:color="auto" w:fill="FFFFFF"/>
        </w:rPr>
        <w:t>їни</w:t>
      </w:r>
      <w:r w:rsidR="0085712A" w:rsidRPr="00821715">
        <w:rPr>
          <w:rFonts w:ascii="Times New Roman" w:hAnsi="Times New Roman"/>
          <w:b/>
          <w:bCs/>
          <w:color w:val="202122"/>
          <w:sz w:val="24"/>
          <w:szCs w:val="24"/>
          <w:shd w:val="clear" w:color="auto" w:fill="FFFFFF"/>
          <w:lang w:val="ru-RU"/>
        </w:rPr>
        <w:t xml:space="preserve"> </w:t>
      </w:r>
      <w:r w:rsidR="006207ED" w:rsidRPr="00821715">
        <w:rPr>
          <w:rFonts w:ascii="Times New Roman" w:hAnsi="Times New Roman"/>
          <w:b/>
          <w:bCs/>
          <w:color w:val="202122"/>
          <w:sz w:val="24"/>
          <w:szCs w:val="24"/>
          <w:shd w:val="clear" w:color="auto" w:fill="FFFFFF"/>
        </w:rPr>
        <w:t>протягом 201</w:t>
      </w:r>
      <w:r w:rsidR="0085712A" w:rsidRPr="00821715">
        <w:rPr>
          <w:rFonts w:ascii="Times New Roman" w:hAnsi="Times New Roman"/>
          <w:b/>
          <w:bCs/>
          <w:color w:val="202122"/>
          <w:sz w:val="24"/>
          <w:szCs w:val="24"/>
          <w:shd w:val="clear" w:color="auto" w:fill="FFFFFF"/>
        </w:rPr>
        <w:t>1</w:t>
      </w:r>
      <w:r w:rsidR="006207ED" w:rsidRPr="00821715">
        <w:rPr>
          <w:rFonts w:ascii="Times New Roman" w:hAnsi="Times New Roman"/>
          <w:b/>
          <w:bCs/>
          <w:color w:val="202122"/>
          <w:sz w:val="24"/>
          <w:szCs w:val="24"/>
          <w:shd w:val="clear" w:color="auto" w:fill="FFFFFF"/>
        </w:rPr>
        <w:t>-2019 р</w:t>
      </w:r>
      <w:r w:rsidR="0085712A" w:rsidRPr="00821715">
        <w:rPr>
          <w:rFonts w:ascii="Times New Roman" w:hAnsi="Times New Roman"/>
          <w:b/>
          <w:bCs/>
          <w:color w:val="202122"/>
          <w:sz w:val="24"/>
          <w:szCs w:val="24"/>
          <w:shd w:val="clear" w:color="auto" w:fill="FFFFFF"/>
        </w:rPr>
        <w:t>р.</w:t>
      </w:r>
    </w:p>
    <w:p w:rsidR="008B79D0" w:rsidRPr="00821715" w:rsidRDefault="008B79D0" w:rsidP="00821715">
      <w:pPr>
        <w:spacing w:after="0" w:line="360" w:lineRule="auto"/>
        <w:ind w:firstLine="709"/>
        <w:jc w:val="both"/>
        <w:rPr>
          <w:rFonts w:ascii="Times New Roman" w:hAnsi="Times New Roman" w:cs="Times New Roman"/>
          <w:sz w:val="24"/>
          <w:szCs w:val="24"/>
        </w:rPr>
      </w:pPr>
    </w:p>
    <w:p w:rsidR="0085712A" w:rsidRPr="00821715" w:rsidRDefault="000F17EE" w:rsidP="00821715">
      <w:pPr>
        <w:spacing w:after="0" w:line="360" w:lineRule="auto"/>
        <w:ind w:firstLine="709"/>
        <w:jc w:val="both"/>
        <w:rPr>
          <w:rFonts w:ascii="Times New Roman" w:hAnsi="Times New Roman"/>
          <w:sz w:val="24"/>
          <w:szCs w:val="24"/>
        </w:rPr>
      </w:pPr>
      <w:r w:rsidRPr="00821715">
        <w:rPr>
          <w:rFonts w:ascii="Times New Roman" w:hAnsi="Times New Roman"/>
          <w:sz w:val="24"/>
          <w:szCs w:val="24"/>
        </w:rPr>
        <w:t>На підґрунті теоретичного узагальнення дефініції туристичного простору о</w:t>
      </w:r>
      <w:r w:rsidR="0085712A" w:rsidRPr="00821715">
        <w:rPr>
          <w:rFonts w:ascii="Times New Roman" w:hAnsi="Times New Roman"/>
          <w:sz w:val="24"/>
          <w:szCs w:val="24"/>
        </w:rPr>
        <w:t xml:space="preserve">тримало подальшого розвитку визначення сутності та змісту поняття «туристичний регіон», </w:t>
      </w:r>
      <w:r w:rsidRPr="00821715">
        <w:rPr>
          <w:rFonts w:ascii="Times New Roman" w:hAnsi="Times New Roman"/>
          <w:sz w:val="24"/>
          <w:szCs w:val="24"/>
        </w:rPr>
        <w:t>під ним слід розуміти</w:t>
      </w:r>
      <w:r w:rsidR="0085712A" w:rsidRPr="00821715">
        <w:rPr>
          <w:rFonts w:ascii="Times New Roman" w:hAnsi="Times New Roman"/>
          <w:sz w:val="24"/>
          <w:szCs w:val="24"/>
        </w:rPr>
        <w:t xml:space="preserve"> локальний просторово визначений об’єкт економічної діяльності, в межах якого розташовані туристичні локації та інфраструктура, що дає змогу організовувати діяльність у своїх інтересах суб’єктам господарювання та створювати цінність для відвідування й перебування подорожуючих осіб.</w:t>
      </w:r>
    </w:p>
    <w:p w:rsidR="00506FC4" w:rsidRPr="00821715" w:rsidRDefault="00506FC4" w:rsidP="00821715">
      <w:pPr>
        <w:pStyle w:val="ab"/>
        <w:kinsoku w:val="0"/>
        <w:overflowPunct w:val="0"/>
        <w:spacing w:after="0" w:line="360" w:lineRule="auto"/>
        <w:ind w:firstLine="680"/>
        <w:jc w:val="both"/>
        <w:rPr>
          <w:rFonts w:eastAsiaTheme="minorHAnsi" w:cstheme="minorBidi"/>
          <w:lang w:val="uk-UA" w:eastAsia="en-US"/>
        </w:rPr>
      </w:pPr>
      <w:r w:rsidRPr="00821715">
        <w:rPr>
          <w:rFonts w:eastAsiaTheme="minorHAnsi" w:cstheme="minorBidi"/>
          <w:lang w:val="uk-UA" w:eastAsia="en-US"/>
        </w:rPr>
        <w:t xml:space="preserve">На основі проведеного аналізу доведено, що туристичні процеси відбуваються перш за все на локальному рівні, а тому туристичні території найчастіше за величиною відповідають мікроекономічним регіонам. Виокремлення туристичного регіону є можливим насамперед на рівні локальних територіальних одиниць. У контексті інтеграції туристичного регіону в туристичний </w:t>
      </w:r>
      <w:r w:rsidRPr="00821715">
        <w:rPr>
          <w:rFonts w:eastAsiaTheme="minorHAnsi" w:cstheme="minorBidi"/>
          <w:lang w:val="uk-UA" w:eastAsia="en-US"/>
        </w:rPr>
        <w:lastRenderedPageBreak/>
        <w:t>простір ключовою суспільно-економічною регіональною функцією є туристична функція, що й дозволило виокремити з економічного регіону туристичний.</w:t>
      </w:r>
    </w:p>
    <w:p w:rsidR="00BD2F96" w:rsidRPr="00821715" w:rsidRDefault="00E04B2F" w:rsidP="00821715">
      <w:pPr>
        <w:pStyle w:val="35"/>
        <w:widowControl w:val="0"/>
        <w:spacing w:after="0" w:line="360" w:lineRule="auto"/>
        <w:ind w:left="0" w:firstLine="709"/>
        <w:jc w:val="both"/>
        <w:rPr>
          <w:rFonts w:ascii="Times New Roman" w:hAnsi="Times New Roman"/>
          <w:sz w:val="24"/>
          <w:szCs w:val="24"/>
        </w:rPr>
      </w:pPr>
      <w:r w:rsidRPr="00821715">
        <w:rPr>
          <w:rFonts w:ascii="Times New Roman" w:hAnsi="Times New Roman"/>
          <w:sz w:val="24"/>
          <w:szCs w:val="24"/>
        </w:rPr>
        <w:t xml:space="preserve">Регіональний ринок туристичних послуг залежить від загального соціально-економічного стану території який формує можливості реалізації потреб подорожуючих та відпочиваючих й задовольняє їх потреби у проведенні дозвілля в подорожі. Відповідно, доцільним є рейтингове оцінювання регіональних можливостей розвитку туристичної діяльності виходячи з кількісних характеристик наявних засобів гостинності. </w:t>
      </w:r>
      <w:r w:rsidR="00BD2F96" w:rsidRPr="00821715">
        <w:rPr>
          <w:rFonts w:ascii="Times New Roman" w:hAnsi="Times New Roman"/>
          <w:i/>
          <w:iCs/>
          <w:sz w:val="24"/>
          <w:szCs w:val="24"/>
        </w:rPr>
        <w:t>На першому етапі</w:t>
      </w:r>
      <w:r w:rsidR="00BD2F96" w:rsidRPr="00821715">
        <w:rPr>
          <w:rFonts w:ascii="Times New Roman" w:hAnsi="Times New Roman"/>
          <w:sz w:val="24"/>
          <w:szCs w:val="24"/>
        </w:rPr>
        <w:t xml:space="preserve"> д</w:t>
      </w:r>
      <w:r w:rsidRPr="00821715">
        <w:rPr>
          <w:rFonts w:ascii="Times New Roman" w:hAnsi="Times New Roman"/>
          <w:sz w:val="24"/>
          <w:szCs w:val="24"/>
        </w:rPr>
        <w:t>о кількісних характеристик віднесено показник</w:t>
      </w:r>
      <w:r w:rsidR="00BD2F96" w:rsidRPr="00821715">
        <w:rPr>
          <w:rFonts w:ascii="Times New Roman" w:hAnsi="Times New Roman"/>
          <w:sz w:val="24"/>
          <w:szCs w:val="24"/>
        </w:rPr>
        <w:t>и</w:t>
      </w:r>
      <w:r w:rsidRPr="00821715">
        <w:rPr>
          <w:rFonts w:ascii="Times New Roman" w:hAnsi="Times New Roman"/>
          <w:sz w:val="24"/>
          <w:szCs w:val="24"/>
        </w:rPr>
        <w:t xml:space="preserve"> доходу від надання туристичних послуг, кількість туристів, обслуговуваних туроператорами, кількість суб’єктів туристичної діяльності, кількість туристів обслуговуваних </w:t>
      </w:r>
      <w:proofErr w:type="spellStart"/>
      <w:r w:rsidRPr="00821715">
        <w:rPr>
          <w:rFonts w:ascii="Times New Roman" w:hAnsi="Times New Roman"/>
          <w:sz w:val="24"/>
          <w:szCs w:val="24"/>
        </w:rPr>
        <w:t>турагентами</w:t>
      </w:r>
      <w:proofErr w:type="spellEnd"/>
      <w:r w:rsidRPr="00821715">
        <w:rPr>
          <w:rFonts w:ascii="Times New Roman" w:hAnsi="Times New Roman"/>
          <w:sz w:val="24"/>
          <w:szCs w:val="24"/>
        </w:rPr>
        <w:t xml:space="preserve">. </w:t>
      </w:r>
      <w:r w:rsidR="00BD2F96" w:rsidRPr="00821715">
        <w:rPr>
          <w:rFonts w:ascii="Times New Roman" w:hAnsi="Times New Roman"/>
          <w:sz w:val="24"/>
          <w:szCs w:val="24"/>
        </w:rPr>
        <w:t xml:space="preserve">В результаті аналізу рейтингів регіонів за означеними показниками визначено середнє спільне значення, за ним в групі лідерів м. Київ, Львівська, Дніпропетровська, Харківська, Одеська, Запорізька, Івано-Франківська області. До групи аутсайдерів віднесено Чернігівську, Житомирську, Тернопільську, Кіровоградську та Луганську області. </w:t>
      </w:r>
      <w:r w:rsidR="00BD2F96" w:rsidRPr="00821715">
        <w:rPr>
          <w:rFonts w:ascii="Times New Roman" w:hAnsi="Times New Roman"/>
          <w:i/>
          <w:iCs/>
          <w:sz w:val="24"/>
          <w:szCs w:val="24"/>
        </w:rPr>
        <w:t>На другому етапі</w:t>
      </w:r>
      <w:r w:rsidR="00BD2F96" w:rsidRPr="00821715">
        <w:rPr>
          <w:rFonts w:ascii="Times New Roman" w:hAnsi="Times New Roman"/>
          <w:sz w:val="24"/>
          <w:szCs w:val="24"/>
        </w:rPr>
        <w:t xml:space="preserve"> складено рейтинги регіонів України за характеристиками стану засобів розміщення, табл. 1. </w:t>
      </w:r>
    </w:p>
    <w:p w:rsidR="001717D4" w:rsidRPr="00821715" w:rsidRDefault="001717D4" w:rsidP="00821715">
      <w:pPr>
        <w:widowControl w:val="0"/>
        <w:spacing w:after="0" w:line="360" w:lineRule="auto"/>
        <w:ind w:firstLine="709"/>
        <w:jc w:val="right"/>
        <w:rPr>
          <w:rFonts w:ascii="Times New Roman" w:hAnsi="Times New Roman"/>
          <w:i/>
          <w:sz w:val="24"/>
          <w:szCs w:val="24"/>
        </w:rPr>
      </w:pPr>
      <w:r w:rsidRPr="00821715">
        <w:rPr>
          <w:rFonts w:ascii="Times New Roman" w:hAnsi="Times New Roman"/>
          <w:i/>
          <w:sz w:val="24"/>
          <w:szCs w:val="24"/>
        </w:rPr>
        <w:t>Таблиця 1</w:t>
      </w:r>
    </w:p>
    <w:p w:rsidR="0085712A" w:rsidRPr="00821715" w:rsidRDefault="001717D4" w:rsidP="00821715">
      <w:pPr>
        <w:spacing w:after="0" w:line="360" w:lineRule="auto"/>
        <w:ind w:firstLine="709"/>
        <w:jc w:val="center"/>
        <w:rPr>
          <w:rFonts w:ascii="Times New Roman" w:hAnsi="Times New Roman"/>
          <w:b/>
          <w:sz w:val="24"/>
          <w:szCs w:val="24"/>
        </w:rPr>
      </w:pPr>
      <w:r w:rsidRPr="00821715">
        <w:rPr>
          <w:rFonts w:ascii="Times New Roman" w:hAnsi="Times New Roman"/>
          <w:b/>
          <w:sz w:val="24"/>
          <w:szCs w:val="24"/>
        </w:rPr>
        <w:t xml:space="preserve">Ранжування регіонів за </w:t>
      </w:r>
      <w:r w:rsidRPr="00821715">
        <w:rPr>
          <w:rFonts w:ascii="Times New Roman" w:hAnsi="Times New Roman"/>
          <w:b/>
          <w:bCs/>
          <w:sz w:val="24"/>
          <w:szCs w:val="24"/>
        </w:rPr>
        <w:t>характеристиками стану засобів</w:t>
      </w:r>
      <w:r w:rsidRPr="00821715">
        <w:rPr>
          <w:rFonts w:ascii="Times New Roman" w:hAnsi="Times New Roman"/>
          <w:sz w:val="24"/>
          <w:szCs w:val="24"/>
        </w:rPr>
        <w:t xml:space="preserve"> </w:t>
      </w:r>
      <w:r w:rsidRPr="00821715">
        <w:rPr>
          <w:rFonts w:ascii="Times New Roman" w:hAnsi="Times New Roman"/>
          <w:b/>
          <w:sz w:val="24"/>
          <w:szCs w:val="24"/>
        </w:rPr>
        <w:t>розміщення подорожуючих</w:t>
      </w:r>
    </w:p>
    <w:tbl>
      <w:tblPr>
        <w:tblStyle w:val="ae"/>
        <w:tblW w:w="0" w:type="auto"/>
        <w:tblLook w:val="04A0"/>
      </w:tblPr>
      <w:tblGrid>
        <w:gridCol w:w="2095"/>
        <w:gridCol w:w="2095"/>
        <w:gridCol w:w="2096"/>
        <w:gridCol w:w="2096"/>
        <w:gridCol w:w="2096"/>
      </w:tblGrid>
      <w:tr w:rsidR="001717D4" w:rsidTr="001717D4">
        <w:tc>
          <w:tcPr>
            <w:tcW w:w="2095" w:type="dxa"/>
            <w:vMerge w:val="restart"/>
            <w:vAlign w:val="center"/>
          </w:tcPr>
          <w:p w:rsidR="001717D4" w:rsidRPr="000331DE" w:rsidRDefault="001717D4" w:rsidP="000331DE">
            <w:pPr>
              <w:jc w:val="center"/>
              <w:rPr>
                <w:rFonts w:ascii="Times New Roman" w:hAnsi="Times New Roman"/>
                <w:bCs/>
                <w:sz w:val="24"/>
                <w:szCs w:val="24"/>
                <w:lang w:val="uk-UA"/>
              </w:rPr>
            </w:pPr>
            <w:r w:rsidRPr="000331DE">
              <w:rPr>
                <w:rFonts w:ascii="Times New Roman" w:hAnsi="Times New Roman"/>
                <w:bCs/>
                <w:sz w:val="24"/>
                <w:szCs w:val="24"/>
                <w:lang w:val="uk-UA"/>
              </w:rPr>
              <w:t>Регіон</w:t>
            </w:r>
          </w:p>
        </w:tc>
        <w:tc>
          <w:tcPr>
            <w:tcW w:w="6287" w:type="dxa"/>
            <w:gridSpan w:val="3"/>
          </w:tcPr>
          <w:p w:rsidR="001717D4" w:rsidRPr="000331DE" w:rsidRDefault="001717D4" w:rsidP="000331DE">
            <w:pPr>
              <w:jc w:val="center"/>
              <w:rPr>
                <w:rFonts w:ascii="Times New Roman" w:hAnsi="Times New Roman"/>
                <w:bCs/>
                <w:sz w:val="24"/>
                <w:szCs w:val="24"/>
                <w:lang w:val="uk-UA"/>
              </w:rPr>
            </w:pPr>
            <w:r w:rsidRPr="000331DE">
              <w:rPr>
                <w:rFonts w:ascii="Times New Roman" w:hAnsi="Times New Roman"/>
                <w:bCs/>
                <w:sz w:val="24"/>
                <w:szCs w:val="24"/>
                <w:lang w:val="uk-UA"/>
              </w:rPr>
              <w:t>Значення р</w:t>
            </w:r>
            <w:r w:rsidR="000331DE">
              <w:rPr>
                <w:rFonts w:ascii="Times New Roman" w:hAnsi="Times New Roman"/>
                <w:bCs/>
                <w:sz w:val="24"/>
                <w:szCs w:val="24"/>
                <w:lang w:val="uk-UA"/>
              </w:rPr>
              <w:t>а</w:t>
            </w:r>
            <w:r w:rsidRPr="000331DE">
              <w:rPr>
                <w:rFonts w:ascii="Times New Roman" w:hAnsi="Times New Roman"/>
                <w:bCs/>
                <w:sz w:val="24"/>
                <w:szCs w:val="24"/>
                <w:lang w:val="uk-UA"/>
              </w:rPr>
              <w:t>нгу</w:t>
            </w:r>
          </w:p>
        </w:tc>
        <w:tc>
          <w:tcPr>
            <w:tcW w:w="2096" w:type="dxa"/>
            <w:vMerge w:val="restart"/>
            <w:vAlign w:val="center"/>
          </w:tcPr>
          <w:p w:rsidR="001717D4" w:rsidRPr="000331DE" w:rsidRDefault="000331DE" w:rsidP="000331DE">
            <w:pPr>
              <w:jc w:val="center"/>
              <w:rPr>
                <w:rFonts w:ascii="Times New Roman" w:hAnsi="Times New Roman"/>
                <w:bCs/>
                <w:sz w:val="24"/>
                <w:szCs w:val="24"/>
                <w:lang w:val="uk-UA"/>
              </w:rPr>
            </w:pPr>
            <w:r>
              <w:rPr>
                <w:rFonts w:ascii="Times New Roman" w:hAnsi="Times New Roman"/>
                <w:bCs/>
                <w:sz w:val="24"/>
                <w:szCs w:val="24"/>
                <w:lang w:val="uk-UA"/>
              </w:rPr>
              <w:t>Середнє значення рангу</w:t>
            </w:r>
          </w:p>
        </w:tc>
      </w:tr>
      <w:tr w:rsidR="001717D4" w:rsidTr="001717D4">
        <w:tc>
          <w:tcPr>
            <w:tcW w:w="2095" w:type="dxa"/>
            <w:vMerge/>
          </w:tcPr>
          <w:p w:rsidR="001717D4" w:rsidRPr="000331DE" w:rsidRDefault="001717D4" w:rsidP="000331DE">
            <w:pPr>
              <w:jc w:val="center"/>
              <w:rPr>
                <w:rFonts w:ascii="Times New Roman" w:hAnsi="Times New Roman"/>
                <w:bCs/>
                <w:sz w:val="24"/>
                <w:szCs w:val="24"/>
                <w:lang w:val="uk-UA"/>
              </w:rPr>
            </w:pPr>
          </w:p>
        </w:tc>
        <w:tc>
          <w:tcPr>
            <w:tcW w:w="2095" w:type="dxa"/>
          </w:tcPr>
          <w:p w:rsidR="001717D4" w:rsidRPr="000331DE" w:rsidRDefault="001717D4" w:rsidP="000331DE">
            <w:pPr>
              <w:jc w:val="center"/>
              <w:rPr>
                <w:rFonts w:ascii="Times New Roman" w:hAnsi="Times New Roman"/>
                <w:bCs/>
                <w:lang w:val="uk-UA"/>
              </w:rPr>
            </w:pPr>
            <w:r w:rsidRPr="000331DE">
              <w:rPr>
                <w:rFonts w:ascii="Times New Roman" w:hAnsi="Times New Roman"/>
                <w:bCs/>
                <w:lang w:val="uk-UA"/>
              </w:rPr>
              <w:t>за кількістю номерів</w:t>
            </w:r>
          </w:p>
        </w:tc>
        <w:tc>
          <w:tcPr>
            <w:tcW w:w="2096" w:type="dxa"/>
          </w:tcPr>
          <w:p w:rsidR="001717D4" w:rsidRPr="000331DE" w:rsidRDefault="001717D4" w:rsidP="000331DE">
            <w:pPr>
              <w:jc w:val="center"/>
              <w:rPr>
                <w:rFonts w:ascii="Times New Roman" w:hAnsi="Times New Roman"/>
                <w:bCs/>
                <w:lang w:val="uk-UA"/>
              </w:rPr>
            </w:pPr>
            <w:r w:rsidRPr="000331DE">
              <w:rPr>
                <w:rFonts w:ascii="Times New Roman" w:hAnsi="Times New Roman"/>
                <w:bCs/>
                <w:lang w:val="uk-UA"/>
              </w:rPr>
              <w:t>за кількістю готелів та засобів розміщення</w:t>
            </w:r>
          </w:p>
        </w:tc>
        <w:tc>
          <w:tcPr>
            <w:tcW w:w="2096" w:type="dxa"/>
          </w:tcPr>
          <w:p w:rsidR="001717D4" w:rsidRPr="000331DE" w:rsidRDefault="000331DE" w:rsidP="000331DE">
            <w:pPr>
              <w:jc w:val="center"/>
              <w:rPr>
                <w:rFonts w:ascii="Times New Roman" w:hAnsi="Times New Roman"/>
                <w:bCs/>
                <w:lang w:val="uk-UA"/>
              </w:rPr>
            </w:pPr>
            <w:r w:rsidRPr="000331DE">
              <w:rPr>
                <w:rFonts w:ascii="Times New Roman" w:hAnsi="Times New Roman"/>
                <w:bCs/>
                <w:lang w:val="uk-UA"/>
              </w:rPr>
              <w:t>за кількістю</w:t>
            </w:r>
            <w:r>
              <w:rPr>
                <w:rFonts w:ascii="Times New Roman" w:hAnsi="Times New Roman"/>
                <w:bCs/>
                <w:lang w:val="uk-UA"/>
              </w:rPr>
              <w:t xml:space="preserve"> інших засобів</w:t>
            </w:r>
          </w:p>
        </w:tc>
        <w:tc>
          <w:tcPr>
            <w:tcW w:w="2096" w:type="dxa"/>
            <w:vMerge/>
          </w:tcPr>
          <w:p w:rsidR="001717D4" w:rsidRPr="000331DE" w:rsidRDefault="001717D4" w:rsidP="000331DE">
            <w:pPr>
              <w:jc w:val="center"/>
              <w:rPr>
                <w:rFonts w:ascii="Times New Roman" w:hAnsi="Times New Roman"/>
                <w:bCs/>
                <w:sz w:val="24"/>
                <w:szCs w:val="24"/>
                <w:lang w:val="uk-UA"/>
              </w:rPr>
            </w:pPr>
          </w:p>
        </w:tc>
      </w:tr>
      <w:tr w:rsidR="00E7414A" w:rsidTr="007453AA">
        <w:tc>
          <w:tcPr>
            <w:tcW w:w="2095" w:type="dxa"/>
            <w:vAlign w:val="center"/>
          </w:tcPr>
          <w:p w:rsidR="00E7414A" w:rsidRPr="000331DE" w:rsidRDefault="00E7414A" w:rsidP="000331DE">
            <w:pPr>
              <w:jc w:val="center"/>
              <w:rPr>
                <w:rFonts w:ascii="Times New Roman" w:hAnsi="Times New Roman"/>
              </w:rPr>
            </w:pPr>
            <w:r>
              <w:rPr>
                <w:rFonts w:ascii="Times New Roman" w:hAnsi="Times New Roman"/>
              </w:rPr>
              <w:t>1</w:t>
            </w:r>
          </w:p>
        </w:tc>
        <w:tc>
          <w:tcPr>
            <w:tcW w:w="2095" w:type="dxa"/>
            <w:vAlign w:val="center"/>
          </w:tcPr>
          <w:p w:rsidR="00E7414A" w:rsidRPr="000331DE" w:rsidRDefault="00E7414A" w:rsidP="000331DE">
            <w:pPr>
              <w:jc w:val="center"/>
              <w:rPr>
                <w:rFonts w:ascii="Times New Roman" w:hAnsi="Times New Roman"/>
                <w:color w:val="000000"/>
              </w:rPr>
            </w:pPr>
            <w:r>
              <w:rPr>
                <w:rFonts w:ascii="Times New Roman" w:hAnsi="Times New Roman"/>
                <w:color w:val="000000"/>
              </w:rPr>
              <w:t>2</w:t>
            </w:r>
          </w:p>
        </w:tc>
        <w:tc>
          <w:tcPr>
            <w:tcW w:w="2096" w:type="dxa"/>
            <w:vAlign w:val="center"/>
          </w:tcPr>
          <w:p w:rsidR="00E7414A" w:rsidRPr="000331DE" w:rsidRDefault="00E7414A" w:rsidP="000331DE">
            <w:pPr>
              <w:jc w:val="center"/>
              <w:rPr>
                <w:rFonts w:ascii="Times New Roman" w:hAnsi="Times New Roman"/>
                <w:color w:val="000000"/>
              </w:rPr>
            </w:pPr>
            <w:r>
              <w:rPr>
                <w:rFonts w:ascii="Times New Roman" w:hAnsi="Times New Roman"/>
                <w:color w:val="000000"/>
              </w:rPr>
              <w:t>3</w:t>
            </w:r>
          </w:p>
        </w:tc>
        <w:tc>
          <w:tcPr>
            <w:tcW w:w="2096" w:type="dxa"/>
            <w:vAlign w:val="center"/>
          </w:tcPr>
          <w:p w:rsidR="00E7414A" w:rsidRPr="000331DE" w:rsidRDefault="00E7414A" w:rsidP="000331DE">
            <w:pPr>
              <w:jc w:val="center"/>
              <w:rPr>
                <w:rFonts w:ascii="Times New Roman" w:hAnsi="Times New Roman"/>
                <w:color w:val="000000"/>
              </w:rPr>
            </w:pPr>
            <w:r>
              <w:rPr>
                <w:rFonts w:ascii="Times New Roman" w:hAnsi="Times New Roman"/>
                <w:color w:val="000000"/>
              </w:rPr>
              <w:t>4</w:t>
            </w:r>
          </w:p>
        </w:tc>
        <w:tc>
          <w:tcPr>
            <w:tcW w:w="2096" w:type="dxa"/>
            <w:vAlign w:val="center"/>
          </w:tcPr>
          <w:p w:rsidR="00E7414A" w:rsidRPr="000331DE" w:rsidRDefault="00E7414A" w:rsidP="000331DE">
            <w:pPr>
              <w:jc w:val="center"/>
              <w:rPr>
                <w:rFonts w:ascii="Times New Roman" w:hAnsi="Times New Roman"/>
              </w:rPr>
            </w:pPr>
            <w:r>
              <w:rPr>
                <w:rFonts w:ascii="Times New Roman" w:hAnsi="Times New Roman"/>
              </w:rPr>
              <w:t>5</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Одеськ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23</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24,00</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м.Київ</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18</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21,33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Львівськ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20,67</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Дніпропетровськ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18</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19</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20,67</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Запорізьк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13</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20,67</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Київськ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16</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17</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19,00</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Миколаївськ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23</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19,00</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Херсонськ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14</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17,33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Харківськ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19</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18</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16</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16,67</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Донецьк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8</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16,33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Івано</w:t>
            </w:r>
            <w:proofErr w:type="spellEnd"/>
            <w:r w:rsidRPr="000331DE">
              <w:rPr>
                <w:rFonts w:ascii="Times New Roman" w:hAnsi="Times New Roman"/>
              </w:rPr>
              <w:t>–</w:t>
            </w:r>
            <w:proofErr w:type="spellStart"/>
            <w:r w:rsidRPr="000331DE">
              <w:rPr>
                <w:rFonts w:ascii="Times New Roman" w:hAnsi="Times New Roman"/>
              </w:rPr>
              <w:t>Франківськ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23</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19</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15,33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Закарпатськ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14,33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Черкаськ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16</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14,33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Волинськ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7</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6</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13,33</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Полтавськ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17</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11</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13,00</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Кіровоградськ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2</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13</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11,00</w:t>
            </w:r>
          </w:p>
        </w:tc>
      </w:tr>
      <w:tr w:rsidR="000331DE" w:rsidTr="007453AA">
        <w:tc>
          <w:tcPr>
            <w:tcW w:w="2095" w:type="dxa"/>
            <w:vAlign w:val="center"/>
          </w:tcPr>
          <w:p w:rsidR="000331DE" w:rsidRPr="000331DE" w:rsidRDefault="000331DE" w:rsidP="000331DE">
            <w:pPr>
              <w:jc w:val="center"/>
              <w:rPr>
                <w:rFonts w:ascii="Times New Roman" w:hAnsi="Times New Roman"/>
                <w:bCs/>
                <w:lang w:val="uk-UA"/>
              </w:rPr>
            </w:pPr>
            <w:proofErr w:type="spellStart"/>
            <w:r w:rsidRPr="000331DE">
              <w:rPr>
                <w:rFonts w:ascii="Times New Roman" w:hAnsi="Times New Roman"/>
              </w:rPr>
              <w:t>Хмельницьк</w:t>
            </w:r>
            <w:r>
              <w:rPr>
                <w:rFonts w:ascii="Times New Roman" w:hAnsi="Times New Roman"/>
              </w:rPr>
              <w:t>ий</w:t>
            </w:r>
            <w:proofErr w:type="spellEnd"/>
          </w:p>
        </w:tc>
        <w:tc>
          <w:tcPr>
            <w:tcW w:w="2095"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10</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15</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color w:val="000000"/>
              </w:rPr>
              <w:t>7</w:t>
            </w:r>
          </w:p>
        </w:tc>
        <w:tc>
          <w:tcPr>
            <w:tcW w:w="2096" w:type="dxa"/>
            <w:vAlign w:val="center"/>
          </w:tcPr>
          <w:p w:rsidR="000331DE" w:rsidRPr="000331DE" w:rsidRDefault="000331DE" w:rsidP="000331DE">
            <w:pPr>
              <w:jc w:val="center"/>
              <w:rPr>
                <w:rFonts w:ascii="Times New Roman" w:hAnsi="Times New Roman"/>
                <w:bCs/>
                <w:lang w:val="uk-UA"/>
              </w:rPr>
            </w:pPr>
            <w:r w:rsidRPr="000331DE">
              <w:rPr>
                <w:rFonts w:ascii="Times New Roman" w:hAnsi="Times New Roman"/>
              </w:rPr>
              <w:t>10,33</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Чернігівський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1</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7</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9</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8,00</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Вінницький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13</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9</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6</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7,00</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Сумський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4</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5</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8</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6,67</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Житомирський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6</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3</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7</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5,33</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Рівненський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5</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8</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2</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5,00</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Тернопільський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9</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4</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4</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4,00</w:t>
            </w:r>
          </w:p>
        </w:tc>
      </w:tr>
      <w:tr w:rsidR="00E7414A" w:rsidTr="007453AA">
        <w:tc>
          <w:tcPr>
            <w:tcW w:w="2095" w:type="dxa"/>
            <w:vAlign w:val="center"/>
          </w:tcPr>
          <w:p w:rsidR="00E7414A" w:rsidRPr="00E7414A" w:rsidRDefault="00E7414A" w:rsidP="00E7414A">
            <w:pPr>
              <w:jc w:val="center"/>
              <w:rPr>
                <w:rFonts w:ascii="Times New Roman" w:hAnsi="Times New Roman"/>
                <w:bCs/>
              </w:rPr>
            </w:pPr>
            <w:proofErr w:type="spellStart"/>
            <w:r w:rsidRPr="00E7414A">
              <w:rPr>
                <w:rFonts w:ascii="Times New Roman" w:hAnsi="Times New Roman"/>
              </w:rPr>
              <w:t>Чернівецький</w:t>
            </w:r>
            <w:proofErr w:type="spellEnd"/>
          </w:p>
        </w:tc>
        <w:tc>
          <w:tcPr>
            <w:tcW w:w="2095" w:type="dxa"/>
            <w:vAlign w:val="center"/>
          </w:tcPr>
          <w:p w:rsidR="00E7414A" w:rsidRPr="00E7414A" w:rsidRDefault="00E7414A" w:rsidP="00E7414A">
            <w:pPr>
              <w:jc w:val="center"/>
              <w:rPr>
                <w:rFonts w:ascii="Times New Roman" w:hAnsi="Times New Roman"/>
                <w:bCs/>
              </w:rPr>
            </w:pPr>
            <w:r w:rsidRPr="00E7414A">
              <w:rPr>
                <w:rFonts w:ascii="Times New Roman" w:hAnsi="Times New Roman"/>
                <w:color w:val="000000"/>
              </w:rPr>
              <w:t>17</w:t>
            </w:r>
          </w:p>
        </w:tc>
        <w:tc>
          <w:tcPr>
            <w:tcW w:w="2096" w:type="dxa"/>
            <w:vAlign w:val="center"/>
          </w:tcPr>
          <w:p w:rsidR="00E7414A" w:rsidRPr="00E7414A" w:rsidRDefault="00E7414A" w:rsidP="00E7414A">
            <w:pPr>
              <w:jc w:val="center"/>
              <w:rPr>
                <w:rFonts w:ascii="Times New Roman" w:hAnsi="Times New Roman"/>
                <w:bCs/>
              </w:rPr>
            </w:pPr>
            <w:r w:rsidRPr="00E7414A">
              <w:rPr>
                <w:rFonts w:ascii="Times New Roman" w:hAnsi="Times New Roman"/>
                <w:color w:val="000000"/>
              </w:rPr>
              <w:t>3</w:t>
            </w:r>
          </w:p>
        </w:tc>
        <w:tc>
          <w:tcPr>
            <w:tcW w:w="2096" w:type="dxa"/>
            <w:vAlign w:val="center"/>
          </w:tcPr>
          <w:p w:rsidR="00E7414A" w:rsidRPr="00E7414A" w:rsidRDefault="00E7414A" w:rsidP="00E7414A">
            <w:pPr>
              <w:jc w:val="center"/>
              <w:rPr>
                <w:rFonts w:ascii="Times New Roman" w:hAnsi="Times New Roman"/>
                <w:bCs/>
              </w:rPr>
            </w:pPr>
            <w:r w:rsidRPr="00E7414A">
              <w:rPr>
                <w:rFonts w:ascii="Times New Roman" w:hAnsi="Times New Roman"/>
                <w:color w:val="000000"/>
              </w:rPr>
              <w:t>3</w:t>
            </w:r>
          </w:p>
        </w:tc>
        <w:tc>
          <w:tcPr>
            <w:tcW w:w="2096" w:type="dxa"/>
            <w:vAlign w:val="center"/>
          </w:tcPr>
          <w:p w:rsidR="00E7414A" w:rsidRPr="00E7414A" w:rsidRDefault="00E7414A" w:rsidP="00E7414A">
            <w:pPr>
              <w:jc w:val="center"/>
              <w:rPr>
                <w:rFonts w:ascii="Times New Roman" w:hAnsi="Times New Roman"/>
                <w:bCs/>
              </w:rPr>
            </w:pPr>
            <w:r w:rsidRPr="00E7414A">
              <w:rPr>
                <w:rFonts w:ascii="Times New Roman" w:hAnsi="Times New Roman"/>
              </w:rPr>
              <w:t>3,00</w:t>
            </w:r>
          </w:p>
        </w:tc>
      </w:tr>
      <w:tr w:rsidR="00E7414A" w:rsidTr="007453AA">
        <w:tc>
          <w:tcPr>
            <w:tcW w:w="2095" w:type="dxa"/>
            <w:vAlign w:val="center"/>
          </w:tcPr>
          <w:p w:rsidR="00E7414A" w:rsidRPr="00E7414A" w:rsidRDefault="00E7414A" w:rsidP="00E7414A">
            <w:pPr>
              <w:jc w:val="center"/>
              <w:rPr>
                <w:rFonts w:ascii="Times New Roman" w:hAnsi="Times New Roman"/>
                <w:bCs/>
                <w:lang w:val="uk-UA"/>
              </w:rPr>
            </w:pPr>
            <w:proofErr w:type="spellStart"/>
            <w:r w:rsidRPr="00E7414A">
              <w:rPr>
                <w:rFonts w:ascii="Times New Roman" w:hAnsi="Times New Roman"/>
              </w:rPr>
              <w:t>Луганський</w:t>
            </w:r>
            <w:proofErr w:type="spellEnd"/>
          </w:p>
        </w:tc>
        <w:tc>
          <w:tcPr>
            <w:tcW w:w="2095"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3</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2</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color w:val="000000"/>
              </w:rPr>
              <w:t>5</w:t>
            </w:r>
          </w:p>
        </w:tc>
        <w:tc>
          <w:tcPr>
            <w:tcW w:w="2096" w:type="dxa"/>
            <w:vAlign w:val="center"/>
          </w:tcPr>
          <w:p w:rsidR="00E7414A" w:rsidRPr="00E7414A" w:rsidRDefault="00E7414A" w:rsidP="00E7414A">
            <w:pPr>
              <w:jc w:val="center"/>
              <w:rPr>
                <w:rFonts w:ascii="Times New Roman" w:hAnsi="Times New Roman"/>
                <w:bCs/>
                <w:lang w:val="uk-UA"/>
              </w:rPr>
            </w:pPr>
            <w:r w:rsidRPr="00E7414A">
              <w:rPr>
                <w:rFonts w:ascii="Times New Roman" w:hAnsi="Times New Roman"/>
              </w:rPr>
              <w:t>3,00</w:t>
            </w:r>
          </w:p>
        </w:tc>
      </w:tr>
    </w:tbl>
    <w:p w:rsidR="00506FC4" w:rsidRPr="00821715" w:rsidRDefault="00EB5481" w:rsidP="00821715">
      <w:pPr>
        <w:spacing w:after="0" w:line="360" w:lineRule="auto"/>
        <w:ind w:firstLine="709"/>
        <w:jc w:val="both"/>
        <w:rPr>
          <w:rFonts w:ascii="Times New Roman" w:hAnsi="Times New Roman"/>
          <w:sz w:val="24"/>
          <w:szCs w:val="24"/>
        </w:rPr>
      </w:pPr>
      <w:r w:rsidRPr="00821715">
        <w:rPr>
          <w:rFonts w:ascii="Times New Roman" w:hAnsi="Times New Roman"/>
          <w:bCs/>
          <w:i/>
          <w:iCs/>
          <w:sz w:val="24"/>
          <w:szCs w:val="24"/>
        </w:rPr>
        <w:t>На третьому етапі</w:t>
      </w:r>
      <w:r w:rsidRPr="00821715">
        <w:rPr>
          <w:rFonts w:ascii="Times New Roman" w:hAnsi="Times New Roman"/>
          <w:bCs/>
          <w:sz w:val="24"/>
          <w:szCs w:val="24"/>
        </w:rPr>
        <w:t xml:space="preserve"> </w:t>
      </w:r>
      <w:r w:rsidRPr="00821715">
        <w:rPr>
          <w:rFonts w:ascii="Times New Roman" w:hAnsi="Times New Roman"/>
          <w:sz w:val="24"/>
          <w:szCs w:val="24"/>
        </w:rPr>
        <w:t>здійснено порівняння груп лідерів та аутсайдерів</w:t>
      </w:r>
      <w:r w:rsidR="00BC6C07" w:rsidRPr="00821715">
        <w:rPr>
          <w:rFonts w:ascii="Times New Roman" w:hAnsi="Times New Roman"/>
          <w:sz w:val="24"/>
          <w:szCs w:val="24"/>
        </w:rPr>
        <w:t xml:space="preserve">, що отримані на попередніх етапах. Серед абсолютних лідерів м. Київ, Львівський та Дніпропетровський регіони, </w:t>
      </w:r>
      <w:r w:rsidR="00315673" w:rsidRPr="00821715">
        <w:rPr>
          <w:rFonts w:ascii="Times New Roman" w:hAnsi="Times New Roman"/>
          <w:sz w:val="24"/>
          <w:szCs w:val="24"/>
        </w:rPr>
        <w:t xml:space="preserve">до </w:t>
      </w:r>
      <w:r w:rsidR="00315673" w:rsidRPr="00821715">
        <w:rPr>
          <w:rFonts w:ascii="Times New Roman" w:hAnsi="Times New Roman"/>
          <w:sz w:val="24"/>
          <w:szCs w:val="24"/>
        </w:rPr>
        <w:lastRenderedPageBreak/>
        <w:t>аутсайдерів потрапили Сумський, Житомирський та Луганський регіони. Таким чином у</w:t>
      </w:r>
      <w:r w:rsidR="004E41B4" w:rsidRPr="00821715">
        <w:rPr>
          <w:rFonts w:ascii="Times New Roman" w:hAnsi="Times New Roman"/>
          <w:color w:val="000000"/>
          <w:sz w:val="24"/>
          <w:szCs w:val="24"/>
          <w:lang w:eastAsia="ru-RU"/>
        </w:rPr>
        <w:t xml:space="preserve">досконалено методичний підхід до визначення впливу </w:t>
      </w:r>
      <w:r w:rsidR="004E41B4" w:rsidRPr="00821715">
        <w:rPr>
          <w:rFonts w:ascii="Times New Roman" w:hAnsi="Times New Roman"/>
          <w:sz w:val="24"/>
          <w:szCs w:val="24"/>
        </w:rPr>
        <w:t xml:space="preserve">засобів гостинності на стан туристичної діяльності в регіоні, який містить у </w:t>
      </w:r>
      <w:r w:rsidR="00E04B2F" w:rsidRPr="00821715">
        <w:rPr>
          <w:rFonts w:ascii="Times New Roman" w:hAnsi="Times New Roman"/>
          <w:sz w:val="24"/>
          <w:szCs w:val="24"/>
        </w:rPr>
        <w:t>підґрунті</w:t>
      </w:r>
      <w:r w:rsidR="004E41B4" w:rsidRPr="00821715">
        <w:rPr>
          <w:rFonts w:ascii="Times New Roman" w:hAnsi="Times New Roman"/>
          <w:sz w:val="24"/>
          <w:szCs w:val="24"/>
        </w:rPr>
        <w:t xml:space="preserve"> статистичний аналіз кількісних характеристик туристичної діяльності та дає змогу співставлення груп регіонів лідерів та аутсайдерів.</w:t>
      </w:r>
    </w:p>
    <w:p w:rsidR="005B4E19" w:rsidRPr="00821715" w:rsidRDefault="006A08F0" w:rsidP="00821715">
      <w:pPr>
        <w:widowControl w:val="0"/>
        <w:shd w:val="clear" w:color="auto" w:fill="FFFFFF"/>
        <w:autoSpaceDE w:val="0"/>
        <w:autoSpaceDN w:val="0"/>
        <w:adjustRightInd w:val="0"/>
        <w:spacing w:after="0" w:line="360" w:lineRule="auto"/>
        <w:ind w:firstLine="709"/>
        <w:jc w:val="both"/>
        <w:rPr>
          <w:rFonts w:ascii="Times New Roman" w:hAnsi="Times New Roman"/>
          <w:sz w:val="24"/>
          <w:szCs w:val="24"/>
        </w:rPr>
      </w:pPr>
      <w:r w:rsidRPr="00821715">
        <w:rPr>
          <w:rFonts w:ascii="Times New Roman" w:hAnsi="Times New Roman" w:cs="Times New Roman"/>
          <w:sz w:val="24"/>
          <w:szCs w:val="24"/>
        </w:rPr>
        <w:t>У другому розділі «</w:t>
      </w:r>
      <w:r w:rsidR="005D1CA4" w:rsidRPr="00821715">
        <w:rPr>
          <w:rFonts w:ascii="Times New Roman Полужирный" w:hAnsi="Times New Roman Полужирный"/>
          <w:b/>
          <w:bCs/>
          <w:sz w:val="24"/>
          <w:szCs w:val="24"/>
        </w:rPr>
        <w:t>Аналітико-організаційне забезпечення розвитку туризму в регіонах України</w:t>
      </w:r>
      <w:r w:rsidRPr="00821715">
        <w:rPr>
          <w:rFonts w:ascii="Times New Roman" w:hAnsi="Times New Roman" w:cs="Times New Roman"/>
          <w:sz w:val="24"/>
          <w:szCs w:val="24"/>
        </w:rPr>
        <w:t xml:space="preserve">» </w:t>
      </w:r>
      <w:r w:rsidR="005D1CA4" w:rsidRPr="00821715">
        <w:rPr>
          <w:rFonts w:ascii="Times New Roman" w:hAnsi="Times New Roman" w:cs="Times New Roman"/>
          <w:sz w:val="24"/>
          <w:szCs w:val="24"/>
        </w:rPr>
        <w:t xml:space="preserve">- </w:t>
      </w:r>
      <w:r w:rsidR="005D1CA4" w:rsidRPr="00821715">
        <w:rPr>
          <w:rFonts w:ascii="Times New Roman" w:hAnsi="Times New Roman"/>
          <w:bCs/>
          <w:sz w:val="24"/>
          <w:szCs w:val="24"/>
        </w:rPr>
        <w:t>проаналізовано стан інфраструктурного забезпечення сфери туризму в регіонах України; розроблено теоретико-методичний підхід до визначення впливу міжсекторальної кооперації на розвиток сфери туризму</w:t>
      </w:r>
      <w:r w:rsidR="005D1CA4" w:rsidRPr="00821715">
        <w:rPr>
          <w:rFonts w:ascii="Times New Roman" w:hAnsi="Times New Roman"/>
          <w:sz w:val="24"/>
          <w:szCs w:val="24"/>
        </w:rPr>
        <w:t xml:space="preserve"> в регіоні; обґрунтовано </w:t>
      </w:r>
      <w:r w:rsidR="005D1CA4" w:rsidRPr="00821715">
        <w:rPr>
          <w:rFonts w:ascii="Times New Roman" w:hAnsi="Times New Roman"/>
          <w:bCs/>
          <w:sz w:val="24"/>
          <w:szCs w:val="24"/>
        </w:rPr>
        <w:t xml:space="preserve">організаційне забезпечення формування регіональної політики розвитку туризму; узагальнено </w:t>
      </w:r>
      <w:r w:rsidR="005D1CA4" w:rsidRPr="00821715">
        <w:rPr>
          <w:rFonts w:ascii="Times New Roman" w:hAnsi="Times New Roman"/>
          <w:sz w:val="24"/>
          <w:szCs w:val="24"/>
        </w:rPr>
        <w:t>досвід Франції, як країни-лідера у туристичній індустрії та визначено можливості його запозичення</w:t>
      </w:r>
      <w:r w:rsidR="005B4E19" w:rsidRPr="00821715">
        <w:rPr>
          <w:rFonts w:ascii="Times New Roman" w:hAnsi="Times New Roman"/>
          <w:sz w:val="24"/>
          <w:szCs w:val="24"/>
        </w:rPr>
        <w:t>.</w:t>
      </w:r>
    </w:p>
    <w:p w:rsidR="00446BA9" w:rsidRPr="00821715" w:rsidRDefault="00D61E12" w:rsidP="00821715">
      <w:pPr>
        <w:widowControl w:val="0"/>
        <w:spacing w:after="0" w:line="360" w:lineRule="auto"/>
        <w:ind w:firstLine="709"/>
        <w:jc w:val="both"/>
        <w:rPr>
          <w:rFonts w:ascii="Times New Roman" w:hAnsi="Times New Roman"/>
          <w:sz w:val="24"/>
          <w:szCs w:val="24"/>
        </w:rPr>
      </w:pPr>
      <w:r w:rsidRPr="00821715">
        <w:rPr>
          <w:rFonts w:ascii="Times New Roman" w:hAnsi="Times New Roman"/>
          <w:sz w:val="24"/>
          <w:szCs w:val="24"/>
        </w:rPr>
        <w:t xml:space="preserve">Сфера туристичних послуг є складовою національного ринку послуг, вона має свої організаційні особливості взаємовідносин між суб’єктами діяльності. Під ними розуміються сукупність економічних відносин між суб’єктами діяльності, що відображають співвідношення попиту та пропозиції у процесі купівлі-продажу туристичного продукту. </w:t>
      </w:r>
      <w:r w:rsidR="0092723E" w:rsidRPr="00821715">
        <w:rPr>
          <w:rFonts w:ascii="Times New Roman" w:hAnsi="Times New Roman"/>
          <w:sz w:val="24"/>
          <w:szCs w:val="24"/>
        </w:rPr>
        <w:t>Наразі відбувається реформа децентралізації влади, в межах реформи відбувається передача повноважень та фінансів від центральних до місцевих органів влади. В умовах місцевого самоврядування суб’єкти економічної діяльності розташовані у відповідних громадах та регіонах зацікавлені у співпраці на території регіону де вони розташовані, оскільки частина податків та зборів від їх діяльності іде на розвиток територій та наявної інфраструктури. Співпраця суб’єктів туристичної діяльності дозволяє зменшити витрати, що, у свою чергу, може сприяти зменшенню цін на товари й послуг</w:t>
      </w:r>
      <w:r w:rsidR="00446BA9" w:rsidRPr="00821715">
        <w:rPr>
          <w:rFonts w:ascii="Times New Roman" w:hAnsi="Times New Roman"/>
          <w:sz w:val="24"/>
          <w:szCs w:val="24"/>
        </w:rPr>
        <w:t>и</w:t>
      </w:r>
      <w:r w:rsidR="007453AA" w:rsidRPr="00821715">
        <w:rPr>
          <w:rFonts w:ascii="Times New Roman" w:hAnsi="Times New Roman"/>
          <w:sz w:val="24"/>
          <w:szCs w:val="24"/>
        </w:rPr>
        <w:t xml:space="preserve"> туризму</w:t>
      </w:r>
      <w:r w:rsidR="0092723E" w:rsidRPr="00821715">
        <w:rPr>
          <w:rFonts w:ascii="Times New Roman" w:hAnsi="Times New Roman"/>
          <w:sz w:val="24"/>
          <w:szCs w:val="24"/>
        </w:rPr>
        <w:t>, а відтак збільшити конкурентні переваги</w:t>
      </w:r>
      <w:r w:rsidR="00446BA9" w:rsidRPr="00821715">
        <w:rPr>
          <w:rFonts w:ascii="Times New Roman" w:hAnsi="Times New Roman"/>
          <w:sz w:val="24"/>
          <w:szCs w:val="24"/>
        </w:rPr>
        <w:t xml:space="preserve"> туристичного регіону</w:t>
      </w:r>
      <w:r w:rsidR="0092723E" w:rsidRPr="00821715">
        <w:rPr>
          <w:rFonts w:ascii="Times New Roman" w:hAnsi="Times New Roman"/>
          <w:sz w:val="24"/>
          <w:szCs w:val="24"/>
        </w:rPr>
        <w:t xml:space="preserve">. </w:t>
      </w:r>
      <w:r w:rsidR="007453AA" w:rsidRPr="00821715">
        <w:rPr>
          <w:rFonts w:ascii="Times New Roman" w:hAnsi="Times New Roman"/>
          <w:sz w:val="24"/>
          <w:szCs w:val="24"/>
        </w:rPr>
        <w:t>З</w:t>
      </w:r>
      <w:r w:rsidR="0092723E" w:rsidRPr="00821715">
        <w:rPr>
          <w:rFonts w:ascii="Times New Roman" w:hAnsi="Times New Roman"/>
          <w:sz w:val="24"/>
          <w:szCs w:val="24"/>
        </w:rPr>
        <w:t>авдяки кооперації</w:t>
      </w:r>
      <w:r w:rsidR="007453AA" w:rsidRPr="00821715">
        <w:rPr>
          <w:rFonts w:ascii="Times New Roman" w:hAnsi="Times New Roman"/>
          <w:sz w:val="24"/>
          <w:szCs w:val="24"/>
        </w:rPr>
        <w:t xml:space="preserve"> виникає можливість використання</w:t>
      </w:r>
      <w:r w:rsidR="0092723E" w:rsidRPr="00821715">
        <w:rPr>
          <w:rFonts w:ascii="Times New Roman" w:hAnsi="Times New Roman"/>
          <w:sz w:val="24"/>
          <w:szCs w:val="24"/>
        </w:rPr>
        <w:t xml:space="preserve"> масштабно</w:t>
      </w:r>
      <w:r w:rsidR="007453AA" w:rsidRPr="00821715">
        <w:rPr>
          <w:rFonts w:ascii="Times New Roman" w:hAnsi="Times New Roman"/>
          <w:sz w:val="24"/>
          <w:szCs w:val="24"/>
        </w:rPr>
        <w:t>ї</w:t>
      </w:r>
      <w:r w:rsidR="0092723E" w:rsidRPr="00821715">
        <w:rPr>
          <w:rFonts w:ascii="Times New Roman" w:hAnsi="Times New Roman"/>
          <w:sz w:val="24"/>
          <w:szCs w:val="24"/>
        </w:rPr>
        <w:t xml:space="preserve"> вигод</w:t>
      </w:r>
      <w:r w:rsidR="007453AA" w:rsidRPr="00821715">
        <w:rPr>
          <w:rFonts w:ascii="Times New Roman" w:hAnsi="Times New Roman"/>
          <w:sz w:val="24"/>
          <w:szCs w:val="24"/>
        </w:rPr>
        <w:t>и</w:t>
      </w:r>
      <w:r w:rsidR="0092723E" w:rsidRPr="00821715">
        <w:rPr>
          <w:rFonts w:ascii="Times New Roman" w:hAnsi="Times New Roman"/>
          <w:sz w:val="24"/>
          <w:szCs w:val="24"/>
        </w:rPr>
        <w:t xml:space="preserve">, що має найбільший прояв у сфері спільної реклами й дистрибуції. </w:t>
      </w:r>
      <w:r w:rsidR="007453AA" w:rsidRPr="00821715">
        <w:rPr>
          <w:rFonts w:ascii="Times New Roman" w:hAnsi="Times New Roman"/>
          <w:sz w:val="24"/>
          <w:szCs w:val="24"/>
        </w:rPr>
        <w:t>Як наслідок, збільшується аудиторія потенційних споживачів туристичних послуг.</w:t>
      </w:r>
      <w:r w:rsidR="0092723E" w:rsidRPr="00821715">
        <w:rPr>
          <w:rFonts w:ascii="Times New Roman" w:hAnsi="Times New Roman"/>
          <w:sz w:val="24"/>
          <w:szCs w:val="24"/>
        </w:rPr>
        <w:t xml:space="preserve"> </w:t>
      </w:r>
    </w:p>
    <w:p w:rsidR="005D1CA4" w:rsidRPr="00821715" w:rsidRDefault="00446BA9" w:rsidP="00821715">
      <w:pPr>
        <w:widowControl w:val="0"/>
        <w:spacing w:after="0" w:line="360" w:lineRule="auto"/>
        <w:ind w:firstLine="709"/>
        <w:jc w:val="both"/>
        <w:rPr>
          <w:rFonts w:ascii="Times New Roman" w:hAnsi="Times New Roman"/>
          <w:sz w:val="24"/>
          <w:szCs w:val="24"/>
        </w:rPr>
      </w:pPr>
      <w:r w:rsidRPr="00821715">
        <w:rPr>
          <w:rFonts w:ascii="Times New Roman" w:hAnsi="Times New Roman"/>
          <w:sz w:val="24"/>
          <w:szCs w:val="24"/>
        </w:rPr>
        <w:t xml:space="preserve">Обґрунтовано теоретико-методичний підхід до </w:t>
      </w:r>
      <w:r w:rsidRPr="00821715">
        <w:rPr>
          <w:rFonts w:ascii="Times New Roman" w:hAnsi="Times New Roman"/>
          <w:bCs/>
          <w:sz w:val="24"/>
          <w:szCs w:val="24"/>
        </w:rPr>
        <w:t>визначення впливу міжсекторальної кооперації на розвиток сфери туризму</w:t>
      </w:r>
      <w:r w:rsidRPr="00821715">
        <w:rPr>
          <w:rFonts w:ascii="Times New Roman" w:hAnsi="Times New Roman"/>
          <w:sz w:val="24"/>
          <w:szCs w:val="24"/>
        </w:rPr>
        <w:t xml:space="preserve"> в регіоні, який містить у підґрунті теоретичне узагальнення мотивів (табл. 2) до економічної співпраці суб’єктів господарювання та дає змогу визначити цілі утворення кооперації, що пов’язані з прагненням до максимальної вигоди через зростання доходів, доступу до затребуваних ресурсів або зниження витрат на проведення діяльності.</w:t>
      </w:r>
    </w:p>
    <w:p w:rsidR="00446BA9" w:rsidRPr="00821715" w:rsidRDefault="00B8536B" w:rsidP="00821715">
      <w:pPr>
        <w:widowControl w:val="0"/>
        <w:spacing w:after="0" w:line="360" w:lineRule="auto"/>
        <w:ind w:firstLine="709"/>
        <w:jc w:val="both"/>
        <w:rPr>
          <w:rFonts w:ascii="Times New Roman" w:hAnsi="Times New Roman"/>
          <w:sz w:val="24"/>
          <w:szCs w:val="24"/>
        </w:rPr>
      </w:pPr>
      <w:r w:rsidRPr="00821715">
        <w:rPr>
          <w:rFonts w:ascii="Times New Roman" w:hAnsi="Times New Roman"/>
          <w:sz w:val="24"/>
          <w:szCs w:val="24"/>
        </w:rPr>
        <w:t>Розвиток сфери туризму стимулює розвиток регіональної інфраструктури, сприяє росту рівня життя населення, створенню робочих місць, збільшує надходження до бюджету регіону, сприяє збереженню та примноженню природної й культурної спадщини регіону</w:t>
      </w:r>
    </w:p>
    <w:p w:rsidR="0092723E" w:rsidRPr="00821715" w:rsidRDefault="00446BA9" w:rsidP="00821715">
      <w:pPr>
        <w:widowControl w:val="0"/>
        <w:shd w:val="clear" w:color="auto" w:fill="FFFFFF"/>
        <w:autoSpaceDE w:val="0"/>
        <w:autoSpaceDN w:val="0"/>
        <w:adjustRightInd w:val="0"/>
        <w:spacing w:after="0" w:line="360" w:lineRule="auto"/>
        <w:ind w:firstLine="709"/>
        <w:jc w:val="right"/>
        <w:rPr>
          <w:rFonts w:ascii="Times New Roman" w:hAnsi="Times New Roman"/>
          <w:i/>
          <w:iCs/>
          <w:sz w:val="24"/>
          <w:szCs w:val="24"/>
        </w:rPr>
      </w:pPr>
      <w:r w:rsidRPr="00821715">
        <w:rPr>
          <w:rFonts w:ascii="Times New Roman" w:hAnsi="Times New Roman"/>
          <w:i/>
          <w:iCs/>
          <w:sz w:val="24"/>
          <w:szCs w:val="24"/>
        </w:rPr>
        <w:t>Таблиця 2</w:t>
      </w:r>
    </w:p>
    <w:p w:rsidR="00446BA9" w:rsidRPr="00821715" w:rsidRDefault="00446BA9" w:rsidP="00821715">
      <w:pPr>
        <w:widowControl w:val="0"/>
        <w:spacing w:after="0" w:line="360" w:lineRule="auto"/>
        <w:jc w:val="center"/>
        <w:rPr>
          <w:rFonts w:ascii="Times New Roman" w:hAnsi="Times New Roman"/>
          <w:b/>
          <w:sz w:val="24"/>
          <w:szCs w:val="24"/>
        </w:rPr>
      </w:pPr>
      <w:r w:rsidRPr="00821715">
        <w:rPr>
          <w:rFonts w:ascii="Times New Roman" w:hAnsi="Times New Roman"/>
          <w:b/>
          <w:sz w:val="24"/>
          <w:szCs w:val="24"/>
        </w:rPr>
        <w:t>Мотиви до кооперації державного й приватного секторів у туристичному регіоні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375"/>
        <w:gridCol w:w="4876"/>
      </w:tblGrid>
      <w:tr w:rsidR="00446BA9" w:rsidRPr="00EF2604" w:rsidTr="00082EA3">
        <w:trPr>
          <w:trHeight w:val="280"/>
          <w:jc w:val="center"/>
        </w:trPr>
        <w:tc>
          <w:tcPr>
            <w:tcW w:w="1440" w:type="dxa"/>
            <w:vMerge w:val="restart"/>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Мета</w:t>
            </w:r>
          </w:p>
        </w:tc>
        <w:tc>
          <w:tcPr>
            <w:tcW w:w="8251" w:type="dxa"/>
            <w:gridSpan w:val="2"/>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Розподіл за формою власності</w:t>
            </w:r>
          </w:p>
        </w:tc>
      </w:tr>
      <w:tr w:rsidR="00446BA9" w:rsidRPr="00EF2604" w:rsidTr="00B8536B">
        <w:trPr>
          <w:trHeight w:val="316"/>
          <w:jc w:val="center"/>
        </w:trPr>
        <w:tc>
          <w:tcPr>
            <w:tcW w:w="1440" w:type="dxa"/>
            <w:vMerge/>
            <w:shd w:val="clear" w:color="auto" w:fill="auto"/>
          </w:tcPr>
          <w:p w:rsidR="00446BA9" w:rsidRPr="00446BA9" w:rsidRDefault="00446BA9" w:rsidP="00446BA9">
            <w:pPr>
              <w:spacing w:after="0" w:line="240" w:lineRule="auto"/>
              <w:jc w:val="center"/>
              <w:rPr>
                <w:rFonts w:ascii="Times New Roman" w:hAnsi="Times New Roman"/>
                <w:sz w:val="20"/>
                <w:szCs w:val="20"/>
              </w:rPr>
            </w:pPr>
          </w:p>
        </w:tc>
        <w:tc>
          <w:tcPr>
            <w:tcW w:w="3375" w:type="dxa"/>
            <w:shd w:val="clear" w:color="auto" w:fill="auto"/>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Приватний сектор</w:t>
            </w:r>
          </w:p>
        </w:tc>
        <w:tc>
          <w:tcPr>
            <w:tcW w:w="4876" w:type="dxa"/>
            <w:shd w:val="clear" w:color="auto" w:fill="auto"/>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Державний сектор</w:t>
            </w:r>
          </w:p>
        </w:tc>
      </w:tr>
      <w:tr w:rsidR="00446BA9" w:rsidRPr="00EF2604" w:rsidTr="00B8536B">
        <w:trPr>
          <w:trHeight w:val="1823"/>
          <w:jc w:val="center"/>
        </w:trPr>
        <w:tc>
          <w:tcPr>
            <w:tcW w:w="1440"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lastRenderedPageBreak/>
              <w:t xml:space="preserve">Зростання надходжень </w:t>
            </w:r>
          </w:p>
        </w:tc>
        <w:tc>
          <w:tcPr>
            <w:tcW w:w="3375"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Отримання доступу до нових знань;</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зростання продажу через більшу результативність маркетингової діяльності;</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отримання доступу до нових ринків;</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зміцнення ринкової позиції</w:t>
            </w:r>
          </w:p>
        </w:tc>
        <w:tc>
          <w:tcPr>
            <w:tcW w:w="4876"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Реалізації розширення діапазону суспільних завдань та (або) їх виконання у більш ефективний і результативний спосіб, завдяки:</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отриманню додаткових джерел фінансування;</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консультаціям з різними ініціативними групами – більше інформації про суспільні потреби і проблеми, обмін досвідом, вищий рівень ефективності ведення діяльності</w:t>
            </w:r>
          </w:p>
        </w:tc>
      </w:tr>
      <w:tr w:rsidR="00446BA9" w:rsidRPr="00EF2604" w:rsidTr="00B8536B">
        <w:trPr>
          <w:trHeight w:val="1417"/>
          <w:jc w:val="center"/>
        </w:trPr>
        <w:tc>
          <w:tcPr>
            <w:tcW w:w="1440"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 xml:space="preserve">Зменшення витрат </w:t>
            </w:r>
          </w:p>
        </w:tc>
        <w:tc>
          <w:tcPr>
            <w:tcW w:w="3375"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Регуляці</w:t>
            </w:r>
            <w:r w:rsidR="00B8536B">
              <w:rPr>
                <w:rFonts w:ascii="Times New Roman" w:hAnsi="Times New Roman"/>
                <w:sz w:val="20"/>
                <w:szCs w:val="20"/>
              </w:rPr>
              <w:t xml:space="preserve">я </w:t>
            </w:r>
            <w:r w:rsidRPr="00446BA9">
              <w:rPr>
                <w:rFonts w:ascii="Times New Roman" w:hAnsi="Times New Roman"/>
                <w:sz w:val="20"/>
                <w:szCs w:val="20"/>
              </w:rPr>
              <w:t>витрат на проведення ринкових досліджень;</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витрат на створення продукту та надання послуг;</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маркетингових витрат;</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витрат, пов’язаних із бізнес-ризиками</w:t>
            </w:r>
          </w:p>
        </w:tc>
        <w:tc>
          <w:tcPr>
            <w:tcW w:w="4876" w:type="dxa"/>
            <w:shd w:val="clear" w:color="auto" w:fill="auto"/>
            <w:vAlign w:val="center"/>
          </w:tcPr>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Регуляці</w:t>
            </w:r>
            <w:r w:rsidR="00B8536B">
              <w:rPr>
                <w:rFonts w:ascii="Times New Roman" w:hAnsi="Times New Roman"/>
                <w:sz w:val="20"/>
                <w:szCs w:val="20"/>
              </w:rPr>
              <w:t>я</w:t>
            </w:r>
            <w:r w:rsidRPr="00446BA9">
              <w:rPr>
                <w:rFonts w:ascii="Times New Roman" w:hAnsi="Times New Roman"/>
                <w:sz w:val="20"/>
                <w:szCs w:val="20"/>
              </w:rPr>
              <w:t xml:space="preserve"> витрат на ринкові дослідження;</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маркетингових витрат;</w:t>
            </w:r>
          </w:p>
          <w:p w:rsidR="00446BA9" w:rsidRPr="00446BA9" w:rsidRDefault="00446BA9" w:rsidP="00446BA9">
            <w:pPr>
              <w:spacing w:after="0" w:line="240" w:lineRule="auto"/>
              <w:jc w:val="center"/>
              <w:rPr>
                <w:rFonts w:ascii="Times New Roman" w:hAnsi="Times New Roman"/>
                <w:sz w:val="20"/>
                <w:szCs w:val="20"/>
              </w:rPr>
            </w:pPr>
            <w:r w:rsidRPr="00446BA9">
              <w:rPr>
                <w:rFonts w:ascii="Times New Roman" w:hAnsi="Times New Roman"/>
                <w:sz w:val="20"/>
                <w:szCs w:val="20"/>
              </w:rPr>
              <w:t>зменшенн</w:t>
            </w:r>
            <w:r w:rsidR="00B8536B">
              <w:rPr>
                <w:rFonts w:ascii="Times New Roman" w:hAnsi="Times New Roman"/>
                <w:sz w:val="20"/>
                <w:szCs w:val="20"/>
              </w:rPr>
              <w:t>я</w:t>
            </w:r>
            <w:r w:rsidRPr="00446BA9">
              <w:rPr>
                <w:rFonts w:ascii="Times New Roman" w:hAnsi="Times New Roman"/>
                <w:sz w:val="20"/>
                <w:szCs w:val="20"/>
              </w:rPr>
              <w:t xml:space="preserve"> фінансових ризиків</w:t>
            </w:r>
          </w:p>
        </w:tc>
      </w:tr>
    </w:tbl>
    <w:p w:rsidR="00446BA9" w:rsidRPr="00842002" w:rsidRDefault="00B8536B" w:rsidP="00842002">
      <w:pPr>
        <w:widowControl w:val="0"/>
        <w:shd w:val="clear" w:color="auto" w:fill="FFFFFF"/>
        <w:autoSpaceDE w:val="0"/>
        <w:autoSpaceDN w:val="0"/>
        <w:adjustRightInd w:val="0"/>
        <w:spacing w:after="0" w:line="360" w:lineRule="auto"/>
        <w:ind w:firstLine="709"/>
        <w:jc w:val="both"/>
        <w:rPr>
          <w:rFonts w:ascii="Times New Roman" w:hAnsi="Times New Roman"/>
          <w:sz w:val="24"/>
          <w:szCs w:val="24"/>
        </w:rPr>
      </w:pPr>
      <w:r w:rsidRPr="00842002">
        <w:rPr>
          <w:rFonts w:ascii="Times New Roman" w:hAnsi="Times New Roman"/>
          <w:sz w:val="24"/>
          <w:szCs w:val="24"/>
        </w:rPr>
        <w:t>Розроблено організаційне забезпечення формування регіональної політики розвитку туризму, яке ґрунтується на проектному підході до вирішення завдань розвитку туристичного регіону та дає змогу покращити інформативність послуг туризму.</w:t>
      </w:r>
      <w:r w:rsidR="00F5187B" w:rsidRPr="00842002">
        <w:rPr>
          <w:rFonts w:ascii="Times New Roman" w:hAnsi="Times New Roman"/>
          <w:sz w:val="24"/>
          <w:szCs w:val="24"/>
        </w:rPr>
        <w:t xml:space="preserve"> Запропоновано його структуру та склад, рис. 2.</w:t>
      </w:r>
    </w:p>
    <w:p w:rsidR="00F5187B" w:rsidRPr="00F5187B" w:rsidRDefault="00F5187B" w:rsidP="00B8536B">
      <w:pPr>
        <w:widowControl w:val="0"/>
        <w:shd w:val="clear" w:color="auto" w:fill="FFFFFF"/>
        <w:autoSpaceDE w:val="0"/>
        <w:autoSpaceDN w:val="0"/>
        <w:adjustRightInd w:val="0"/>
        <w:spacing w:after="0" w:line="240" w:lineRule="auto"/>
        <w:ind w:firstLine="709"/>
        <w:jc w:val="both"/>
        <w:rPr>
          <w:rFonts w:ascii="Times New Roman" w:hAnsi="Times New Roman"/>
          <w:sz w:val="16"/>
          <w:szCs w:val="16"/>
        </w:rPr>
      </w:pPr>
    </w:p>
    <w:p w:rsidR="00B8536B" w:rsidRDefault="004730F1" w:rsidP="00F5187B">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4730F1">
        <w:rPr>
          <w:noProof/>
          <w:color w:val="333333"/>
          <w:sz w:val="16"/>
          <w:szCs w:val="16"/>
          <w:shd w:val="clear" w:color="auto" w:fill="FFFFFF"/>
          <w:lang w:val="ru-RU"/>
        </w:rPr>
      </w:r>
      <w:r w:rsidRPr="004730F1">
        <w:rPr>
          <w:noProof/>
          <w:color w:val="333333"/>
          <w:sz w:val="16"/>
          <w:szCs w:val="16"/>
          <w:shd w:val="clear" w:color="auto" w:fill="FFFFFF"/>
          <w:lang w:val="ru-RU"/>
        </w:rPr>
        <w:pict>
          <v:group id="Группа 3" o:spid="_x0000_s1115" style="width:486.5pt;height:339.25pt;mso-position-horizontal-relative:char;mso-position-vertical-relative:line" coordorigin="1418,3294" coordsize="972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">
            <v:shapetype id="_x0000_t202" coordsize="21600,21600" o:spt="202" path="m,l,21600r21600,l21600,xe">
              <v:stroke joinstyle="miter"/>
              <v:path gradientshapeok="t" o:connecttype="rect"/>
            </v:shapetype>
            <v:shape id="Text Box 3" o:spid="_x0000_s1027" type="#_x0000_t202" style="position:absolute;left:3938;top:3294;width:52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rsidR="00821715" w:rsidRPr="00A02901" w:rsidRDefault="00821715" w:rsidP="00F5187B">
                    <w:pPr>
                      <w:jc w:val="center"/>
                      <w:rPr>
                        <w:rFonts w:ascii="Times New Roman" w:hAnsi="Times New Roman"/>
                        <w:sz w:val="24"/>
                        <w:szCs w:val="24"/>
                      </w:rPr>
                    </w:pPr>
                    <w:r w:rsidRPr="00A02901">
                      <w:rPr>
                        <w:rFonts w:ascii="Times New Roman" w:hAnsi="Times New Roman"/>
                        <w:sz w:val="24"/>
                        <w:szCs w:val="24"/>
                      </w:rPr>
                      <w:t>Мета</w:t>
                    </w:r>
                    <w:r>
                      <w:rPr>
                        <w:rFonts w:ascii="Times New Roman" w:hAnsi="Times New Roman"/>
                        <w:sz w:val="24"/>
                        <w:szCs w:val="24"/>
                      </w:rPr>
                      <w:t>:</w:t>
                    </w:r>
                    <w:r w:rsidRPr="00A02901">
                      <w:rPr>
                        <w:rFonts w:ascii="Times New Roman" w:hAnsi="Times New Roman"/>
                        <w:sz w:val="24"/>
                        <w:szCs w:val="24"/>
                      </w:rPr>
                      <w:t xml:space="preserve"> розвит</w:t>
                    </w:r>
                    <w:r>
                      <w:rPr>
                        <w:rFonts w:ascii="Times New Roman" w:hAnsi="Times New Roman"/>
                        <w:sz w:val="24"/>
                        <w:szCs w:val="24"/>
                      </w:rPr>
                      <w:t>о</w:t>
                    </w:r>
                    <w:r w:rsidRPr="00A02901">
                      <w:rPr>
                        <w:rFonts w:ascii="Times New Roman" w:hAnsi="Times New Roman"/>
                        <w:sz w:val="24"/>
                        <w:szCs w:val="24"/>
                      </w:rPr>
                      <w:t xml:space="preserve">к </w:t>
                    </w:r>
                    <w:r>
                      <w:rPr>
                        <w:rFonts w:ascii="Times New Roman" w:hAnsi="Times New Roman"/>
                        <w:sz w:val="24"/>
                        <w:szCs w:val="24"/>
                      </w:rPr>
                      <w:t xml:space="preserve">туристичного </w:t>
                    </w:r>
                    <w:r w:rsidRPr="00A02901">
                      <w:rPr>
                        <w:rFonts w:ascii="Times New Roman" w:hAnsi="Times New Roman"/>
                        <w:sz w:val="24"/>
                        <w:szCs w:val="24"/>
                      </w:rPr>
                      <w:t>регіону</w:t>
                    </w:r>
                  </w:p>
                </w:txbxContent>
              </v:textbox>
            </v:shape>
            <v:shape id="Text Box 4" o:spid="_x0000_s1028" type="#_x0000_t202" style="position:absolute;left:1598;top:4014;width:23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rsidR="00821715" w:rsidRPr="00A02901" w:rsidRDefault="00821715" w:rsidP="00F5187B">
                    <w:pPr>
                      <w:jc w:val="center"/>
                      <w:rPr>
                        <w:rFonts w:ascii="Times New Roman" w:hAnsi="Times New Roman"/>
                        <w:sz w:val="24"/>
                        <w:szCs w:val="24"/>
                      </w:rPr>
                    </w:pPr>
                    <w:r w:rsidRPr="00A02901">
                      <w:rPr>
                        <w:rFonts w:ascii="Times New Roman" w:hAnsi="Times New Roman"/>
                        <w:sz w:val="24"/>
                        <w:szCs w:val="24"/>
                      </w:rPr>
                      <w:t xml:space="preserve">Шляхи розвитку </w:t>
                    </w:r>
                    <w:r>
                      <w:rPr>
                        <w:rFonts w:ascii="Times New Roman" w:hAnsi="Times New Roman"/>
                        <w:sz w:val="24"/>
                        <w:szCs w:val="24"/>
                      </w:rPr>
                      <w:t>туристичного</w:t>
                    </w:r>
                    <w:r w:rsidRPr="00A02901">
                      <w:rPr>
                        <w:rFonts w:ascii="Times New Roman" w:hAnsi="Times New Roman"/>
                        <w:sz w:val="24"/>
                        <w:szCs w:val="24"/>
                      </w:rPr>
                      <w:t xml:space="preserve"> регіону</w:t>
                    </w:r>
                  </w:p>
                </w:txbxContent>
              </v:textbox>
            </v:shape>
            <v:shape id="Text Box 5" o:spid="_x0000_s1029" type="#_x0000_t202" style="position:absolute;left:8798;top:4014;width:198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rsidR="00821715" w:rsidRPr="00306A40" w:rsidRDefault="00821715" w:rsidP="00F5187B">
                    <w:pPr>
                      <w:jc w:val="center"/>
                      <w:rPr>
                        <w:rFonts w:ascii="Times New Roman" w:hAnsi="Times New Roman"/>
                        <w:sz w:val="24"/>
                        <w:szCs w:val="24"/>
                      </w:rPr>
                    </w:pPr>
                    <w:r w:rsidRPr="00306A40">
                      <w:rPr>
                        <w:rFonts w:ascii="Times New Roman" w:hAnsi="Times New Roman"/>
                        <w:sz w:val="24"/>
                        <w:szCs w:val="24"/>
                      </w:rPr>
                      <w:t>Ресурси для виконання</w:t>
                    </w:r>
                  </w:p>
                </w:txbxContent>
              </v:textbox>
            </v:shape>
            <v:shape id="Text Box 6" o:spid="_x0000_s1030" type="#_x0000_t202" style="position:absolute;left:5198;top:4014;width:21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rsidR="00821715" w:rsidRPr="00306A40" w:rsidRDefault="00821715" w:rsidP="00F5187B">
                    <w:pPr>
                      <w:jc w:val="center"/>
                      <w:rPr>
                        <w:rFonts w:ascii="Times New Roman" w:hAnsi="Times New Roman"/>
                        <w:sz w:val="24"/>
                        <w:szCs w:val="24"/>
                      </w:rPr>
                    </w:pPr>
                    <w:r w:rsidRPr="00306A40">
                      <w:rPr>
                        <w:rFonts w:ascii="Times New Roman" w:hAnsi="Times New Roman"/>
                        <w:sz w:val="24"/>
                        <w:szCs w:val="24"/>
                      </w:rPr>
                      <w:t>Інструменти реалізації</w:t>
                    </w:r>
                  </w:p>
                </w:txbxContent>
              </v:textbox>
            </v:shape>
            <v:shape id="Text Box 7" o:spid="_x0000_s1031" type="#_x0000_t202" style="position:absolute;left:1418;top:5634;width:3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">
              <v:textbox style="layout-flow:vertical;mso-layout-flow-alt:bottom-to-top" inset="0,0,0,0">
                <w:txbxContent>
                  <w:p w:rsidR="00821715" w:rsidRPr="001D4DCD" w:rsidRDefault="00821715" w:rsidP="00F5187B">
                    <w:pPr>
                      <w:jc w:val="center"/>
                      <w:rPr>
                        <w:rFonts w:ascii="Times New Roman" w:hAnsi="Times New Roman"/>
                      </w:rPr>
                    </w:pPr>
                    <w:r w:rsidRPr="001D4DCD">
                      <w:rPr>
                        <w:rFonts w:ascii="Times New Roman" w:hAnsi="Times New Roman"/>
                      </w:rPr>
                      <w:t>Завдання 1</w:t>
                    </w:r>
                  </w:p>
                </w:txbxContent>
              </v:textbox>
            </v:shape>
            <v:shape id="Text Box 8" o:spid="_x0000_s1032" type="#_x0000_t202" style="position:absolute;left:3578;top:5634;width:3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">
              <v:textbox style="layout-flow:vertical;mso-layout-flow-alt:bottom-to-top" inset="0,0,0,0">
                <w:txbxContent>
                  <w:p w:rsidR="00821715" w:rsidRPr="001D4DCD" w:rsidRDefault="00821715" w:rsidP="00F5187B">
                    <w:pPr>
                      <w:jc w:val="center"/>
                      <w:rPr>
                        <w:rFonts w:ascii="Times New Roman" w:hAnsi="Times New Roman"/>
                        <w:lang w:val="en-US"/>
                      </w:rPr>
                    </w:pPr>
                    <w:r w:rsidRPr="001D4DCD">
                      <w:rPr>
                        <w:rFonts w:ascii="Times New Roman" w:hAnsi="Times New Roman"/>
                      </w:rPr>
                      <w:t xml:space="preserve">Завдання </w:t>
                    </w:r>
                    <w:r w:rsidRPr="001D4DCD">
                      <w:rPr>
                        <w:rFonts w:ascii="Times New Roman" w:hAnsi="Times New Roman"/>
                        <w:lang w:val="en-US"/>
                      </w:rPr>
                      <w:t>n</w:t>
                    </w:r>
                  </w:p>
                </w:txbxContent>
              </v:textbox>
            </v:shape>
            <v:shape id="Text Box 9" o:spid="_x0000_s1033" type="#_x0000_t202" style="position:absolute;left:1958;top:5634;width:3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">
              <v:textbox style="layout-flow:vertical;mso-layout-flow-alt:bottom-to-top" inset="0,0,0,0">
                <w:txbxContent>
                  <w:p w:rsidR="00821715" w:rsidRPr="001D4DCD" w:rsidRDefault="00821715" w:rsidP="00F5187B">
                    <w:pPr>
                      <w:jc w:val="center"/>
                      <w:rPr>
                        <w:rFonts w:ascii="Times New Roman" w:hAnsi="Times New Roman"/>
                      </w:rPr>
                    </w:pPr>
                    <w:r w:rsidRPr="001D4DCD">
                      <w:rPr>
                        <w:rFonts w:ascii="Times New Roman" w:hAnsi="Times New Roman"/>
                      </w:rPr>
                      <w:t>Завдання 2</w:t>
                    </w:r>
                  </w:p>
                </w:txbxContent>
              </v:textbox>
            </v:shape>
            <v:shape id="Text Box 10" o:spid="_x0000_s1034" type="#_x0000_t202" style="position:absolute;left:2498;top:5634;width:3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">
              <v:textbox style="layout-flow:vertical;mso-layout-flow-alt:bottom-to-top" inset="0,0,0,0">
                <w:txbxContent>
                  <w:p w:rsidR="00821715" w:rsidRPr="001D4DCD" w:rsidRDefault="00821715" w:rsidP="00F5187B">
                    <w:pPr>
                      <w:jc w:val="center"/>
                      <w:rPr>
                        <w:rFonts w:ascii="Times New Roman" w:hAnsi="Times New Roman"/>
                      </w:rPr>
                    </w:pPr>
                    <w:r w:rsidRPr="001D4DCD">
                      <w:rPr>
                        <w:rFonts w:ascii="Times New Roman" w:hAnsi="Times New Roman"/>
                      </w:rPr>
                      <w:t>Завдання 3</w:t>
                    </w:r>
                  </w:p>
                </w:txbxContent>
              </v:textbox>
            </v:shape>
            <v:shape id="Text Box 11" o:spid="_x0000_s1035" type="#_x0000_t202" style="position:absolute;left:3038;top:5634;width:3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">
              <v:textbox style="layout-flow:vertical;mso-layout-flow-alt:bottom-to-top" inset="0,0,0,0">
                <w:txbxContent>
                  <w:p w:rsidR="00821715" w:rsidRPr="001D4DCD" w:rsidRDefault="00821715" w:rsidP="00F5187B">
                    <w:pPr>
                      <w:jc w:val="center"/>
                      <w:rPr>
                        <w:rFonts w:ascii="Times New Roman" w:hAnsi="Times New Roman"/>
                      </w:rPr>
                    </w:pPr>
                    <w:r w:rsidRPr="001D4DCD">
                      <w:rPr>
                        <w:rFonts w:ascii="Times New Roman" w:hAnsi="Times New Roman"/>
                      </w:rPr>
                      <w:t>Завдання 4</w:t>
                    </w:r>
                  </w:p>
                </w:txbxContent>
              </v:textbox>
            </v:shape>
            <v:shape id="Text Box 12" o:spid="_x0000_s1036" type="#_x0000_t202" style="position:absolute;left:8438;top:5634;width:3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">
              <v:textbox style="layout-flow:vertical;mso-layout-flow-alt:bottom-to-top" inset="0,0,0,0">
                <w:txbxContent>
                  <w:p w:rsidR="00821715" w:rsidRPr="00A02901" w:rsidRDefault="00821715" w:rsidP="00F5187B">
                    <w:pPr>
                      <w:jc w:val="center"/>
                      <w:rPr>
                        <w:rFonts w:ascii="Times New Roman" w:hAnsi="Times New Roman"/>
                        <w:sz w:val="20"/>
                        <w:szCs w:val="20"/>
                      </w:rPr>
                    </w:pPr>
                    <w:r>
                      <w:rPr>
                        <w:rFonts w:ascii="Times New Roman" w:hAnsi="Times New Roman"/>
                        <w:sz w:val="20"/>
                        <w:szCs w:val="20"/>
                      </w:rPr>
                      <w:t>Трудові</w:t>
                    </w:r>
                  </w:p>
                </w:txbxContent>
              </v:textbox>
            </v:shape>
            <v:shape id="Text Box 13" o:spid="_x0000_s1037" type="#_x0000_t202" style="position:absolute;left:8978;top:5634;width:3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">
              <v:textbox style="layout-flow:vertical;mso-layout-flow-alt:bottom-to-top" inset="0,0,0,0">
                <w:txbxContent>
                  <w:p w:rsidR="00821715" w:rsidRPr="00A02901" w:rsidRDefault="00821715" w:rsidP="00F5187B">
                    <w:pPr>
                      <w:jc w:val="center"/>
                      <w:rPr>
                        <w:rFonts w:ascii="Times New Roman" w:hAnsi="Times New Roman"/>
                        <w:sz w:val="20"/>
                        <w:szCs w:val="20"/>
                      </w:rPr>
                    </w:pPr>
                    <w:r>
                      <w:rPr>
                        <w:rFonts w:ascii="Times New Roman" w:hAnsi="Times New Roman"/>
                        <w:sz w:val="20"/>
                        <w:szCs w:val="20"/>
                      </w:rPr>
                      <w:t>Фінансові</w:t>
                    </w:r>
                  </w:p>
                </w:txbxContent>
              </v:textbox>
            </v:shape>
            <v:shape id="Text Box 14" o:spid="_x0000_s1038" type="#_x0000_t202" style="position:absolute;left:9518;top:5634;width:3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">
              <v:textbox style="layout-flow:vertical;mso-layout-flow-alt:bottom-to-top" inset="0,0,0,0">
                <w:txbxContent>
                  <w:p w:rsidR="00821715" w:rsidRPr="00A02901" w:rsidRDefault="00821715" w:rsidP="00F5187B">
                    <w:pPr>
                      <w:spacing w:after="0" w:line="240" w:lineRule="auto"/>
                      <w:jc w:val="center"/>
                      <w:rPr>
                        <w:rFonts w:ascii="Times New Roman" w:hAnsi="Times New Roman"/>
                        <w:sz w:val="20"/>
                        <w:szCs w:val="20"/>
                      </w:rPr>
                    </w:pPr>
                    <w:r>
                      <w:rPr>
                        <w:rFonts w:ascii="Times New Roman" w:hAnsi="Times New Roman"/>
                        <w:sz w:val="20"/>
                        <w:szCs w:val="20"/>
                      </w:rPr>
                      <w:t>Нормативно-правові</w:t>
                    </w:r>
                  </w:p>
                </w:txbxContent>
              </v:textbox>
            </v:shape>
            <v:shape id="Text Box 15" o:spid="_x0000_s1039" type="#_x0000_t202" style="position:absolute;left:4118;top:4914;width:19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">
              <v:textbox inset="0,0,0,0">
                <w:txbxContent>
                  <w:p w:rsidR="00821715" w:rsidRPr="00D02761" w:rsidRDefault="00821715" w:rsidP="00F5187B">
                    <w:pPr>
                      <w:spacing w:after="0" w:line="240" w:lineRule="auto"/>
                      <w:jc w:val="center"/>
                      <w:rPr>
                        <w:rFonts w:ascii="Times New Roman" w:hAnsi="Times New Roman"/>
                        <w:sz w:val="24"/>
                        <w:szCs w:val="24"/>
                      </w:rPr>
                    </w:pPr>
                    <w:r>
                      <w:rPr>
                        <w:rFonts w:ascii="Times New Roman" w:hAnsi="Times New Roman"/>
                        <w:color w:val="333333"/>
                        <w:sz w:val="24"/>
                        <w:szCs w:val="24"/>
                        <w:shd w:val="clear" w:color="auto" w:fill="FFFFFF"/>
                      </w:rPr>
                      <w:t>Податкові</w:t>
                    </w:r>
                  </w:p>
                </w:txbxContent>
              </v:textbox>
            </v:shape>
            <v:shape id="Text Box 16" o:spid="_x0000_s1040" type="#_x0000_t202" style="position:absolute;left:6458;top:491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rsidR="00821715" w:rsidRPr="00706998" w:rsidRDefault="00821715" w:rsidP="00F5187B">
                    <w:pPr>
                      <w:jc w:val="center"/>
                      <w:rPr>
                        <w:rFonts w:ascii="Times New Roman" w:hAnsi="Times New Roman"/>
                        <w:sz w:val="24"/>
                        <w:szCs w:val="24"/>
                      </w:rPr>
                    </w:pPr>
                    <w:r>
                      <w:rPr>
                        <w:rFonts w:ascii="Times New Roman" w:hAnsi="Times New Roman"/>
                        <w:color w:val="333333"/>
                        <w:sz w:val="24"/>
                        <w:szCs w:val="24"/>
                        <w:shd w:val="clear" w:color="auto" w:fill="FFFFFF"/>
                      </w:rPr>
                      <w:t>Неподаткові</w:t>
                    </w:r>
                  </w:p>
                </w:txbxContent>
              </v:textbox>
            </v:shape>
            <v:shape id="Text Box 17" o:spid="_x0000_s1041" type="#_x0000_t202" style="position:absolute;left:10058;top:5634;width:3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">
              <v:textbox style="layout-flow:vertical;mso-layout-flow-alt:bottom-to-top" inset="0,0,0,0">
                <w:txbxContent>
                  <w:p w:rsidR="00821715" w:rsidRPr="00A02901" w:rsidRDefault="00821715" w:rsidP="00F5187B">
                    <w:pPr>
                      <w:jc w:val="center"/>
                      <w:rPr>
                        <w:rFonts w:ascii="Times New Roman" w:hAnsi="Times New Roman"/>
                        <w:sz w:val="20"/>
                        <w:szCs w:val="20"/>
                      </w:rPr>
                    </w:pPr>
                    <w:r>
                      <w:rPr>
                        <w:rFonts w:ascii="Times New Roman" w:hAnsi="Times New Roman"/>
                        <w:sz w:val="20"/>
                        <w:szCs w:val="20"/>
                      </w:rPr>
                      <w:t>Комунікаційні</w:t>
                    </w:r>
                  </w:p>
                </w:txbxContent>
              </v:textbox>
            </v:shape>
            <v:shape id="Text Box 18" o:spid="_x0000_s1042" type="#_x0000_t202" style="position:absolute;left:10598;top:5634;width:36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">
              <v:textbox style="layout-flow:vertical;mso-layout-flow-alt:bottom-to-top" inset="0,0,0,0">
                <w:txbxContent>
                  <w:p w:rsidR="00821715" w:rsidRPr="00A02901" w:rsidRDefault="00821715" w:rsidP="00F5187B">
                    <w:pPr>
                      <w:jc w:val="center"/>
                      <w:rPr>
                        <w:rFonts w:ascii="Times New Roman" w:hAnsi="Times New Roman"/>
                        <w:sz w:val="20"/>
                        <w:szCs w:val="20"/>
                      </w:rPr>
                    </w:pPr>
                    <w:r>
                      <w:rPr>
                        <w:rFonts w:ascii="Times New Roman" w:hAnsi="Times New Roman"/>
                        <w:sz w:val="20"/>
                        <w:szCs w:val="20"/>
                      </w:rPr>
                      <w:t>Інформаційні</w:t>
                    </w:r>
                  </w:p>
                </w:txbxContent>
              </v:textbox>
            </v:shape>
            <v:shape id="Text Box 19" o:spid="_x0000_s1043" type="#_x0000_t202" style="position:absolute;left:411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">
              <v:textbox style="layout-flow:vertical;mso-layout-flow-alt:bottom-to-top" inset="0,0,0,0">
                <w:txbxContent>
                  <w:p w:rsidR="00821715" w:rsidRPr="0096796B" w:rsidRDefault="00821715" w:rsidP="00F5187B">
                    <w:pPr>
                      <w:widowControl w:val="0"/>
                      <w:spacing w:after="0" w:line="240" w:lineRule="exact"/>
                      <w:jc w:val="center"/>
                      <w:rPr>
                        <w:rFonts w:ascii="Times New Roman" w:hAnsi="Times New Roman"/>
                        <w:sz w:val="20"/>
                        <w:szCs w:val="20"/>
                      </w:rPr>
                    </w:pPr>
                    <w:r w:rsidRPr="0096796B">
                      <w:rPr>
                        <w:rFonts w:ascii="Times New Roman" w:hAnsi="Times New Roman"/>
                        <w:sz w:val="20"/>
                        <w:szCs w:val="20"/>
                      </w:rPr>
                      <w:t>Пільгове оподаткування</w:t>
                    </w:r>
                  </w:p>
                </w:txbxContent>
              </v:textbox>
            </v:shape>
            <v:shape id="Text Box 20" o:spid="_x0000_s1044" type="#_x0000_t202" style="position:absolute;left:465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">
              <v:textbox style="layout-flow:vertical;mso-layout-flow-alt:bottom-to-top" inset="0,0,0,0">
                <w:txbxContent>
                  <w:p w:rsidR="00821715" w:rsidRPr="0096796B" w:rsidRDefault="00821715" w:rsidP="00F5187B">
                    <w:pPr>
                      <w:widowControl w:val="0"/>
                      <w:spacing w:after="0" w:line="240" w:lineRule="exact"/>
                      <w:jc w:val="center"/>
                      <w:rPr>
                        <w:rFonts w:ascii="Times New Roman" w:hAnsi="Times New Roman"/>
                        <w:sz w:val="20"/>
                        <w:szCs w:val="20"/>
                      </w:rPr>
                    </w:pPr>
                    <w:r w:rsidRPr="0096796B">
                      <w:rPr>
                        <w:rFonts w:ascii="Times New Roman" w:hAnsi="Times New Roman"/>
                        <w:sz w:val="20"/>
                        <w:szCs w:val="20"/>
                      </w:rPr>
                      <w:t>Податкові канікули</w:t>
                    </w:r>
                  </w:p>
                </w:txbxContent>
              </v:textbox>
            </v:shape>
            <v:shape id="Text Box 21" o:spid="_x0000_s1045" type="#_x0000_t202" style="position:absolute;left:519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">
              <v:textbox style="layout-flow:vertical;mso-layout-flow-alt:bottom-to-top" inset="0,0,0,0">
                <w:txbxContent>
                  <w:p w:rsidR="00821715" w:rsidRPr="0096796B" w:rsidRDefault="00821715" w:rsidP="00F5187B">
                    <w:pPr>
                      <w:widowControl w:val="0"/>
                      <w:spacing w:after="0" w:line="240" w:lineRule="exact"/>
                      <w:jc w:val="center"/>
                      <w:rPr>
                        <w:rFonts w:ascii="Times New Roman" w:hAnsi="Times New Roman"/>
                        <w:sz w:val="20"/>
                        <w:szCs w:val="20"/>
                      </w:rPr>
                    </w:pPr>
                    <w:r w:rsidRPr="0096796B">
                      <w:rPr>
                        <w:rFonts w:ascii="Times New Roman" w:hAnsi="Times New Roman"/>
                        <w:sz w:val="20"/>
                        <w:szCs w:val="20"/>
                      </w:rPr>
                      <w:t>Створення вільної економічної зони</w:t>
                    </w:r>
                  </w:p>
                </w:txbxContent>
              </v:textbox>
            </v:shape>
            <v:shape id="Text Box 22" o:spid="_x0000_s1046" type="#_x0000_t202" style="position:absolute;left:573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">
              <v:textbox style="layout-flow:vertical;mso-layout-flow-alt:bottom-to-top" inset="0,0,0,0">
                <w:txbxContent>
                  <w:p w:rsidR="00821715" w:rsidRPr="0096796B" w:rsidRDefault="00821715" w:rsidP="00F5187B">
                    <w:pPr>
                      <w:widowControl w:val="0"/>
                      <w:spacing w:after="0" w:line="240" w:lineRule="exact"/>
                      <w:jc w:val="center"/>
                      <w:rPr>
                        <w:rFonts w:ascii="Times New Roman" w:hAnsi="Times New Roman"/>
                        <w:sz w:val="20"/>
                        <w:szCs w:val="20"/>
                      </w:rPr>
                    </w:pPr>
                    <w:r w:rsidRPr="0096796B">
                      <w:rPr>
                        <w:rFonts w:ascii="Times New Roman" w:hAnsi="Times New Roman"/>
                        <w:sz w:val="20"/>
                        <w:szCs w:val="20"/>
                      </w:rPr>
                      <w:t>Спрощена система оподаткування</w:t>
                    </w:r>
                  </w:p>
                </w:txbxContent>
              </v:textbox>
            </v:shape>
            <v:shape id="Text Box 23" o:spid="_x0000_s1047" type="#_x0000_t202" style="position:absolute;left:681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">
              <v:textbox style="layout-flow:vertical;mso-layout-flow-alt:bottom-to-top" inset="0,0,0,0">
                <w:txbxContent>
                  <w:p w:rsidR="00821715" w:rsidRPr="0096796B" w:rsidRDefault="00821715" w:rsidP="00F5187B">
                    <w:pPr>
                      <w:widowControl w:val="0"/>
                      <w:spacing w:after="0" w:line="240" w:lineRule="exact"/>
                      <w:jc w:val="center"/>
                      <w:rPr>
                        <w:rFonts w:ascii="Times New Roman" w:hAnsi="Times New Roman"/>
                        <w:sz w:val="20"/>
                        <w:szCs w:val="20"/>
                      </w:rPr>
                    </w:pPr>
                    <w:r w:rsidRPr="0096796B">
                      <w:rPr>
                        <w:rFonts w:ascii="Times New Roman" w:hAnsi="Times New Roman"/>
                        <w:sz w:val="20"/>
                        <w:szCs w:val="20"/>
                      </w:rPr>
                      <w:t>Спрощен</w:t>
                    </w:r>
                    <w:r>
                      <w:rPr>
                        <w:rFonts w:ascii="Times New Roman" w:hAnsi="Times New Roman"/>
                        <w:sz w:val="20"/>
                        <w:szCs w:val="20"/>
                      </w:rPr>
                      <w:t>ня</w:t>
                    </w:r>
                    <w:r w:rsidRPr="0096796B">
                      <w:rPr>
                        <w:rFonts w:ascii="Times New Roman" w:hAnsi="Times New Roman"/>
                        <w:sz w:val="20"/>
                        <w:szCs w:val="20"/>
                      </w:rPr>
                      <w:t xml:space="preserve"> </w:t>
                    </w:r>
                    <w:r>
                      <w:rPr>
                        <w:rFonts w:ascii="Times New Roman" w:hAnsi="Times New Roman"/>
                        <w:sz w:val="20"/>
                        <w:szCs w:val="20"/>
                      </w:rPr>
                      <w:t xml:space="preserve">адміністрування </w:t>
                    </w:r>
                    <w:r w:rsidRPr="0096796B">
                      <w:rPr>
                        <w:rFonts w:ascii="Times New Roman" w:hAnsi="Times New Roman"/>
                        <w:sz w:val="20"/>
                        <w:szCs w:val="20"/>
                      </w:rPr>
                      <w:t>бізнесу</w:t>
                    </w:r>
                  </w:p>
                </w:txbxContent>
              </v:textbox>
            </v:shape>
            <v:shape id="Text Box 24" o:spid="_x0000_s1048" type="#_x0000_t202" style="position:absolute;left:735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">
              <v:textbox style="layout-flow:vertical;mso-layout-flow-alt:bottom-to-top" inset="0,0,0,0">
                <w:txbxContent>
                  <w:p w:rsidR="00821715" w:rsidRPr="00CD6E75" w:rsidRDefault="00821715" w:rsidP="00F5187B">
                    <w:pPr>
                      <w:widowControl w:val="0"/>
                      <w:spacing w:after="0" w:line="240" w:lineRule="exact"/>
                      <w:jc w:val="center"/>
                      <w:rPr>
                        <w:rFonts w:ascii="Times New Roman" w:hAnsi="Times New Roman"/>
                        <w:sz w:val="20"/>
                        <w:szCs w:val="24"/>
                      </w:rPr>
                    </w:pPr>
                    <w:r w:rsidRPr="00CD6E75">
                      <w:rPr>
                        <w:rFonts w:ascii="Times New Roman" w:hAnsi="Times New Roman"/>
                        <w:sz w:val="20"/>
                        <w:szCs w:val="24"/>
                      </w:rPr>
                      <w:t>Впровадження електронної звітності</w:t>
                    </w:r>
                  </w:p>
                </w:txbxContent>
              </v:textbox>
            </v:shape>
            <v:shape id="Text Box 25" o:spid="_x0000_s1049" type="#_x0000_t202" style="position:absolute;left:627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">
              <v:textbox style="layout-flow:vertical;mso-layout-flow-alt:bottom-to-top" inset="0,0,0,0">
                <w:txbxContent>
                  <w:p w:rsidR="00821715" w:rsidRPr="0096796B" w:rsidRDefault="00821715" w:rsidP="00F5187B">
                    <w:pPr>
                      <w:widowControl w:val="0"/>
                      <w:spacing w:after="0" w:line="240" w:lineRule="exact"/>
                      <w:jc w:val="center"/>
                      <w:rPr>
                        <w:sz w:val="20"/>
                        <w:szCs w:val="20"/>
                      </w:rPr>
                    </w:pPr>
                    <w:r w:rsidRPr="0096796B">
                      <w:rPr>
                        <w:rFonts w:ascii="Times New Roman" w:hAnsi="Times New Roman"/>
                        <w:color w:val="333333"/>
                        <w:sz w:val="20"/>
                        <w:szCs w:val="20"/>
                        <w:shd w:val="clear" w:color="auto" w:fill="FFFFFF"/>
                      </w:rPr>
                      <w:t>Стимулювання місцевих громад</w:t>
                    </w:r>
                  </w:p>
                </w:txbxContent>
              </v:textbox>
            </v:shape>
            <v:shape id="Text Box 26" o:spid="_x0000_s1050" type="#_x0000_t202" style="position:absolute;left:7898;top:5634;width:360;height:3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">
              <v:textbox style="layout-flow:vertical;mso-layout-flow-alt:bottom-to-top" inset="0,0,0,0">
                <w:txbxContent>
                  <w:p w:rsidR="00821715" w:rsidRPr="00CD6E75" w:rsidRDefault="00821715" w:rsidP="00F5187B">
                    <w:pPr>
                      <w:widowControl w:val="0"/>
                      <w:spacing w:after="0" w:line="240" w:lineRule="exact"/>
                      <w:jc w:val="center"/>
                      <w:rPr>
                        <w:rFonts w:ascii="Times New Roman" w:hAnsi="Times New Roman"/>
                        <w:sz w:val="20"/>
                        <w:szCs w:val="20"/>
                      </w:rPr>
                    </w:pPr>
                    <w:r w:rsidRPr="00CD6E75">
                      <w:rPr>
                        <w:rFonts w:ascii="Times New Roman" w:hAnsi="Times New Roman"/>
                        <w:sz w:val="20"/>
                        <w:szCs w:val="20"/>
                      </w:rPr>
                      <w:t>Інфраструктурне забезпечення</w:t>
                    </w:r>
                  </w:p>
                </w:txbxContent>
              </v:textbox>
            </v:shape>
            <v:shape id="Text Box 27" o:spid="_x0000_s1051" type="#_x0000_t202" style="position:absolute;left:5198;top:9414;width:25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821715" w:rsidRPr="001D4DCD" w:rsidRDefault="00821715" w:rsidP="00F5187B">
                    <w:pPr>
                      <w:rPr>
                        <w:rFonts w:ascii="Times New Roman" w:hAnsi="Times New Roman"/>
                        <w:sz w:val="24"/>
                      </w:rPr>
                    </w:pPr>
                    <w:r>
                      <w:rPr>
                        <w:rFonts w:ascii="Times New Roman" w:hAnsi="Times New Roman"/>
                        <w:sz w:val="24"/>
                      </w:rPr>
                      <w:t>М</w:t>
                    </w:r>
                    <w:r w:rsidRPr="001D4DCD">
                      <w:rPr>
                        <w:rFonts w:ascii="Times New Roman" w:hAnsi="Times New Roman"/>
                        <w:sz w:val="24"/>
                      </w:rPr>
                      <w:t>оніторинг виконання</w:t>
                    </w:r>
                  </w:p>
                </w:txbxContent>
              </v:textbox>
            </v:shape>
            <v:shape id="Text Box 28" o:spid="_x0000_s1052" type="#_x0000_t202" style="position:absolute;left:5198;top:10134;width:25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yVvwAAANsAAAAPAAAAZHJzL2Rvd25yZXYueG1sRE/LisIw&#10;FN0L/kO4wuw0tYK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CXxbyVvwAAANsAAAAPAAAAAAAA&#10;AAAAAAAAAAcCAABkcnMvZG93bnJldi54bWxQSwUGAAAAAAMAAwC3AAAA8wIAAAAA&#10;">
              <v:textbox inset="0,0,0,0">
                <w:txbxContent>
                  <w:p w:rsidR="00821715" w:rsidRPr="001D4DCD" w:rsidRDefault="00821715" w:rsidP="00F5187B">
                    <w:pPr>
                      <w:rPr>
                        <w:rFonts w:ascii="Times New Roman" w:hAnsi="Times New Roman"/>
                        <w:sz w:val="24"/>
                      </w:rPr>
                    </w:pPr>
                    <w:r>
                      <w:rPr>
                        <w:rFonts w:ascii="Times New Roman" w:hAnsi="Times New Roman"/>
                        <w:sz w:val="24"/>
                      </w:rPr>
                      <w:t>Оцінювання результатів</w:t>
                    </w:r>
                  </w:p>
                </w:txbxContent>
              </v:textbox>
            </v:shape>
            <v:line id="Line 29" o:spid="_x0000_s1053" style="position:absolute;visibility:visible" from="1598,5274" to="3758,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0" o:spid="_x0000_s1054" style="position:absolute;visibility:visible" from="2678,4734" to="2678,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1" o:spid="_x0000_s1055" style="position:absolute;visibility:visible" from="1598,5274" to="159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2" o:spid="_x0000_s1056" style="position:absolute;visibility:visible" from="2138,5274" to="213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3" o:spid="_x0000_s1057" style="position:absolute;visibility:visible" from="2678,5274" to="267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4" o:spid="_x0000_s1058" style="position:absolute;visibility:visible" from="3218,5274" to="321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5" o:spid="_x0000_s1059" style="position:absolute;visibility:visible" from="3758,5274" to="37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6" o:spid="_x0000_s1060" style="position:absolute;visibility:visible" from="2858,3834" to="9878,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7" o:spid="_x0000_s1061" style="position:absolute;visibility:visible" from="2858,3834" to="285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8" o:spid="_x0000_s1062" style="position:absolute;visibility:visible" from="6278,3834" to="627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39" o:spid="_x0000_s1063" style="position:absolute;visibility:visible" from="9878,3834" to="987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0" o:spid="_x0000_s1064" style="position:absolute;visibility:visible" from="6278,3654" to="6278,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 o:spid="_x0000_s1065" style="position:absolute;visibility:visible" from="5558,4734" to="5558,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2" o:spid="_x0000_s1066" style="position:absolute;visibility:visible" from="6998,4734" to="6998,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3" o:spid="_x0000_s1067" style="position:absolute;visibility:visible" from="4298,5454" to="5918,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4" o:spid="_x0000_s1068" style="position:absolute;visibility:visible" from="5018,5274" to="5018,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5" o:spid="_x0000_s1069" style="position:absolute;visibility:visible" from="6458,5454" to="8078,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6" o:spid="_x0000_s1070" style="position:absolute;visibility:visible" from="7358,5274" to="7358,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7" o:spid="_x0000_s1071" style="position:absolute;visibility:visible" from="4298,5454" to="429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8" o:spid="_x0000_s1072" style="position:absolute;visibility:visible" from="4838,5454" to="483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9" o:spid="_x0000_s1073" style="position:absolute;visibility:visible" from="5378,5454" to="537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50" o:spid="_x0000_s1074" style="position:absolute;visibility:visible" from="5918,5454" to="591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1" o:spid="_x0000_s1075" style="position:absolute;visibility:visible" from="6458,5454" to="64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52" o:spid="_x0000_s1076" style="position:absolute;visibility:visible" from="6998,5454" to="699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3" o:spid="_x0000_s1077" style="position:absolute;visibility:visible" from="7538,5454" to="753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54" o:spid="_x0000_s1078" style="position:absolute;visibility:visible" from="8078,5454" to="807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55" o:spid="_x0000_s1079" style="position:absolute;visibility:visible" from="9158,3474" to="1113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56" o:spid="_x0000_s1080" style="position:absolute;visibility:visible" from="11138,3474" to="11138,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57" o:spid="_x0000_s1081" style="position:absolute;visibility:visible" from="7718,9594" to="11138,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58" o:spid="_x0000_s1082" style="position:absolute;visibility:visible" from="11138,9594" to="11138,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59" o:spid="_x0000_s1083" style="position:absolute;visibility:visible" from="7718,10314" to="11138,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60" o:spid="_x0000_s1084" style="position:absolute;visibility:visible" from="8618,5274" to="10778,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61" o:spid="_x0000_s1085" style="position:absolute;visibility:visible" from="9698,4734" to="9698,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2" o:spid="_x0000_s1086" style="position:absolute;visibility:visible" from="8618,5274" to="861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3" o:spid="_x0000_s1087" style="position:absolute;visibility:visible" from="9158,5274" to="91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64" o:spid="_x0000_s1088" style="position:absolute;visibility:visible" from="9698,5274" to="969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65" o:spid="_x0000_s1089" style="position:absolute;visibility:visible" from="10238,5274" to="1023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66" o:spid="_x0000_s1090" style="position:absolute;visibility:visible" from="10778,5274" to="1077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w10:wrap type="none"/>
            <w10:anchorlock/>
          </v:group>
        </w:pict>
      </w:r>
    </w:p>
    <w:p w:rsidR="00F5187B" w:rsidRPr="00842002" w:rsidRDefault="00F5187B" w:rsidP="00842002">
      <w:pPr>
        <w:widowControl w:val="0"/>
        <w:shd w:val="clear" w:color="auto" w:fill="FFFFFF"/>
        <w:autoSpaceDE w:val="0"/>
        <w:autoSpaceDN w:val="0"/>
        <w:adjustRightInd w:val="0"/>
        <w:spacing w:after="0" w:line="360" w:lineRule="auto"/>
        <w:ind w:firstLine="709"/>
        <w:jc w:val="both"/>
        <w:rPr>
          <w:rFonts w:ascii="Times New Roman" w:hAnsi="Times New Roman"/>
          <w:b/>
          <w:bCs/>
          <w:sz w:val="24"/>
          <w:szCs w:val="24"/>
        </w:rPr>
      </w:pPr>
      <w:r w:rsidRPr="00842002">
        <w:rPr>
          <w:rFonts w:ascii="Times New Roman" w:hAnsi="Times New Roman"/>
          <w:b/>
          <w:bCs/>
          <w:sz w:val="24"/>
          <w:szCs w:val="24"/>
        </w:rPr>
        <w:t>Рис. 2. Організаційне забезпечення формування регіональної політики розвитку туризму</w:t>
      </w:r>
    </w:p>
    <w:p w:rsidR="00F5187B" w:rsidRPr="00842002" w:rsidRDefault="00EF2046" w:rsidP="00842002">
      <w:pPr>
        <w:widowControl w:val="0"/>
        <w:shd w:val="clear" w:color="auto" w:fill="FFFFFF"/>
        <w:autoSpaceDE w:val="0"/>
        <w:autoSpaceDN w:val="0"/>
        <w:adjustRightInd w:val="0"/>
        <w:spacing w:after="0" w:line="360" w:lineRule="auto"/>
        <w:ind w:firstLine="709"/>
        <w:jc w:val="both"/>
        <w:rPr>
          <w:rFonts w:ascii="Times New Roman" w:hAnsi="Times New Roman"/>
          <w:sz w:val="24"/>
          <w:szCs w:val="24"/>
        </w:rPr>
      </w:pPr>
      <w:r w:rsidRPr="00842002">
        <w:rPr>
          <w:rFonts w:ascii="Times New Roman" w:hAnsi="Times New Roman" w:cs="Times New Roman"/>
          <w:sz w:val="24"/>
          <w:szCs w:val="24"/>
          <w:shd w:val="clear" w:color="auto" w:fill="FFFFFF"/>
        </w:rPr>
        <w:t>Узагальнення практичного досвіду розвитку туризму у Франції дозволило дійти висновку про можливість його імплементації в практику розвитку туризму в регіонах України. Обидві країни займають значні території, мають вихід до морів та вагому історичну спадщину. П</w:t>
      </w:r>
      <w:r w:rsidRPr="00842002">
        <w:rPr>
          <w:rFonts w:ascii="Times New Roman" w:hAnsi="Times New Roman" w:cs="Times New Roman"/>
          <w:color w:val="222222"/>
          <w:sz w:val="24"/>
          <w:szCs w:val="24"/>
          <w:shd w:val="clear" w:color="auto" w:fill="FFFFFF"/>
        </w:rPr>
        <w:t xml:space="preserve">росування державою туризму як національного продукту у Франції сприяє заохоченню внутрішніх туристів скористатися привабливістю своєї країни, а іноземців – долучитися до культурно-історичної спадщини. Таку практику доцільно реалізувати в Україні, оскільки, соціальні регуляторні дії держави </w:t>
      </w:r>
      <w:r w:rsidRPr="00842002">
        <w:rPr>
          <w:rFonts w:ascii="Times New Roman" w:hAnsi="Times New Roman" w:cs="Times New Roman"/>
          <w:color w:val="222222"/>
          <w:sz w:val="24"/>
          <w:szCs w:val="24"/>
          <w:shd w:val="clear" w:color="auto" w:fill="FFFFFF"/>
        </w:rPr>
        <w:lastRenderedPageBreak/>
        <w:t>спрямовані на задоволення окремих верств громадян Франції не перешкоджають функціонуванню суб’єктів туристичного бізнесу, а сприяють поширенню туристичної діяльності.</w:t>
      </w:r>
    </w:p>
    <w:p w:rsidR="002F700C" w:rsidRPr="00842002" w:rsidRDefault="006A08F0" w:rsidP="00842002">
      <w:pPr>
        <w:spacing w:after="0" w:line="360" w:lineRule="auto"/>
        <w:ind w:firstLine="709"/>
        <w:jc w:val="both"/>
        <w:rPr>
          <w:rFonts w:ascii="Times New Roman" w:eastAsiaTheme="minorEastAsia" w:hAnsi="Times New Roman" w:cs="Times New Roman"/>
          <w:sz w:val="24"/>
          <w:szCs w:val="24"/>
        </w:rPr>
      </w:pPr>
      <w:r w:rsidRPr="00842002">
        <w:rPr>
          <w:rFonts w:ascii="Times New Roman" w:eastAsiaTheme="minorEastAsia" w:hAnsi="Times New Roman" w:cs="Times New Roman"/>
          <w:sz w:val="24"/>
          <w:szCs w:val="24"/>
        </w:rPr>
        <w:t>У третьому розділі «</w:t>
      </w:r>
      <w:r w:rsidR="005D1CA4" w:rsidRPr="00842002">
        <w:rPr>
          <w:rFonts w:ascii="Times New Roman Полужирный" w:hAnsi="Times New Roman Полужирный"/>
          <w:b/>
          <w:sz w:val="24"/>
          <w:szCs w:val="24"/>
        </w:rPr>
        <w:t>Методичне забезпечення розвитку туризму на території Карпатських гір</w:t>
      </w:r>
      <w:r w:rsidRPr="00842002">
        <w:rPr>
          <w:rFonts w:ascii="Times New Roman" w:eastAsiaTheme="minorEastAsia" w:hAnsi="Times New Roman" w:cs="Times New Roman"/>
          <w:sz w:val="24"/>
          <w:szCs w:val="24"/>
        </w:rPr>
        <w:t xml:space="preserve">» </w:t>
      </w:r>
      <w:r w:rsidR="005D1CA4" w:rsidRPr="00842002">
        <w:rPr>
          <w:rFonts w:ascii="Times New Roman" w:eastAsiaTheme="minorEastAsia" w:hAnsi="Times New Roman" w:cs="Times New Roman"/>
          <w:sz w:val="24"/>
          <w:szCs w:val="24"/>
        </w:rPr>
        <w:t xml:space="preserve">- розроблено </w:t>
      </w:r>
      <w:r w:rsidR="005D1CA4" w:rsidRPr="00842002">
        <w:rPr>
          <w:rFonts w:ascii="Times New Roman" w:hAnsi="Times New Roman"/>
          <w:sz w:val="24"/>
          <w:szCs w:val="24"/>
        </w:rPr>
        <w:t>методичний підхід до визначення тенденцій розвитку туристичної сфери на прикладі Івано-Франківської області; виконано оцінювання участі домогосподарств України в організації внутрішнього туризму; складено прогнози та визначено важелі нівелювання сезонних змін у туристичних потоках по регіонам Заходу України</w:t>
      </w:r>
      <w:r w:rsidR="002F700C" w:rsidRPr="00842002">
        <w:rPr>
          <w:rFonts w:ascii="Times New Roman" w:eastAsiaTheme="minorEastAsia" w:hAnsi="Times New Roman" w:cs="Times New Roman"/>
          <w:sz w:val="24"/>
          <w:szCs w:val="24"/>
        </w:rPr>
        <w:t>.</w:t>
      </w:r>
    </w:p>
    <w:p w:rsidR="005D7741" w:rsidRPr="00842002" w:rsidRDefault="00B10AF3" w:rsidP="00842002">
      <w:pPr>
        <w:spacing w:after="0" w:line="360" w:lineRule="auto"/>
        <w:ind w:firstLine="709"/>
        <w:jc w:val="both"/>
        <w:rPr>
          <w:rFonts w:ascii="Times New Roman" w:hAnsi="Times New Roman" w:cs="Times New Roman"/>
          <w:sz w:val="24"/>
          <w:szCs w:val="24"/>
          <w:lang w:eastAsia="uk-UA"/>
        </w:rPr>
      </w:pPr>
      <w:r w:rsidRPr="00842002">
        <w:rPr>
          <w:rFonts w:ascii="Times New Roman" w:hAnsi="Times New Roman"/>
          <w:sz w:val="24"/>
          <w:szCs w:val="24"/>
        </w:rPr>
        <w:t>Протягом 2018 року Прикарпаття відвідало понад 4,1 млн абонентів мобільного оператора Київстар з 23 областей України, річний приріст відвідувачів склав +1%, з них – 2,3 млн короткотермінових відвідувачів, у т.ч. туристів та 1,8 млн одноденних відвідувачів.</w:t>
      </w:r>
      <w:r w:rsidR="00597ACF" w:rsidRPr="00842002">
        <w:rPr>
          <w:rFonts w:ascii="Times New Roman" w:hAnsi="Times New Roman"/>
          <w:sz w:val="24"/>
          <w:szCs w:val="24"/>
        </w:rPr>
        <w:t xml:space="preserve"> Найбільша кількість подорожуючих до Івано-Франківщини у 2019 році приїздила із Львівської (25,48%), Чернівецької (17,80%), Тернопільської (17,20%), Київської, з м. Київ (10,42%) та Закарпатської (7,04%) областей. З туристичною метою найбільше до Івано-Франківщини приїжджають мешканці Львівської, Тернопільської, Хмельницької, Вінницької, Рівненської, Дніпропетровської областей, а також міст Київ, Одеса, Харків. Серед подорожуючих мешканців обласних центрів, Івано-Франківську область найчастіше відвідували Львів’яни – понад 470 тис. осіб (це майже 45 % потоку Львівщини) і мешканці Києва – понад 300 тис. осіб (це майже 73 % потоку Київщини). Серед обласних центрів найбільша частка гостей Прикарпаття у структурі загально регіональних показників відвідуваності належить Харкову – 76 %.</w:t>
      </w:r>
    </w:p>
    <w:p w:rsidR="00B10AF3" w:rsidRPr="00842002" w:rsidRDefault="00597ACF"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У 2018 р. Прикарпаття відвідало понад 138 тис. абонентів іноземних мереж (річний приріст склав +18%). Серед лідерів іноземного потоку і надалі залишаються – Польща (20,21%), Італія (8,16%), РФ (7,63%), Білорусь (7,52%). Порівняно з 2017 роком найбільше зросла кількість відвідувачів з Литви – до майже 8 тис. осіб (+80%), Молдови – понад 6 тис. осіб (+76%), Польщі – понад 28 тис. осіб (+58%), Білорусі – майже 10.5 тис. осіб (+12%) у 2018 р. Натомість зменшилась кількість відвідувачів з РФ, Німеччини і Чехії.</w:t>
      </w:r>
    </w:p>
    <w:p w:rsidR="00597ACF" w:rsidRPr="00842002" w:rsidRDefault="00597ACF"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На основі наведених тенденцій актуалізуються питання прогнозування напрямків змін, що відбуваються в туристичній сфері. За визначенням прогнозів обсягів туризму, можна адаптувати наявну інфраструктуру того чи іншого регіону та послуги, необхідні для її підтримки, і таким чином стимулювати розвиток пов’язаних з туризмом секторів економіки.</w:t>
      </w:r>
    </w:p>
    <w:p w:rsidR="00AD0623" w:rsidRPr="00842002" w:rsidRDefault="00AD0623"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У роботі представлені прогнози значень двох основних змінних, що характеризують туристичний трафік: кількості туристів, які користуються проживанням у колективних туристичних закладах, та кількості місць проживання в цих об'єктах. Вихідними даними використано статистичні дані щодо зафіксованого туристичного трафіку в Івано-Франківській області за період 2016-2018 рр. </w:t>
      </w:r>
    </w:p>
    <w:p w:rsidR="00AD0623" w:rsidRPr="00842002" w:rsidRDefault="00AD0623"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lastRenderedPageBreak/>
        <w:t xml:space="preserve">Через те, що аналізована змінна характеризувалася зростаючою тенденцією з чіткими сезонними коливаннями, то дослідження проводилося за допомогою лінійної моделі тренду з адитивною сезонністю (модель </w:t>
      </w:r>
      <w:proofErr w:type="spellStart"/>
      <w:r w:rsidRPr="00842002">
        <w:rPr>
          <w:rFonts w:ascii="Times New Roman" w:hAnsi="Times New Roman"/>
          <w:sz w:val="24"/>
          <w:szCs w:val="24"/>
        </w:rPr>
        <w:t>Вінтерса</w:t>
      </w:r>
      <w:proofErr w:type="spellEnd"/>
      <w:r w:rsidRPr="00842002">
        <w:rPr>
          <w:rFonts w:ascii="Times New Roman" w:hAnsi="Times New Roman"/>
          <w:sz w:val="24"/>
          <w:szCs w:val="24"/>
        </w:rPr>
        <w:t>) що має наступний вигляд:</w:t>
      </w:r>
    </w:p>
    <w:p w:rsidR="00AD0623" w:rsidRPr="00507E8B" w:rsidRDefault="00AD0623" w:rsidP="00AD0623">
      <w:pPr>
        <w:pStyle w:val="MTDisplayEquation"/>
        <w:spacing w:line="240" w:lineRule="auto"/>
        <w:ind w:firstLine="720"/>
        <w:rPr>
          <w:noProof/>
        </w:rPr>
      </w:pPr>
      <w:r w:rsidRPr="00507E8B">
        <w:rPr>
          <w:noProof/>
        </w:rPr>
        <w:tab/>
      </w:r>
      <w:r w:rsidRPr="00507E8B">
        <w:rPr>
          <w:noProof/>
          <w:position w:val="-14"/>
        </w:rPr>
        <w:object w:dxaOrig="3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9.25pt;height:21pt" o:ole="">
            <v:imagedata r:id="rId14" o:title=""/>
          </v:shape>
          <o:OLEObject Type="Embed" ProgID="Equation.DSMT4" ShapeID="_x0000_i1026" DrawAspect="Content" ObjectID="_1677862039" r:id="rId15"/>
        </w:object>
      </w:r>
      <w:r w:rsidRPr="00507E8B">
        <w:rPr>
          <w:noProof/>
        </w:rPr>
        <w:t>,</w:t>
      </w:r>
      <w:r w:rsidRPr="00507E8B">
        <w:rPr>
          <w:noProof/>
        </w:rPr>
        <w:tab/>
      </w:r>
    </w:p>
    <w:p w:rsidR="00AD0623" w:rsidRPr="00507E8B" w:rsidRDefault="00AD0623" w:rsidP="00AD0623">
      <w:pPr>
        <w:pStyle w:val="MTDisplayEquation"/>
        <w:spacing w:line="240" w:lineRule="auto"/>
        <w:ind w:firstLine="720"/>
        <w:rPr>
          <w:noProof/>
        </w:rPr>
      </w:pPr>
      <w:r w:rsidRPr="00507E8B">
        <w:rPr>
          <w:noProof/>
        </w:rPr>
        <w:tab/>
      </w:r>
      <w:r w:rsidRPr="00507E8B">
        <w:rPr>
          <w:noProof/>
          <w:position w:val="-14"/>
        </w:rPr>
        <w:object w:dxaOrig="2840" w:dyaOrig="400">
          <v:shape id="_x0000_i1027" type="#_x0000_t75" style="width:140.25pt;height:21pt" o:ole="">
            <v:imagedata r:id="rId16" o:title=""/>
          </v:shape>
          <o:OLEObject Type="Embed" ProgID="Equation.DSMT4" ShapeID="_x0000_i1027" DrawAspect="Content" ObjectID="_1677862040" r:id="rId17"/>
        </w:object>
      </w:r>
      <w:r w:rsidRPr="00507E8B">
        <w:rPr>
          <w:noProof/>
        </w:rPr>
        <w:t>,</w:t>
      </w:r>
      <w:r w:rsidRPr="00507E8B">
        <w:rPr>
          <w:noProof/>
        </w:rPr>
        <w:tab/>
      </w:r>
    </w:p>
    <w:p w:rsidR="00AD0623" w:rsidRPr="00507E8B" w:rsidRDefault="00AD0623" w:rsidP="00AD0623">
      <w:pPr>
        <w:pStyle w:val="MTDisplayEquation"/>
        <w:spacing w:line="240" w:lineRule="auto"/>
        <w:ind w:firstLine="720"/>
        <w:rPr>
          <w:noProof/>
        </w:rPr>
      </w:pPr>
      <w:r w:rsidRPr="00507E8B">
        <w:rPr>
          <w:noProof/>
        </w:rPr>
        <w:tab/>
      </w:r>
      <w:r w:rsidRPr="00507E8B">
        <w:rPr>
          <w:noProof/>
          <w:position w:val="-14"/>
        </w:rPr>
        <w:object w:dxaOrig="2700" w:dyaOrig="400">
          <v:shape id="_x0000_i1028" type="#_x0000_t75" style="width:135pt;height:21pt" o:ole="">
            <v:imagedata r:id="rId18" o:title=""/>
          </v:shape>
          <o:OLEObject Type="Embed" ProgID="Equation.DSMT4" ShapeID="_x0000_i1028" DrawAspect="Content" ObjectID="_1677862041" r:id="rId19"/>
        </w:object>
      </w:r>
      <w:r w:rsidRPr="00507E8B">
        <w:rPr>
          <w:noProof/>
        </w:rPr>
        <w:t>,</w:t>
      </w:r>
      <w:r w:rsidRPr="00507E8B">
        <w:rPr>
          <w:noProof/>
        </w:rPr>
        <w:tab/>
      </w:r>
    </w:p>
    <w:p w:rsidR="00AD0623" w:rsidRPr="00507E8B" w:rsidRDefault="00AD0623" w:rsidP="00AD0623">
      <w:pPr>
        <w:pStyle w:val="MTDisplayEquation"/>
        <w:spacing w:line="240" w:lineRule="auto"/>
        <w:ind w:firstLine="720"/>
        <w:rPr>
          <w:noProof/>
        </w:rPr>
      </w:pPr>
      <w:r w:rsidRPr="00507E8B">
        <w:rPr>
          <w:noProof/>
        </w:rPr>
        <w:tab/>
      </w:r>
      <w:r w:rsidRPr="00507E8B">
        <w:rPr>
          <w:noProof/>
          <w:position w:val="-14"/>
        </w:rPr>
        <w:object w:dxaOrig="2860" w:dyaOrig="400">
          <v:shape id="_x0000_i1029" type="#_x0000_t75" style="width:142.5pt;height:21pt" o:ole="">
            <v:imagedata r:id="rId20" o:title=""/>
          </v:shape>
          <o:OLEObject Type="Embed" ProgID="Equation.DSMT4" ShapeID="_x0000_i1029" DrawAspect="Content" ObjectID="_1677862042" r:id="rId21"/>
        </w:object>
      </w:r>
      <w:r w:rsidRPr="00507E8B">
        <w:rPr>
          <w:noProof/>
        </w:rPr>
        <w:t>,</w:t>
      </w:r>
      <w:r w:rsidRPr="00507E8B">
        <w:rPr>
          <w:noProof/>
        </w:rPr>
        <w:tab/>
      </w:r>
    </w:p>
    <w:p w:rsidR="00AD0623" w:rsidRPr="00842002" w:rsidRDefault="00AD0623" w:rsidP="00842002">
      <w:pPr>
        <w:widowControl w:val="0"/>
        <w:spacing w:after="0" w:line="360" w:lineRule="auto"/>
        <w:ind w:firstLine="720"/>
        <w:jc w:val="both"/>
        <w:rPr>
          <w:rFonts w:ascii="Times New Roman" w:hAnsi="Times New Roman"/>
          <w:noProof/>
          <w:sz w:val="24"/>
          <w:szCs w:val="24"/>
        </w:rPr>
      </w:pPr>
      <w:r w:rsidRPr="00842002">
        <w:rPr>
          <w:rFonts w:ascii="Times New Roman" w:hAnsi="Times New Roman"/>
          <w:noProof/>
          <w:sz w:val="24"/>
          <w:szCs w:val="24"/>
        </w:rPr>
        <w:t xml:space="preserve">де </w:t>
      </w:r>
      <w:r w:rsidRPr="00842002">
        <w:rPr>
          <w:rFonts w:ascii="Times New Roman" w:hAnsi="Times New Roman"/>
          <w:noProof/>
          <w:position w:val="-12"/>
          <w:sz w:val="24"/>
          <w:szCs w:val="24"/>
        </w:rPr>
        <w:object w:dxaOrig="460" w:dyaOrig="360">
          <v:shape id="_x0000_i1030" type="#_x0000_t75" style="width:24pt;height:18pt" o:ole="">
            <v:imagedata r:id="rId22" o:title=""/>
          </v:shape>
          <o:OLEObject Type="Embed" ProgID="Equation.DSMT4" ShapeID="_x0000_i1030" DrawAspect="Content" ObjectID="_1677862043" r:id="rId23"/>
        </w:object>
      </w:r>
      <w:r w:rsidRPr="00842002">
        <w:rPr>
          <w:rFonts w:ascii="Times New Roman" w:hAnsi="Times New Roman"/>
          <w:noProof/>
          <w:sz w:val="24"/>
          <w:szCs w:val="24"/>
        </w:rPr>
        <w:t xml:space="preserve"> згладжена величина прогнозованої змінної в моменті /</w:t>
      </w:r>
      <w:r w:rsidRPr="00842002">
        <w:rPr>
          <w:rFonts w:ascii="Times New Roman" w:hAnsi="Times New Roman"/>
          <w:noProof/>
          <w:position w:val="-6"/>
          <w:sz w:val="24"/>
          <w:szCs w:val="24"/>
        </w:rPr>
        <w:object w:dxaOrig="139" w:dyaOrig="240">
          <v:shape id="_x0000_i1031" type="#_x0000_t75" style="width:6.75pt;height:12pt" o:ole="">
            <v:imagedata r:id="rId24" o:title=""/>
          </v:shape>
          <o:OLEObject Type="Embed" ProgID="Equation.DSMT4" ShapeID="_x0000_i1031" DrawAspect="Content" ObjectID="_1677862044" r:id="rId25"/>
        </w:object>
      </w:r>
      <w:r w:rsidRPr="00842002">
        <w:rPr>
          <w:rFonts w:ascii="Times New Roman" w:hAnsi="Times New Roman"/>
          <w:noProof/>
          <w:sz w:val="24"/>
          <w:szCs w:val="24"/>
        </w:rPr>
        <w:t xml:space="preserve">; </w:t>
      </w:r>
    </w:p>
    <w:p w:rsidR="00AD0623" w:rsidRPr="00842002" w:rsidRDefault="00AD0623" w:rsidP="00842002">
      <w:pPr>
        <w:widowControl w:val="0"/>
        <w:spacing w:after="0" w:line="360" w:lineRule="auto"/>
        <w:ind w:firstLine="720"/>
        <w:jc w:val="both"/>
        <w:rPr>
          <w:rFonts w:ascii="Times New Roman" w:hAnsi="Times New Roman"/>
          <w:noProof/>
          <w:sz w:val="24"/>
          <w:szCs w:val="24"/>
        </w:rPr>
      </w:pPr>
      <w:r w:rsidRPr="00842002">
        <w:rPr>
          <w:rFonts w:ascii="Times New Roman" w:hAnsi="Times New Roman"/>
          <w:noProof/>
          <w:position w:val="-12"/>
          <w:sz w:val="24"/>
          <w:szCs w:val="24"/>
        </w:rPr>
        <w:object w:dxaOrig="440" w:dyaOrig="360">
          <v:shape id="_x0000_i1032" type="#_x0000_t75" style="width:21.75pt;height:18pt" o:ole="">
            <v:imagedata r:id="rId26" o:title=""/>
          </v:shape>
          <o:OLEObject Type="Embed" ProgID="Equation.DSMT4" ShapeID="_x0000_i1032" DrawAspect="Content" ObjectID="_1677862045" r:id="rId27"/>
        </w:object>
      </w:r>
      <w:r w:rsidRPr="00842002">
        <w:rPr>
          <w:rFonts w:ascii="Times New Roman" w:hAnsi="Times New Roman"/>
          <w:noProof/>
          <w:sz w:val="24"/>
          <w:szCs w:val="24"/>
        </w:rPr>
        <w:t>згладжена величина приросту тренду на момент /</w:t>
      </w:r>
      <w:r w:rsidRPr="00842002">
        <w:rPr>
          <w:rFonts w:ascii="Times New Roman" w:hAnsi="Times New Roman"/>
          <w:noProof/>
          <w:position w:val="-6"/>
          <w:sz w:val="24"/>
          <w:szCs w:val="24"/>
        </w:rPr>
        <w:object w:dxaOrig="139" w:dyaOrig="240">
          <v:shape id="_x0000_i1033" type="#_x0000_t75" style="width:6.75pt;height:12pt" o:ole="">
            <v:imagedata r:id="rId28" o:title=""/>
          </v:shape>
          <o:OLEObject Type="Embed" ProgID="Equation.DSMT4" ShapeID="_x0000_i1033" DrawAspect="Content" ObjectID="_1677862046" r:id="rId29"/>
        </w:object>
      </w:r>
      <w:r w:rsidRPr="00842002">
        <w:rPr>
          <w:rFonts w:ascii="Times New Roman" w:hAnsi="Times New Roman"/>
          <w:noProof/>
          <w:sz w:val="24"/>
          <w:szCs w:val="24"/>
        </w:rPr>
        <w:t xml:space="preserve">; </w:t>
      </w:r>
    </w:p>
    <w:p w:rsidR="00AD0623" w:rsidRPr="00842002" w:rsidRDefault="00AD0623" w:rsidP="00842002">
      <w:pPr>
        <w:widowControl w:val="0"/>
        <w:spacing w:after="0" w:line="360" w:lineRule="auto"/>
        <w:ind w:firstLine="720"/>
        <w:jc w:val="both"/>
        <w:rPr>
          <w:rFonts w:ascii="Times New Roman" w:hAnsi="Times New Roman"/>
          <w:noProof/>
          <w:sz w:val="24"/>
          <w:szCs w:val="24"/>
        </w:rPr>
      </w:pPr>
      <w:r w:rsidRPr="00842002">
        <w:rPr>
          <w:rFonts w:ascii="Times New Roman" w:hAnsi="Times New Roman"/>
          <w:noProof/>
          <w:position w:val="-12"/>
          <w:sz w:val="24"/>
          <w:szCs w:val="24"/>
        </w:rPr>
        <w:object w:dxaOrig="279" w:dyaOrig="360">
          <v:shape id="_x0000_i1034" type="#_x0000_t75" style="width:14.25pt;height:18pt" o:ole="">
            <v:imagedata r:id="rId30" o:title=""/>
          </v:shape>
          <o:OLEObject Type="Embed" ProgID="Equation.DSMT4" ShapeID="_x0000_i1034" DrawAspect="Content" ObjectID="_1677862047" r:id="rId31"/>
        </w:object>
      </w:r>
      <w:r w:rsidRPr="00842002">
        <w:rPr>
          <w:rFonts w:ascii="Times New Roman" w:hAnsi="Times New Roman"/>
          <w:noProof/>
          <w:sz w:val="24"/>
          <w:szCs w:val="24"/>
        </w:rPr>
        <w:t>– оцінка абсолютного рівня сезонних коливань на момент /</w:t>
      </w:r>
      <w:r w:rsidRPr="00842002">
        <w:rPr>
          <w:rFonts w:ascii="Times New Roman" w:hAnsi="Times New Roman"/>
          <w:noProof/>
          <w:position w:val="-6"/>
          <w:sz w:val="24"/>
          <w:szCs w:val="24"/>
        </w:rPr>
        <w:object w:dxaOrig="139" w:dyaOrig="240">
          <v:shape id="_x0000_i1035" type="#_x0000_t75" style="width:6.75pt;height:12pt" o:ole="">
            <v:imagedata r:id="rId32" o:title=""/>
          </v:shape>
          <o:OLEObject Type="Embed" ProgID="Equation.DSMT4" ShapeID="_x0000_i1035" DrawAspect="Content" ObjectID="_1677862048" r:id="rId33"/>
        </w:object>
      </w:r>
      <w:r w:rsidRPr="00842002">
        <w:rPr>
          <w:rFonts w:ascii="Times New Roman" w:hAnsi="Times New Roman"/>
          <w:noProof/>
          <w:sz w:val="24"/>
          <w:szCs w:val="24"/>
        </w:rPr>
        <w:t xml:space="preserve">; </w:t>
      </w:r>
    </w:p>
    <w:p w:rsidR="00AD0623" w:rsidRPr="00842002" w:rsidRDefault="00AD0623" w:rsidP="00842002">
      <w:pPr>
        <w:spacing w:after="0" w:line="360" w:lineRule="auto"/>
        <w:jc w:val="both"/>
        <w:rPr>
          <w:rFonts w:ascii="Times New Roman" w:hAnsi="Times New Roman" w:cs="Times New Roman"/>
          <w:noProof/>
          <w:sz w:val="24"/>
          <w:szCs w:val="24"/>
        </w:rPr>
      </w:pPr>
      <w:r w:rsidRPr="00842002">
        <w:rPr>
          <w:rFonts w:ascii="Times New Roman" w:hAnsi="Times New Roman"/>
          <w:noProof/>
          <w:position w:val="-4"/>
          <w:sz w:val="24"/>
          <w:szCs w:val="24"/>
        </w:rPr>
        <w:object w:dxaOrig="360" w:dyaOrig="200">
          <v:shape id="_x0000_i1036" type="#_x0000_t75" style="width:18pt;height:9.75pt" o:ole="">
            <v:imagedata r:id="rId34" o:title=""/>
          </v:shape>
          <o:OLEObject Type="Embed" ProgID="Equation.DSMT4" ShapeID="_x0000_i1036" DrawAspect="Content" ObjectID="_1677862049" r:id="rId35"/>
        </w:object>
      </w:r>
      <w:r w:rsidRPr="00842002">
        <w:rPr>
          <w:rFonts w:ascii="Times New Roman" w:hAnsi="Times New Roman"/>
          <w:noProof/>
          <w:sz w:val="24"/>
          <w:szCs w:val="24"/>
        </w:rPr>
        <w:t xml:space="preserve"> кількість підпроміжків циклу сезонності (</w:t>
      </w:r>
      <w:r w:rsidRPr="00842002">
        <w:rPr>
          <w:rFonts w:ascii="Times New Roman" w:hAnsi="Times New Roman"/>
          <w:noProof/>
          <w:position w:val="-4"/>
          <w:sz w:val="24"/>
          <w:szCs w:val="24"/>
        </w:rPr>
        <w:object w:dxaOrig="540" w:dyaOrig="260">
          <v:shape id="_x0000_i1037" type="#_x0000_t75" style="width:27pt;height:12.75pt" o:ole="">
            <v:imagedata r:id="rId36" o:title=""/>
          </v:shape>
          <o:OLEObject Type="Embed" ProgID="Equation.DSMT4" ShapeID="_x0000_i1037" DrawAspect="Content" ObjectID="_1677862050" r:id="rId37"/>
        </w:object>
      </w:r>
      <w:r w:rsidRPr="00842002">
        <w:rPr>
          <w:rFonts w:ascii="Times New Roman" w:hAnsi="Times New Roman"/>
          <w:noProof/>
          <w:sz w:val="24"/>
          <w:szCs w:val="24"/>
        </w:rPr>
        <w:t xml:space="preserve"> при піврічній сезонності, </w:t>
      </w:r>
      <w:r w:rsidRPr="00842002">
        <w:rPr>
          <w:rFonts w:ascii="Times New Roman" w:hAnsi="Times New Roman"/>
          <w:noProof/>
          <w:position w:val="-4"/>
          <w:sz w:val="24"/>
          <w:szCs w:val="24"/>
        </w:rPr>
        <w:object w:dxaOrig="540" w:dyaOrig="260">
          <v:shape id="_x0000_i1038" type="#_x0000_t75" style="width:27pt;height:12.75pt" o:ole="">
            <v:imagedata r:id="rId38" o:title=""/>
          </v:shape>
          <o:OLEObject Type="Embed" ProgID="Equation.DSMT4" ShapeID="_x0000_i1038" DrawAspect="Content" ObjectID="_1677862051" r:id="rId39"/>
        </w:object>
      </w:r>
      <w:r w:rsidRPr="00842002">
        <w:rPr>
          <w:rFonts w:ascii="Times New Roman" w:hAnsi="Times New Roman"/>
          <w:noProof/>
          <w:sz w:val="24"/>
          <w:szCs w:val="24"/>
        </w:rPr>
        <w:t xml:space="preserve"> при квартальній, </w:t>
      </w:r>
      <w:r w:rsidRPr="00842002">
        <w:rPr>
          <w:rFonts w:ascii="Times New Roman" w:hAnsi="Times New Roman"/>
          <w:noProof/>
          <w:position w:val="-4"/>
          <w:sz w:val="24"/>
          <w:szCs w:val="24"/>
        </w:rPr>
        <w:object w:dxaOrig="639" w:dyaOrig="260">
          <v:shape id="_x0000_i1039" type="#_x0000_t75" style="width:31.5pt;height:12.75pt" o:ole="">
            <v:imagedata r:id="rId40" o:title=""/>
          </v:shape>
          <o:OLEObject Type="Embed" ProgID="Equation.DSMT4" ShapeID="_x0000_i1039" DrawAspect="Content" ObjectID="_1677862052" r:id="rId41"/>
        </w:object>
      </w:r>
      <w:r w:rsidRPr="00842002">
        <w:rPr>
          <w:rFonts w:ascii="Times New Roman" w:hAnsi="Times New Roman"/>
          <w:noProof/>
          <w:sz w:val="24"/>
          <w:szCs w:val="24"/>
        </w:rPr>
        <w:t xml:space="preserve"> при місячній), при чому </w:t>
      </w:r>
      <w:r w:rsidRPr="00842002">
        <w:rPr>
          <w:rFonts w:ascii="Times New Roman" w:hAnsi="Times New Roman"/>
          <w:noProof/>
          <w:position w:val="-12"/>
          <w:sz w:val="24"/>
          <w:szCs w:val="24"/>
        </w:rPr>
        <w:object w:dxaOrig="1939" w:dyaOrig="360">
          <v:shape id="_x0000_i1040" type="#_x0000_t75" style="width:96pt;height:18pt" o:ole="">
            <v:imagedata r:id="rId42" o:title=""/>
          </v:shape>
          <o:OLEObject Type="Embed" ProgID="Equation.DSMT4" ShapeID="_x0000_i1040" DrawAspect="Content" ObjectID="_1677862053" r:id="rId43"/>
        </w:object>
      </w:r>
      <w:r w:rsidRPr="00842002">
        <w:rPr>
          <w:rFonts w:ascii="Times New Roman" w:hAnsi="Times New Roman"/>
          <w:noProof/>
          <w:sz w:val="24"/>
          <w:szCs w:val="24"/>
        </w:rPr>
        <w:t xml:space="preserve">; </w:t>
      </w:r>
      <w:r w:rsidRPr="00842002">
        <w:rPr>
          <w:rFonts w:ascii="Times New Roman" w:hAnsi="Times New Roman"/>
          <w:noProof/>
          <w:position w:val="-10"/>
          <w:sz w:val="24"/>
          <w:szCs w:val="24"/>
        </w:rPr>
        <w:object w:dxaOrig="1120" w:dyaOrig="320">
          <v:shape id="_x0000_i1041" type="#_x0000_t75" style="width:55.5pt;height:15.75pt" o:ole="">
            <v:imagedata r:id="rId44" o:title=""/>
          </v:shape>
          <o:OLEObject Type="Embed" ProgID="Equation.DSMT4" ShapeID="_x0000_i1041" DrawAspect="Content" ObjectID="_1677862054" r:id="rId45"/>
        </w:object>
      </w:r>
      <w:r w:rsidRPr="00842002">
        <w:rPr>
          <w:rFonts w:ascii="Times New Roman" w:hAnsi="Times New Roman"/>
          <w:noProof/>
          <w:sz w:val="24"/>
          <w:szCs w:val="24"/>
        </w:rPr>
        <w:t xml:space="preserve"> параметри моделі, які </w:t>
      </w:r>
      <w:r w:rsidRPr="00842002">
        <w:rPr>
          <w:rFonts w:ascii="Times New Roman" w:hAnsi="Times New Roman" w:cs="Times New Roman"/>
          <w:noProof/>
          <w:sz w:val="24"/>
          <w:szCs w:val="24"/>
        </w:rPr>
        <w:t xml:space="preserve">набувають значення з </w:t>
      </w:r>
      <w:r w:rsidRPr="00842002">
        <w:rPr>
          <w:rFonts w:ascii="Times New Roman" w:hAnsi="Times New Roman" w:cs="Times New Roman"/>
          <w:noProof/>
          <w:position w:val="-14"/>
          <w:sz w:val="24"/>
          <w:szCs w:val="24"/>
        </w:rPr>
        <w:object w:dxaOrig="580" w:dyaOrig="400">
          <v:shape id="_x0000_i1042" type="#_x0000_t75" style="width:28.5pt;height:21pt" o:ole="">
            <v:imagedata r:id="rId46" o:title=""/>
          </v:shape>
          <o:OLEObject Type="Embed" ProgID="Equation.DSMT4" ShapeID="_x0000_i1042" DrawAspect="Content" ObjectID="_1677862055" r:id="rId47"/>
        </w:object>
      </w:r>
      <w:r w:rsidRPr="00842002">
        <w:rPr>
          <w:rFonts w:ascii="Times New Roman" w:hAnsi="Times New Roman" w:cs="Times New Roman"/>
          <w:noProof/>
          <w:sz w:val="24"/>
          <w:szCs w:val="24"/>
        </w:rPr>
        <w:t>.</w:t>
      </w:r>
    </w:p>
    <w:p w:rsidR="00AD0623" w:rsidRPr="00842002" w:rsidRDefault="00AD0623" w:rsidP="00842002">
      <w:pPr>
        <w:widowControl w:val="0"/>
        <w:spacing w:after="0" w:line="360" w:lineRule="auto"/>
        <w:ind w:firstLine="720"/>
        <w:jc w:val="both"/>
        <w:rPr>
          <w:rFonts w:ascii="Times New Roman" w:hAnsi="Times New Roman" w:cs="Times New Roman"/>
          <w:sz w:val="24"/>
          <w:szCs w:val="24"/>
        </w:rPr>
      </w:pPr>
      <w:r w:rsidRPr="00842002">
        <w:rPr>
          <w:rFonts w:ascii="Times New Roman" w:hAnsi="Times New Roman" w:cs="Times New Roman"/>
          <w:sz w:val="24"/>
          <w:szCs w:val="24"/>
        </w:rPr>
        <w:t xml:space="preserve">Застосувавши модель </w:t>
      </w:r>
      <w:proofErr w:type="spellStart"/>
      <w:r w:rsidRPr="00842002">
        <w:rPr>
          <w:rFonts w:ascii="Times New Roman" w:hAnsi="Times New Roman" w:cs="Times New Roman"/>
          <w:sz w:val="24"/>
          <w:szCs w:val="24"/>
        </w:rPr>
        <w:t>Вінтерса</w:t>
      </w:r>
      <w:proofErr w:type="spellEnd"/>
      <w:r w:rsidRPr="00842002">
        <w:rPr>
          <w:rFonts w:ascii="Times New Roman" w:hAnsi="Times New Roman" w:cs="Times New Roman"/>
          <w:sz w:val="24"/>
          <w:szCs w:val="24"/>
        </w:rPr>
        <w:t xml:space="preserve"> отримали:</w:t>
      </w:r>
      <w:r w:rsidR="004730F1" w:rsidRPr="00842002">
        <w:rPr>
          <w:rFonts w:ascii="Times New Roman" w:hAnsi="Times New Roman" w:cs="Times New Roman"/>
          <w:sz w:val="24"/>
          <w:szCs w:val="24"/>
          <w:lang w:val="ru-RU"/>
        </w:rPr>
        <w:fldChar w:fldCharType="begin"/>
      </w:r>
      <w:r w:rsidRPr="00842002">
        <w:rPr>
          <w:rFonts w:ascii="Times New Roman" w:hAnsi="Times New Roman" w:cs="Times New Roman"/>
          <w:sz w:val="24"/>
          <w:szCs w:val="24"/>
        </w:rPr>
        <w:instrText xml:space="preserve"> </w:instrText>
      </w:r>
      <w:r w:rsidRPr="00842002">
        <w:rPr>
          <w:rFonts w:ascii="Times New Roman" w:hAnsi="Times New Roman" w:cs="Times New Roman"/>
          <w:sz w:val="24"/>
          <w:szCs w:val="24"/>
          <w:lang w:val="ru-RU"/>
        </w:rPr>
        <w:instrText>QUOTE</w:instrText>
      </w:r>
      <w:r w:rsidRPr="00842002">
        <w:rPr>
          <w:rFonts w:ascii="Times New Roman" w:hAnsi="Times New Roman" w:cs="Times New Roman"/>
          <w:sz w:val="24"/>
          <w:szCs w:val="24"/>
        </w:rPr>
        <w:instrText xml:space="preserve"> </w:instrTex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=90, </m:t>
        </m:r>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=291,6,  α=0.7,   β=0.1,   γ</m:t>
        </m:r>
        <m:r>
          <m:rPr>
            <m:sty m:val="p"/>
          </m:rPr>
          <w:rPr>
            <w:rFonts w:ascii="Cambria Math" w:eastAsia="Times New Roman" w:hAnsi="Cambria Math" w:cs="Times New Roman"/>
            <w:sz w:val="24"/>
            <w:szCs w:val="24"/>
          </w:rPr>
          <m:t>=0.2</m:t>
        </m:r>
      </m:oMath>
      <w:r w:rsidRPr="00842002">
        <w:rPr>
          <w:rFonts w:ascii="Times New Roman" w:hAnsi="Times New Roman" w:cs="Times New Roman"/>
          <w:sz w:val="24"/>
          <w:szCs w:val="24"/>
        </w:rPr>
        <w:instrText xml:space="preserve"> </w:instrText>
      </w:r>
      <w:r w:rsidR="004730F1" w:rsidRPr="00842002">
        <w:rPr>
          <w:rFonts w:ascii="Times New Roman" w:hAnsi="Times New Roman" w:cs="Times New Roman"/>
          <w:sz w:val="24"/>
          <w:szCs w:val="24"/>
          <w:lang w:val="ru-RU"/>
        </w:rPr>
        <w:fldChar w:fldCharType="end"/>
      </w:r>
      <w:r w:rsidRPr="00842002">
        <w:rPr>
          <w:rFonts w:ascii="Times New Roman" w:hAnsi="Times New Roman" w:cs="Times New Roman"/>
          <w:sz w:val="24"/>
          <w:szCs w:val="24"/>
        </w:rPr>
        <w:t xml:space="preserve"> </w:t>
      </w:r>
    </w:p>
    <w:p w:rsidR="00AD0623" w:rsidRPr="00842002" w:rsidRDefault="00AD0623" w:rsidP="00842002">
      <w:pPr>
        <w:widowControl w:val="0"/>
        <w:spacing w:after="0" w:line="360" w:lineRule="auto"/>
        <w:ind w:firstLine="720"/>
        <w:jc w:val="both"/>
        <w:rPr>
          <w:rFonts w:ascii="Times New Roman" w:hAnsi="Times New Roman" w:cs="Times New Roman"/>
          <w:sz w:val="24"/>
          <w:szCs w:val="24"/>
        </w:rPr>
      </w:pPr>
      <w:r w:rsidRPr="00842002">
        <w:rPr>
          <w:rFonts w:ascii="Times New Roman" w:hAnsi="Times New Roman" w:cs="Times New Roman"/>
          <w:sz w:val="24"/>
          <w:szCs w:val="24"/>
          <w:lang w:val="en-US"/>
        </w:rPr>
        <w:t>S</w:t>
      </w:r>
      <w:r w:rsidRPr="00842002">
        <w:rPr>
          <w:rFonts w:ascii="Times New Roman" w:hAnsi="Times New Roman" w:cs="Times New Roman"/>
          <w:sz w:val="24"/>
          <w:szCs w:val="24"/>
          <w:vertAlign w:val="subscript"/>
        </w:rPr>
        <w:t>1</w:t>
      </w:r>
      <w:r w:rsidRPr="00842002">
        <w:rPr>
          <w:rFonts w:ascii="Times New Roman" w:hAnsi="Times New Roman" w:cs="Times New Roman"/>
          <w:sz w:val="24"/>
          <w:szCs w:val="24"/>
        </w:rPr>
        <w:t xml:space="preserve">= 90,       </w:t>
      </w:r>
      <w:r w:rsidRPr="00842002">
        <w:rPr>
          <w:rFonts w:ascii="Times New Roman" w:hAnsi="Times New Roman" w:cs="Times New Roman"/>
          <w:sz w:val="24"/>
          <w:szCs w:val="24"/>
          <w:lang w:val="en-US"/>
        </w:rPr>
        <w:t>T</w:t>
      </w:r>
      <w:r w:rsidRPr="00842002">
        <w:rPr>
          <w:rFonts w:ascii="Times New Roman" w:hAnsi="Times New Roman" w:cs="Times New Roman"/>
          <w:sz w:val="24"/>
          <w:szCs w:val="24"/>
          <w:vertAlign w:val="subscript"/>
        </w:rPr>
        <w:t>1</w:t>
      </w:r>
      <w:r w:rsidRPr="00842002">
        <w:rPr>
          <w:rFonts w:ascii="Times New Roman" w:hAnsi="Times New Roman" w:cs="Times New Roman"/>
          <w:sz w:val="24"/>
          <w:szCs w:val="24"/>
        </w:rPr>
        <w:t>=291</w:t>
      </w:r>
      <w:proofErr w:type="gramStart"/>
      <w:r w:rsidRPr="00842002">
        <w:rPr>
          <w:rFonts w:ascii="Times New Roman" w:hAnsi="Times New Roman" w:cs="Times New Roman"/>
          <w:sz w:val="24"/>
          <w:szCs w:val="24"/>
        </w:rPr>
        <w:t>,6</w:t>
      </w:r>
      <w:proofErr w:type="gramEnd"/>
      <w:r w:rsidRPr="00842002">
        <w:rPr>
          <w:rFonts w:ascii="Times New Roman" w:hAnsi="Times New Roman" w:cs="Times New Roman"/>
          <w:sz w:val="24"/>
          <w:szCs w:val="24"/>
        </w:rPr>
        <w:t xml:space="preserve">    </w:t>
      </w:r>
      <w:r w:rsidRPr="00842002">
        <w:rPr>
          <w:rFonts w:ascii="Times New Roman" w:hAnsi="Times New Roman" w:cs="Times New Roman"/>
          <w:position w:val="-6"/>
          <w:sz w:val="24"/>
          <w:szCs w:val="24"/>
          <w:lang w:val="en-US"/>
        </w:rPr>
        <w:object w:dxaOrig="240" w:dyaOrig="220">
          <v:shape id="_x0000_i1043" type="#_x0000_t75" style="width:12pt;height:10.5pt" o:ole="">
            <v:imagedata r:id="rId48" o:title=""/>
          </v:shape>
          <o:OLEObject Type="Embed" ProgID="Equation.3" ShapeID="_x0000_i1043" DrawAspect="Content" ObjectID="_1677862056" r:id="rId49"/>
        </w:object>
      </w:r>
      <w:r w:rsidRPr="00842002">
        <w:rPr>
          <w:rFonts w:ascii="Times New Roman" w:hAnsi="Times New Roman" w:cs="Times New Roman"/>
          <w:sz w:val="24"/>
          <w:szCs w:val="24"/>
        </w:rPr>
        <w:t xml:space="preserve">= 0,7     </w:t>
      </w:r>
      <w:r w:rsidRPr="00842002">
        <w:rPr>
          <w:rFonts w:ascii="Times New Roman" w:hAnsi="Times New Roman" w:cs="Times New Roman"/>
          <w:position w:val="-10"/>
          <w:sz w:val="24"/>
          <w:szCs w:val="24"/>
          <w:lang w:val="en-US"/>
        </w:rPr>
        <w:object w:dxaOrig="240" w:dyaOrig="320">
          <v:shape id="_x0000_i1044" type="#_x0000_t75" style="width:12pt;height:16.5pt" o:ole="">
            <v:imagedata r:id="rId50" o:title=""/>
          </v:shape>
          <o:OLEObject Type="Embed" ProgID="Equation.3" ShapeID="_x0000_i1044" DrawAspect="Content" ObjectID="_1677862057" r:id="rId51"/>
        </w:object>
      </w:r>
      <w:r w:rsidRPr="00842002">
        <w:rPr>
          <w:rFonts w:ascii="Times New Roman" w:hAnsi="Times New Roman" w:cs="Times New Roman"/>
          <w:sz w:val="24"/>
          <w:szCs w:val="24"/>
        </w:rPr>
        <w:t xml:space="preserve">= 0,1,      </w:t>
      </w:r>
      <w:r w:rsidRPr="00842002">
        <w:rPr>
          <w:rFonts w:ascii="Times New Roman" w:hAnsi="Times New Roman" w:cs="Times New Roman"/>
          <w:position w:val="-10"/>
          <w:sz w:val="24"/>
          <w:szCs w:val="24"/>
          <w:lang w:val="en-US"/>
        </w:rPr>
        <w:object w:dxaOrig="200" w:dyaOrig="260">
          <v:shape id="_x0000_i1045" type="#_x0000_t75" style="width:9.75pt;height:12.75pt" o:ole="">
            <v:imagedata r:id="rId52" o:title=""/>
          </v:shape>
          <o:OLEObject Type="Embed" ProgID="Equation.3" ShapeID="_x0000_i1045" DrawAspect="Content" ObjectID="_1677862058" r:id="rId53"/>
        </w:object>
      </w:r>
      <w:r w:rsidRPr="00842002">
        <w:rPr>
          <w:rFonts w:ascii="Times New Roman" w:hAnsi="Times New Roman" w:cs="Times New Roman"/>
          <w:sz w:val="24"/>
          <w:szCs w:val="24"/>
        </w:rPr>
        <w:t>=0,2 .</w:t>
      </w:r>
    </w:p>
    <w:p w:rsidR="00AD0623" w:rsidRPr="00842002" w:rsidRDefault="00AD0623" w:rsidP="00842002">
      <w:pPr>
        <w:spacing w:after="0" w:line="360" w:lineRule="auto"/>
        <w:jc w:val="both"/>
        <w:rPr>
          <w:rFonts w:ascii="Times New Roman" w:hAnsi="Times New Roman"/>
          <w:sz w:val="24"/>
          <w:szCs w:val="24"/>
        </w:rPr>
      </w:pPr>
      <w:r w:rsidRPr="00842002">
        <w:rPr>
          <w:rFonts w:ascii="Times New Roman" w:hAnsi="Times New Roman" w:cs="Times New Roman"/>
          <w:sz w:val="24"/>
          <w:szCs w:val="24"/>
        </w:rPr>
        <w:t>Шляхом проведених ітерацій визначено наступні значення адитивних показників, що відображають кількість турис</w:t>
      </w:r>
      <w:r w:rsidRPr="00842002">
        <w:rPr>
          <w:rFonts w:ascii="Times New Roman" w:hAnsi="Times New Roman"/>
          <w:sz w:val="24"/>
          <w:szCs w:val="24"/>
        </w:rPr>
        <w:t>тів, які відвідали Івано-Франківську область, табл. 3.</w:t>
      </w:r>
    </w:p>
    <w:p w:rsidR="00AD0623" w:rsidRPr="00842002" w:rsidRDefault="00AD0623" w:rsidP="00842002">
      <w:pPr>
        <w:spacing w:after="0" w:line="360" w:lineRule="auto"/>
        <w:ind w:firstLine="709"/>
        <w:jc w:val="right"/>
        <w:rPr>
          <w:rFonts w:ascii="Times New Roman" w:hAnsi="Times New Roman" w:cs="Times New Roman"/>
          <w:i/>
          <w:iCs/>
          <w:sz w:val="24"/>
          <w:szCs w:val="24"/>
          <w:lang w:eastAsia="uk-UA"/>
        </w:rPr>
      </w:pPr>
      <w:r w:rsidRPr="00842002">
        <w:rPr>
          <w:rFonts w:ascii="Times New Roman" w:hAnsi="Times New Roman" w:cs="Times New Roman"/>
          <w:i/>
          <w:iCs/>
          <w:sz w:val="24"/>
          <w:szCs w:val="24"/>
          <w:lang w:eastAsia="uk-UA"/>
        </w:rPr>
        <w:t>Таблиця 3</w:t>
      </w:r>
    </w:p>
    <w:p w:rsidR="00AD0623" w:rsidRPr="00842002" w:rsidRDefault="00AD0623" w:rsidP="00842002">
      <w:pPr>
        <w:spacing w:after="0" w:line="360" w:lineRule="auto"/>
        <w:jc w:val="center"/>
        <w:rPr>
          <w:rFonts w:ascii="Times New Roman" w:hAnsi="Times New Roman"/>
          <w:b/>
          <w:sz w:val="24"/>
          <w:szCs w:val="24"/>
        </w:rPr>
      </w:pPr>
      <w:r w:rsidRPr="00842002">
        <w:rPr>
          <w:rFonts w:ascii="Times New Roman" w:hAnsi="Times New Roman"/>
          <w:b/>
          <w:sz w:val="24"/>
          <w:szCs w:val="24"/>
        </w:rPr>
        <w:t>Адитивні показники сезонності для змінної, що відображає кількість туристів, які відвідали Івано-Франківську область</w:t>
      </w: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2"/>
        <w:gridCol w:w="4014"/>
      </w:tblGrid>
      <w:tr w:rsidR="00374FEC" w:rsidRPr="00EE2ABD" w:rsidTr="00374FEC">
        <w:trPr>
          <w:trHeight w:val="227"/>
          <w:jc w:val="center"/>
        </w:trPr>
        <w:tc>
          <w:tcPr>
            <w:tcW w:w="2532" w:type="dxa"/>
            <w:noWrap/>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Місяць</w:t>
            </w:r>
          </w:p>
        </w:tc>
        <w:tc>
          <w:tcPr>
            <w:tcW w:w="4014" w:type="dxa"/>
            <w:noWrap/>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Величина показника сезонності</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Січень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33470</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Лютий</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33451</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Березень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24080</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Квітень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-30713,5</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Травень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-13853,9</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Червень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-46736</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Липень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56545</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Серпень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43731</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Вересень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42058</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Жовтень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-28069</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Листопад</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lang w:val="en-US"/>
              </w:rPr>
            </w:pPr>
            <w:r w:rsidRPr="00374FEC">
              <w:rPr>
                <w:rFonts w:ascii="Times New Roman" w:hAnsi="Times New Roman"/>
                <w:color w:val="000000"/>
                <w:sz w:val="20"/>
                <w:szCs w:val="20"/>
              </w:rPr>
              <w:t>-33572</w:t>
            </w:r>
          </w:p>
        </w:tc>
      </w:tr>
      <w:tr w:rsidR="00374FEC" w:rsidRPr="00EE2ABD" w:rsidTr="00374FEC">
        <w:trPr>
          <w:trHeight w:val="227"/>
          <w:jc w:val="center"/>
        </w:trPr>
        <w:tc>
          <w:tcPr>
            <w:tcW w:w="2532"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Грудень</w:t>
            </w:r>
          </w:p>
        </w:tc>
        <w:tc>
          <w:tcPr>
            <w:tcW w:w="4014" w:type="dxa"/>
            <w:noWrap/>
            <w:vAlign w:val="bottom"/>
          </w:tcPr>
          <w:p w:rsidR="00374FEC" w:rsidRPr="00374FEC" w:rsidRDefault="00374FEC" w:rsidP="00082EA3">
            <w:pPr>
              <w:spacing w:after="0" w:line="240" w:lineRule="auto"/>
              <w:jc w:val="center"/>
              <w:rPr>
                <w:rFonts w:ascii="Times New Roman" w:hAnsi="Times New Roman"/>
                <w:color w:val="000000"/>
                <w:sz w:val="20"/>
                <w:szCs w:val="20"/>
              </w:rPr>
            </w:pPr>
            <w:r w:rsidRPr="00374FEC">
              <w:rPr>
                <w:rFonts w:ascii="Times New Roman" w:hAnsi="Times New Roman"/>
                <w:color w:val="000000"/>
                <w:sz w:val="20"/>
                <w:szCs w:val="20"/>
              </w:rPr>
              <w:t>42741</w:t>
            </w:r>
          </w:p>
        </w:tc>
      </w:tr>
    </w:tbl>
    <w:p w:rsidR="00374FEC" w:rsidRPr="00842002" w:rsidRDefault="00374FEC" w:rsidP="00842002">
      <w:pPr>
        <w:widowControl w:val="0"/>
        <w:spacing w:after="0" w:line="360" w:lineRule="auto"/>
        <w:ind w:firstLine="720"/>
        <w:jc w:val="both"/>
        <w:rPr>
          <w:rFonts w:ascii="Times New Roman" w:hAnsi="Times New Roman"/>
          <w:sz w:val="24"/>
          <w:szCs w:val="24"/>
        </w:rPr>
      </w:pPr>
      <w:r w:rsidRPr="00842002">
        <w:rPr>
          <w:rFonts w:ascii="Times New Roman" w:hAnsi="Times New Roman"/>
          <w:sz w:val="24"/>
          <w:szCs w:val="24"/>
        </w:rPr>
        <w:t>Для оцінки якості оцінюваної моделі було використано відносне середнє значення, яке визначається за формулою:</w:t>
      </w:r>
    </w:p>
    <w:p w:rsidR="00374FEC" w:rsidRPr="00842002" w:rsidRDefault="00374FEC" w:rsidP="00842002">
      <w:pPr>
        <w:widowControl w:val="0"/>
        <w:spacing w:after="0" w:line="360" w:lineRule="auto"/>
        <w:ind w:firstLine="720"/>
        <w:jc w:val="center"/>
        <w:rPr>
          <w:rFonts w:ascii="Times New Roman" w:hAnsi="Times New Roman"/>
          <w:sz w:val="24"/>
          <w:szCs w:val="24"/>
        </w:rPr>
      </w:pPr>
      <w:r w:rsidRPr="00842002">
        <w:rPr>
          <w:rFonts w:ascii="Times New Roman" w:hAnsi="Times New Roman"/>
          <w:position w:val="-44"/>
          <w:sz w:val="24"/>
          <w:szCs w:val="24"/>
        </w:rPr>
        <w:object w:dxaOrig="2220" w:dyaOrig="999">
          <v:shape id="_x0000_i1046" type="#_x0000_t75" style="width:111pt;height:49.5pt" o:ole="">
            <v:imagedata r:id="rId54" o:title=""/>
          </v:shape>
          <o:OLEObject Type="Embed" ProgID="Equation.3" ShapeID="_x0000_i1046" DrawAspect="Content" ObjectID="_1677862059" r:id="rId55"/>
        </w:object>
      </w:r>
      <w:r w:rsidRPr="00842002">
        <w:rPr>
          <w:rFonts w:ascii="Times New Roman" w:hAnsi="Times New Roman"/>
          <w:sz w:val="24"/>
          <w:szCs w:val="24"/>
        </w:rPr>
        <w:t xml:space="preserve">, </w:t>
      </w:r>
    </w:p>
    <w:p w:rsidR="00374FEC" w:rsidRPr="00842002" w:rsidRDefault="00374FEC" w:rsidP="00842002">
      <w:pPr>
        <w:widowControl w:val="0"/>
        <w:spacing w:after="0" w:line="360" w:lineRule="auto"/>
        <w:ind w:firstLine="720"/>
        <w:jc w:val="both"/>
        <w:rPr>
          <w:rFonts w:ascii="Times New Roman" w:hAnsi="Times New Roman"/>
          <w:sz w:val="24"/>
          <w:szCs w:val="24"/>
        </w:rPr>
      </w:pPr>
      <w:r w:rsidRPr="00842002">
        <w:rPr>
          <w:rFonts w:ascii="Times New Roman" w:hAnsi="Times New Roman"/>
          <w:sz w:val="24"/>
          <w:szCs w:val="24"/>
        </w:rPr>
        <w:t xml:space="preserve">де: </w:t>
      </w:r>
      <w:r w:rsidRPr="00842002">
        <w:rPr>
          <w:rFonts w:ascii="Times New Roman" w:hAnsi="Times New Roman"/>
          <w:i/>
          <w:sz w:val="24"/>
          <w:szCs w:val="24"/>
        </w:rPr>
        <w:t>n</w:t>
      </w:r>
      <w:r w:rsidRPr="00842002">
        <w:rPr>
          <w:rFonts w:ascii="Times New Roman" w:hAnsi="Times New Roman"/>
          <w:sz w:val="24"/>
          <w:szCs w:val="24"/>
        </w:rPr>
        <w:t xml:space="preserve"> - кількість періодів, на основі яких була оцінена тенденційна модель,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Pr="00842002">
        <w:rPr>
          <w:rFonts w:ascii="Times New Roman" w:hAnsi="Times New Roman"/>
          <w:sz w:val="24"/>
          <w:szCs w:val="24"/>
        </w:rPr>
        <w:t xml:space="preserve"> - емпіричні </w:t>
      </w:r>
      <w:r w:rsidRPr="00842002">
        <w:rPr>
          <w:rFonts w:ascii="Times New Roman" w:hAnsi="Times New Roman"/>
          <w:sz w:val="24"/>
          <w:szCs w:val="24"/>
        </w:rPr>
        <w:lastRenderedPageBreak/>
        <w:t xml:space="preserve">значення, </w:t>
      </w: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e>
        </m:acc>
      </m:oMath>
      <w:r w:rsidRPr="00842002">
        <w:rPr>
          <w:rFonts w:ascii="Times New Roman" w:hAnsi="Times New Roman"/>
          <w:sz w:val="24"/>
          <w:szCs w:val="24"/>
        </w:rPr>
        <w:t>- теоретичні значення.</w:t>
      </w:r>
    </w:p>
    <w:p w:rsidR="00AD0623" w:rsidRPr="00842002" w:rsidRDefault="00374FEC"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Значення середньої відносної процентної похибки для прийнятої моделі</w:t>
      </w:r>
      <w:r w:rsidRPr="00842002">
        <w:rPr>
          <w:rFonts w:ascii="Times New Roman" w:hAnsi="Times New Roman"/>
          <w:sz w:val="24"/>
          <w:szCs w:val="24"/>
          <w:lang w:val="ru-RU"/>
        </w:rPr>
        <w:t xml:space="preserve"> </w:t>
      </w:r>
      <w:r w:rsidRPr="00842002">
        <w:rPr>
          <w:rFonts w:ascii="Times New Roman" w:hAnsi="Times New Roman"/>
          <w:sz w:val="24"/>
          <w:szCs w:val="24"/>
        </w:rPr>
        <w:t xml:space="preserve">становить </w:t>
      </w:r>
      <w:r w:rsidRPr="00842002">
        <w:rPr>
          <w:rFonts w:ascii="Times New Roman" w:hAnsi="Times New Roman"/>
          <w:sz w:val="24"/>
          <w:szCs w:val="24"/>
          <w:lang w:val="ru-RU"/>
        </w:rPr>
        <w:t>3</w:t>
      </w:r>
      <w:r w:rsidRPr="00842002">
        <w:rPr>
          <w:rFonts w:ascii="Times New Roman" w:hAnsi="Times New Roman"/>
          <w:sz w:val="24"/>
          <w:szCs w:val="24"/>
        </w:rPr>
        <w:t>,</w:t>
      </w:r>
      <w:r w:rsidRPr="00842002">
        <w:rPr>
          <w:rFonts w:ascii="Times New Roman" w:hAnsi="Times New Roman"/>
          <w:sz w:val="24"/>
          <w:szCs w:val="24"/>
          <w:lang w:val="ru-RU"/>
        </w:rPr>
        <w:t>2</w:t>
      </w:r>
      <w:r w:rsidRPr="00842002">
        <w:rPr>
          <w:rFonts w:ascii="Times New Roman" w:hAnsi="Times New Roman"/>
          <w:sz w:val="24"/>
          <w:szCs w:val="24"/>
        </w:rPr>
        <w:t xml:space="preserve">%, тому можна припустити, що обрана модель </w:t>
      </w:r>
      <w:r w:rsidRPr="00842002">
        <w:rPr>
          <w:rFonts w:ascii="Times New Roman" w:hAnsi="Times New Roman"/>
          <w:sz w:val="24"/>
          <w:szCs w:val="24"/>
          <w:lang w:val="ru-RU"/>
        </w:rPr>
        <w:t xml:space="preserve">добре </w:t>
      </w:r>
      <w:r w:rsidRPr="00842002">
        <w:rPr>
          <w:rFonts w:ascii="Times New Roman" w:hAnsi="Times New Roman"/>
          <w:sz w:val="24"/>
          <w:szCs w:val="24"/>
        </w:rPr>
        <w:t>підходить до емпіричних даних.</w:t>
      </w:r>
    </w:p>
    <w:p w:rsidR="00374FEC" w:rsidRPr="00842002" w:rsidRDefault="00374FEC" w:rsidP="00842002">
      <w:pPr>
        <w:spacing w:line="360" w:lineRule="auto"/>
        <w:ind w:firstLine="709"/>
        <w:jc w:val="both"/>
        <w:rPr>
          <w:rFonts w:ascii="Times New Roman" w:hAnsi="Times New Roman"/>
          <w:noProof/>
          <w:sz w:val="24"/>
          <w:szCs w:val="24"/>
        </w:rPr>
      </w:pPr>
      <w:r w:rsidRPr="00842002">
        <w:rPr>
          <w:rFonts w:ascii="Times New Roman" w:hAnsi="Times New Roman"/>
          <w:noProof/>
          <w:sz w:val="24"/>
          <w:szCs w:val="24"/>
        </w:rPr>
        <w:t>Середня квадратична похибка ретроспективного прогнозу дорівнює:</w:t>
      </w:r>
    </w:p>
    <w:p w:rsidR="00374FEC" w:rsidRPr="00842002" w:rsidRDefault="00374FEC" w:rsidP="00842002">
      <w:pPr>
        <w:spacing w:line="360" w:lineRule="auto"/>
        <w:ind w:firstLine="709"/>
        <w:jc w:val="center"/>
        <w:rPr>
          <w:rFonts w:ascii="Times New Roman" w:hAnsi="Times New Roman"/>
          <w:noProof/>
          <w:sz w:val="24"/>
          <w:szCs w:val="24"/>
        </w:rPr>
      </w:pPr>
      <w:r w:rsidRPr="00842002">
        <w:rPr>
          <w:rFonts w:ascii="Times New Roman" w:hAnsi="Times New Roman"/>
          <w:noProof/>
          <w:position w:val="-32"/>
          <w:sz w:val="24"/>
          <w:szCs w:val="24"/>
        </w:rPr>
        <w:object w:dxaOrig="3120" w:dyaOrig="760">
          <v:shape id="_x0000_i1047" type="#_x0000_t75" style="width:156pt;height:37.5pt" o:ole="">
            <v:imagedata r:id="rId56" o:title=""/>
          </v:shape>
          <o:OLEObject Type="Embed" ProgID="Equation.DSMT4" ShapeID="_x0000_i1047" DrawAspect="Content" ObjectID="_1677862060" r:id="rId57"/>
        </w:object>
      </w:r>
    </w:p>
    <w:p w:rsidR="00374FEC" w:rsidRPr="00842002" w:rsidRDefault="00374FEC" w:rsidP="00842002">
      <w:pPr>
        <w:spacing w:line="360" w:lineRule="auto"/>
        <w:ind w:firstLine="709"/>
        <w:jc w:val="both"/>
        <w:rPr>
          <w:rFonts w:ascii="Times New Roman" w:hAnsi="Times New Roman"/>
          <w:noProof/>
          <w:position w:val="-32"/>
          <w:sz w:val="24"/>
          <w:szCs w:val="24"/>
          <w:lang w:val="ru-RU"/>
        </w:rPr>
      </w:pPr>
      <w:r w:rsidRPr="00842002">
        <w:rPr>
          <w:rFonts w:ascii="Times New Roman" w:hAnsi="Times New Roman"/>
          <w:noProof/>
          <w:sz w:val="24"/>
          <w:szCs w:val="24"/>
        </w:rPr>
        <w:t xml:space="preserve">Відносна середня похибка має вигляд: </w:t>
      </w:r>
      <w:r w:rsidRPr="00842002">
        <w:rPr>
          <w:rFonts w:ascii="Times New Roman" w:hAnsi="Times New Roman"/>
          <w:noProof/>
          <w:position w:val="-32"/>
          <w:sz w:val="24"/>
          <w:szCs w:val="24"/>
        </w:rPr>
        <w:object w:dxaOrig="2240" w:dyaOrig="740">
          <v:shape id="_x0000_i1048" type="#_x0000_t75" style="width:111pt;height:36.75pt" o:ole="">
            <v:imagedata r:id="rId58" o:title=""/>
          </v:shape>
          <o:OLEObject Type="Embed" ProgID="Equation.DSMT4" ShapeID="_x0000_i1048" DrawAspect="Content" ObjectID="_1677862061" r:id="rId59"/>
        </w:object>
      </w:r>
    </w:p>
    <w:p w:rsidR="00374FEC" w:rsidRPr="00842002" w:rsidRDefault="00374FEC" w:rsidP="00842002">
      <w:pPr>
        <w:spacing w:after="0" w:line="360" w:lineRule="auto"/>
        <w:ind w:firstLine="720"/>
        <w:jc w:val="both"/>
        <w:rPr>
          <w:rFonts w:ascii="Times New Roman" w:hAnsi="Times New Roman"/>
          <w:sz w:val="24"/>
          <w:szCs w:val="24"/>
        </w:rPr>
      </w:pPr>
      <w:proofErr w:type="spellStart"/>
      <w:r w:rsidRPr="00842002">
        <w:rPr>
          <w:rFonts w:ascii="Times New Roman" w:hAnsi="Times New Roman"/>
          <w:i/>
          <w:sz w:val="24"/>
          <w:szCs w:val="24"/>
          <w:lang w:val="en-US"/>
        </w:rPr>
        <w:t>I</w:t>
      </w:r>
      <w:r w:rsidRPr="00842002">
        <w:rPr>
          <w:rFonts w:ascii="Times New Roman" w:hAnsi="Times New Roman"/>
          <w:i/>
          <w:sz w:val="24"/>
          <w:szCs w:val="24"/>
          <w:vertAlign w:val="subscript"/>
          <w:lang w:val="en-US"/>
        </w:rPr>
        <w:t>ep</w:t>
      </w:r>
      <w:proofErr w:type="spellEnd"/>
      <w:r w:rsidR="004730F1" w:rsidRPr="00842002">
        <w:rPr>
          <w:rFonts w:ascii="Times New Roman" w:hAnsi="Times New Roman"/>
          <w:sz w:val="24"/>
          <w:szCs w:val="24"/>
        </w:rPr>
        <w:fldChar w:fldCharType="begin"/>
      </w:r>
      <w:r w:rsidRPr="00842002">
        <w:rPr>
          <w:rFonts w:ascii="Times New Roman" w:hAnsi="Times New Roman"/>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I</m:t>
            </m:r>
          </m:e>
          <m:sub>
            <m:r>
              <m:rPr>
                <m:sty m:val="p"/>
              </m:rPr>
              <w:rPr>
                <w:rFonts w:ascii="Cambria Math" w:hAnsi="Cambria Math"/>
                <w:sz w:val="24"/>
                <w:szCs w:val="24"/>
              </w:rPr>
              <m:t>ep</m:t>
            </m:r>
          </m:sub>
        </m:sSub>
      </m:oMath>
      <w:r w:rsidRPr="00842002">
        <w:rPr>
          <w:rFonts w:ascii="Times New Roman" w:hAnsi="Times New Roman"/>
          <w:sz w:val="24"/>
          <w:szCs w:val="24"/>
        </w:rPr>
        <w:instrText xml:space="preserve"> </w:instrText>
      </w:r>
      <w:r w:rsidR="004730F1" w:rsidRPr="00842002">
        <w:rPr>
          <w:rFonts w:ascii="Times New Roman" w:hAnsi="Times New Roman"/>
          <w:sz w:val="24"/>
          <w:szCs w:val="24"/>
        </w:rPr>
        <w:fldChar w:fldCharType="separate"/>
      </w:r>
      <w:r w:rsidRPr="00842002">
        <w:rPr>
          <w:sz w:val="24"/>
          <w:szCs w:val="24"/>
        </w:rPr>
        <w:t xml:space="preserve"> </w:t>
      </w:r>
      <w:r w:rsidR="004730F1" w:rsidRPr="00842002">
        <w:rPr>
          <w:rFonts w:ascii="Times New Roman" w:hAnsi="Times New Roman"/>
          <w:sz w:val="24"/>
          <w:szCs w:val="24"/>
        </w:rPr>
        <w:fldChar w:fldCharType="end"/>
      </w:r>
      <w:r w:rsidRPr="00842002">
        <w:rPr>
          <w:rFonts w:ascii="Times New Roman" w:hAnsi="Times New Roman"/>
          <w:sz w:val="24"/>
          <w:szCs w:val="24"/>
        </w:rPr>
        <w:t xml:space="preserve">- період емпіричної перевірки прогнозів, m - кількість періодів в </w:t>
      </w:r>
      <w:proofErr w:type="spellStart"/>
      <w:proofErr w:type="gramStart"/>
      <w:r w:rsidRPr="00842002">
        <w:rPr>
          <w:rFonts w:ascii="Times New Roman" w:hAnsi="Times New Roman"/>
          <w:i/>
          <w:sz w:val="24"/>
          <w:szCs w:val="24"/>
          <w:lang w:val="en-US"/>
        </w:rPr>
        <w:t>I</w:t>
      </w:r>
      <w:r w:rsidRPr="00842002">
        <w:rPr>
          <w:rFonts w:ascii="Times New Roman" w:hAnsi="Times New Roman"/>
          <w:i/>
          <w:sz w:val="24"/>
          <w:szCs w:val="24"/>
          <w:vertAlign w:val="subscript"/>
          <w:lang w:val="en-US"/>
        </w:rPr>
        <w:t>ep</w:t>
      </w:r>
      <w:proofErr w:type="spellEnd"/>
      <w:r w:rsidRPr="00842002">
        <w:rPr>
          <w:rFonts w:ascii="Times New Roman" w:hAnsi="Times New Roman"/>
          <w:i/>
          <w:sz w:val="24"/>
          <w:szCs w:val="24"/>
          <w:vertAlign w:val="subscript"/>
        </w:rPr>
        <w:t xml:space="preserve"> </w:t>
      </w:r>
      <w:r w:rsidRPr="00842002">
        <w:rPr>
          <w:rFonts w:ascii="Times New Roman" w:hAnsi="Times New Roman"/>
          <w:sz w:val="24"/>
          <w:szCs w:val="24"/>
        </w:rPr>
        <w:t>,</w:t>
      </w:r>
      <w:proofErr w:type="gramEnd"/>
      <w:r w:rsidRPr="00842002">
        <w:rPr>
          <w:rFonts w:ascii="Times New Roman" w:hAnsi="Times New Roman"/>
          <w:sz w:val="24"/>
          <w:szCs w:val="24"/>
        </w:rPr>
        <w:t xml:space="preserve"> </w:t>
      </w:r>
    </w:p>
    <w:p w:rsidR="00EB592F" w:rsidRDefault="004730F1" w:rsidP="00842002">
      <w:pPr>
        <w:spacing w:after="0" w:line="360" w:lineRule="auto"/>
        <w:ind w:firstLine="72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00374FEC" w:rsidRPr="00842002">
        <w:rPr>
          <w:rFonts w:ascii="Times New Roman" w:hAnsi="Times New Roman"/>
          <w:sz w:val="24"/>
          <w:szCs w:val="24"/>
        </w:rPr>
        <w:t xml:space="preserve"> - емпіричні значення, </w:t>
      </w:r>
      <m:oMath>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t</m:t>
            </m:r>
          </m:sub>
          <m:sup>
            <m:r>
              <w:rPr>
                <w:rFonts w:ascii="Cambria Math" w:hAnsi="Cambria Math"/>
                <w:sz w:val="24"/>
                <w:szCs w:val="24"/>
              </w:rPr>
              <m:t>*</m:t>
            </m:r>
          </m:sup>
        </m:sSubSup>
      </m:oMath>
      <w:r w:rsidR="00374FEC" w:rsidRPr="00842002">
        <w:rPr>
          <w:rFonts w:ascii="Times New Roman" w:hAnsi="Times New Roman"/>
          <w:sz w:val="24"/>
          <w:szCs w:val="24"/>
        </w:rPr>
        <w:t xml:space="preserve">- емпіричні значення, </w:t>
      </w:r>
    </w:p>
    <w:p w:rsidR="00374FEC" w:rsidRPr="00842002" w:rsidRDefault="00374FEC" w:rsidP="00842002">
      <w:pPr>
        <w:spacing w:after="0" w:line="360" w:lineRule="auto"/>
        <w:ind w:firstLine="720"/>
        <w:jc w:val="both"/>
        <w:rPr>
          <w:rFonts w:ascii="Times New Roman" w:hAnsi="Times New Roman"/>
          <w:sz w:val="24"/>
          <w:szCs w:val="24"/>
        </w:rPr>
      </w:pPr>
      <w:r w:rsidRPr="00842002">
        <w:rPr>
          <w:position w:val="-14"/>
          <w:sz w:val="24"/>
          <w:szCs w:val="24"/>
        </w:rPr>
        <w:object w:dxaOrig="520" w:dyaOrig="380">
          <v:shape id="_x0000_i1049" type="#_x0000_t75" style="width:26.25pt;height:18.75pt" o:ole="">
            <v:imagedata r:id="rId60" o:title=""/>
          </v:shape>
          <o:OLEObject Type="Embed" ProgID="Equation.DSMT4" ShapeID="_x0000_i1049" DrawAspect="Content" ObjectID="_1677862062" r:id="rId61"/>
        </w:object>
      </w:r>
      <w:r w:rsidRPr="00842002">
        <w:rPr>
          <w:rFonts w:ascii="Times New Roman" w:hAnsi="Times New Roman"/>
          <w:sz w:val="24"/>
          <w:szCs w:val="24"/>
        </w:rPr>
        <w:t xml:space="preserve"> - середнє арифметичне значення змінної в </w:t>
      </w:r>
      <w:proofErr w:type="spellStart"/>
      <w:r w:rsidRPr="00842002">
        <w:rPr>
          <w:rFonts w:ascii="Times New Roman" w:hAnsi="Times New Roman"/>
          <w:i/>
          <w:sz w:val="24"/>
          <w:szCs w:val="24"/>
          <w:lang w:val="en-US"/>
        </w:rPr>
        <w:t>I</w:t>
      </w:r>
      <w:r w:rsidRPr="00842002">
        <w:rPr>
          <w:rFonts w:ascii="Times New Roman" w:hAnsi="Times New Roman"/>
          <w:i/>
          <w:sz w:val="24"/>
          <w:szCs w:val="24"/>
          <w:vertAlign w:val="subscript"/>
          <w:lang w:val="en-US"/>
        </w:rPr>
        <w:t>ep</w:t>
      </w:r>
      <w:proofErr w:type="spellEnd"/>
      <w:r w:rsidRPr="00842002">
        <w:rPr>
          <w:rFonts w:ascii="Times New Roman" w:hAnsi="Times New Roman"/>
          <w:sz w:val="24"/>
          <w:szCs w:val="24"/>
        </w:rPr>
        <w:t>.</w:t>
      </w:r>
    </w:p>
    <w:p w:rsidR="00374FEC" w:rsidRPr="00842002" w:rsidRDefault="00374FEC" w:rsidP="00842002">
      <w:pPr>
        <w:spacing w:after="0" w:line="360" w:lineRule="auto"/>
        <w:ind w:firstLine="720"/>
        <w:jc w:val="both"/>
        <w:rPr>
          <w:rFonts w:ascii="Times New Roman" w:hAnsi="Times New Roman"/>
          <w:sz w:val="24"/>
          <w:szCs w:val="24"/>
        </w:rPr>
      </w:pPr>
      <w:r w:rsidRPr="00842002">
        <w:rPr>
          <w:rFonts w:ascii="Times New Roman" w:hAnsi="Times New Roman"/>
          <w:sz w:val="24"/>
          <w:szCs w:val="24"/>
        </w:rPr>
        <w:t xml:space="preserve">Відносне значення похибки - 6,1%, що вказує точність прогнозу. Найбільша різниця між прогнозами впровадження та минулими термінами минулого року зафіксована у березні, квітні та липні. Однак у будь-якому з розглянутих місяців значення не </w:t>
      </w:r>
      <w:r w:rsidR="00553651" w:rsidRPr="00842002">
        <w:rPr>
          <w:rFonts w:ascii="Times New Roman" w:hAnsi="Times New Roman"/>
          <w:sz w:val="24"/>
          <w:szCs w:val="24"/>
        </w:rPr>
        <w:t>перевищує</w:t>
      </w:r>
      <w:r w:rsidRPr="00842002">
        <w:rPr>
          <w:rFonts w:ascii="Times New Roman" w:hAnsi="Times New Roman"/>
          <w:sz w:val="24"/>
          <w:szCs w:val="24"/>
        </w:rPr>
        <w:t xml:space="preserve"> 10 %.</w:t>
      </w:r>
    </w:p>
    <w:p w:rsidR="00374FEC" w:rsidRPr="00842002" w:rsidRDefault="00374FEC"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Процес емпіричної перевірки прогнозів підтверджує корисність розрахункової моделі для прогнозування досліджуваної змінної, тому її </w:t>
      </w:r>
      <w:r w:rsidR="00553651" w:rsidRPr="00842002">
        <w:rPr>
          <w:rFonts w:ascii="Times New Roman" w:hAnsi="Times New Roman"/>
          <w:sz w:val="24"/>
          <w:szCs w:val="24"/>
        </w:rPr>
        <w:t xml:space="preserve">доцільно </w:t>
      </w:r>
      <w:r w:rsidRPr="00842002">
        <w:rPr>
          <w:rFonts w:ascii="Times New Roman" w:hAnsi="Times New Roman"/>
          <w:sz w:val="24"/>
          <w:szCs w:val="24"/>
        </w:rPr>
        <w:t>застос</w:t>
      </w:r>
      <w:r w:rsidR="00553651" w:rsidRPr="00842002">
        <w:rPr>
          <w:rFonts w:ascii="Times New Roman" w:hAnsi="Times New Roman"/>
          <w:sz w:val="24"/>
          <w:szCs w:val="24"/>
        </w:rPr>
        <w:t>овувати</w:t>
      </w:r>
      <w:r w:rsidRPr="00842002">
        <w:rPr>
          <w:rFonts w:ascii="Times New Roman" w:hAnsi="Times New Roman"/>
          <w:sz w:val="24"/>
          <w:szCs w:val="24"/>
        </w:rPr>
        <w:t xml:space="preserve"> для визначення прогнозів</w:t>
      </w:r>
      <w:r w:rsidR="00553651" w:rsidRPr="00842002">
        <w:rPr>
          <w:rFonts w:ascii="Times New Roman" w:hAnsi="Times New Roman"/>
          <w:sz w:val="24"/>
          <w:szCs w:val="24"/>
        </w:rPr>
        <w:t>, табл.</w:t>
      </w:r>
      <w:r w:rsidR="00EB592F">
        <w:rPr>
          <w:rFonts w:ascii="Times New Roman" w:hAnsi="Times New Roman"/>
          <w:sz w:val="24"/>
          <w:szCs w:val="24"/>
        </w:rPr>
        <w:t> </w:t>
      </w:r>
      <w:r w:rsidR="00553651" w:rsidRPr="00842002">
        <w:rPr>
          <w:rFonts w:ascii="Times New Roman" w:hAnsi="Times New Roman"/>
          <w:sz w:val="24"/>
          <w:szCs w:val="24"/>
        </w:rPr>
        <w:t>5.</w:t>
      </w:r>
    </w:p>
    <w:p w:rsidR="00553651" w:rsidRPr="00842002" w:rsidRDefault="00553651" w:rsidP="00842002">
      <w:pPr>
        <w:spacing w:after="0" w:line="360" w:lineRule="auto"/>
        <w:ind w:firstLine="720"/>
        <w:jc w:val="right"/>
        <w:rPr>
          <w:rFonts w:ascii="Times New Roman" w:hAnsi="Times New Roman"/>
          <w:i/>
          <w:sz w:val="24"/>
          <w:szCs w:val="24"/>
        </w:rPr>
      </w:pPr>
      <w:r w:rsidRPr="00842002">
        <w:rPr>
          <w:rFonts w:ascii="Times New Roman" w:hAnsi="Times New Roman"/>
          <w:i/>
          <w:sz w:val="24"/>
          <w:szCs w:val="24"/>
        </w:rPr>
        <w:t>Таблиця 5</w:t>
      </w:r>
    </w:p>
    <w:p w:rsidR="00553651" w:rsidRPr="00842002" w:rsidRDefault="00553651" w:rsidP="00842002">
      <w:pPr>
        <w:spacing w:after="0" w:line="360" w:lineRule="auto"/>
        <w:jc w:val="center"/>
        <w:rPr>
          <w:rFonts w:ascii="Times New Roman" w:hAnsi="Times New Roman"/>
          <w:b/>
          <w:sz w:val="24"/>
          <w:szCs w:val="24"/>
        </w:rPr>
      </w:pPr>
      <w:r w:rsidRPr="00842002">
        <w:rPr>
          <w:rFonts w:ascii="Times New Roman" w:hAnsi="Times New Roman"/>
          <w:b/>
          <w:sz w:val="24"/>
          <w:szCs w:val="24"/>
        </w:rPr>
        <w:t xml:space="preserve">Прогнозні значення кількості туристів, які відвідають </w:t>
      </w:r>
    </w:p>
    <w:p w:rsidR="00553651" w:rsidRPr="00842002" w:rsidRDefault="00553651" w:rsidP="00842002">
      <w:pPr>
        <w:spacing w:after="0" w:line="360" w:lineRule="auto"/>
        <w:jc w:val="center"/>
        <w:rPr>
          <w:rFonts w:ascii="Times New Roman" w:hAnsi="Times New Roman"/>
          <w:b/>
          <w:sz w:val="24"/>
          <w:szCs w:val="24"/>
        </w:rPr>
      </w:pPr>
      <w:r w:rsidRPr="00842002">
        <w:rPr>
          <w:rFonts w:ascii="Times New Roman" w:hAnsi="Times New Roman"/>
          <w:b/>
          <w:sz w:val="24"/>
          <w:szCs w:val="24"/>
        </w:rPr>
        <w:t>Івано-Франківську область</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6"/>
        <w:gridCol w:w="2646"/>
        <w:gridCol w:w="2646"/>
        <w:gridCol w:w="2646"/>
      </w:tblGrid>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Місяць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Розрахункові прогнозні значення (осіб)</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Місяць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Розрахункові прогнозні значення (осіб)</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Січень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385064</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Липень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406850</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Лютий</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408300</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Серпень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407462</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Березень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395375</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Вересень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401340</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Квітень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394680</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Жовтень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404351</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Травень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395372</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Листопад</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405428</w:t>
            </w:r>
          </w:p>
        </w:tc>
      </w:tr>
      <w:tr w:rsidR="00553651" w:rsidRPr="00531640" w:rsidTr="00553651">
        <w:trPr>
          <w:trHeight w:val="284"/>
          <w:jc w:val="center"/>
        </w:trPr>
        <w:tc>
          <w:tcPr>
            <w:tcW w:w="171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Червень</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402345</w:t>
            </w:r>
          </w:p>
        </w:tc>
        <w:tc>
          <w:tcPr>
            <w:tcW w:w="2646" w:type="dxa"/>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Грудень</w:t>
            </w:r>
          </w:p>
        </w:tc>
        <w:tc>
          <w:tcPr>
            <w:tcW w:w="2646" w:type="dxa"/>
            <w:noWrap/>
            <w:vAlign w:val="center"/>
          </w:tcPr>
          <w:p w:rsidR="00553651" w:rsidRPr="00553651" w:rsidRDefault="00553651" w:rsidP="00553651">
            <w:pPr>
              <w:spacing w:after="0" w:line="240" w:lineRule="auto"/>
              <w:jc w:val="center"/>
              <w:rPr>
                <w:rFonts w:ascii="Times New Roman" w:hAnsi="Times New Roman"/>
                <w:color w:val="000000"/>
                <w:sz w:val="24"/>
                <w:szCs w:val="24"/>
              </w:rPr>
            </w:pPr>
            <w:r w:rsidRPr="00553651">
              <w:rPr>
                <w:rFonts w:ascii="Times New Roman" w:hAnsi="Times New Roman"/>
                <w:color w:val="000000"/>
                <w:sz w:val="24"/>
                <w:szCs w:val="24"/>
              </w:rPr>
              <w:t>411784</w:t>
            </w:r>
          </w:p>
        </w:tc>
      </w:tr>
    </w:tbl>
    <w:p w:rsidR="00553651" w:rsidRPr="00842002" w:rsidRDefault="00553651"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Представлений методичний підхід до визначення тенденцій розвитку туристичної сфери ґрунтується на моделі </w:t>
      </w:r>
      <w:proofErr w:type="spellStart"/>
      <w:r w:rsidRPr="00842002">
        <w:rPr>
          <w:rFonts w:ascii="Times New Roman" w:hAnsi="Times New Roman"/>
          <w:sz w:val="24"/>
          <w:szCs w:val="24"/>
        </w:rPr>
        <w:t>Хольта</w:t>
      </w:r>
      <w:proofErr w:type="spellEnd"/>
      <w:r w:rsidRPr="00842002">
        <w:rPr>
          <w:rFonts w:ascii="Times New Roman" w:hAnsi="Times New Roman"/>
          <w:sz w:val="24"/>
          <w:szCs w:val="24"/>
        </w:rPr>
        <w:t xml:space="preserve"> </w:t>
      </w:r>
      <w:proofErr w:type="spellStart"/>
      <w:r w:rsidRPr="00842002">
        <w:rPr>
          <w:rFonts w:ascii="Times New Roman" w:hAnsi="Times New Roman"/>
          <w:sz w:val="24"/>
          <w:szCs w:val="24"/>
        </w:rPr>
        <w:t>Вінтерса</w:t>
      </w:r>
      <w:proofErr w:type="spellEnd"/>
      <w:r w:rsidRPr="00842002">
        <w:rPr>
          <w:rFonts w:ascii="Times New Roman" w:hAnsi="Times New Roman"/>
          <w:sz w:val="24"/>
          <w:szCs w:val="24"/>
        </w:rPr>
        <w:t xml:space="preserve"> та дозволяє отримати прогноз туристичного потоку з урахуванням сезонності на основі розрахунку трьохпараметричної моделі.</w:t>
      </w:r>
    </w:p>
    <w:p w:rsidR="00A42DB2" w:rsidRPr="00842002" w:rsidRDefault="00A42DB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Найважливішим економічним детермінантом, що формує обсяг попиту загалом, і, зокрема, внутрішній туристичний попит, враховуються доходи окремих домогосподарств, запропоновано аналіз доходів і витрат населення України здійснити за наступними напрямками:</w:t>
      </w:r>
    </w:p>
    <w:p w:rsidR="00A42DB2" w:rsidRPr="00842002" w:rsidRDefault="00A42DB2" w:rsidP="00842002">
      <w:pPr>
        <w:widowControl w:val="0"/>
        <w:numPr>
          <w:ilvl w:val="0"/>
          <w:numId w:val="5"/>
        </w:numPr>
        <w:shd w:val="clear" w:color="auto" w:fill="FFFFFF"/>
        <w:spacing w:after="0" w:line="360" w:lineRule="auto"/>
        <w:ind w:left="0" w:firstLine="709"/>
        <w:jc w:val="both"/>
        <w:rPr>
          <w:rFonts w:ascii="Times New Roman" w:hAnsi="Times New Roman"/>
          <w:sz w:val="24"/>
          <w:szCs w:val="24"/>
        </w:rPr>
      </w:pPr>
      <w:proofErr w:type="spellStart"/>
      <w:r w:rsidRPr="00842002">
        <w:rPr>
          <w:rFonts w:ascii="Times New Roman" w:hAnsi="Times New Roman"/>
          <w:sz w:val="24"/>
          <w:szCs w:val="24"/>
        </w:rPr>
        <w:t>децільні</w:t>
      </w:r>
      <w:proofErr w:type="spellEnd"/>
      <w:r w:rsidRPr="00842002">
        <w:rPr>
          <w:rFonts w:ascii="Times New Roman" w:hAnsi="Times New Roman"/>
          <w:sz w:val="24"/>
          <w:szCs w:val="24"/>
        </w:rPr>
        <w:t xml:space="preserve"> (10%</w:t>
      </w:r>
      <w:proofErr w:type="spellStart"/>
      <w:r w:rsidRPr="00842002">
        <w:rPr>
          <w:rFonts w:ascii="Times New Roman" w:hAnsi="Times New Roman"/>
          <w:sz w:val="24"/>
          <w:szCs w:val="24"/>
        </w:rPr>
        <w:t>-ві</w:t>
      </w:r>
      <w:proofErr w:type="spellEnd"/>
      <w:r w:rsidRPr="00842002">
        <w:rPr>
          <w:rFonts w:ascii="Times New Roman" w:hAnsi="Times New Roman"/>
          <w:sz w:val="24"/>
          <w:szCs w:val="24"/>
        </w:rPr>
        <w:t>) групи населення за рівнем доходів;</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t>розподіл загальних доходів на одну особу, %;</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lastRenderedPageBreak/>
        <w:t>розподіл загальних доходів на одну особу, грн/міс.;</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t>рівень витрат на проживання домогосподарств відносно доходів, %;</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t>відсоток витрат на туризм домогосподарствами;</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t>витрати  на туризм домогосподарствами, грн/міс.;</w:t>
      </w:r>
    </w:p>
    <w:p w:rsidR="00A42DB2" w:rsidRPr="00842002" w:rsidRDefault="00A42DB2" w:rsidP="00842002">
      <w:pPr>
        <w:widowControl w:val="0"/>
        <w:numPr>
          <w:ilvl w:val="0"/>
          <w:numId w:val="4"/>
        </w:numPr>
        <w:shd w:val="clear" w:color="auto" w:fill="FFFFFF"/>
        <w:spacing w:after="0" w:line="360" w:lineRule="auto"/>
        <w:ind w:left="0" w:firstLine="709"/>
        <w:jc w:val="both"/>
        <w:rPr>
          <w:rFonts w:ascii="Times New Roman" w:hAnsi="Times New Roman"/>
          <w:sz w:val="24"/>
          <w:szCs w:val="24"/>
        </w:rPr>
      </w:pPr>
      <w:r w:rsidRPr="00842002">
        <w:rPr>
          <w:rFonts w:ascii="Times New Roman" w:hAnsi="Times New Roman"/>
          <w:sz w:val="24"/>
          <w:szCs w:val="24"/>
        </w:rPr>
        <w:t>еластичність попиту на туризм, %.</w:t>
      </w:r>
    </w:p>
    <w:p w:rsidR="00A42DB2" w:rsidRPr="00842002" w:rsidRDefault="00A42DB2" w:rsidP="00842002">
      <w:pPr>
        <w:widowControl w:val="0"/>
        <w:shd w:val="clear" w:color="auto" w:fill="FFFFFF"/>
        <w:spacing w:after="0" w:line="360" w:lineRule="auto"/>
        <w:jc w:val="both"/>
        <w:rPr>
          <w:rFonts w:ascii="Times New Roman" w:hAnsi="Times New Roman"/>
          <w:sz w:val="24"/>
          <w:szCs w:val="24"/>
        </w:rPr>
      </w:pPr>
      <w:r w:rsidRPr="00842002">
        <w:rPr>
          <w:rFonts w:ascii="Times New Roman" w:hAnsi="Times New Roman"/>
          <w:sz w:val="24"/>
          <w:szCs w:val="24"/>
        </w:rPr>
        <w:t>Для побудови моделі оцінювання попиту та витрат на туристичні послуги необхідною умовою є аналіз середньої величини доходів та видатків населення (табл. 6).</w:t>
      </w:r>
    </w:p>
    <w:p w:rsidR="00657883" w:rsidRPr="00842002" w:rsidRDefault="00657883"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Оскільки функції Торнквіста виділяють три види їх форми залежно від виду товарів і послуг, на які розглядається попит (першої необхідності, другої необхідності та предмети розкоші), то потреби в сфері туризму слід включати до потреб вищого рівня, на які попит можна задовольнити лише тоді, коли будуть задоволені основні потреби, такі як витрати на харчування чи витрати на житло.</w:t>
      </w:r>
    </w:p>
    <w:p w:rsidR="00A42DB2" w:rsidRPr="00842002" w:rsidRDefault="00A42DB2" w:rsidP="00842002">
      <w:pPr>
        <w:widowControl w:val="0"/>
        <w:shd w:val="clear" w:color="auto" w:fill="FFFFFF"/>
        <w:spacing w:after="0" w:line="360" w:lineRule="auto"/>
        <w:ind w:firstLine="709"/>
        <w:jc w:val="right"/>
        <w:rPr>
          <w:rFonts w:ascii="Times New Roman" w:hAnsi="Times New Roman"/>
          <w:i/>
          <w:sz w:val="24"/>
          <w:szCs w:val="24"/>
        </w:rPr>
      </w:pPr>
      <w:r w:rsidRPr="00842002">
        <w:rPr>
          <w:rFonts w:ascii="Times New Roman" w:hAnsi="Times New Roman"/>
          <w:i/>
          <w:sz w:val="24"/>
          <w:szCs w:val="24"/>
        </w:rPr>
        <w:t>Таблиця 6</w:t>
      </w:r>
    </w:p>
    <w:p w:rsidR="00A42DB2" w:rsidRPr="00842002" w:rsidRDefault="00A42DB2" w:rsidP="00842002">
      <w:pPr>
        <w:widowControl w:val="0"/>
        <w:shd w:val="clear" w:color="auto" w:fill="FFFFFF"/>
        <w:spacing w:after="0" w:line="360" w:lineRule="auto"/>
        <w:jc w:val="center"/>
        <w:rPr>
          <w:rFonts w:ascii="Times New Roman" w:hAnsi="Times New Roman"/>
          <w:b/>
          <w:sz w:val="24"/>
          <w:szCs w:val="24"/>
        </w:rPr>
      </w:pPr>
      <w:r w:rsidRPr="00842002">
        <w:rPr>
          <w:rFonts w:ascii="Times New Roman" w:hAnsi="Times New Roman"/>
          <w:b/>
          <w:sz w:val="24"/>
          <w:szCs w:val="24"/>
        </w:rPr>
        <w:t>Середня величина доходів та видатків населення на туризм у 2018 році</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260"/>
        <w:gridCol w:w="1260"/>
        <w:gridCol w:w="1512"/>
        <w:gridCol w:w="1620"/>
        <w:gridCol w:w="1440"/>
        <w:gridCol w:w="1260"/>
      </w:tblGrid>
      <w:tr w:rsidR="00A42DB2" w:rsidRPr="00F779A7" w:rsidTr="00657883">
        <w:trPr>
          <w:trHeight w:val="1407"/>
        </w:trPr>
        <w:tc>
          <w:tcPr>
            <w:tcW w:w="1260"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proofErr w:type="spellStart"/>
            <w:r w:rsidRPr="00A42DB2">
              <w:rPr>
                <w:rFonts w:ascii="Times New Roman" w:hAnsi="Times New Roman" w:cs="Times New Roman"/>
                <w:sz w:val="20"/>
                <w:szCs w:val="20"/>
              </w:rPr>
              <w:t>Децильні</w:t>
            </w:r>
            <w:proofErr w:type="spellEnd"/>
            <w:r w:rsidRPr="00A42DB2">
              <w:rPr>
                <w:rFonts w:ascii="Times New Roman" w:hAnsi="Times New Roman" w:cs="Times New Roman"/>
                <w:sz w:val="20"/>
                <w:szCs w:val="20"/>
              </w:rPr>
              <w:t xml:space="preserve"> (10%</w:t>
            </w:r>
            <w:proofErr w:type="spellStart"/>
            <w:r w:rsidRPr="00A42DB2">
              <w:rPr>
                <w:rFonts w:ascii="Times New Roman" w:hAnsi="Times New Roman" w:cs="Times New Roman"/>
                <w:sz w:val="20"/>
                <w:szCs w:val="20"/>
              </w:rPr>
              <w:t>-ві</w:t>
            </w:r>
            <w:proofErr w:type="spellEnd"/>
            <w:r w:rsidRPr="00A42DB2">
              <w:rPr>
                <w:rFonts w:ascii="Times New Roman" w:hAnsi="Times New Roman" w:cs="Times New Roman"/>
                <w:sz w:val="20"/>
                <w:szCs w:val="20"/>
              </w:rPr>
              <w:t>) групи населення за рівнем доходів</w:t>
            </w:r>
          </w:p>
        </w:tc>
        <w:tc>
          <w:tcPr>
            <w:tcW w:w="1260"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Розподіл загальних доходів на одну особу (%)</w:t>
            </w:r>
          </w:p>
        </w:tc>
        <w:tc>
          <w:tcPr>
            <w:tcW w:w="1260"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Розподіл загальних доходів на одну особу</w:t>
            </w:r>
          </w:p>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(грн/міс.)</w:t>
            </w:r>
          </w:p>
        </w:tc>
        <w:tc>
          <w:tcPr>
            <w:tcW w:w="1512"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 xml:space="preserve">Рівень витрат на проживання </w:t>
            </w:r>
            <w:proofErr w:type="spellStart"/>
            <w:r w:rsidRPr="00A42DB2">
              <w:rPr>
                <w:rFonts w:ascii="Times New Roman" w:hAnsi="Times New Roman" w:cs="Times New Roman"/>
                <w:sz w:val="20"/>
                <w:szCs w:val="20"/>
              </w:rPr>
              <w:t>домогоспо</w:t>
            </w:r>
            <w:r>
              <w:rPr>
                <w:rFonts w:ascii="Times New Roman" w:hAnsi="Times New Roman" w:cs="Times New Roman"/>
                <w:sz w:val="20"/>
                <w:szCs w:val="20"/>
              </w:rPr>
              <w:t>-</w:t>
            </w:r>
            <w:r w:rsidRPr="00A42DB2">
              <w:rPr>
                <w:rFonts w:ascii="Times New Roman" w:hAnsi="Times New Roman" w:cs="Times New Roman"/>
                <w:sz w:val="20"/>
                <w:szCs w:val="20"/>
              </w:rPr>
              <w:t>дарств</w:t>
            </w:r>
            <w:proofErr w:type="spellEnd"/>
          </w:p>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відносно доходів (%)</w:t>
            </w:r>
          </w:p>
        </w:tc>
        <w:tc>
          <w:tcPr>
            <w:tcW w:w="1620" w:type="dxa"/>
            <w:shd w:val="clear" w:color="auto" w:fill="auto"/>
          </w:tcPr>
          <w:p w:rsidR="00A42DB2" w:rsidRPr="00A42DB2" w:rsidRDefault="00A42DB2" w:rsidP="00A42DB2">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 xml:space="preserve">Відсоток витрат на туризм </w:t>
            </w:r>
            <w:proofErr w:type="spellStart"/>
            <w:r w:rsidRPr="00A42DB2">
              <w:rPr>
                <w:rFonts w:ascii="Times New Roman" w:hAnsi="Times New Roman" w:cs="Times New Roman"/>
                <w:sz w:val="20"/>
                <w:szCs w:val="20"/>
              </w:rPr>
              <w:t>домогоспо</w:t>
            </w:r>
            <w:r>
              <w:rPr>
                <w:rFonts w:ascii="Times New Roman" w:hAnsi="Times New Roman" w:cs="Times New Roman"/>
                <w:sz w:val="20"/>
                <w:szCs w:val="20"/>
              </w:rPr>
              <w:t>-д</w:t>
            </w:r>
            <w:r w:rsidRPr="00A42DB2">
              <w:rPr>
                <w:rFonts w:ascii="Times New Roman" w:hAnsi="Times New Roman" w:cs="Times New Roman"/>
                <w:sz w:val="20"/>
                <w:szCs w:val="20"/>
              </w:rPr>
              <w:t>арствами</w:t>
            </w:r>
            <w:proofErr w:type="spellEnd"/>
            <w:r w:rsidRPr="00A42DB2">
              <w:rPr>
                <w:rFonts w:ascii="Times New Roman" w:hAnsi="Times New Roman" w:cs="Times New Roman"/>
                <w:sz w:val="20"/>
                <w:szCs w:val="20"/>
              </w:rPr>
              <w:t xml:space="preserve"> (%)</w:t>
            </w:r>
          </w:p>
        </w:tc>
        <w:tc>
          <w:tcPr>
            <w:tcW w:w="1440"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 xml:space="preserve">Витрати  на туризм </w:t>
            </w:r>
            <w:proofErr w:type="spellStart"/>
            <w:r w:rsidRPr="00A42DB2">
              <w:rPr>
                <w:rFonts w:ascii="Times New Roman" w:hAnsi="Times New Roman" w:cs="Times New Roman"/>
                <w:sz w:val="20"/>
                <w:szCs w:val="20"/>
              </w:rPr>
              <w:t>домогоспо</w:t>
            </w:r>
            <w:r>
              <w:rPr>
                <w:rFonts w:ascii="Times New Roman" w:hAnsi="Times New Roman" w:cs="Times New Roman"/>
                <w:sz w:val="20"/>
                <w:szCs w:val="20"/>
              </w:rPr>
              <w:t>-</w:t>
            </w:r>
            <w:r w:rsidRPr="00A42DB2">
              <w:rPr>
                <w:rFonts w:ascii="Times New Roman" w:hAnsi="Times New Roman" w:cs="Times New Roman"/>
                <w:sz w:val="20"/>
                <w:szCs w:val="20"/>
              </w:rPr>
              <w:t>дарствами</w:t>
            </w:r>
            <w:proofErr w:type="spellEnd"/>
          </w:p>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(грн/міс.)</w:t>
            </w:r>
          </w:p>
        </w:tc>
        <w:tc>
          <w:tcPr>
            <w:tcW w:w="1260" w:type="dxa"/>
            <w:shd w:val="clear" w:color="auto" w:fill="auto"/>
          </w:tcPr>
          <w:p w:rsidR="00A42DB2" w:rsidRPr="00A42DB2" w:rsidRDefault="00A42DB2" w:rsidP="00082EA3">
            <w:pPr>
              <w:shd w:val="clear" w:color="auto" w:fill="FFFFFF"/>
              <w:spacing w:after="0" w:line="240" w:lineRule="auto"/>
              <w:jc w:val="center"/>
              <w:rPr>
                <w:rFonts w:ascii="Times New Roman" w:hAnsi="Times New Roman" w:cs="Times New Roman"/>
                <w:sz w:val="20"/>
                <w:szCs w:val="20"/>
              </w:rPr>
            </w:pPr>
            <w:proofErr w:type="spellStart"/>
            <w:r w:rsidRPr="00A42DB2">
              <w:rPr>
                <w:rFonts w:ascii="Times New Roman" w:hAnsi="Times New Roman" w:cs="Times New Roman"/>
                <w:sz w:val="20"/>
                <w:szCs w:val="20"/>
              </w:rPr>
              <w:t>Еластич</w:t>
            </w:r>
            <w:r>
              <w:rPr>
                <w:rFonts w:ascii="Times New Roman" w:hAnsi="Times New Roman" w:cs="Times New Roman"/>
                <w:sz w:val="20"/>
                <w:szCs w:val="20"/>
              </w:rPr>
              <w:t>-</w:t>
            </w:r>
            <w:r w:rsidRPr="00A42DB2">
              <w:rPr>
                <w:rFonts w:ascii="Times New Roman" w:hAnsi="Times New Roman" w:cs="Times New Roman"/>
                <w:sz w:val="20"/>
                <w:szCs w:val="20"/>
              </w:rPr>
              <w:t>ність</w:t>
            </w:r>
            <w:proofErr w:type="spellEnd"/>
            <w:r w:rsidRPr="00A42DB2">
              <w:rPr>
                <w:rFonts w:ascii="Times New Roman" w:hAnsi="Times New Roman" w:cs="Times New Roman"/>
                <w:sz w:val="20"/>
                <w:szCs w:val="20"/>
              </w:rPr>
              <w:t xml:space="preserve"> попиту на туризм (%)</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4,5</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до 1920,0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85</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19,2</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3,5</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5,8</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1920,1–2280,0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80</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45,6</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3,1</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6,8</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2280,1–2640,0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71</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5</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132</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2,9</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7,7</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2640,1–3000,0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68</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7</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210</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2,7</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5</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8,5</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3000,1–3360,0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63</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268,8</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2,6</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6</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9,4</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3360,1–3720,0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57</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10</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372</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2,5</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7</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10,4</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3720,1–4080,0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52</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12</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489,6</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2,4</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11,8</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4080,1–4440,0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49</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15</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666</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2,3</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9</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14,1</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4440,1–4800,0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43</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18</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864</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2,3</w:t>
            </w:r>
          </w:p>
        </w:tc>
      </w:tr>
      <w:tr w:rsidR="00A42DB2" w:rsidRPr="00F779A7" w:rsidTr="00082EA3">
        <w:trPr>
          <w:trHeight w:val="340"/>
        </w:trPr>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10</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21,0</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4800,1–5160,0</w:t>
            </w:r>
          </w:p>
        </w:tc>
        <w:tc>
          <w:tcPr>
            <w:tcW w:w="1512"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39</w:t>
            </w:r>
          </w:p>
        </w:tc>
        <w:tc>
          <w:tcPr>
            <w:tcW w:w="162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21</w:t>
            </w:r>
          </w:p>
        </w:tc>
        <w:tc>
          <w:tcPr>
            <w:tcW w:w="144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1083,6</w:t>
            </w:r>
          </w:p>
        </w:tc>
        <w:tc>
          <w:tcPr>
            <w:tcW w:w="1260" w:type="dxa"/>
            <w:shd w:val="clear" w:color="auto" w:fill="auto"/>
            <w:vAlign w:val="center"/>
          </w:tcPr>
          <w:p w:rsidR="00A42DB2" w:rsidRPr="00A42DB2" w:rsidRDefault="00A42DB2" w:rsidP="00082EA3">
            <w:pPr>
              <w:widowControl w:val="0"/>
              <w:shd w:val="clear" w:color="auto" w:fill="FFFFFF"/>
              <w:spacing w:after="0" w:line="240" w:lineRule="auto"/>
              <w:jc w:val="center"/>
              <w:rPr>
                <w:rFonts w:ascii="Times New Roman" w:hAnsi="Times New Roman" w:cs="Times New Roman"/>
                <w:sz w:val="20"/>
                <w:szCs w:val="20"/>
              </w:rPr>
            </w:pPr>
            <w:r w:rsidRPr="00A42DB2">
              <w:rPr>
                <w:rFonts w:ascii="Times New Roman" w:hAnsi="Times New Roman" w:cs="Times New Roman"/>
                <w:sz w:val="20"/>
                <w:szCs w:val="20"/>
              </w:rPr>
              <w:t>2,2</w:t>
            </w:r>
          </w:p>
        </w:tc>
      </w:tr>
    </w:tbl>
    <w:p w:rsidR="00A42DB2" w:rsidRPr="00842002" w:rsidRDefault="00A42DB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На основі аналізу даних щодо доходів домогосподарств та витрат домогосподарств на туризм застосовано модель Торнквіста (формула 1):</w:t>
      </w:r>
    </w:p>
    <w:p w:rsidR="00A42DB2" w:rsidRPr="00842002" w:rsidRDefault="00A42DB2" w:rsidP="00842002">
      <w:pPr>
        <w:widowControl w:val="0"/>
        <w:shd w:val="clear" w:color="auto" w:fill="FFFFFF"/>
        <w:spacing w:after="0" w:line="360" w:lineRule="auto"/>
        <w:ind w:firstLine="709"/>
        <w:jc w:val="center"/>
        <w:rPr>
          <w:rFonts w:ascii="Times New Roman" w:hAnsi="Times New Roman"/>
          <w:sz w:val="24"/>
          <w:szCs w:val="24"/>
        </w:rPr>
      </w:pPr>
      <m:oMath>
        <m:r>
          <w:rPr>
            <w:rFonts w:ascii="Cambria Math" w:eastAsia="Calibri" w:hAnsi="Cambria Math"/>
            <w:sz w:val="24"/>
            <w:szCs w:val="24"/>
          </w:rPr>
          <m:t>y=</m:t>
        </m:r>
        <m:f>
          <m:fPr>
            <m:ctrlPr>
              <w:rPr>
                <w:rFonts w:ascii="Cambria Math" w:eastAsia="Calibri" w:hAnsi="Cambria Math"/>
                <w:i/>
                <w:sz w:val="24"/>
                <w:szCs w:val="24"/>
              </w:rPr>
            </m:ctrlPr>
          </m:fPr>
          <m:num>
            <m:r>
              <w:rPr>
                <w:rFonts w:ascii="Cambria Math" w:eastAsia="Calibri" w:hAnsi="Cambria Math"/>
                <w:sz w:val="24"/>
                <w:szCs w:val="24"/>
              </w:rPr>
              <m:t>0,3012</m:t>
            </m:r>
            <m:r>
              <w:rPr>
                <w:rFonts w:ascii="Cambria Math" w:eastAsia="Calibri" w:hAnsi="Cambria Math"/>
                <w:sz w:val="24"/>
                <w:szCs w:val="24"/>
                <w:lang w:val="en-US"/>
              </w:rPr>
              <m:t>x</m:t>
            </m:r>
            <m:r>
              <w:rPr>
                <w:rFonts w:ascii="Cambria Math" w:eastAsia="Calibri" w:hAnsi="Cambria Math"/>
                <w:sz w:val="24"/>
                <w:szCs w:val="24"/>
                <w:lang w:val="ru-RU"/>
              </w:rPr>
              <m:t>(</m:t>
            </m:r>
            <m:r>
              <w:rPr>
                <w:rFonts w:ascii="Cambria Math" w:eastAsia="Calibri" w:hAnsi="Cambria Math"/>
                <w:sz w:val="24"/>
                <w:szCs w:val="24"/>
                <w:lang w:val="en-US"/>
              </w:rPr>
              <m:t>x</m:t>
            </m:r>
            <m:r>
              <w:rPr>
                <w:rFonts w:ascii="Cambria Math" w:eastAsia="Calibri" w:hAnsi="Cambria Math"/>
                <w:sz w:val="24"/>
                <w:szCs w:val="24"/>
                <w:lang w:val="ru-RU"/>
              </w:rPr>
              <m:t>-415,08)</m:t>
            </m:r>
          </m:num>
          <m:den>
            <m:r>
              <w:rPr>
                <w:rFonts w:ascii="Cambria Math" w:eastAsia="Calibri" w:hAnsi="Cambria Math"/>
                <w:sz w:val="24"/>
                <w:szCs w:val="24"/>
              </w:rPr>
              <m:t>x+1251,23</m:t>
            </m:r>
          </m:den>
        </m:f>
      </m:oMath>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t>(1)</w:t>
      </w:r>
    </w:p>
    <w:p w:rsidR="00A42DB2" w:rsidRPr="00842002" w:rsidRDefault="00A42DB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де </w:t>
      </w:r>
      <w:r w:rsidRPr="00842002">
        <w:rPr>
          <w:rFonts w:ascii="Times New Roman" w:hAnsi="Times New Roman"/>
          <w:i/>
          <w:iCs/>
          <w:sz w:val="24"/>
          <w:szCs w:val="24"/>
        </w:rPr>
        <w:t>х</w:t>
      </w:r>
      <w:r w:rsidRPr="00842002">
        <w:rPr>
          <w:rFonts w:ascii="Times New Roman" w:hAnsi="Times New Roman"/>
          <w:sz w:val="24"/>
          <w:szCs w:val="24"/>
        </w:rPr>
        <w:t xml:space="preserve"> - дохід на одну особу на місяць; </w:t>
      </w:r>
      <w:r w:rsidRPr="00842002">
        <w:rPr>
          <w:rFonts w:ascii="Times New Roman" w:hAnsi="Times New Roman"/>
          <w:i/>
          <w:iCs/>
          <w:sz w:val="24"/>
          <w:szCs w:val="24"/>
        </w:rPr>
        <w:t>у</w:t>
      </w:r>
      <w:r w:rsidRPr="00842002">
        <w:rPr>
          <w:rFonts w:ascii="Times New Roman" w:hAnsi="Times New Roman"/>
          <w:sz w:val="24"/>
          <w:szCs w:val="24"/>
        </w:rPr>
        <w:t xml:space="preserve"> - витрати на туризм домогосподарств.</w:t>
      </w:r>
    </w:p>
    <w:p w:rsidR="00553651" w:rsidRPr="00842002" w:rsidRDefault="00A42DB2"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lastRenderedPageBreak/>
        <w:t xml:space="preserve">Отже, проаналізувавши модель Торнквіста можна стверджувати, що витрати на туризм домогосподарствами </w:t>
      </w:r>
      <w:r w:rsidR="00657883" w:rsidRPr="00842002">
        <w:rPr>
          <w:rFonts w:ascii="Times New Roman" w:hAnsi="Times New Roman"/>
          <w:sz w:val="24"/>
          <w:szCs w:val="24"/>
        </w:rPr>
        <w:t>(за даними</w:t>
      </w:r>
      <w:r w:rsidRPr="00842002">
        <w:rPr>
          <w:rFonts w:ascii="Times New Roman" w:hAnsi="Times New Roman"/>
          <w:sz w:val="24"/>
          <w:szCs w:val="24"/>
        </w:rPr>
        <w:t xml:space="preserve"> 2018 р</w:t>
      </w:r>
      <w:r w:rsidR="00657883" w:rsidRPr="00842002">
        <w:rPr>
          <w:rFonts w:ascii="Times New Roman" w:hAnsi="Times New Roman"/>
          <w:sz w:val="24"/>
          <w:szCs w:val="24"/>
        </w:rPr>
        <w:t>.)</w:t>
      </w:r>
      <w:r w:rsidRPr="00842002">
        <w:rPr>
          <w:rFonts w:ascii="Times New Roman" w:hAnsi="Times New Roman"/>
          <w:sz w:val="24"/>
          <w:szCs w:val="24"/>
        </w:rPr>
        <w:t xml:space="preserve"> на місяць в середньому становлять 415,08 грн., що слід вважати критично низьким рівнем витрат.</w:t>
      </w:r>
    </w:p>
    <w:p w:rsidR="00657883" w:rsidRPr="00842002" w:rsidRDefault="00657883"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Представлений методичний підхід до визначення еластичності попиту домогосподарств на послугу організованого туризму містить у підґрунті модель Торнквіста та дозволяє розраховувати показники еластичності ефективного попиту на туризм для кожної децильної групи. Отриманий результат доводить, що цей тип витрат для вітчизняних домогосподарств можна віднести до групи предметів розкоші.</w:t>
      </w:r>
    </w:p>
    <w:p w:rsidR="00657883" w:rsidRPr="00842002" w:rsidRDefault="00365ED7"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На основі розрахунку «Індексу щільності туризму», можна визначити, що нерівномірність туристичного потоку особливо виражена у Західних регіонах України, де кількість туристів влітку в 3-4 рази вища, ніж взимку (окрім гірськолижних курортів), а кількість проведених ночівель відповідно у 5-7 разів вища.</w:t>
      </w:r>
    </w:p>
    <w:p w:rsidR="00365ED7" w:rsidRPr="00842002" w:rsidRDefault="00365ED7" w:rsidP="00842002">
      <w:pPr>
        <w:spacing w:after="0" w:line="360" w:lineRule="auto"/>
        <w:ind w:firstLine="709"/>
        <w:jc w:val="both"/>
        <w:rPr>
          <w:rFonts w:ascii="Times New Roman" w:hAnsi="Times New Roman"/>
          <w:bCs/>
          <w:sz w:val="24"/>
          <w:szCs w:val="24"/>
        </w:rPr>
      </w:pPr>
      <w:r w:rsidRPr="00842002">
        <w:rPr>
          <w:rFonts w:ascii="Times New Roman" w:hAnsi="Times New Roman"/>
          <w:sz w:val="24"/>
          <w:szCs w:val="24"/>
        </w:rPr>
        <w:t xml:space="preserve">Для усунення негативних тенденцій розвитку туризму в Україні удосконалено методичний підхід до розподілу адміністративних територій за ознакою впливу сезонних факторів на розвиток туризму, який включає розрахунок індексу щільності туристичного руху, ступень розвитку туристичної функції по кожній з територій за показником Шнайдера та результати кореляційно-регресійного аналізу </w:t>
      </w:r>
      <w:r w:rsidRPr="00842002">
        <w:rPr>
          <w:rFonts w:ascii="Times New Roman" w:hAnsi="Times New Roman"/>
          <w:bCs/>
          <w:sz w:val="24"/>
          <w:szCs w:val="24"/>
        </w:rPr>
        <w:t>зміни співвідношення кількості туристів від літа до зими і з осені до весни.</w:t>
      </w:r>
    </w:p>
    <w:p w:rsidR="00365ED7" w:rsidRPr="00842002" w:rsidRDefault="00365ED7"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Найбільш простим і зручним методом розрахунку коефіцієнта сезонності, враховуючи значні коливання, для визначення ступеню розвитку туристичної функції по кожній з областей використано показник Шнайдера, який розраховується за формулою (2): </w:t>
      </w:r>
    </w:p>
    <w:p w:rsidR="00365ED7" w:rsidRPr="00842002" w:rsidRDefault="00365ED7" w:rsidP="00842002">
      <w:pPr>
        <w:widowControl w:val="0"/>
        <w:shd w:val="clear" w:color="auto" w:fill="FFFFFF"/>
        <w:spacing w:after="0" w:line="360" w:lineRule="auto"/>
        <w:ind w:firstLine="709"/>
        <w:jc w:val="center"/>
        <w:rPr>
          <w:rFonts w:ascii="Times New Roman" w:hAnsi="Times New Roman"/>
          <w:sz w:val="24"/>
          <w:szCs w:val="24"/>
        </w:rPr>
      </w:pPr>
      <w:proofErr w:type="spellStart"/>
      <w:r w:rsidRPr="00842002">
        <w:rPr>
          <w:rFonts w:ascii="Times New Roman" w:hAnsi="Times New Roman"/>
          <w:sz w:val="24"/>
          <w:szCs w:val="24"/>
        </w:rPr>
        <w:t>Ts</w:t>
      </w:r>
      <w:proofErr w:type="spellEnd"/>
      <w:r w:rsidRPr="00842002">
        <w:rPr>
          <w:rFonts w:ascii="Times New Roman" w:hAnsi="Times New Roman"/>
          <w:sz w:val="24"/>
          <w:szCs w:val="24"/>
        </w:rPr>
        <w:t xml:space="preserve"> = 100*T / L</w:t>
      </w:r>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r>
      <w:r w:rsidRPr="00842002">
        <w:rPr>
          <w:rFonts w:ascii="Times New Roman" w:hAnsi="Times New Roman"/>
          <w:sz w:val="24"/>
          <w:szCs w:val="24"/>
        </w:rPr>
        <w:tab/>
        <w:t>(2)</w:t>
      </w:r>
    </w:p>
    <w:p w:rsidR="00365ED7" w:rsidRPr="00842002" w:rsidRDefault="00365ED7"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де: T - кількість туристів, L - чисельність місцевого населення. </w:t>
      </w:r>
    </w:p>
    <w:p w:rsidR="00365ED7" w:rsidRPr="00842002" w:rsidRDefault="00365ED7"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З урахуванням показника Шнайдера, розрахованого по Західних регіонах України, </w:t>
      </w:r>
      <w:r w:rsidR="00A32AFB" w:rsidRPr="00842002">
        <w:rPr>
          <w:rFonts w:ascii="Times New Roman" w:hAnsi="Times New Roman"/>
          <w:sz w:val="24"/>
          <w:szCs w:val="24"/>
        </w:rPr>
        <w:t>з</w:t>
      </w:r>
      <w:r w:rsidRPr="00842002">
        <w:rPr>
          <w:rFonts w:ascii="Times New Roman" w:hAnsi="Times New Roman"/>
          <w:sz w:val="24"/>
          <w:szCs w:val="24"/>
        </w:rPr>
        <w:t>роб</w:t>
      </w:r>
      <w:r w:rsidR="00A32AFB" w:rsidRPr="00842002">
        <w:rPr>
          <w:rFonts w:ascii="Times New Roman" w:hAnsi="Times New Roman"/>
          <w:sz w:val="24"/>
          <w:szCs w:val="24"/>
        </w:rPr>
        <w:t>лено</w:t>
      </w:r>
      <w:r w:rsidRPr="00842002">
        <w:rPr>
          <w:rFonts w:ascii="Times New Roman" w:hAnsi="Times New Roman"/>
          <w:sz w:val="24"/>
          <w:szCs w:val="24"/>
        </w:rPr>
        <w:t xml:space="preserve"> висновок, що найнижчі значення показника (нижче 2) знаходяться в Закарпатській області. </w:t>
      </w:r>
    </w:p>
    <w:p w:rsidR="00365ED7" w:rsidRPr="00842002" w:rsidRDefault="00365ED7"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Найінтенсивніше туристичний потік розвивається у Львівській та Івано-Франківській областях України, де значення показника відповідно становить 6,91 та 5,32, що беззаперечно пов’язано із наявністю гірськолижних курортів, санаторно-лікувальних комплексів, розвитком сільського зеленого туризму тощо. </w:t>
      </w:r>
    </w:p>
    <w:p w:rsidR="00365ED7" w:rsidRPr="00842002" w:rsidRDefault="00A32AFB" w:rsidP="00842002">
      <w:pPr>
        <w:spacing w:after="0" w:line="360" w:lineRule="auto"/>
        <w:ind w:firstLine="709"/>
        <w:jc w:val="both"/>
        <w:rPr>
          <w:rFonts w:ascii="Times New Roman" w:hAnsi="Times New Roman"/>
          <w:sz w:val="24"/>
          <w:szCs w:val="24"/>
        </w:rPr>
      </w:pPr>
      <w:r w:rsidRPr="00842002">
        <w:rPr>
          <w:rFonts w:ascii="Times New Roman" w:hAnsi="Times New Roman"/>
          <w:sz w:val="24"/>
          <w:szCs w:val="24"/>
        </w:rPr>
        <w:t>Для подальшого аналізу розрахуємо коефіцієнти кореляції і регресії зміни співвідношення кількості туристів по періодах (табл. 7).</w:t>
      </w:r>
    </w:p>
    <w:p w:rsidR="00A32AFB" w:rsidRPr="00842002" w:rsidRDefault="00A32AFB" w:rsidP="00842002">
      <w:pPr>
        <w:spacing w:after="0" w:line="360" w:lineRule="auto"/>
        <w:ind w:firstLine="709"/>
        <w:jc w:val="right"/>
        <w:rPr>
          <w:rFonts w:ascii="Times New Roman" w:hAnsi="Times New Roman"/>
          <w:i/>
          <w:iCs/>
          <w:sz w:val="24"/>
          <w:szCs w:val="24"/>
        </w:rPr>
      </w:pPr>
      <w:r w:rsidRPr="00842002">
        <w:rPr>
          <w:rFonts w:ascii="Times New Roman" w:hAnsi="Times New Roman"/>
          <w:i/>
          <w:iCs/>
          <w:sz w:val="24"/>
          <w:szCs w:val="24"/>
        </w:rPr>
        <w:t>Таблиця 7</w:t>
      </w:r>
    </w:p>
    <w:p w:rsidR="00A32AFB" w:rsidRPr="00842002" w:rsidRDefault="00A32AFB" w:rsidP="00842002">
      <w:pPr>
        <w:widowControl w:val="0"/>
        <w:shd w:val="clear" w:color="auto" w:fill="FFFFFF"/>
        <w:spacing w:after="0" w:line="360" w:lineRule="auto"/>
        <w:jc w:val="center"/>
        <w:rPr>
          <w:rFonts w:ascii="Times New Roman" w:hAnsi="Times New Roman"/>
          <w:bCs/>
          <w:sz w:val="24"/>
          <w:szCs w:val="24"/>
        </w:rPr>
      </w:pPr>
      <w:r w:rsidRPr="00842002">
        <w:rPr>
          <w:rFonts w:ascii="Times New Roman" w:hAnsi="Times New Roman"/>
          <w:b/>
          <w:sz w:val="24"/>
          <w:szCs w:val="24"/>
        </w:rPr>
        <w:t xml:space="preserve">Коефіцієнти кореляції і регресії, що показують зміни співвідношення кількості туристів від літа до зими і з осені до весни </w:t>
      </w:r>
      <w:r w:rsidRPr="00842002">
        <w:rPr>
          <w:rFonts w:ascii="Times New Roman" w:hAnsi="Times New Roman"/>
          <w:bCs/>
          <w:sz w:val="24"/>
          <w:szCs w:val="24"/>
        </w:rPr>
        <w:t>(за даними 2013-2018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3"/>
        <w:gridCol w:w="1955"/>
        <w:gridCol w:w="1955"/>
        <w:gridCol w:w="1955"/>
        <w:gridCol w:w="1955"/>
      </w:tblGrid>
      <w:tr w:rsidR="00A32AFB" w:rsidRPr="00C41BFC" w:rsidTr="00A32AFB">
        <w:trPr>
          <w:trHeight w:val="227"/>
        </w:trPr>
        <w:tc>
          <w:tcPr>
            <w:tcW w:w="2033" w:type="dxa"/>
            <w:vMerge w:val="restart"/>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Регіон</w:t>
            </w:r>
          </w:p>
        </w:tc>
        <w:tc>
          <w:tcPr>
            <w:tcW w:w="3910" w:type="dxa"/>
            <w:gridSpan w:val="2"/>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Літо-зима</w:t>
            </w:r>
          </w:p>
        </w:tc>
        <w:tc>
          <w:tcPr>
            <w:tcW w:w="3910" w:type="dxa"/>
            <w:gridSpan w:val="2"/>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Осінь-весна</w:t>
            </w:r>
          </w:p>
        </w:tc>
      </w:tr>
      <w:tr w:rsidR="00A32AFB" w:rsidRPr="00C41BFC" w:rsidTr="00A32AFB">
        <w:trPr>
          <w:trHeight w:val="227"/>
        </w:trPr>
        <w:tc>
          <w:tcPr>
            <w:tcW w:w="2033" w:type="dxa"/>
            <w:vMerge/>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Коефіцієнт кореляції</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Коефіцієнт регресії</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Коефіцієнт кореляції</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Коефіцієнт регресії</w:t>
            </w:r>
          </w:p>
        </w:tc>
      </w:tr>
      <w:tr w:rsidR="00A32AFB" w:rsidRPr="00C41BFC" w:rsidTr="00A32AFB">
        <w:trPr>
          <w:trHeight w:val="227"/>
        </w:trPr>
        <w:tc>
          <w:tcPr>
            <w:tcW w:w="2033"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lastRenderedPageBreak/>
              <w:t>Львівська обл.</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-0,939</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-1,240</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0,263</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0,045</w:t>
            </w:r>
          </w:p>
        </w:tc>
      </w:tr>
      <w:tr w:rsidR="00A32AFB" w:rsidRPr="00C41BFC" w:rsidTr="00A32AFB">
        <w:trPr>
          <w:trHeight w:val="227"/>
        </w:trPr>
        <w:tc>
          <w:tcPr>
            <w:tcW w:w="2033"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Закарпатська обл.</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-0,890</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-1,164</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0,516</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0,070</w:t>
            </w:r>
          </w:p>
        </w:tc>
      </w:tr>
      <w:tr w:rsidR="00A32AFB" w:rsidRPr="00C41BFC" w:rsidTr="00A32AFB">
        <w:trPr>
          <w:trHeight w:val="227"/>
        </w:trPr>
        <w:tc>
          <w:tcPr>
            <w:tcW w:w="2033"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Чернівецька обл.</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-0,239</w:t>
            </w:r>
          </w:p>
        </w:tc>
        <w:tc>
          <w:tcPr>
            <w:tcW w:w="1955" w:type="dxa"/>
            <w:tcBorders>
              <w:bottom w:val="single" w:sz="4" w:space="0" w:color="auto"/>
            </w:tcBorders>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-0,050</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0,323</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0,047</w:t>
            </w:r>
          </w:p>
        </w:tc>
      </w:tr>
      <w:tr w:rsidR="00A32AFB" w:rsidRPr="00C41BFC" w:rsidTr="00A32AFB">
        <w:trPr>
          <w:trHeight w:val="227"/>
        </w:trPr>
        <w:tc>
          <w:tcPr>
            <w:tcW w:w="2033"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Івано-Франківська обл.</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-0,282</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-0,069</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-0,569</w:t>
            </w:r>
          </w:p>
        </w:tc>
        <w:tc>
          <w:tcPr>
            <w:tcW w:w="1955" w:type="dxa"/>
            <w:shd w:val="clear" w:color="auto" w:fill="auto"/>
            <w:vAlign w:val="center"/>
          </w:tcPr>
          <w:p w:rsidR="00A32AFB" w:rsidRPr="00A32AFB" w:rsidRDefault="00A32AFB" w:rsidP="00082EA3">
            <w:pPr>
              <w:spacing w:after="0" w:line="240" w:lineRule="auto"/>
              <w:jc w:val="center"/>
              <w:rPr>
                <w:rFonts w:ascii="Times New Roman" w:hAnsi="Times New Roman"/>
                <w:sz w:val="20"/>
                <w:szCs w:val="20"/>
              </w:rPr>
            </w:pPr>
            <w:r w:rsidRPr="00A32AFB">
              <w:rPr>
                <w:rFonts w:ascii="Times New Roman" w:hAnsi="Times New Roman"/>
                <w:sz w:val="20"/>
                <w:szCs w:val="20"/>
              </w:rPr>
              <w:t>-0,050</w:t>
            </w:r>
          </w:p>
        </w:tc>
      </w:tr>
    </w:tbl>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Відзначимо отримані значення коефіцієнтів кореляції </w:t>
      </w:r>
      <w:r w:rsidRPr="00842002">
        <w:rPr>
          <w:rFonts w:ascii="Times New Roman" w:hAnsi="Times New Roman"/>
          <w:i/>
          <w:iCs/>
          <w:sz w:val="24"/>
          <w:szCs w:val="24"/>
        </w:rPr>
        <w:t>r</w:t>
      </w:r>
      <w:r w:rsidRPr="00842002">
        <w:rPr>
          <w:rFonts w:ascii="Times New Roman" w:hAnsi="Times New Roman"/>
          <w:sz w:val="24"/>
          <w:szCs w:val="24"/>
        </w:rPr>
        <w:t xml:space="preserve"> є значимими для більшості регіонів. Слід зазначити, що значення коефіцієнтів кореляції і регресії свідчать про повільне зниження сезонності туристичного потоку (літо-зима) в досліджуваному періоді в Західних регіонах України. </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Згідно визначеного коефіцієнту регресії, найбільше зниження його значення за 5 років у співвідношенні кількості туристів з літа на зиму відбувається у Закарпатській (1,240) і Чернівецькій областях (1,164), а найменше - в Львівській (0,050) і Івано-Франківській областях (0,069). </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Щодо співвідношення кількості туристів з осені до весни розрахунковий коефіцієнт кореляції передбачає позитивне, незначне збільшення сезонності туристичного потоку у двох областях Західного регіону України і негативне, статистично незначне в інших областях. </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Незначна перевага кількості туристів осіннього періоду у Західних регіонах України, що зберігається порівняно з весною, пояснюється теплішим початком осені у порівнянні з холоднішою весною, особливо в зоні Карпатського регіону. Оскільки фактори сезонності і попиту в туризмі не можуть бути усунені – їх можна лише обмежити шляхом регуляторних дій.</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Необхідно відзначити, у Львівській та Івано-Франківській областях, розташованих в гірських районах, де піший туризм популярний влітку, кількість туристів збільшується в липні і серпні, а в зимові місяці - також завдяки організації молодіжного зимового відпочинку і лижного туризму (до прикладу гірськолижний курорт Буковель). На відвідуваність туристів в окремі місяці року впливає, зокрема, висока мінливість погодних умов у Західних регіонах України, що відповідно ускладнює планування обсягу туристичного руху. </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Аналізуючи сезонність руху, слід враховувати кількість туристів, тобто коефіцієнт загальної кількості туристів і наданих їм ночівель (</w:t>
      </w:r>
      <w:proofErr w:type="spellStart"/>
      <w:r w:rsidRPr="00842002">
        <w:rPr>
          <w:rFonts w:ascii="Times New Roman" w:hAnsi="Times New Roman"/>
          <w:sz w:val="24"/>
          <w:szCs w:val="24"/>
        </w:rPr>
        <w:t>Слз</w:t>
      </w:r>
      <w:proofErr w:type="spellEnd"/>
      <w:r w:rsidRPr="00842002">
        <w:rPr>
          <w:rFonts w:ascii="Times New Roman" w:hAnsi="Times New Roman"/>
          <w:sz w:val="24"/>
          <w:szCs w:val="24"/>
        </w:rPr>
        <w:t xml:space="preserve"> і </w:t>
      </w:r>
      <w:proofErr w:type="spellStart"/>
      <w:r w:rsidRPr="00842002">
        <w:rPr>
          <w:rFonts w:ascii="Times New Roman" w:hAnsi="Times New Roman"/>
          <w:sz w:val="24"/>
          <w:szCs w:val="24"/>
        </w:rPr>
        <w:t>СНлз</w:t>
      </w:r>
      <w:proofErr w:type="spellEnd"/>
      <w:r w:rsidRPr="00842002">
        <w:rPr>
          <w:rFonts w:ascii="Times New Roman" w:hAnsi="Times New Roman"/>
          <w:sz w:val="24"/>
          <w:szCs w:val="24"/>
        </w:rPr>
        <w:t xml:space="preserve"> VI-VIII / XII-II), в тому числі внутрішніх та іноземних.</w:t>
      </w:r>
    </w:p>
    <w:p w:rsidR="006533C2" w:rsidRPr="00842002" w:rsidRDefault="006533C2"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З урахуванням значень індексу сезонності </w:t>
      </w:r>
      <w:proofErr w:type="spellStart"/>
      <w:r w:rsidRPr="00842002">
        <w:rPr>
          <w:rFonts w:ascii="Times New Roman" w:hAnsi="Times New Roman"/>
          <w:sz w:val="24"/>
          <w:szCs w:val="24"/>
        </w:rPr>
        <w:t>Слз</w:t>
      </w:r>
      <w:proofErr w:type="spellEnd"/>
      <w:r w:rsidRPr="00842002">
        <w:rPr>
          <w:rFonts w:ascii="Times New Roman" w:hAnsi="Times New Roman"/>
          <w:sz w:val="24"/>
          <w:szCs w:val="24"/>
        </w:rPr>
        <w:t xml:space="preserve"> (VI-VIII / XII-II) для загальної кількості туристів і проведених (</w:t>
      </w:r>
      <w:proofErr w:type="spellStart"/>
      <w:r w:rsidRPr="00842002">
        <w:rPr>
          <w:rFonts w:ascii="Times New Roman" w:hAnsi="Times New Roman"/>
          <w:sz w:val="24"/>
          <w:szCs w:val="24"/>
        </w:rPr>
        <w:t>СНзл</w:t>
      </w:r>
      <w:proofErr w:type="spellEnd"/>
      <w:r w:rsidRPr="00842002">
        <w:rPr>
          <w:rFonts w:ascii="Times New Roman" w:hAnsi="Times New Roman"/>
          <w:sz w:val="24"/>
          <w:szCs w:val="24"/>
        </w:rPr>
        <w:t xml:space="preserve">) ночей та коефіцієнта варіації (В%) кількості туристів на рік була здійснена спроба виокремити 4 зони з різною сезонністю туристичного потоку  протягом року, табл. 9. </w:t>
      </w:r>
    </w:p>
    <w:p w:rsidR="006533C2" w:rsidRPr="00842002" w:rsidRDefault="006533C2" w:rsidP="00842002">
      <w:pPr>
        <w:widowControl w:val="0"/>
        <w:shd w:val="clear" w:color="auto" w:fill="FFFFFF"/>
        <w:spacing w:after="0" w:line="360" w:lineRule="auto"/>
        <w:ind w:firstLine="709"/>
        <w:jc w:val="right"/>
        <w:rPr>
          <w:rFonts w:ascii="Times New Roman" w:hAnsi="Times New Roman"/>
          <w:i/>
          <w:sz w:val="24"/>
          <w:szCs w:val="24"/>
        </w:rPr>
      </w:pPr>
      <w:r w:rsidRPr="00842002">
        <w:rPr>
          <w:rFonts w:ascii="Times New Roman" w:hAnsi="Times New Roman"/>
          <w:i/>
          <w:sz w:val="24"/>
          <w:szCs w:val="24"/>
        </w:rPr>
        <w:t>Таблиця 9</w:t>
      </w:r>
    </w:p>
    <w:p w:rsidR="006533C2" w:rsidRPr="00842002" w:rsidRDefault="006533C2" w:rsidP="00842002">
      <w:pPr>
        <w:widowControl w:val="0"/>
        <w:shd w:val="clear" w:color="auto" w:fill="FFFFFF"/>
        <w:spacing w:after="0" w:line="360" w:lineRule="auto"/>
        <w:jc w:val="center"/>
        <w:rPr>
          <w:rFonts w:ascii="Times New Roman" w:hAnsi="Times New Roman"/>
          <w:b/>
          <w:sz w:val="24"/>
          <w:szCs w:val="24"/>
          <w:lang w:val="ru-RU"/>
        </w:rPr>
      </w:pPr>
      <w:r w:rsidRPr="00842002">
        <w:rPr>
          <w:rFonts w:ascii="Times New Roman" w:hAnsi="Times New Roman"/>
          <w:b/>
          <w:sz w:val="24"/>
          <w:szCs w:val="24"/>
        </w:rPr>
        <w:t>Прогностичний розподіл території з різною сезонністю туристичного потоку у Західних регіонах України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1777"/>
        <w:gridCol w:w="2431"/>
        <w:gridCol w:w="1440"/>
        <w:gridCol w:w="1260"/>
        <w:gridCol w:w="2160"/>
      </w:tblGrid>
      <w:tr w:rsidR="006533C2" w:rsidRPr="00324449" w:rsidTr="0060571A">
        <w:trPr>
          <w:trHeight w:val="284"/>
        </w:trPr>
        <w:tc>
          <w:tcPr>
            <w:tcW w:w="580" w:type="dxa"/>
            <w:vMerge w:val="restart"/>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w:t>
            </w:r>
          </w:p>
        </w:tc>
        <w:tc>
          <w:tcPr>
            <w:tcW w:w="1777" w:type="dxa"/>
            <w:vMerge w:val="restart"/>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Зона</w:t>
            </w:r>
          </w:p>
        </w:tc>
        <w:tc>
          <w:tcPr>
            <w:tcW w:w="2431" w:type="dxa"/>
            <w:vMerge w:val="restart"/>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Регіон</w:t>
            </w:r>
          </w:p>
        </w:tc>
        <w:tc>
          <w:tcPr>
            <w:tcW w:w="2700" w:type="dxa"/>
            <w:gridSpan w:val="2"/>
            <w:shd w:val="clear" w:color="auto" w:fill="auto"/>
            <w:vAlign w:val="center"/>
          </w:tcPr>
          <w:p w:rsid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 xml:space="preserve">Співвідношення </w:t>
            </w:r>
          </w:p>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літо-зима</w:t>
            </w:r>
          </w:p>
        </w:tc>
        <w:tc>
          <w:tcPr>
            <w:tcW w:w="2160" w:type="dxa"/>
            <w:vMerge w:val="restart"/>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Коефіцієнт варіативності, %</w:t>
            </w:r>
          </w:p>
        </w:tc>
      </w:tr>
      <w:tr w:rsidR="006533C2" w:rsidRPr="00324449" w:rsidTr="0060571A">
        <w:trPr>
          <w:trHeight w:val="284"/>
        </w:trPr>
        <w:tc>
          <w:tcPr>
            <w:tcW w:w="580" w:type="dxa"/>
            <w:vMerge/>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p>
        </w:tc>
        <w:tc>
          <w:tcPr>
            <w:tcW w:w="1777" w:type="dxa"/>
            <w:vMerge/>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p>
        </w:tc>
        <w:tc>
          <w:tcPr>
            <w:tcW w:w="2431" w:type="dxa"/>
            <w:vMerge/>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p>
        </w:tc>
        <w:tc>
          <w:tcPr>
            <w:tcW w:w="144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rPr>
            </w:pPr>
            <w:r w:rsidRPr="0060571A">
              <w:rPr>
                <w:rFonts w:ascii="Times New Roman" w:hAnsi="Times New Roman"/>
                <w:sz w:val="24"/>
                <w:szCs w:val="24"/>
              </w:rPr>
              <w:t>Туристів в цілому</w:t>
            </w:r>
            <w:r w:rsidR="0060571A">
              <w:rPr>
                <w:rFonts w:ascii="Times New Roman" w:hAnsi="Times New Roman"/>
                <w:sz w:val="24"/>
                <w:szCs w:val="24"/>
              </w:rPr>
              <w:t>,</w:t>
            </w:r>
            <w:r w:rsidRPr="0060571A">
              <w:rPr>
                <w:rFonts w:ascii="Times New Roman" w:hAnsi="Times New Roman"/>
                <w:sz w:val="24"/>
                <w:szCs w:val="24"/>
              </w:rPr>
              <w:t xml:space="preserve"> </w:t>
            </w:r>
            <w:proofErr w:type="spellStart"/>
            <w:r w:rsidRPr="0060571A">
              <w:rPr>
                <w:rFonts w:ascii="Times New Roman" w:hAnsi="Times New Roman"/>
                <w:sz w:val="24"/>
                <w:szCs w:val="24"/>
              </w:rPr>
              <w:t>Слз</w:t>
            </w:r>
            <w:proofErr w:type="spellEnd"/>
          </w:p>
        </w:tc>
        <w:tc>
          <w:tcPr>
            <w:tcW w:w="1260"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Надані ночівлі</w:t>
            </w:r>
            <w:r w:rsidR="0060571A">
              <w:rPr>
                <w:rFonts w:ascii="Times New Roman" w:hAnsi="Times New Roman"/>
                <w:sz w:val="24"/>
                <w:szCs w:val="24"/>
              </w:rPr>
              <w:t>,</w:t>
            </w:r>
            <w:r w:rsidRPr="0060571A">
              <w:rPr>
                <w:rFonts w:ascii="Times New Roman" w:hAnsi="Times New Roman"/>
                <w:sz w:val="24"/>
                <w:szCs w:val="24"/>
              </w:rPr>
              <w:t xml:space="preserve"> </w:t>
            </w:r>
            <w:proofErr w:type="spellStart"/>
            <w:r w:rsidRPr="0060571A">
              <w:rPr>
                <w:rFonts w:ascii="Times New Roman" w:hAnsi="Times New Roman"/>
                <w:sz w:val="24"/>
                <w:szCs w:val="24"/>
              </w:rPr>
              <w:lastRenderedPageBreak/>
              <w:t>СНлз</w:t>
            </w:r>
            <w:proofErr w:type="spellEnd"/>
          </w:p>
        </w:tc>
        <w:tc>
          <w:tcPr>
            <w:tcW w:w="2160" w:type="dxa"/>
            <w:vMerge/>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p>
        </w:tc>
      </w:tr>
      <w:tr w:rsidR="006533C2" w:rsidRPr="00324449" w:rsidTr="0060571A">
        <w:trPr>
          <w:trHeight w:val="284"/>
        </w:trPr>
        <w:tc>
          <w:tcPr>
            <w:tcW w:w="580"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lastRenderedPageBreak/>
              <w:t>І</w:t>
            </w:r>
          </w:p>
        </w:tc>
        <w:tc>
          <w:tcPr>
            <w:tcW w:w="1777"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Карпатська</w:t>
            </w:r>
          </w:p>
        </w:tc>
        <w:tc>
          <w:tcPr>
            <w:tcW w:w="2431"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Чернівецька обл.</w:t>
            </w:r>
          </w:p>
        </w:tc>
        <w:tc>
          <w:tcPr>
            <w:tcW w:w="144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2,1-2,5</w:t>
            </w:r>
          </w:p>
        </w:tc>
        <w:tc>
          <w:tcPr>
            <w:tcW w:w="12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2,1-2,5</w:t>
            </w:r>
          </w:p>
        </w:tc>
        <w:tc>
          <w:tcPr>
            <w:tcW w:w="21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26-30</w:t>
            </w:r>
          </w:p>
        </w:tc>
      </w:tr>
      <w:tr w:rsidR="006533C2" w:rsidRPr="00324449" w:rsidTr="0060571A">
        <w:trPr>
          <w:trHeight w:val="284"/>
        </w:trPr>
        <w:tc>
          <w:tcPr>
            <w:tcW w:w="580"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ІІ</w:t>
            </w:r>
          </w:p>
        </w:tc>
        <w:tc>
          <w:tcPr>
            <w:tcW w:w="1777"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Закарпаття</w:t>
            </w:r>
          </w:p>
        </w:tc>
        <w:tc>
          <w:tcPr>
            <w:tcW w:w="2431"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Закарпатська обл.</w:t>
            </w:r>
          </w:p>
        </w:tc>
        <w:tc>
          <w:tcPr>
            <w:tcW w:w="144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3,6-4,5</w:t>
            </w:r>
          </w:p>
        </w:tc>
        <w:tc>
          <w:tcPr>
            <w:tcW w:w="12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5,6-7,5</w:t>
            </w:r>
          </w:p>
        </w:tc>
        <w:tc>
          <w:tcPr>
            <w:tcW w:w="21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51-60</w:t>
            </w:r>
          </w:p>
        </w:tc>
      </w:tr>
      <w:tr w:rsidR="006533C2" w:rsidRPr="00324449" w:rsidTr="0060571A">
        <w:trPr>
          <w:trHeight w:val="284"/>
        </w:trPr>
        <w:tc>
          <w:tcPr>
            <w:tcW w:w="580"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ІІІ</w:t>
            </w:r>
          </w:p>
        </w:tc>
        <w:tc>
          <w:tcPr>
            <w:tcW w:w="1777"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Прикарпаття</w:t>
            </w:r>
          </w:p>
        </w:tc>
        <w:tc>
          <w:tcPr>
            <w:tcW w:w="2431"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Львівська обл.</w:t>
            </w:r>
          </w:p>
        </w:tc>
        <w:tc>
          <w:tcPr>
            <w:tcW w:w="144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1,6-2,0</w:t>
            </w:r>
          </w:p>
        </w:tc>
        <w:tc>
          <w:tcPr>
            <w:tcW w:w="12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1,6-2,0</w:t>
            </w:r>
          </w:p>
        </w:tc>
        <w:tc>
          <w:tcPr>
            <w:tcW w:w="21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21-30</w:t>
            </w:r>
          </w:p>
        </w:tc>
      </w:tr>
      <w:tr w:rsidR="006533C2" w:rsidRPr="00324449" w:rsidTr="0060571A">
        <w:trPr>
          <w:trHeight w:val="284"/>
        </w:trPr>
        <w:tc>
          <w:tcPr>
            <w:tcW w:w="580"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ІV</w:t>
            </w:r>
          </w:p>
        </w:tc>
        <w:tc>
          <w:tcPr>
            <w:tcW w:w="1777"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Гірська</w:t>
            </w:r>
          </w:p>
        </w:tc>
        <w:tc>
          <w:tcPr>
            <w:tcW w:w="2431" w:type="dxa"/>
            <w:shd w:val="clear" w:color="auto" w:fill="auto"/>
            <w:vAlign w:val="center"/>
          </w:tcPr>
          <w:p w:rsidR="006533C2" w:rsidRPr="0060571A" w:rsidRDefault="006533C2" w:rsidP="0060571A">
            <w:pPr>
              <w:spacing w:after="0" w:line="240" w:lineRule="auto"/>
              <w:jc w:val="center"/>
              <w:rPr>
                <w:rFonts w:ascii="Times New Roman" w:hAnsi="Times New Roman"/>
                <w:sz w:val="24"/>
                <w:szCs w:val="24"/>
              </w:rPr>
            </w:pPr>
            <w:r w:rsidRPr="0060571A">
              <w:rPr>
                <w:rFonts w:ascii="Times New Roman" w:hAnsi="Times New Roman"/>
                <w:sz w:val="24"/>
                <w:szCs w:val="24"/>
              </w:rPr>
              <w:t>Івано-Франківська обл.</w:t>
            </w:r>
          </w:p>
        </w:tc>
        <w:tc>
          <w:tcPr>
            <w:tcW w:w="144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&lt;1,5</w:t>
            </w:r>
          </w:p>
        </w:tc>
        <w:tc>
          <w:tcPr>
            <w:tcW w:w="12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&lt;1,5</w:t>
            </w:r>
          </w:p>
        </w:tc>
        <w:tc>
          <w:tcPr>
            <w:tcW w:w="2160" w:type="dxa"/>
            <w:shd w:val="clear" w:color="auto" w:fill="auto"/>
            <w:vAlign w:val="center"/>
          </w:tcPr>
          <w:p w:rsidR="006533C2" w:rsidRPr="0060571A" w:rsidRDefault="006533C2" w:rsidP="0060571A">
            <w:pPr>
              <w:shd w:val="clear" w:color="auto" w:fill="FFFFFF"/>
              <w:spacing w:after="0" w:line="240" w:lineRule="auto"/>
              <w:jc w:val="center"/>
              <w:rPr>
                <w:rFonts w:ascii="Times New Roman" w:hAnsi="Times New Roman"/>
                <w:sz w:val="24"/>
                <w:szCs w:val="24"/>
                <w:lang w:bidi="pl-PL"/>
              </w:rPr>
            </w:pPr>
            <w:r w:rsidRPr="0060571A">
              <w:rPr>
                <w:rFonts w:ascii="Times New Roman" w:hAnsi="Times New Roman"/>
                <w:sz w:val="24"/>
                <w:szCs w:val="24"/>
                <w:lang w:bidi="pl-PL"/>
              </w:rPr>
              <w:t>11-20</w:t>
            </w:r>
          </w:p>
        </w:tc>
      </w:tr>
    </w:tbl>
    <w:p w:rsidR="0060571A" w:rsidRPr="00842002" w:rsidRDefault="0060571A"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Зона I - Карпатська - характеризується найбільшою сезонністю, охоплюючи Чернівецьку область, де домінує гірський і курортний туризм. Переважання кількість туристів влітку порівняно із зимою в цій зоні становить від 3,6 до 4,5, а ночівель - від 5,6 до 7,5, а коефіцієнт варіації - від 51 до 60%. Співвідношення кількості туристів з осені до весни становить 1,1.</w:t>
      </w:r>
    </w:p>
    <w:p w:rsidR="0060571A" w:rsidRPr="00842002" w:rsidRDefault="0060571A"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Зона II – Закарпатська – включає основні напрямами як бальнеологічний, гірськолижний, сільський, пішохідний туризм. Закарпаття має унікальні передумови формування рекреаційно-туристичного комплексу. Найнижча сезонність (</w:t>
      </w:r>
      <w:proofErr w:type="spellStart"/>
      <w:r w:rsidRPr="00842002">
        <w:rPr>
          <w:rFonts w:ascii="Times New Roman" w:hAnsi="Times New Roman"/>
          <w:sz w:val="24"/>
          <w:szCs w:val="24"/>
        </w:rPr>
        <w:t>Слз</w:t>
      </w:r>
      <w:proofErr w:type="spellEnd"/>
      <w:r w:rsidRPr="00842002">
        <w:rPr>
          <w:rFonts w:ascii="Times New Roman" w:hAnsi="Times New Roman"/>
          <w:sz w:val="24"/>
          <w:szCs w:val="24"/>
        </w:rPr>
        <w:t xml:space="preserve"> ≤ 1,5) і мінливість числа туристів протягом року (11-20%) характерна для району.</w:t>
      </w:r>
    </w:p>
    <w:p w:rsidR="0060571A" w:rsidRPr="00842002" w:rsidRDefault="0060571A"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Зона III – Прикарпатський регіон, з підвищеною чисельністю населення і високим рівнем урбанізації (м. Львів), а також значним адміністративним і економічним рангом. Важливу роль у цій зоні відіграє діловий, конференційний та культурний туризм у м. Львів. Домінує цілорічний туристичний трафік з невеликим зменшенням кількості туристів у липні і серпні. Природно-ресурсний та історико-культурний потенціал у поєднанні з вигідним географічним положенням в центрі Європи та існуючий багаторічний досвід і напрацювання у сфері рекреації в Львівській області є достатньо вагомою передумовою пріоритетного розвитку системи санаторно-курортного лікування, туризму та відпочинку, орієнтованої як на внутрішнього споживача, так і на обслуговування іноземних туристів.</w:t>
      </w:r>
    </w:p>
    <w:p w:rsidR="0060571A" w:rsidRPr="00842002" w:rsidRDefault="0060571A"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Зона ІV – Гірська – включає Івано-Франківську область, де переважає гірський туризм з домінуванням пішохідного, гірськолижного та екстремального. Сезон з найнижчою відвідуваністю туристів в горах – листопад і перша половина грудня. Порівняно рівномірний розподіл кількості туристів протягом року чинить значення розрахованих показників у 2-3 рази нижчими у порівнянні з ІІ зоною. Важливу роль у зниженні сезонності туристичного руху в гірській місцевості відіграють санаторії та курорти, а також сільський зелений туризм, де відсоток пацієнтів досить рівномірно розподілений протягом усього року.</w:t>
      </w:r>
    </w:p>
    <w:p w:rsidR="006533C2" w:rsidRPr="00842002" w:rsidRDefault="0060571A" w:rsidP="00842002">
      <w:pPr>
        <w:widowControl w:val="0"/>
        <w:spacing w:after="0" w:line="360" w:lineRule="auto"/>
        <w:ind w:firstLine="720"/>
        <w:jc w:val="both"/>
        <w:rPr>
          <w:rFonts w:ascii="Times New Roman" w:hAnsi="Times New Roman"/>
          <w:sz w:val="24"/>
          <w:szCs w:val="24"/>
        </w:rPr>
      </w:pPr>
      <w:r w:rsidRPr="00842002">
        <w:rPr>
          <w:rFonts w:ascii="Times New Roman" w:hAnsi="Times New Roman"/>
          <w:sz w:val="24"/>
          <w:szCs w:val="24"/>
        </w:rPr>
        <w:t>За результатами дослідження можна зробити висновок, що у помірних географічних широтах Європи, у тому числі і в Україні, сезонність туристичного руху є природним явищем, пов'язаним з плином погоди протягом року.</w:t>
      </w:r>
    </w:p>
    <w:p w:rsidR="00AD0623" w:rsidRPr="00842002" w:rsidRDefault="00AD0623" w:rsidP="00842002">
      <w:pPr>
        <w:spacing w:after="0" w:line="360" w:lineRule="auto"/>
        <w:jc w:val="both"/>
        <w:rPr>
          <w:rFonts w:ascii="Times New Roman" w:hAnsi="Times New Roman" w:cs="Times New Roman"/>
          <w:sz w:val="24"/>
          <w:szCs w:val="24"/>
          <w:lang w:eastAsia="uk-UA"/>
        </w:rPr>
      </w:pPr>
    </w:p>
    <w:p w:rsidR="006A08F0" w:rsidRPr="00842002" w:rsidRDefault="006A08F0" w:rsidP="00842002">
      <w:pPr>
        <w:pStyle w:val="6"/>
        <w:keepNext w:val="0"/>
        <w:suppressAutoHyphens/>
        <w:spacing w:line="360" w:lineRule="auto"/>
        <w:ind w:firstLine="709"/>
        <w:rPr>
          <w:b/>
          <w:sz w:val="24"/>
          <w:szCs w:val="24"/>
          <w:lang w:val="uk-UA"/>
        </w:rPr>
      </w:pPr>
      <w:bookmarkStart w:id="2" w:name="_Toc412402164"/>
      <w:r w:rsidRPr="00842002">
        <w:rPr>
          <w:b/>
          <w:sz w:val="24"/>
          <w:szCs w:val="24"/>
          <w:lang w:val="uk-UA"/>
        </w:rPr>
        <w:t>ВИСНОВКИ</w:t>
      </w:r>
    </w:p>
    <w:p w:rsidR="006A08F0" w:rsidRPr="00842002" w:rsidRDefault="006A08F0" w:rsidP="00842002">
      <w:pPr>
        <w:tabs>
          <w:tab w:val="left" w:pos="1701"/>
        </w:tabs>
        <w:suppressAutoHyphens/>
        <w:spacing w:after="0" w:line="360" w:lineRule="auto"/>
        <w:ind w:firstLine="709"/>
        <w:jc w:val="both"/>
        <w:rPr>
          <w:rFonts w:ascii="Times New Roman" w:hAnsi="Times New Roman" w:cs="Times New Roman"/>
          <w:sz w:val="24"/>
          <w:szCs w:val="24"/>
        </w:rPr>
      </w:pPr>
    </w:p>
    <w:p w:rsidR="006A08F0" w:rsidRPr="00842002" w:rsidRDefault="006A08F0" w:rsidP="00842002">
      <w:pPr>
        <w:tabs>
          <w:tab w:val="left" w:pos="1701"/>
        </w:tabs>
        <w:suppressAutoHyphens/>
        <w:spacing w:after="0" w:line="360" w:lineRule="auto"/>
        <w:ind w:firstLine="709"/>
        <w:jc w:val="both"/>
        <w:rPr>
          <w:rFonts w:ascii="Times New Roman" w:hAnsi="Times New Roman" w:cs="Times New Roman"/>
          <w:sz w:val="24"/>
          <w:szCs w:val="24"/>
        </w:rPr>
      </w:pPr>
      <w:bookmarkStart w:id="3" w:name="_Hlk67090116"/>
      <w:r w:rsidRPr="00842002">
        <w:rPr>
          <w:rFonts w:ascii="Times New Roman" w:hAnsi="Times New Roman" w:cs="Times New Roman"/>
          <w:sz w:val="24"/>
          <w:szCs w:val="24"/>
        </w:rPr>
        <w:lastRenderedPageBreak/>
        <w:t xml:space="preserve">У дисертаційній роботі вирішено важливу науково-прикладну проблему </w:t>
      </w:r>
      <w:r w:rsidR="004B04ED" w:rsidRPr="00842002">
        <w:rPr>
          <w:rFonts w:ascii="Times New Roman" w:hAnsi="Times New Roman" w:cs="Times New Roman"/>
          <w:sz w:val="24"/>
          <w:szCs w:val="24"/>
        </w:rPr>
        <w:t>узагальнення та розвитку</w:t>
      </w:r>
      <w:r w:rsidRPr="00842002">
        <w:rPr>
          <w:rFonts w:ascii="Times New Roman" w:hAnsi="Times New Roman" w:cs="Times New Roman"/>
          <w:sz w:val="24"/>
          <w:szCs w:val="24"/>
        </w:rPr>
        <w:t xml:space="preserve"> </w:t>
      </w:r>
      <w:r w:rsidR="004B04ED" w:rsidRPr="00842002">
        <w:rPr>
          <w:rFonts w:ascii="Times New Roman" w:hAnsi="Times New Roman"/>
          <w:sz w:val="24"/>
          <w:szCs w:val="24"/>
        </w:rPr>
        <w:t>теоретико-методичних аспектів та практичних рекомендацій щодо оцінювання стану та прогнозування розвитку туризму в Західних регіонах України</w:t>
      </w:r>
      <w:r w:rsidRPr="00842002">
        <w:rPr>
          <w:rFonts w:ascii="Times New Roman" w:hAnsi="Times New Roman" w:cs="Times New Roman"/>
          <w:sz w:val="24"/>
          <w:szCs w:val="24"/>
        </w:rPr>
        <w:t>.</w:t>
      </w:r>
    </w:p>
    <w:bookmarkEnd w:id="2"/>
    <w:bookmarkEnd w:id="3"/>
    <w:p w:rsidR="004B04ED" w:rsidRPr="00842002" w:rsidRDefault="004B04ED" w:rsidP="00842002">
      <w:pPr>
        <w:pStyle w:val="HTML"/>
        <w:widowControl w:val="0"/>
        <w:shd w:val="clear" w:color="auto" w:fill="FFFFFF"/>
        <w:spacing w:line="360" w:lineRule="auto"/>
        <w:ind w:firstLine="709"/>
        <w:jc w:val="both"/>
        <w:rPr>
          <w:rFonts w:ascii="Times New Roman" w:hAnsi="Times New Roman"/>
          <w:sz w:val="24"/>
          <w:szCs w:val="24"/>
          <w:lang w:val="uk-UA"/>
        </w:rPr>
      </w:pPr>
      <w:r w:rsidRPr="00842002">
        <w:rPr>
          <w:rFonts w:ascii="Times New Roman" w:hAnsi="Times New Roman"/>
          <w:sz w:val="24"/>
          <w:szCs w:val="24"/>
          <w:lang w:val="uk-UA"/>
        </w:rPr>
        <w:t>Розвиток сфери туризму стимулює розвиток регіональної інфраструктури, сприяє росту рівня життя населення, створенню робочих місць, збільшує надходження до бюджету регіону, сприяє збереженню та примноженню природної й культурної спадщини регіону. Саме тому актуальності набуває вирішення завдань прогнозування розвитку туристичної діяльності по адміністративних територіях України.</w:t>
      </w:r>
    </w:p>
    <w:p w:rsidR="004B04ED" w:rsidRPr="00842002" w:rsidRDefault="004B04ED" w:rsidP="00842002">
      <w:pPr>
        <w:widowControl w:val="0"/>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1. Для вирішення завдань з оцінювання та прогнозування розвитку туристичної діяльності отримало подальшого розвитку визначення сутності та змісту поняття «туристичний регіон», під ним розуміється локальний просторово визначений об’єкт економічної діяльності, в межах якого розташовані туристичні локації та інфраструктура. Це дозволяє </w:t>
      </w:r>
      <w:r w:rsidR="00082EA3" w:rsidRPr="00842002">
        <w:rPr>
          <w:rFonts w:ascii="Times New Roman" w:hAnsi="Times New Roman"/>
          <w:sz w:val="24"/>
          <w:szCs w:val="24"/>
        </w:rPr>
        <w:t>суб’єктам</w:t>
      </w:r>
      <w:r w:rsidRPr="00842002">
        <w:rPr>
          <w:rFonts w:ascii="Times New Roman" w:hAnsi="Times New Roman"/>
          <w:sz w:val="24"/>
          <w:szCs w:val="24"/>
        </w:rPr>
        <w:t xml:space="preserve"> господарювання організовувати діяльність у своїх інтересах та створювати цінність для відвідування й перебування подорожуючих осіб.</w:t>
      </w:r>
    </w:p>
    <w:p w:rsidR="004B04ED" w:rsidRPr="00842002" w:rsidRDefault="004B04ED" w:rsidP="00842002">
      <w:pPr>
        <w:pStyle w:val="22"/>
        <w:widowControl w:val="0"/>
        <w:spacing w:after="0" w:line="360" w:lineRule="auto"/>
        <w:ind w:left="0" w:firstLine="709"/>
        <w:jc w:val="both"/>
        <w:rPr>
          <w:rFonts w:ascii="Times New Roman" w:hAnsi="Times New Roman"/>
          <w:color w:val="000000"/>
          <w:sz w:val="24"/>
          <w:szCs w:val="24"/>
          <w:lang w:eastAsia="ru-RU"/>
        </w:rPr>
      </w:pPr>
      <w:r w:rsidRPr="00842002">
        <w:rPr>
          <w:rFonts w:ascii="Times New Roman" w:hAnsi="Times New Roman"/>
          <w:color w:val="000000"/>
          <w:sz w:val="24"/>
          <w:szCs w:val="24"/>
          <w:lang w:eastAsia="ru-RU"/>
        </w:rPr>
        <w:t xml:space="preserve">2. Отримано можливість </w:t>
      </w:r>
      <w:r w:rsidRPr="00842002">
        <w:rPr>
          <w:rFonts w:ascii="Times New Roman" w:hAnsi="Times New Roman"/>
          <w:sz w:val="24"/>
          <w:szCs w:val="24"/>
        </w:rPr>
        <w:t>співставлення в умовних регіональних одиницях</w:t>
      </w:r>
      <w:r w:rsidRPr="00842002">
        <w:rPr>
          <w:rFonts w:ascii="Times New Roman" w:hAnsi="Times New Roman"/>
          <w:color w:val="000000"/>
          <w:sz w:val="24"/>
          <w:szCs w:val="24"/>
          <w:lang w:eastAsia="ru-RU"/>
        </w:rPr>
        <w:t xml:space="preserve"> </w:t>
      </w:r>
      <w:r w:rsidRPr="00842002">
        <w:rPr>
          <w:rFonts w:ascii="Times New Roman" w:hAnsi="Times New Roman"/>
          <w:sz w:val="24"/>
          <w:szCs w:val="24"/>
        </w:rPr>
        <w:t>груп регіонів лідерів та аутсайдерів на основі</w:t>
      </w:r>
      <w:r w:rsidRPr="00842002">
        <w:rPr>
          <w:rFonts w:ascii="Times New Roman" w:hAnsi="Times New Roman"/>
          <w:color w:val="000000"/>
          <w:sz w:val="24"/>
          <w:szCs w:val="24"/>
          <w:lang w:eastAsia="ru-RU"/>
        </w:rPr>
        <w:t xml:space="preserve"> визначення впливу </w:t>
      </w:r>
      <w:r w:rsidRPr="00842002">
        <w:rPr>
          <w:rFonts w:ascii="Times New Roman" w:hAnsi="Times New Roman"/>
          <w:sz w:val="24"/>
          <w:szCs w:val="24"/>
        </w:rPr>
        <w:t>засобів гостинності на стан туристичної діяльності в регіоні. Це стало можливо завдяки отриманим результатам статистичного аналізу кількісних характеристик туристичної діяльності.</w:t>
      </w:r>
    </w:p>
    <w:p w:rsidR="004B04ED" w:rsidRPr="00842002" w:rsidRDefault="004B04ED" w:rsidP="00842002">
      <w:pPr>
        <w:widowControl w:val="0"/>
        <w:tabs>
          <w:tab w:val="left" w:pos="1875"/>
        </w:tabs>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3. Теоретично узагальнено можливі мотиви до економічної співпраці </w:t>
      </w:r>
      <w:r w:rsidR="00836877" w:rsidRPr="00842002">
        <w:rPr>
          <w:rFonts w:ascii="Times New Roman" w:hAnsi="Times New Roman"/>
          <w:sz w:val="24"/>
          <w:szCs w:val="24"/>
        </w:rPr>
        <w:t>суб’єктів</w:t>
      </w:r>
      <w:r w:rsidRPr="00842002">
        <w:rPr>
          <w:rFonts w:ascii="Times New Roman" w:hAnsi="Times New Roman"/>
          <w:sz w:val="24"/>
          <w:szCs w:val="24"/>
        </w:rPr>
        <w:t xml:space="preserve"> господарювання у сфері туризму та визначено</w:t>
      </w:r>
      <w:r w:rsidRPr="00842002">
        <w:rPr>
          <w:rFonts w:ascii="Times New Roman" w:hAnsi="Times New Roman"/>
          <w:bCs/>
          <w:sz w:val="24"/>
          <w:szCs w:val="24"/>
        </w:rPr>
        <w:t xml:space="preserve"> вплив міжсекторальної кооперації на розвиток цієї сфери. </w:t>
      </w:r>
      <w:r w:rsidRPr="00842002">
        <w:rPr>
          <w:rFonts w:ascii="Times New Roman" w:hAnsi="Times New Roman"/>
          <w:sz w:val="24"/>
          <w:szCs w:val="24"/>
        </w:rPr>
        <w:t xml:space="preserve">Визначено цілі утворення кооперації та доведено, що вони пов’язані з прагненням підприємців до максимальної вигоди через зростання доходів, можливостями доступу до затребуваних ресурсів або зниженням витрат на здійснення діяльності. </w:t>
      </w:r>
    </w:p>
    <w:p w:rsidR="004B04ED" w:rsidRPr="00842002" w:rsidRDefault="004B04ED" w:rsidP="00842002">
      <w:pPr>
        <w:widowControl w:val="0"/>
        <w:tabs>
          <w:tab w:val="left" w:pos="1875"/>
        </w:tabs>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4. Організаційне забезпечення формування регіональної політики розвитку туризму </w:t>
      </w:r>
      <w:r w:rsidR="00836877" w:rsidRPr="00842002">
        <w:rPr>
          <w:rFonts w:ascii="Times New Roman" w:hAnsi="Times New Roman"/>
          <w:sz w:val="24"/>
          <w:szCs w:val="24"/>
        </w:rPr>
        <w:t>ґрунтується</w:t>
      </w:r>
      <w:r w:rsidRPr="00842002">
        <w:rPr>
          <w:rFonts w:ascii="Times New Roman" w:hAnsi="Times New Roman"/>
          <w:sz w:val="24"/>
          <w:szCs w:val="24"/>
        </w:rPr>
        <w:t xml:space="preserve"> на проектному підході до вирішення завдань поставлених при виборі шляхів розвитку туристичного регіону. Це покращує інформативність послуг та збільшує кількість потенційних туристів завдяки координації дій місцевих громад та суб’єктів туристичної діяльності.</w:t>
      </w:r>
    </w:p>
    <w:p w:rsidR="004B04ED" w:rsidRPr="00842002" w:rsidRDefault="004B04ED" w:rsidP="00842002">
      <w:pPr>
        <w:widowControl w:val="0"/>
        <w:shd w:val="clear" w:color="auto" w:fill="FFFFFF"/>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5. Визначення тенденцій розвитку туристичної сфери методом </w:t>
      </w:r>
      <w:proofErr w:type="spellStart"/>
      <w:r w:rsidRPr="00842002">
        <w:rPr>
          <w:rFonts w:ascii="Times New Roman" w:hAnsi="Times New Roman"/>
          <w:sz w:val="24"/>
          <w:szCs w:val="24"/>
        </w:rPr>
        <w:t>Хольта</w:t>
      </w:r>
      <w:proofErr w:type="spellEnd"/>
      <w:r w:rsidRPr="00842002">
        <w:rPr>
          <w:rFonts w:ascii="Times New Roman" w:hAnsi="Times New Roman"/>
          <w:sz w:val="24"/>
          <w:szCs w:val="24"/>
        </w:rPr>
        <w:t xml:space="preserve"> </w:t>
      </w:r>
      <w:proofErr w:type="spellStart"/>
      <w:r w:rsidRPr="00842002">
        <w:rPr>
          <w:rFonts w:ascii="Times New Roman" w:hAnsi="Times New Roman"/>
          <w:sz w:val="24"/>
          <w:szCs w:val="24"/>
        </w:rPr>
        <w:t>Вінтерса</w:t>
      </w:r>
      <w:proofErr w:type="spellEnd"/>
      <w:r w:rsidRPr="00842002">
        <w:rPr>
          <w:rFonts w:ascii="Times New Roman" w:hAnsi="Times New Roman"/>
          <w:sz w:val="24"/>
          <w:szCs w:val="24"/>
        </w:rPr>
        <w:t xml:space="preserve"> дало змогу отримати прогноз туристичного потоку. Використання економетричного моделювання для прогнозування потоку туристів, які орендують житло в колективних туристичних об’єктах проживання дає можливість урахувати фактор адитивної сезонності. Здійснено прогнозування туристичних потоків на прикладі Івано-Франківської області.</w:t>
      </w:r>
    </w:p>
    <w:p w:rsidR="004B04ED" w:rsidRPr="00842002" w:rsidRDefault="004B04ED" w:rsidP="00842002">
      <w:pPr>
        <w:widowControl w:val="0"/>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6. Доведено необхідність враховувати тенденції у доходах та витратах за </w:t>
      </w:r>
      <w:r w:rsidRPr="00842002">
        <w:rPr>
          <w:rFonts w:ascii="Times New Roman" w:hAnsi="Times New Roman"/>
          <w:bCs/>
          <w:iCs/>
          <w:sz w:val="24"/>
          <w:szCs w:val="24"/>
        </w:rPr>
        <w:t xml:space="preserve">децильними групами </w:t>
      </w:r>
      <w:r w:rsidRPr="00842002">
        <w:rPr>
          <w:rFonts w:ascii="Times New Roman" w:hAnsi="Times New Roman"/>
          <w:sz w:val="24"/>
          <w:szCs w:val="24"/>
        </w:rPr>
        <w:t xml:space="preserve">населення </w:t>
      </w:r>
      <w:r w:rsidRPr="00842002">
        <w:rPr>
          <w:rFonts w:ascii="Times New Roman" w:hAnsi="Times New Roman"/>
          <w:bCs/>
          <w:iCs/>
          <w:sz w:val="24"/>
          <w:szCs w:val="24"/>
        </w:rPr>
        <w:t xml:space="preserve">для прогнозування розвитку туризму в регіонах України. У ході </w:t>
      </w:r>
      <w:r w:rsidRPr="00842002">
        <w:rPr>
          <w:rFonts w:ascii="Times New Roman" w:hAnsi="Times New Roman"/>
          <w:sz w:val="24"/>
          <w:szCs w:val="24"/>
        </w:rPr>
        <w:t xml:space="preserve">визначення еластичності попиту домогосподарств на послугу організованого туризму за допомогою моделі Торнквіста </w:t>
      </w:r>
      <w:r w:rsidRPr="00842002">
        <w:rPr>
          <w:rFonts w:ascii="Times New Roman" w:hAnsi="Times New Roman"/>
          <w:sz w:val="24"/>
          <w:szCs w:val="24"/>
        </w:rPr>
        <w:lastRenderedPageBreak/>
        <w:t>розраховано показники еластичності ефективного попиту на туризм для кожної децильної групи населення та доведено, що цей тип витрат для вітчизняних домогосподарств можна віднести до групи предметів розкоші.</w:t>
      </w:r>
    </w:p>
    <w:p w:rsidR="004B04ED" w:rsidRPr="00842002" w:rsidRDefault="004B04ED" w:rsidP="00842002">
      <w:pPr>
        <w:widowControl w:val="0"/>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7. Виконано розподіл адміністративних територій Заходу України за ознакою впливу сезонних факторів на розвиток туризму. Розраховано індекс щільності туристичного руху, ступень розвитку туристичної функції по кожній з територій за показником Шнайдера та виконано кореляційно-регресійний аналіз </w:t>
      </w:r>
      <w:r w:rsidRPr="00842002">
        <w:rPr>
          <w:rFonts w:ascii="Times New Roman" w:hAnsi="Times New Roman"/>
          <w:bCs/>
          <w:sz w:val="24"/>
          <w:szCs w:val="24"/>
        </w:rPr>
        <w:t>зміни співвідношення кількості туристів від літа до зими та з осені до весни. По результатах отримано прогностичний розподіл адміністративних територій для подальшого планування туристичної діяльності виходячи з сезонності туристичного потоку.</w:t>
      </w:r>
    </w:p>
    <w:p w:rsidR="006A08F0" w:rsidRDefault="006A08F0" w:rsidP="00842002">
      <w:pPr>
        <w:shd w:val="clear" w:color="auto" w:fill="FFFFFF"/>
        <w:spacing w:after="0" w:line="360" w:lineRule="auto"/>
        <w:ind w:firstLine="709"/>
        <w:jc w:val="both"/>
        <w:rPr>
          <w:rFonts w:ascii="Times New Roman" w:hAnsi="Times New Roman" w:cs="Times New Roman"/>
          <w:sz w:val="24"/>
          <w:szCs w:val="24"/>
        </w:rPr>
      </w:pPr>
    </w:p>
    <w:p w:rsidR="00EB592F" w:rsidRPr="00842002" w:rsidRDefault="00EB592F" w:rsidP="00842002">
      <w:pPr>
        <w:shd w:val="clear" w:color="auto" w:fill="FFFFFF"/>
        <w:spacing w:after="0" w:line="360" w:lineRule="auto"/>
        <w:ind w:firstLine="709"/>
        <w:jc w:val="both"/>
        <w:rPr>
          <w:rFonts w:ascii="Times New Roman" w:hAnsi="Times New Roman" w:cs="Times New Roman"/>
          <w:sz w:val="24"/>
          <w:szCs w:val="24"/>
        </w:rPr>
      </w:pPr>
    </w:p>
    <w:p w:rsidR="006A08F0" w:rsidRPr="00842002" w:rsidRDefault="006A08F0" w:rsidP="00842002">
      <w:pPr>
        <w:tabs>
          <w:tab w:val="left" w:pos="1134"/>
          <w:tab w:val="left" w:pos="1509"/>
        </w:tabs>
        <w:spacing w:after="0" w:line="360" w:lineRule="auto"/>
        <w:ind w:firstLine="709"/>
        <w:jc w:val="center"/>
        <w:rPr>
          <w:rFonts w:ascii="Times New Roman" w:hAnsi="Times New Roman" w:cs="Times New Roman"/>
          <w:b/>
          <w:bCs/>
          <w:sz w:val="24"/>
          <w:szCs w:val="24"/>
        </w:rPr>
      </w:pPr>
      <w:r w:rsidRPr="00842002">
        <w:rPr>
          <w:rFonts w:ascii="Times New Roman" w:hAnsi="Times New Roman" w:cs="Times New Roman"/>
          <w:b/>
          <w:bCs/>
          <w:caps/>
          <w:sz w:val="24"/>
          <w:szCs w:val="24"/>
        </w:rPr>
        <w:t>Список опублікованих праць за темою дисертації</w:t>
      </w:r>
      <w:r w:rsidR="008D456C" w:rsidRPr="00842002">
        <w:rPr>
          <w:rFonts w:ascii="Times New Roman" w:hAnsi="Times New Roman" w:cs="Times New Roman"/>
          <w:b/>
          <w:bCs/>
          <w:sz w:val="24"/>
          <w:szCs w:val="24"/>
        </w:rPr>
        <w:t>:</w:t>
      </w:r>
    </w:p>
    <w:p w:rsidR="001808F8" w:rsidRPr="00842002" w:rsidRDefault="001808F8" w:rsidP="00842002">
      <w:pPr>
        <w:pStyle w:val="aff5"/>
        <w:tabs>
          <w:tab w:val="left" w:pos="284"/>
          <w:tab w:val="left" w:pos="1134"/>
        </w:tabs>
        <w:spacing w:after="0" w:line="360" w:lineRule="auto"/>
        <w:ind w:left="0" w:firstLine="709"/>
        <w:jc w:val="center"/>
        <w:rPr>
          <w:rFonts w:ascii="Times New Roman" w:hAnsi="Times New Roman"/>
          <w:b/>
          <w:i/>
          <w:sz w:val="24"/>
          <w:szCs w:val="24"/>
        </w:rPr>
      </w:pPr>
      <w:r w:rsidRPr="00842002">
        <w:rPr>
          <w:rFonts w:ascii="Times New Roman" w:hAnsi="Times New Roman"/>
          <w:b/>
          <w:i/>
          <w:sz w:val="24"/>
          <w:szCs w:val="24"/>
        </w:rPr>
        <w:t>Публікації у наукових фахових виданнях України:</w:t>
      </w:r>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bookmarkStart w:id="4" w:name="_Hlk67089503"/>
      <w:proofErr w:type="spellStart"/>
      <w:r w:rsidRPr="00842002">
        <w:rPr>
          <w:rFonts w:ascii="Times New Roman" w:hAnsi="Times New Roman"/>
          <w:sz w:val="24"/>
          <w:szCs w:val="24"/>
        </w:rPr>
        <w:t>Судук</w:t>
      </w:r>
      <w:proofErr w:type="spellEnd"/>
      <w:r w:rsidRPr="00842002">
        <w:rPr>
          <w:rFonts w:ascii="Times New Roman" w:hAnsi="Times New Roman"/>
          <w:sz w:val="24"/>
          <w:szCs w:val="24"/>
        </w:rPr>
        <w:t xml:space="preserve"> Н., </w:t>
      </w:r>
      <w:proofErr w:type="spellStart"/>
      <w:r w:rsidRPr="00842002">
        <w:rPr>
          <w:rFonts w:ascii="Times New Roman" w:hAnsi="Times New Roman"/>
          <w:sz w:val="24"/>
          <w:szCs w:val="24"/>
        </w:rPr>
        <w:t>Кифор</w:t>
      </w:r>
      <w:proofErr w:type="spellEnd"/>
      <w:r w:rsidRPr="00842002">
        <w:rPr>
          <w:rFonts w:ascii="Times New Roman" w:hAnsi="Times New Roman"/>
          <w:sz w:val="24"/>
          <w:szCs w:val="24"/>
        </w:rPr>
        <w:t xml:space="preserve"> М. </w:t>
      </w:r>
      <w:r w:rsidRPr="00842002">
        <w:rPr>
          <w:rFonts w:ascii="Times New Roman" w:hAnsi="Times New Roman"/>
          <w:sz w:val="24"/>
          <w:szCs w:val="24"/>
          <w:lang w:val="ru-RU"/>
        </w:rPr>
        <w:t>М</w:t>
      </w:r>
      <w:proofErr w:type="spellStart"/>
      <w:r w:rsidRPr="00842002">
        <w:rPr>
          <w:rFonts w:ascii="Times New Roman" w:hAnsi="Times New Roman"/>
          <w:sz w:val="24"/>
          <w:szCs w:val="24"/>
        </w:rPr>
        <w:t>отиви</w:t>
      </w:r>
      <w:proofErr w:type="spellEnd"/>
      <w:r w:rsidRPr="00842002">
        <w:rPr>
          <w:rFonts w:ascii="Times New Roman" w:hAnsi="Times New Roman"/>
          <w:sz w:val="24"/>
          <w:szCs w:val="24"/>
        </w:rPr>
        <w:t xml:space="preserve"> і цілі співпраці в туристичному регіоні. </w:t>
      </w:r>
      <w:r w:rsidRPr="00842002">
        <w:rPr>
          <w:rFonts w:ascii="Times New Roman" w:hAnsi="Times New Roman"/>
          <w:i/>
          <w:iCs/>
          <w:sz w:val="24"/>
          <w:szCs w:val="24"/>
        </w:rPr>
        <w:t>Моделювання регіональної економіки</w:t>
      </w:r>
      <w:r w:rsidRPr="00842002">
        <w:rPr>
          <w:rFonts w:ascii="Times New Roman" w:hAnsi="Times New Roman"/>
          <w:sz w:val="24"/>
          <w:szCs w:val="24"/>
        </w:rPr>
        <w:t xml:space="preserve">. 2017. Вип. </w:t>
      </w:r>
      <w:r w:rsidRPr="00842002">
        <w:rPr>
          <w:rFonts w:ascii="Times New Roman" w:hAnsi="Times New Roman"/>
          <w:sz w:val="24"/>
          <w:szCs w:val="24"/>
          <w:lang w:val="ru-RU"/>
        </w:rPr>
        <w:t>1 (29). С. 142-150</w:t>
      </w:r>
      <w:bookmarkEnd w:id="4"/>
      <w:r w:rsidRPr="00842002">
        <w:rPr>
          <w:rFonts w:ascii="Times New Roman" w:hAnsi="Times New Roman"/>
          <w:sz w:val="24"/>
          <w:szCs w:val="24"/>
          <w:lang w:val="ru-RU"/>
        </w:rPr>
        <w:t>.</w:t>
      </w:r>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bookmarkStart w:id="5" w:name="_Hlk67089566"/>
      <w:proofErr w:type="spellStart"/>
      <w:r w:rsidRPr="00842002">
        <w:rPr>
          <w:rFonts w:ascii="Times New Roman" w:hAnsi="Times New Roman"/>
          <w:sz w:val="24"/>
          <w:szCs w:val="24"/>
          <w:lang w:val="ru-RU"/>
        </w:rPr>
        <w:t>Кифор</w:t>
      </w:r>
      <w:proofErr w:type="spellEnd"/>
      <w:r w:rsidRPr="00842002">
        <w:rPr>
          <w:rFonts w:ascii="Times New Roman" w:hAnsi="Times New Roman"/>
          <w:sz w:val="24"/>
          <w:szCs w:val="24"/>
          <w:lang w:val="ru-RU"/>
        </w:rPr>
        <w:t xml:space="preserve"> М. </w:t>
      </w:r>
      <w:proofErr w:type="spellStart"/>
      <w:r w:rsidRPr="00842002">
        <w:rPr>
          <w:rFonts w:ascii="Times New Roman" w:hAnsi="Times New Roman"/>
          <w:sz w:val="24"/>
          <w:szCs w:val="24"/>
          <w:lang w:val="ru-RU"/>
        </w:rPr>
        <w:t>Місце</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туристичного</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регіону</w:t>
      </w:r>
      <w:proofErr w:type="spellEnd"/>
      <w:r w:rsidRPr="00842002">
        <w:rPr>
          <w:rFonts w:ascii="Times New Roman" w:hAnsi="Times New Roman"/>
          <w:sz w:val="24"/>
          <w:szCs w:val="24"/>
          <w:lang w:val="ru-RU"/>
        </w:rPr>
        <w:t xml:space="preserve"> в </w:t>
      </w:r>
      <w:proofErr w:type="spellStart"/>
      <w:r w:rsidRPr="00842002">
        <w:rPr>
          <w:rFonts w:ascii="Times New Roman" w:hAnsi="Times New Roman"/>
          <w:sz w:val="24"/>
          <w:szCs w:val="24"/>
          <w:lang w:val="ru-RU"/>
        </w:rPr>
        <w:t>туристичному</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просторі</w:t>
      </w:r>
      <w:proofErr w:type="spellEnd"/>
      <w:r w:rsidRPr="00842002">
        <w:rPr>
          <w:rFonts w:ascii="Times New Roman" w:hAnsi="Times New Roman"/>
          <w:sz w:val="24"/>
          <w:szCs w:val="24"/>
          <w:lang w:val="ru-RU"/>
        </w:rPr>
        <w:t xml:space="preserve">. </w:t>
      </w:r>
      <w:r w:rsidRPr="00842002">
        <w:rPr>
          <w:rFonts w:ascii="Times New Roman" w:hAnsi="Times New Roman"/>
          <w:i/>
          <w:iCs/>
          <w:sz w:val="24"/>
          <w:szCs w:val="24"/>
        </w:rPr>
        <w:t>Моделювання регіональної економіки</w:t>
      </w:r>
      <w:r w:rsidRPr="00842002">
        <w:rPr>
          <w:rFonts w:ascii="Times New Roman" w:hAnsi="Times New Roman"/>
          <w:sz w:val="24"/>
          <w:szCs w:val="24"/>
        </w:rPr>
        <w:t xml:space="preserve">. 2018. Вип. </w:t>
      </w:r>
      <w:r w:rsidRPr="00842002">
        <w:rPr>
          <w:rFonts w:ascii="Times New Roman" w:hAnsi="Times New Roman"/>
          <w:sz w:val="24"/>
          <w:szCs w:val="24"/>
          <w:lang w:val="ru-RU"/>
        </w:rPr>
        <w:t>1 (31). С. 474-480</w:t>
      </w:r>
      <w:bookmarkEnd w:id="5"/>
      <w:r w:rsidRPr="00842002">
        <w:rPr>
          <w:rFonts w:ascii="Times New Roman" w:hAnsi="Times New Roman"/>
          <w:sz w:val="24"/>
          <w:szCs w:val="24"/>
          <w:lang w:val="ru-RU"/>
        </w:rPr>
        <w:t>.</w:t>
      </w:r>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bookmarkStart w:id="6" w:name="_Hlk67088578"/>
      <w:proofErr w:type="spellStart"/>
      <w:r w:rsidRPr="00842002">
        <w:rPr>
          <w:rFonts w:ascii="Times New Roman" w:hAnsi="Times New Roman"/>
          <w:sz w:val="24"/>
          <w:szCs w:val="24"/>
        </w:rPr>
        <w:t>Благун</w:t>
      </w:r>
      <w:proofErr w:type="spellEnd"/>
      <w:r w:rsidRPr="00842002">
        <w:rPr>
          <w:rFonts w:ascii="Times New Roman" w:hAnsi="Times New Roman"/>
          <w:sz w:val="24"/>
          <w:szCs w:val="24"/>
        </w:rPr>
        <w:t xml:space="preserve"> І., Лещук Г., </w:t>
      </w:r>
      <w:proofErr w:type="spellStart"/>
      <w:r w:rsidRPr="00842002">
        <w:rPr>
          <w:rFonts w:ascii="Times New Roman" w:hAnsi="Times New Roman"/>
          <w:sz w:val="24"/>
          <w:szCs w:val="24"/>
        </w:rPr>
        <w:t>Кифор</w:t>
      </w:r>
      <w:proofErr w:type="spellEnd"/>
      <w:r w:rsidRPr="00842002">
        <w:rPr>
          <w:rFonts w:ascii="Times New Roman" w:hAnsi="Times New Roman"/>
          <w:sz w:val="24"/>
          <w:szCs w:val="24"/>
        </w:rPr>
        <w:t xml:space="preserve"> М. </w:t>
      </w:r>
      <w:proofErr w:type="spellStart"/>
      <w:r w:rsidRPr="00842002">
        <w:rPr>
          <w:rFonts w:ascii="Times New Roman" w:hAnsi="Times New Roman"/>
          <w:sz w:val="24"/>
          <w:szCs w:val="24"/>
          <w:lang w:val="ru-RU"/>
        </w:rPr>
        <w:t>Економічне</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моделювання</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попиту</w:t>
      </w:r>
      <w:proofErr w:type="spellEnd"/>
      <w:r w:rsidRPr="00842002">
        <w:rPr>
          <w:rFonts w:ascii="Times New Roman" w:hAnsi="Times New Roman"/>
          <w:sz w:val="24"/>
          <w:szCs w:val="24"/>
          <w:lang w:val="ru-RU"/>
        </w:rPr>
        <w:t xml:space="preserve"> на </w:t>
      </w:r>
      <w:proofErr w:type="spellStart"/>
      <w:r w:rsidRPr="00842002">
        <w:rPr>
          <w:rFonts w:ascii="Times New Roman" w:hAnsi="Times New Roman"/>
          <w:sz w:val="24"/>
          <w:szCs w:val="24"/>
          <w:lang w:val="ru-RU"/>
        </w:rPr>
        <w:t>туристичні</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послуги</w:t>
      </w:r>
      <w:proofErr w:type="spellEnd"/>
      <w:r w:rsidRPr="00842002">
        <w:rPr>
          <w:rFonts w:ascii="Times New Roman" w:hAnsi="Times New Roman"/>
          <w:sz w:val="24"/>
          <w:szCs w:val="24"/>
          <w:lang w:val="ru-RU"/>
        </w:rPr>
        <w:t xml:space="preserve"> за </w:t>
      </w:r>
      <w:proofErr w:type="spellStart"/>
      <w:r w:rsidRPr="00842002">
        <w:rPr>
          <w:rFonts w:ascii="Times New Roman" w:hAnsi="Times New Roman"/>
          <w:sz w:val="24"/>
          <w:szCs w:val="24"/>
          <w:lang w:val="ru-RU"/>
        </w:rPr>
        <w:t>рівнем</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доходів</w:t>
      </w:r>
      <w:proofErr w:type="spellEnd"/>
      <w:r w:rsidRPr="00842002">
        <w:rPr>
          <w:rFonts w:ascii="Times New Roman" w:hAnsi="Times New Roman"/>
          <w:sz w:val="24"/>
          <w:szCs w:val="24"/>
          <w:lang w:val="ru-RU"/>
        </w:rPr>
        <w:t xml:space="preserve"> та </w:t>
      </w:r>
      <w:proofErr w:type="spellStart"/>
      <w:r w:rsidRPr="00842002">
        <w:rPr>
          <w:rFonts w:ascii="Times New Roman" w:hAnsi="Times New Roman"/>
          <w:sz w:val="24"/>
          <w:szCs w:val="24"/>
          <w:lang w:val="ru-RU"/>
        </w:rPr>
        <w:t>витрат</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населення</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i/>
          <w:iCs/>
          <w:sz w:val="24"/>
          <w:szCs w:val="24"/>
          <w:lang w:val="ru-RU"/>
        </w:rPr>
        <w:t>Регіональна</w:t>
      </w:r>
      <w:proofErr w:type="spellEnd"/>
      <w:r w:rsidRPr="00842002">
        <w:rPr>
          <w:rFonts w:ascii="Times New Roman" w:hAnsi="Times New Roman"/>
          <w:i/>
          <w:iCs/>
          <w:sz w:val="24"/>
          <w:szCs w:val="24"/>
          <w:lang w:val="ru-RU"/>
        </w:rPr>
        <w:t xml:space="preserve"> </w:t>
      </w:r>
      <w:proofErr w:type="spellStart"/>
      <w:r w:rsidRPr="00842002">
        <w:rPr>
          <w:rFonts w:ascii="Times New Roman" w:hAnsi="Times New Roman"/>
          <w:i/>
          <w:iCs/>
          <w:sz w:val="24"/>
          <w:szCs w:val="24"/>
          <w:lang w:val="ru-RU"/>
        </w:rPr>
        <w:t>економіка</w:t>
      </w:r>
      <w:proofErr w:type="spellEnd"/>
      <w:r w:rsidRPr="00842002">
        <w:rPr>
          <w:rFonts w:ascii="Times New Roman" w:hAnsi="Times New Roman"/>
          <w:sz w:val="24"/>
          <w:szCs w:val="24"/>
          <w:lang w:val="ru-RU"/>
        </w:rPr>
        <w:t xml:space="preserve">. 2019. №4. С. 87-93. </w:t>
      </w:r>
      <w:r w:rsidRPr="00842002">
        <w:rPr>
          <w:rFonts w:ascii="Times New Roman" w:hAnsi="Times New Roman"/>
          <w:sz w:val="24"/>
          <w:szCs w:val="24"/>
          <w:lang w:val="en-US"/>
        </w:rPr>
        <w:t>URL</w:t>
      </w:r>
      <w:r w:rsidRPr="00842002">
        <w:rPr>
          <w:rFonts w:ascii="Times New Roman" w:hAnsi="Times New Roman"/>
          <w:sz w:val="24"/>
          <w:szCs w:val="24"/>
          <w:lang w:val="ru-RU"/>
        </w:rPr>
        <w:t>:</w:t>
      </w:r>
      <w:bookmarkEnd w:id="6"/>
    </w:p>
    <w:p w:rsidR="00B810AC" w:rsidRPr="00842002" w:rsidRDefault="00B810AC" w:rsidP="00842002">
      <w:pPr>
        <w:spacing w:after="0" w:line="360" w:lineRule="auto"/>
        <w:ind w:left="349"/>
        <w:jc w:val="both"/>
        <w:rPr>
          <w:rFonts w:ascii="Times New Roman" w:hAnsi="Times New Roman" w:cs="Times New Roman"/>
          <w:sz w:val="24"/>
          <w:szCs w:val="24"/>
        </w:rPr>
      </w:pPr>
      <w:r w:rsidRPr="00842002">
        <w:rPr>
          <w:rFonts w:ascii="Times New Roman" w:hAnsi="Times New Roman"/>
          <w:sz w:val="24"/>
          <w:szCs w:val="24"/>
        </w:rPr>
        <w:t>http://re.gov.ua/re201904/re201904_087_BlahunIS,LeshchukHV,KyforMV.pdf</w:t>
      </w:r>
    </w:p>
    <w:p w:rsidR="00E86F97" w:rsidRPr="00842002" w:rsidRDefault="00E86F97" w:rsidP="00842002">
      <w:pPr>
        <w:pStyle w:val="aff5"/>
        <w:spacing w:after="0" w:line="360" w:lineRule="auto"/>
        <w:ind w:left="0"/>
        <w:contextualSpacing w:val="0"/>
        <w:jc w:val="center"/>
        <w:rPr>
          <w:rFonts w:ascii="Times New Roman" w:hAnsi="Times New Roman"/>
          <w:b/>
          <w:bCs/>
          <w:i/>
          <w:sz w:val="24"/>
          <w:szCs w:val="24"/>
        </w:rPr>
      </w:pPr>
    </w:p>
    <w:p w:rsidR="001808F8" w:rsidRPr="00842002" w:rsidRDefault="001808F8" w:rsidP="00842002">
      <w:pPr>
        <w:pStyle w:val="aff5"/>
        <w:spacing w:after="0" w:line="360" w:lineRule="auto"/>
        <w:ind w:left="0"/>
        <w:contextualSpacing w:val="0"/>
        <w:jc w:val="center"/>
        <w:rPr>
          <w:rFonts w:ascii="Times New Roman" w:hAnsi="Times New Roman"/>
          <w:b/>
          <w:bCs/>
          <w:i/>
          <w:sz w:val="24"/>
          <w:szCs w:val="24"/>
        </w:rPr>
      </w:pPr>
      <w:r w:rsidRPr="00842002">
        <w:rPr>
          <w:rFonts w:ascii="Times New Roman" w:hAnsi="Times New Roman"/>
          <w:b/>
          <w:bCs/>
          <w:i/>
          <w:sz w:val="24"/>
          <w:szCs w:val="24"/>
        </w:rPr>
        <w:t xml:space="preserve">Публікації в іноземних виданнях та </w:t>
      </w:r>
      <w:r w:rsidRPr="00842002">
        <w:rPr>
          <w:rFonts w:ascii="Times New Roman" w:hAnsi="Times New Roman"/>
          <w:b/>
          <w:i/>
          <w:sz w:val="24"/>
          <w:szCs w:val="24"/>
        </w:rPr>
        <w:t xml:space="preserve">наукових фахових виданнях України, які включені до міжнародних </w:t>
      </w:r>
      <w:proofErr w:type="spellStart"/>
      <w:r w:rsidRPr="00842002">
        <w:rPr>
          <w:rFonts w:ascii="Times New Roman" w:hAnsi="Times New Roman"/>
          <w:b/>
          <w:i/>
          <w:sz w:val="24"/>
          <w:szCs w:val="24"/>
        </w:rPr>
        <w:t>наукометричних</w:t>
      </w:r>
      <w:proofErr w:type="spellEnd"/>
      <w:r w:rsidRPr="00842002">
        <w:rPr>
          <w:rFonts w:ascii="Times New Roman" w:hAnsi="Times New Roman"/>
          <w:b/>
          <w:i/>
          <w:sz w:val="24"/>
          <w:szCs w:val="24"/>
        </w:rPr>
        <w:t xml:space="preserve"> баз:</w:t>
      </w:r>
    </w:p>
    <w:p w:rsidR="00B810AC" w:rsidRPr="00842002" w:rsidRDefault="00B810AC" w:rsidP="00842002">
      <w:pPr>
        <w:pStyle w:val="aff5"/>
        <w:numPr>
          <w:ilvl w:val="0"/>
          <w:numId w:val="3"/>
        </w:numPr>
        <w:tabs>
          <w:tab w:val="left" w:pos="1134"/>
        </w:tabs>
        <w:spacing w:after="0" w:line="360" w:lineRule="auto"/>
        <w:ind w:left="0" w:firstLine="709"/>
        <w:jc w:val="both"/>
        <w:rPr>
          <w:rFonts w:ascii="Times New Roman" w:hAnsi="Times New Roman"/>
          <w:bCs/>
          <w:sz w:val="24"/>
          <w:szCs w:val="24"/>
        </w:rPr>
      </w:pPr>
      <w:bookmarkStart w:id="7" w:name="_Hlk67088985"/>
      <w:proofErr w:type="spellStart"/>
      <w:r w:rsidRPr="00842002">
        <w:rPr>
          <w:rFonts w:ascii="Times New Roman" w:hAnsi="Times New Roman"/>
          <w:sz w:val="24"/>
          <w:szCs w:val="24"/>
        </w:rPr>
        <w:t>Kyfor</w:t>
      </w:r>
      <w:proofErr w:type="spellEnd"/>
      <w:r w:rsidRPr="00842002">
        <w:rPr>
          <w:rFonts w:ascii="Times New Roman" w:hAnsi="Times New Roman"/>
          <w:sz w:val="24"/>
          <w:szCs w:val="24"/>
        </w:rPr>
        <w:t xml:space="preserve"> M. A</w:t>
      </w:r>
      <w:proofErr w:type="spellStart"/>
      <w:r w:rsidRPr="00842002">
        <w:rPr>
          <w:rFonts w:ascii="Times New Roman" w:hAnsi="Times New Roman"/>
          <w:sz w:val="24"/>
          <w:szCs w:val="24"/>
          <w:lang w:val="en-US"/>
        </w:rPr>
        <w:t>nalysis</w:t>
      </w:r>
      <w:proofErr w:type="spellEnd"/>
      <w:r w:rsidRPr="00842002">
        <w:rPr>
          <w:rFonts w:ascii="Times New Roman" w:hAnsi="Times New Roman"/>
          <w:sz w:val="24"/>
          <w:szCs w:val="24"/>
          <w:lang w:val="en-US"/>
        </w:rPr>
        <w:t xml:space="preserve"> of tourist flows in the </w:t>
      </w:r>
      <w:proofErr w:type="spellStart"/>
      <w:r w:rsidRPr="00842002">
        <w:rPr>
          <w:rFonts w:ascii="Times New Roman" w:hAnsi="Times New Roman"/>
          <w:sz w:val="24"/>
          <w:szCs w:val="24"/>
          <w:lang w:val="en-US"/>
        </w:rPr>
        <w:t>Carpatian</w:t>
      </w:r>
      <w:proofErr w:type="spellEnd"/>
      <w:r w:rsidRPr="00842002">
        <w:rPr>
          <w:rFonts w:ascii="Times New Roman" w:hAnsi="Times New Roman"/>
          <w:sz w:val="24"/>
          <w:szCs w:val="24"/>
          <w:lang w:val="en-US"/>
        </w:rPr>
        <w:t xml:space="preserve"> region. </w:t>
      </w:r>
      <w:proofErr w:type="spellStart"/>
      <w:r w:rsidRPr="00842002">
        <w:rPr>
          <w:rFonts w:ascii="Times New Roman" w:hAnsi="Times New Roman"/>
          <w:i/>
          <w:iCs/>
          <w:sz w:val="24"/>
          <w:szCs w:val="24"/>
        </w:rPr>
        <w:t>Norwegian</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Journal</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of</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development</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of</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the</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International</w:t>
      </w:r>
      <w:proofErr w:type="spellEnd"/>
      <w:r w:rsidRPr="00842002">
        <w:rPr>
          <w:rFonts w:ascii="Times New Roman" w:hAnsi="Times New Roman"/>
          <w:i/>
          <w:iCs/>
          <w:sz w:val="24"/>
          <w:szCs w:val="24"/>
        </w:rPr>
        <w:t xml:space="preserve"> </w:t>
      </w:r>
      <w:proofErr w:type="spellStart"/>
      <w:r w:rsidRPr="00842002">
        <w:rPr>
          <w:rFonts w:ascii="Times New Roman" w:hAnsi="Times New Roman"/>
          <w:i/>
          <w:iCs/>
          <w:sz w:val="24"/>
          <w:szCs w:val="24"/>
        </w:rPr>
        <w:t>Science</w:t>
      </w:r>
      <w:proofErr w:type="spellEnd"/>
      <w:r w:rsidRPr="00842002">
        <w:rPr>
          <w:rFonts w:ascii="Times New Roman" w:hAnsi="Times New Roman"/>
          <w:sz w:val="24"/>
          <w:szCs w:val="24"/>
        </w:rPr>
        <w:t xml:space="preserve">. 2016. </w:t>
      </w:r>
      <w:proofErr w:type="spellStart"/>
      <w:r w:rsidRPr="00842002">
        <w:rPr>
          <w:rFonts w:ascii="Times New Roman" w:hAnsi="Times New Roman"/>
          <w:sz w:val="24"/>
          <w:szCs w:val="24"/>
        </w:rPr>
        <w:t>Vol</w:t>
      </w:r>
      <w:proofErr w:type="spellEnd"/>
      <w:r w:rsidRPr="00842002">
        <w:rPr>
          <w:rFonts w:ascii="Times New Roman" w:hAnsi="Times New Roman"/>
          <w:sz w:val="24"/>
          <w:szCs w:val="24"/>
        </w:rPr>
        <w:t xml:space="preserve"> 3</w:t>
      </w:r>
      <w:r w:rsidRPr="00842002">
        <w:rPr>
          <w:rFonts w:ascii="Times New Roman" w:hAnsi="Times New Roman"/>
          <w:sz w:val="24"/>
          <w:szCs w:val="24"/>
          <w:lang w:val="en-US"/>
        </w:rPr>
        <w:t>. P. 14-18.</w:t>
      </w:r>
      <w:bookmarkEnd w:id="7"/>
    </w:p>
    <w:p w:rsidR="00B810AC" w:rsidRPr="00842002" w:rsidRDefault="00B810AC" w:rsidP="00842002">
      <w:pPr>
        <w:spacing w:after="0" w:line="360" w:lineRule="auto"/>
        <w:ind w:firstLine="709"/>
        <w:contextualSpacing/>
        <w:jc w:val="both"/>
        <w:rPr>
          <w:rStyle w:val="af3"/>
          <w:rFonts w:ascii="Times New Roman" w:hAnsi="Times New Roman"/>
          <w:sz w:val="24"/>
          <w:szCs w:val="24"/>
          <w:lang w:val="en-US"/>
        </w:rPr>
      </w:pPr>
      <w:r w:rsidRPr="00842002">
        <w:rPr>
          <w:rFonts w:ascii="Times New Roman" w:hAnsi="Times New Roman" w:cs="Times New Roman"/>
          <w:sz w:val="24"/>
          <w:szCs w:val="24"/>
          <w:lang w:val="en-US"/>
        </w:rPr>
        <w:t xml:space="preserve">URL: </w:t>
      </w:r>
      <w:hyperlink r:id="rId62" w:history="1">
        <w:r w:rsidRPr="00842002">
          <w:rPr>
            <w:rStyle w:val="af3"/>
            <w:rFonts w:ascii="Times New Roman" w:hAnsi="Times New Roman"/>
            <w:sz w:val="24"/>
            <w:szCs w:val="24"/>
            <w:lang w:val="en-US"/>
          </w:rPr>
          <w:t>http://www.njd-iscience.com</w:t>
        </w:r>
      </w:hyperlink>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proofErr w:type="spellStart"/>
      <w:r w:rsidRPr="00842002">
        <w:rPr>
          <w:rFonts w:ascii="Times New Roman" w:hAnsi="Times New Roman"/>
          <w:sz w:val="24"/>
          <w:szCs w:val="24"/>
        </w:rPr>
        <w:t>Кифор</w:t>
      </w:r>
      <w:proofErr w:type="spellEnd"/>
      <w:r w:rsidRPr="00842002">
        <w:rPr>
          <w:rFonts w:ascii="Times New Roman" w:hAnsi="Times New Roman"/>
          <w:sz w:val="24"/>
          <w:szCs w:val="24"/>
        </w:rPr>
        <w:t xml:space="preserve"> М. Аналіз сезонності та мінливості туристичних потоків на прикладі західних регіонів України. </w:t>
      </w:r>
      <w:r w:rsidRPr="00842002">
        <w:rPr>
          <w:rFonts w:ascii="Times New Roman" w:hAnsi="Times New Roman"/>
          <w:i/>
          <w:iCs/>
          <w:sz w:val="24"/>
          <w:szCs w:val="24"/>
        </w:rPr>
        <w:t xml:space="preserve">Бізнес </w:t>
      </w:r>
      <w:proofErr w:type="spellStart"/>
      <w:r w:rsidRPr="00842002">
        <w:rPr>
          <w:rFonts w:ascii="Times New Roman" w:hAnsi="Times New Roman"/>
          <w:i/>
          <w:iCs/>
          <w:sz w:val="24"/>
          <w:szCs w:val="24"/>
        </w:rPr>
        <w:t>Інформ</w:t>
      </w:r>
      <w:proofErr w:type="spellEnd"/>
      <w:r w:rsidRPr="00842002">
        <w:rPr>
          <w:rFonts w:ascii="Times New Roman" w:hAnsi="Times New Roman"/>
          <w:sz w:val="24"/>
          <w:szCs w:val="24"/>
        </w:rPr>
        <w:t>. 2020. № 5. С. 154-160.</w:t>
      </w:r>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bookmarkStart w:id="8" w:name="_Hlk67088640"/>
      <w:proofErr w:type="spellStart"/>
      <w:r w:rsidRPr="00842002">
        <w:rPr>
          <w:rFonts w:ascii="Times New Roman" w:hAnsi="Times New Roman"/>
          <w:sz w:val="24"/>
          <w:szCs w:val="24"/>
        </w:rPr>
        <w:t>Благун</w:t>
      </w:r>
      <w:proofErr w:type="spellEnd"/>
      <w:r w:rsidRPr="00842002">
        <w:rPr>
          <w:rFonts w:ascii="Times New Roman" w:hAnsi="Times New Roman"/>
          <w:sz w:val="24"/>
          <w:szCs w:val="24"/>
        </w:rPr>
        <w:t xml:space="preserve"> І., Лещук Г., </w:t>
      </w:r>
      <w:proofErr w:type="spellStart"/>
      <w:r w:rsidRPr="00842002">
        <w:rPr>
          <w:rFonts w:ascii="Times New Roman" w:hAnsi="Times New Roman"/>
          <w:sz w:val="24"/>
          <w:szCs w:val="24"/>
        </w:rPr>
        <w:t>Кифор</w:t>
      </w:r>
      <w:proofErr w:type="spellEnd"/>
      <w:r w:rsidRPr="00842002">
        <w:rPr>
          <w:rFonts w:ascii="Times New Roman" w:hAnsi="Times New Roman"/>
          <w:sz w:val="24"/>
          <w:szCs w:val="24"/>
        </w:rPr>
        <w:t xml:space="preserve"> М. Прогностична модель оцінки туристичних потоків з урахуванням фактора адитивної сезонності на прикладі Івано-Франківської області. </w:t>
      </w:r>
      <w:r w:rsidRPr="00842002">
        <w:rPr>
          <w:rFonts w:ascii="Times New Roman" w:hAnsi="Times New Roman"/>
          <w:i/>
          <w:iCs/>
          <w:sz w:val="24"/>
          <w:szCs w:val="24"/>
        </w:rPr>
        <w:t>Проблеми економіки</w:t>
      </w:r>
      <w:r w:rsidRPr="00842002">
        <w:rPr>
          <w:rFonts w:ascii="Times New Roman" w:hAnsi="Times New Roman"/>
          <w:sz w:val="24"/>
          <w:szCs w:val="24"/>
        </w:rPr>
        <w:t>. 2019. № 4(42). С. 250-256</w:t>
      </w:r>
      <w:bookmarkEnd w:id="8"/>
      <w:r w:rsidRPr="00842002">
        <w:rPr>
          <w:rFonts w:ascii="Times New Roman" w:hAnsi="Times New Roman"/>
          <w:sz w:val="24"/>
          <w:szCs w:val="24"/>
        </w:rPr>
        <w:t>.</w:t>
      </w:r>
    </w:p>
    <w:p w:rsidR="00B810AC" w:rsidRPr="00842002" w:rsidRDefault="00B810AC" w:rsidP="00842002">
      <w:pPr>
        <w:pStyle w:val="aff5"/>
        <w:numPr>
          <w:ilvl w:val="0"/>
          <w:numId w:val="3"/>
        </w:numPr>
        <w:spacing w:after="0" w:line="360" w:lineRule="auto"/>
        <w:ind w:left="0" w:firstLine="709"/>
        <w:jc w:val="both"/>
        <w:rPr>
          <w:rFonts w:ascii="Times New Roman" w:hAnsi="Times New Roman"/>
          <w:sz w:val="24"/>
          <w:szCs w:val="24"/>
        </w:rPr>
      </w:pPr>
      <w:bookmarkStart w:id="9" w:name="_Hlk67089325"/>
      <w:proofErr w:type="spellStart"/>
      <w:r w:rsidRPr="00842002">
        <w:rPr>
          <w:rFonts w:ascii="Times New Roman" w:hAnsi="Times New Roman"/>
          <w:sz w:val="24"/>
          <w:szCs w:val="24"/>
          <w:lang w:val="ru-RU"/>
        </w:rPr>
        <w:t>Судук</w:t>
      </w:r>
      <w:proofErr w:type="spellEnd"/>
      <w:r w:rsidRPr="00842002">
        <w:rPr>
          <w:rFonts w:ascii="Times New Roman" w:hAnsi="Times New Roman"/>
          <w:sz w:val="24"/>
          <w:szCs w:val="24"/>
          <w:lang w:val="ru-RU"/>
        </w:rPr>
        <w:t xml:space="preserve"> Н., </w:t>
      </w:r>
      <w:proofErr w:type="spellStart"/>
      <w:r w:rsidRPr="00842002">
        <w:rPr>
          <w:rFonts w:ascii="Times New Roman" w:hAnsi="Times New Roman"/>
          <w:sz w:val="24"/>
          <w:szCs w:val="24"/>
          <w:lang w:val="ru-RU"/>
        </w:rPr>
        <w:t>Кифор</w:t>
      </w:r>
      <w:proofErr w:type="spellEnd"/>
      <w:r w:rsidRPr="00842002">
        <w:rPr>
          <w:rFonts w:ascii="Times New Roman" w:hAnsi="Times New Roman"/>
          <w:sz w:val="24"/>
          <w:szCs w:val="24"/>
          <w:lang w:val="ru-RU"/>
        </w:rPr>
        <w:t xml:space="preserve"> М. Система </w:t>
      </w:r>
      <w:proofErr w:type="spellStart"/>
      <w:r w:rsidRPr="00842002">
        <w:rPr>
          <w:rFonts w:ascii="Times New Roman" w:hAnsi="Times New Roman"/>
          <w:sz w:val="24"/>
          <w:szCs w:val="24"/>
          <w:lang w:val="ru-RU"/>
        </w:rPr>
        <w:t>взаємозв’язків</w:t>
      </w:r>
      <w:proofErr w:type="spellEnd"/>
      <w:r w:rsidRPr="00842002">
        <w:rPr>
          <w:rFonts w:ascii="Times New Roman" w:hAnsi="Times New Roman"/>
          <w:sz w:val="24"/>
          <w:szCs w:val="24"/>
          <w:lang w:val="ru-RU"/>
        </w:rPr>
        <w:t xml:space="preserve"> як </w:t>
      </w:r>
      <w:proofErr w:type="spellStart"/>
      <w:r w:rsidRPr="00842002">
        <w:rPr>
          <w:rFonts w:ascii="Times New Roman" w:hAnsi="Times New Roman"/>
          <w:sz w:val="24"/>
          <w:szCs w:val="24"/>
          <w:lang w:val="ru-RU"/>
        </w:rPr>
        <w:t>детермінанта</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розвитку</w:t>
      </w:r>
      <w:proofErr w:type="spellEnd"/>
      <w:r w:rsidRPr="00842002">
        <w:rPr>
          <w:rFonts w:ascii="Times New Roman" w:hAnsi="Times New Roman"/>
          <w:sz w:val="24"/>
          <w:szCs w:val="24"/>
          <w:lang w:val="ru-RU"/>
        </w:rPr>
        <w:t xml:space="preserve"> туризму в </w:t>
      </w:r>
      <w:proofErr w:type="spellStart"/>
      <w:r w:rsidRPr="00842002">
        <w:rPr>
          <w:rFonts w:ascii="Times New Roman" w:hAnsi="Times New Roman"/>
          <w:sz w:val="24"/>
          <w:szCs w:val="24"/>
          <w:lang w:val="ru-RU"/>
        </w:rPr>
        <w:t>регіоні</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i/>
          <w:iCs/>
          <w:sz w:val="24"/>
          <w:szCs w:val="24"/>
          <w:lang w:val="ru-RU"/>
        </w:rPr>
        <w:t>Вісник</w:t>
      </w:r>
      <w:proofErr w:type="spellEnd"/>
      <w:r w:rsidRPr="00842002">
        <w:rPr>
          <w:rFonts w:ascii="Times New Roman" w:hAnsi="Times New Roman"/>
          <w:i/>
          <w:iCs/>
          <w:sz w:val="24"/>
          <w:szCs w:val="24"/>
          <w:lang w:val="ru-RU"/>
        </w:rPr>
        <w:t xml:space="preserve"> </w:t>
      </w:r>
      <w:proofErr w:type="spellStart"/>
      <w:r w:rsidRPr="00842002">
        <w:rPr>
          <w:rFonts w:ascii="Times New Roman" w:hAnsi="Times New Roman"/>
          <w:i/>
          <w:iCs/>
          <w:sz w:val="24"/>
          <w:szCs w:val="24"/>
          <w:lang w:val="ru-RU"/>
        </w:rPr>
        <w:t>Хмельницького</w:t>
      </w:r>
      <w:proofErr w:type="spellEnd"/>
      <w:r w:rsidRPr="00842002">
        <w:rPr>
          <w:rFonts w:ascii="Times New Roman" w:hAnsi="Times New Roman"/>
          <w:i/>
          <w:iCs/>
          <w:sz w:val="24"/>
          <w:szCs w:val="24"/>
          <w:lang w:val="ru-RU"/>
        </w:rPr>
        <w:t xml:space="preserve"> </w:t>
      </w:r>
      <w:proofErr w:type="spellStart"/>
      <w:r w:rsidRPr="00842002">
        <w:rPr>
          <w:rFonts w:ascii="Times New Roman" w:hAnsi="Times New Roman"/>
          <w:i/>
          <w:iCs/>
          <w:sz w:val="24"/>
          <w:szCs w:val="24"/>
          <w:lang w:val="ru-RU"/>
        </w:rPr>
        <w:t>національного</w:t>
      </w:r>
      <w:proofErr w:type="spellEnd"/>
      <w:r w:rsidRPr="00842002">
        <w:rPr>
          <w:rFonts w:ascii="Times New Roman" w:hAnsi="Times New Roman"/>
          <w:i/>
          <w:iCs/>
          <w:sz w:val="24"/>
          <w:szCs w:val="24"/>
          <w:lang w:val="ru-RU"/>
        </w:rPr>
        <w:t xml:space="preserve"> </w:t>
      </w:r>
      <w:proofErr w:type="spellStart"/>
      <w:r w:rsidRPr="00842002">
        <w:rPr>
          <w:rFonts w:ascii="Times New Roman" w:hAnsi="Times New Roman"/>
          <w:i/>
          <w:iCs/>
          <w:sz w:val="24"/>
          <w:szCs w:val="24"/>
          <w:lang w:val="ru-RU"/>
        </w:rPr>
        <w:t>університету</w:t>
      </w:r>
      <w:proofErr w:type="spellEnd"/>
      <w:r w:rsidRPr="00842002">
        <w:rPr>
          <w:rFonts w:ascii="Times New Roman" w:hAnsi="Times New Roman"/>
          <w:i/>
          <w:iCs/>
          <w:sz w:val="24"/>
          <w:szCs w:val="24"/>
          <w:lang w:val="ru-RU"/>
        </w:rPr>
        <w:t>.</w:t>
      </w:r>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Серія</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Економічні</w:t>
      </w:r>
      <w:proofErr w:type="spellEnd"/>
      <w:r w:rsidRPr="00842002">
        <w:rPr>
          <w:rFonts w:ascii="Times New Roman" w:hAnsi="Times New Roman"/>
          <w:sz w:val="24"/>
          <w:szCs w:val="24"/>
          <w:lang w:val="ru-RU"/>
        </w:rPr>
        <w:t xml:space="preserve"> науки”. 2016. № 5. Т.2. С. 249-253.</w:t>
      </w:r>
      <w:bookmarkEnd w:id="9"/>
    </w:p>
    <w:p w:rsidR="001808F8" w:rsidRPr="00842002" w:rsidRDefault="001808F8" w:rsidP="00842002">
      <w:pPr>
        <w:pStyle w:val="aff2"/>
        <w:tabs>
          <w:tab w:val="left" w:pos="426"/>
        </w:tabs>
        <w:spacing w:after="0" w:line="360" w:lineRule="auto"/>
        <w:ind w:firstLine="709"/>
        <w:contextualSpacing/>
        <w:outlineLvl w:val="9"/>
        <w:rPr>
          <w:rFonts w:ascii="Times New Roman" w:hAnsi="Times New Roman"/>
          <w:b/>
          <w:i/>
          <w:color w:val="000000"/>
        </w:rPr>
      </w:pPr>
      <w:proofErr w:type="spellStart"/>
      <w:r w:rsidRPr="00842002">
        <w:rPr>
          <w:rFonts w:ascii="Times New Roman" w:hAnsi="Times New Roman"/>
          <w:b/>
          <w:i/>
          <w:color w:val="000000"/>
        </w:rPr>
        <w:t>Матеріали</w:t>
      </w:r>
      <w:proofErr w:type="spellEnd"/>
      <w:r w:rsidRPr="00842002">
        <w:rPr>
          <w:rFonts w:ascii="Times New Roman" w:hAnsi="Times New Roman"/>
          <w:b/>
          <w:i/>
          <w:color w:val="000000"/>
        </w:rPr>
        <w:t xml:space="preserve"> </w:t>
      </w:r>
      <w:proofErr w:type="spellStart"/>
      <w:r w:rsidRPr="00842002">
        <w:rPr>
          <w:rFonts w:ascii="Times New Roman" w:hAnsi="Times New Roman"/>
          <w:b/>
          <w:i/>
          <w:color w:val="000000"/>
        </w:rPr>
        <w:t>наукових</w:t>
      </w:r>
      <w:proofErr w:type="spellEnd"/>
      <w:r w:rsidRPr="00842002">
        <w:rPr>
          <w:rFonts w:ascii="Times New Roman" w:hAnsi="Times New Roman"/>
          <w:b/>
          <w:i/>
          <w:color w:val="000000"/>
        </w:rPr>
        <w:t xml:space="preserve"> </w:t>
      </w:r>
      <w:proofErr w:type="spellStart"/>
      <w:r w:rsidRPr="00842002">
        <w:rPr>
          <w:rFonts w:ascii="Times New Roman" w:hAnsi="Times New Roman"/>
          <w:b/>
          <w:i/>
          <w:color w:val="000000"/>
        </w:rPr>
        <w:t>конференцій</w:t>
      </w:r>
      <w:proofErr w:type="spellEnd"/>
      <w:r w:rsidRPr="00842002">
        <w:rPr>
          <w:rFonts w:ascii="Times New Roman" w:hAnsi="Times New Roman"/>
          <w:b/>
          <w:i/>
          <w:color w:val="000000"/>
        </w:rPr>
        <w:t>:</w:t>
      </w:r>
    </w:p>
    <w:p w:rsidR="00E86F97" w:rsidRPr="00842002" w:rsidRDefault="00E86F97" w:rsidP="00842002">
      <w:pPr>
        <w:pStyle w:val="aff5"/>
        <w:numPr>
          <w:ilvl w:val="0"/>
          <w:numId w:val="3"/>
        </w:numPr>
        <w:spacing w:after="0" w:line="360" w:lineRule="auto"/>
        <w:ind w:left="0" w:firstLine="709"/>
        <w:jc w:val="both"/>
        <w:rPr>
          <w:rFonts w:ascii="Times New Roman" w:hAnsi="Times New Roman"/>
          <w:sz w:val="24"/>
          <w:szCs w:val="24"/>
        </w:rPr>
      </w:pPr>
      <w:bookmarkStart w:id="10" w:name="_Hlk67088681"/>
      <w:proofErr w:type="spellStart"/>
      <w:r w:rsidRPr="00842002">
        <w:rPr>
          <w:rFonts w:ascii="Times New Roman" w:hAnsi="Times New Roman"/>
          <w:sz w:val="24"/>
          <w:szCs w:val="24"/>
        </w:rPr>
        <w:lastRenderedPageBreak/>
        <w:t>Кифор</w:t>
      </w:r>
      <w:proofErr w:type="spellEnd"/>
      <w:r w:rsidRPr="00842002">
        <w:rPr>
          <w:rFonts w:ascii="Times New Roman" w:hAnsi="Times New Roman"/>
          <w:sz w:val="24"/>
          <w:szCs w:val="24"/>
        </w:rPr>
        <w:t xml:space="preserve"> М. Оцінка розвитку туристичної галузі в Україні та регіонах. «Актуальні проблеми економіки, обліку, фінансів та права в Україні та світі: збірник тез доповідей міжнародної науково-практичної конференції» (Полтава, 18 листопада 2020 р.): у 5 ч. Полтава: ЦФЕНД, 2020. Ч. 1. 131 с. </w:t>
      </w:r>
      <w:r w:rsidRPr="00842002">
        <w:rPr>
          <w:rFonts w:ascii="Times New Roman" w:hAnsi="Times New Roman"/>
          <w:sz w:val="24"/>
          <w:szCs w:val="24"/>
          <w:lang w:val="en-US"/>
        </w:rPr>
        <w:t>C</w:t>
      </w:r>
      <w:r w:rsidRPr="00842002">
        <w:rPr>
          <w:rFonts w:ascii="Times New Roman" w:hAnsi="Times New Roman"/>
          <w:sz w:val="24"/>
          <w:szCs w:val="24"/>
        </w:rPr>
        <w:t>. 36-37</w:t>
      </w:r>
      <w:bookmarkEnd w:id="10"/>
      <w:r w:rsidRPr="00842002">
        <w:rPr>
          <w:rFonts w:ascii="Times New Roman" w:hAnsi="Times New Roman"/>
          <w:sz w:val="24"/>
          <w:szCs w:val="24"/>
        </w:rPr>
        <w:t>.</w:t>
      </w:r>
    </w:p>
    <w:p w:rsidR="00E86F97" w:rsidRPr="00842002" w:rsidRDefault="00E86F97" w:rsidP="00842002">
      <w:pPr>
        <w:spacing w:after="0" w:line="360" w:lineRule="auto"/>
        <w:ind w:firstLine="709"/>
        <w:contextualSpacing/>
        <w:jc w:val="both"/>
        <w:rPr>
          <w:rFonts w:ascii="Times New Roman" w:hAnsi="Times New Roman" w:cs="Times New Roman"/>
          <w:sz w:val="24"/>
          <w:szCs w:val="24"/>
          <w:lang w:val="en-US"/>
        </w:rPr>
      </w:pPr>
      <w:r w:rsidRPr="00842002">
        <w:rPr>
          <w:rFonts w:ascii="Times New Roman" w:hAnsi="Times New Roman" w:cs="Times New Roman"/>
          <w:sz w:val="24"/>
          <w:szCs w:val="24"/>
          <w:lang w:val="en-US"/>
        </w:rPr>
        <w:t>URL: http://www.economics.in.ua</w:t>
      </w:r>
    </w:p>
    <w:p w:rsidR="00E86F97" w:rsidRPr="00842002" w:rsidRDefault="00E86F97" w:rsidP="00842002">
      <w:pPr>
        <w:pStyle w:val="aff5"/>
        <w:numPr>
          <w:ilvl w:val="0"/>
          <w:numId w:val="3"/>
        </w:numPr>
        <w:spacing w:after="0" w:line="360" w:lineRule="auto"/>
        <w:ind w:left="0" w:firstLine="709"/>
        <w:jc w:val="both"/>
        <w:rPr>
          <w:rFonts w:ascii="Times New Roman" w:hAnsi="Times New Roman"/>
          <w:sz w:val="24"/>
          <w:szCs w:val="24"/>
          <w:lang w:val="ru-RU"/>
        </w:rPr>
      </w:pPr>
      <w:bookmarkStart w:id="11" w:name="_Hlk67089039"/>
      <w:proofErr w:type="spellStart"/>
      <w:r w:rsidRPr="00842002">
        <w:rPr>
          <w:rFonts w:ascii="Times New Roman" w:hAnsi="Times New Roman"/>
          <w:sz w:val="24"/>
          <w:szCs w:val="24"/>
          <w:lang w:val="ru-RU"/>
        </w:rPr>
        <w:t>Кифор</w:t>
      </w:r>
      <w:proofErr w:type="spellEnd"/>
      <w:r w:rsidRPr="00842002">
        <w:rPr>
          <w:rFonts w:ascii="Times New Roman" w:hAnsi="Times New Roman"/>
          <w:sz w:val="24"/>
          <w:szCs w:val="24"/>
          <w:lang w:val="ru-RU"/>
        </w:rPr>
        <w:t xml:space="preserve"> М. </w:t>
      </w:r>
      <w:proofErr w:type="spellStart"/>
      <w:r w:rsidRPr="00842002">
        <w:rPr>
          <w:rFonts w:ascii="Times New Roman" w:hAnsi="Times New Roman"/>
          <w:sz w:val="24"/>
          <w:szCs w:val="24"/>
          <w:lang w:val="ru-RU"/>
        </w:rPr>
        <w:t>Запозичення</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досвіду</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Франції</w:t>
      </w:r>
      <w:proofErr w:type="spellEnd"/>
      <w:r w:rsidRPr="00842002">
        <w:rPr>
          <w:rFonts w:ascii="Times New Roman" w:hAnsi="Times New Roman"/>
          <w:sz w:val="24"/>
          <w:szCs w:val="24"/>
          <w:lang w:val="ru-RU"/>
        </w:rPr>
        <w:t xml:space="preserve"> як </w:t>
      </w:r>
      <w:proofErr w:type="spellStart"/>
      <w:r w:rsidRPr="00842002">
        <w:rPr>
          <w:rFonts w:ascii="Times New Roman" w:hAnsi="Times New Roman"/>
          <w:sz w:val="24"/>
          <w:szCs w:val="24"/>
          <w:lang w:val="ru-RU"/>
        </w:rPr>
        <w:t>країни-лідера</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туристичної</w:t>
      </w:r>
      <w:proofErr w:type="spellEnd"/>
      <w:r w:rsidRPr="00842002">
        <w:rPr>
          <w:rFonts w:ascii="Times New Roman" w:hAnsi="Times New Roman"/>
          <w:sz w:val="24"/>
          <w:szCs w:val="24"/>
          <w:lang w:val="ru-RU"/>
        </w:rPr>
        <w:t xml:space="preserve"> </w:t>
      </w:r>
      <w:proofErr w:type="spellStart"/>
      <w:r w:rsidRPr="00842002">
        <w:rPr>
          <w:rFonts w:ascii="Times New Roman" w:hAnsi="Times New Roman"/>
          <w:sz w:val="24"/>
          <w:szCs w:val="24"/>
          <w:lang w:val="ru-RU"/>
        </w:rPr>
        <w:t>галузі</w:t>
      </w:r>
      <w:proofErr w:type="spellEnd"/>
      <w:r w:rsidRPr="00842002">
        <w:rPr>
          <w:rFonts w:ascii="Times New Roman" w:hAnsi="Times New Roman"/>
          <w:sz w:val="24"/>
          <w:szCs w:val="24"/>
          <w:lang w:val="ru-RU"/>
        </w:rPr>
        <w:t xml:space="preserve">. </w:t>
      </w:r>
      <w:r w:rsidRPr="00842002">
        <w:rPr>
          <w:rFonts w:ascii="Times New Roman" w:hAnsi="Times New Roman"/>
          <w:sz w:val="24"/>
          <w:szCs w:val="24"/>
          <w:lang w:val="en-US"/>
        </w:rPr>
        <w:t xml:space="preserve">«The 5 </w:t>
      </w:r>
      <w:proofErr w:type="spellStart"/>
      <w:r w:rsidRPr="00842002">
        <w:rPr>
          <w:rFonts w:ascii="Times New Roman" w:hAnsi="Times New Roman"/>
          <w:sz w:val="24"/>
          <w:szCs w:val="24"/>
          <w:lang w:val="en-US"/>
        </w:rPr>
        <w:t>th</w:t>
      </w:r>
      <w:proofErr w:type="spellEnd"/>
      <w:r w:rsidRPr="00842002">
        <w:rPr>
          <w:rFonts w:ascii="Times New Roman" w:hAnsi="Times New Roman"/>
          <w:sz w:val="24"/>
          <w:szCs w:val="24"/>
          <w:lang w:val="en-US"/>
        </w:rPr>
        <w:t xml:space="preserve"> International scientific and practical conference ―Priority directions of science and technology development» (January 24-26, 2021) SPC ―Sciconf.com.ua, Kyiv, Ukraine. </w:t>
      </w:r>
      <w:r w:rsidRPr="00842002">
        <w:rPr>
          <w:rFonts w:ascii="Times New Roman" w:hAnsi="Times New Roman"/>
          <w:sz w:val="24"/>
          <w:szCs w:val="24"/>
          <w:lang w:val="ru-RU"/>
        </w:rPr>
        <w:t>2021. 1798 p.</w:t>
      </w:r>
      <w:r w:rsidRPr="00842002">
        <w:rPr>
          <w:rFonts w:ascii="Times New Roman" w:hAnsi="Times New Roman"/>
          <w:sz w:val="24"/>
          <w:szCs w:val="24"/>
          <w:lang w:val="en-US"/>
        </w:rPr>
        <w:t xml:space="preserve"> P</w:t>
      </w:r>
      <w:r w:rsidRPr="00842002">
        <w:rPr>
          <w:rFonts w:ascii="Times New Roman" w:hAnsi="Times New Roman"/>
          <w:sz w:val="24"/>
          <w:szCs w:val="24"/>
          <w:lang w:val="ru-RU"/>
        </w:rPr>
        <w:t>. 1442-1448.</w:t>
      </w:r>
      <w:bookmarkEnd w:id="11"/>
    </w:p>
    <w:p w:rsidR="00E86F97" w:rsidRPr="00842002" w:rsidRDefault="00E86F97" w:rsidP="00842002">
      <w:pPr>
        <w:spacing w:after="0" w:line="360" w:lineRule="auto"/>
        <w:ind w:firstLine="709"/>
        <w:contextualSpacing/>
        <w:jc w:val="both"/>
        <w:rPr>
          <w:rFonts w:ascii="Times New Roman" w:hAnsi="Times New Roman" w:cs="Times New Roman"/>
          <w:sz w:val="24"/>
          <w:szCs w:val="24"/>
          <w:lang w:val="en-US"/>
        </w:rPr>
      </w:pPr>
      <w:r w:rsidRPr="00842002">
        <w:rPr>
          <w:rFonts w:ascii="Times New Roman" w:hAnsi="Times New Roman" w:cs="Times New Roman"/>
          <w:sz w:val="24"/>
          <w:szCs w:val="24"/>
          <w:lang w:val="en-US"/>
        </w:rPr>
        <w:t>URL: https://sci-conf.com.ua</w:t>
      </w:r>
    </w:p>
    <w:p w:rsidR="00E86F97" w:rsidRPr="00842002" w:rsidRDefault="00E86F97" w:rsidP="00842002">
      <w:pPr>
        <w:tabs>
          <w:tab w:val="left" w:pos="1134"/>
        </w:tabs>
        <w:spacing w:after="0" w:line="360" w:lineRule="auto"/>
        <w:ind w:firstLine="709"/>
        <w:contextualSpacing/>
        <w:jc w:val="both"/>
        <w:rPr>
          <w:rFonts w:ascii="Times New Roman" w:hAnsi="Times New Roman" w:cs="Times New Roman"/>
          <w:b/>
          <w:bCs/>
          <w:sz w:val="24"/>
          <w:szCs w:val="24"/>
          <w:lang w:val="en-US"/>
        </w:rPr>
      </w:pPr>
    </w:p>
    <w:p w:rsidR="00EB592F" w:rsidRDefault="00EB592F" w:rsidP="00842002">
      <w:pPr>
        <w:tabs>
          <w:tab w:val="left" w:pos="1134"/>
        </w:tabs>
        <w:spacing w:after="0" w:line="360" w:lineRule="auto"/>
        <w:ind w:firstLine="709"/>
        <w:jc w:val="center"/>
        <w:rPr>
          <w:rFonts w:ascii="Times New Roman" w:hAnsi="Times New Roman" w:cs="Times New Roman"/>
          <w:b/>
          <w:bCs/>
          <w:sz w:val="24"/>
          <w:szCs w:val="24"/>
        </w:rPr>
      </w:pPr>
    </w:p>
    <w:p w:rsidR="006A08F0" w:rsidRPr="00842002" w:rsidRDefault="006A08F0" w:rsidP="00842002">
      <w:pPr>
        <w:tabs>
          <w:tab w:val="left" w:pos="1134"/>
        </w:tabs>
        <w:spacing w:after="0" w:line="360" w:lineRule="auto"/>
        <w:ind w:firstLine="709"/>
        <w:jc w:val="center"/>
        <w:rPr>
          <w:rFonts w:ascii="Times New Roman" w:hAnsi="Times New Roman" w:cs="Times New Roman"/>
          <w:b/>
          <w:bCs/>
          <w:sz w:val="24"/>
          <w:szCs w:val="24"/>
        </w:rPr>
      </w:pPr>
      <w:r w:rsidRPr="00842002">
        <w:rPr>
          <w:rFonts w:ascii="Times New Roman" w:hAnsi="Times New Roman" w:cs="Times New Roman"/>
          <w:b/>
          <w:bCs/>
          <w:sz w:val="24"/>
          <w:szCs w:val="24"/>
        </w:rPr>
        <w:t>АНОТАЦІЯ</w:t>
      </w:r>
    </w:p>
    <w:p w:rsidR="002559D5" w:rsidRPr="00842002" w:rsidRDefault="002559D5" w:rsidP="00842002">
      <w:pPr>
        <w:tabs>
          <w:tab w:val="left" w:pos="1134"/>
        </w:tabs>
        <w:spacing w:after="0" w:line="360" w:lineRule="auto"/>
        <w:ind w:firstLine="709"/>
        <w:jc w:val="center"/>
        <w:rPr>
          <w:rFonts w:ascii="Times New Roman" w:hAnsi="Times New Roman" w:cs="Times New Roman"/>
          <w:b/>
          <w:bCs/>
          <w:sz w:val="24"/>
          <w:szCs w:val="24"/>
        </w:rPr>
      </w:pPr>
    </w:p>
    <w:p w:rsidR="006A08F0" w:rsidRPr="00842002" w:rsidRDefault="00836877" w:rsidP="00842002">
      <w:pPr>
        <w:spacing w:after="0" w:line="360" w:lineRule="auto"/>
        <w:ind w:firstLine="709"/>
        <w:jc w:val="both"/>
        <w:rPr>
          <w:rFonts w:ascii="Times New Roman" w:hAnsi="Times New Roman" w:cs="Times New Roman"/>
          <w:b/>
          <w:sz w:val="24"/>
          <w:szCs w:val="24"/>
        </w:rPr>
      </w:pPr>
      <w:proofErr w:type="spellStart"/>
      <w:r w:rsidRPr="00842002">
        <w:rPr>
          <w:rFonts w:ascii="Times New Roman" w:hAnsi="Times New Roman" w:cs="Times New Roman"/>
          <w:b/>
          <w:sz w:val="24"/>
          <w:szCs w:val="24"/>
        </w:rPr>
        <w:t>Кифор</w:t>
      </w:r>
      <w:proofErr w:type="spellEnd"/>
      <w:r w:rsidRPr="00842002">
        <w:rPr>
          <w:rFonts w:ascii="Times New Roman" w:hAnsi="Times New Roman" w:cs="Times New Roman"/>
          <w:b/>
          <w:sz w:val="24"/>
          <w:szCs w:val="24"/>
        </w:rPr>
        <w:t> М. В.</w:t>
      </w:r>
      <w:r w:rsidR="000E0795" w:rsidRPr="00842002">
        <w:rPr>
          <w:rFonts w:ascii="Times New Roman" w:hAnsi="Times New Roman" w:cs="Times New Roman"/>
          <w:b/>
          <w:sz w:val="24"/>
          <w:szCs w:val="24"/>
        </w:rPr>
        <w:t xml:space="preserve"> </w:t>
      </w:r>
      <w:bookmarkStart w:id="12" w:name="_Hlk61700734"/>
      <w:r w:rsidRPr="00842002">
        <w:rPr>
          <w:rFonts w:ascii="Times New Roman" w:hAnsi="Times New Roman" w:cs="Times New Roman"/>
          <w:b/>
          <w:sz w:val="24"/>
          <w:szCs w:val="24"/>
        </w:rPr>
        <w:t>Оцінювання та прогнозування розвитку туризму в Західних регіонах України</w:t>
      </w:r>
      <w:bookmarkEnd w:id="12"/>
      <w:r w:rsidR="006A08F0" w:rsidRPr="00842002">
        <w:rPr>
          <w:rFonts w:ascii="Times New Roman" w:hAnsi="Times New Roman" w:cs="Times New Roman"/>
          <w:b/>
          <w:sz w:val="24"/>
          <w:szCs w:val="24"/>
        </w:rPr>
        <w:t xml:space="preserve">. – Рукопис. </w:t>
      </w:r>
    </w:p>
    <w:p w:rsidR="006A08F0" w:rsidRPr="00842002" w:rsidRDefault="006A08F0" w:rsidP="00842002">
      <w:pPr>
        <w:spacing w:after="0" w:line="360" w:lineRule="auto"/>
        <w:ind w:firstLine="709"/>
        <w:jc w:val="both"/>
        <w:rPr>
          <w:rFonts w:ascii="Times New Roman" w:hAnsi="Times New Roman" w:cs="Times New Roman"/>
          <w:sz w:val="24"/>
          <w:szCs w:val="24"/>
        </w:rPr>
      </w:pPr>
      <w:r w:rsidRPr="00842002">
        <w:rPr>
          <w:rFonts w:ascii="Times New Roman" w:hAnsi="Times New Roman" w:cs="Times New Roman"/>
          <w:sz w:val="24"/>
          <w:szCs w:val="24"/>
        </w:rPr>
        <w:t xml:space="preserve">Дисертація на здобуття наукового ступеня </w:t>
      </w:r>
      <w:proofErr w:type="spellStart"/>
      <w:r w:rsidR="00836877" w:rsidRPr="00842002">
        <w:rPr>
          <w:rFonts w:ascii="Times New Roman" w:hAnsi="Times New Roman" w:cs="Times New Roman"/>
          <w:sz w:val="24"/>
          <w:szCs w:val="24"/>
        </w:rPr>
        <w:t>кандидата</w:t>
      </w:r>
      <w:r w:rsidRPr="00842002">
        <w:rPr>
          <w:rFonts w:ascii="Times New Roman" w:hAnsi="Times New Roman" w:cs="Times New Roman"/>
          <w:sz w:val="24"/>
          <w:szCs w:val="24"/>
        </w:rPr>
        <w:t>а</w:t>
      </w:r>
      <w:proofErr w:type="spellEnd"/>
      <w:r w:rsidRPr="00842002">
        <w:rPr>
          <w:rFonts w:ascii="Times New Roman" w:hAnsi="Times New Roman" w:cs="Times New Roman"/>
          <w:sz w:val="24"/>
          <w:szCs w:val="24"/>
        </w:rPr>
        <w:t xml:space="preserve"> економічних наук за спеціальністю </w:t>
      </w:r>
      <w:r w:rsidR="000E0795" w:rsidRPr="00842002">
        <w:rPr>
          <w:rFonts w:ascii="Times New Roman" w:hAnsi="Times New Roman" w:cs="Times New Roman"/>
          <w:sz w:val="24"/>
          <w:szCs w:val="24"/>
        </w:rPr>
        <w:t>08.00.05 – розвиток продуктивних сил і регіональна економіка</w:t>
      </w:r>
      <w:r w:rsidRPr="00842002">
        <w:rPr>
          <w:rFonts w:ascii="Times New Roman" w:hAnsi="Times New Roman" w:cs="Times New Roman"/>
          <w:sz w:val="24"/>
          <w:szCs w:val="24"/>
        </w:rPr>
        <w:t>. – ДВНЗ «Прикарпатський національний університет імені Василя Стефаника». – Івано-Франківськ, 20</w:t>
      </w:r>
      <w:r w:rsidR="00836877" w:rsidRPr="00842002">
        <w:rPr>
          <w:rFonts w:ascii="Times New Roman" w:hAnsi="Times New Roman" w:cs="Times New Roman"/>
          <w:sz w:val="24"/>
          <w:szCs w:val="24"/>
        </w:rPr>
        <w:t>21</w:t>
      </w:r>
      <w:r w:rsidRPr="00842002">
        <w:rPr>
          <w:rFonts w:ascii="Times New Roman" w:hAnsi="Times New Roman" w:cs="Times New Roman"/>
          <w:sz w:val="24"/>
          <w:szCs w:val="24"/>
        </w:rPr>
        <w:t>.</w:t>
      </w:r>
    </w:p>
    <w:p w:rsidR="002559D5" w:rsidRPr="00842002" w:rsidRDefault="00836877" w:rsidP="00842002">
      <w:pPr>
        <w:pStyle w:val="HTML"/>
        <w:widowControl w:val="0"/>
        <w:shd w:val="clear" w:color="auto" w:fill="FFFFFF"/>
        <w:spacing w:line="360" w:lineRule="auto"/>
        <w:ind w:firstLine="709"/>
        <w:jc w:val="both"/>
        <w:rPr>
          <w:rFonts w:ascii="Times New Roman" w:hAnsi="Times New Roman"/>
          <w:sz w:val="24"/>
          <w:szCs w:val="24"/>
          <w:lang w:val="uk-UA"/>
        </w:rPr>
      </w:pPr>
      <w:r w:rsidRPr="00842002">
        <w:rPr>
          <w:rFonts w:ascii="Times New Roman" w:hAnsi="Times New Roman"/>
          <w:sz w:val="24"/>
          <w:szCs w:val="24"/>
          <w:lang w:val="uk-UA"/>
        </w:rPr>
        <w:t>У дисертаційній роботі вирішено важливу науково-прикладну проблему узагальнення та розвитку теоретико-методичних аспектів та практичних рекомендацій щодо оцінювання стану та прогнозування розвитку туризму в Західних регіонах України.</w:t>
      </w:r>
      <w:r w:rsidR="00E81CAB" w:rsidRPr="00842002">
        <w:rPr>
          <w:rFonts w:ascii="Times New Roman" w:hAnsi="Times New Roman"/>
          <w:sz w:val="24"/>
          <w:szCs w:val="24"/>
          <w:lang w:val="uk-UA"/>
        </w:rPr>
        <w:t xml:space="preserve"> </w:t>
      </w:r>
      <w:r w:rsidR="002559D5" w:rsidRPr="00842002">
        <w:rPr>
          <w:rFonts w:ascii="Times New Roman" w:hAnsi="Times New Roman"/>
          <w:sz w:val="24"/>
          <w:szCs w:val="24"/>
          <w:lang w:val="uk-UA"/>
        </w:rPr>
        <w:t>Розвиток сфери туризму стимулює розвиток регіональної інфраструктури, сприяє росту рівня життя населення, створенню робочих місць, збільшує надходження до бюджету регіону, сприяє збереженню та примноженню природної й культурної спадщини регіону. Саме тому актуальності набуває вирішення завдань прогнозування розвитку туристичної діяльності по адміністративних територіях України.</w:t>
      </w:r>
    </w:p>
    <w:p w:rsidR="00836877" w:rsidRPr="00842002" w:rsidRDefault="00E81CAB" w:rsidP="00842002">
      <w:pPr>
        <w:tabs>
          <w:tab w:val="left" w:pos="1701"/>
        </w:tabs>
        <w:suppressAutoHyphens/>
        <w:spacing w:after="0" w:line="360" w:lineRule="auto"/>
        <w:ind w:firstLine="709"/>
        <w:jc w:val="both"/>
        <w:rPr>
          <w:rFonts w:ascii="Times New Roman" w:hAnsi="Times New Roman"/>
          <w:sz w:val="24"/>
          <w:szCs w:val="24"/>
        </w:rPr>
      </w:pPr>
      <w:r w:rsidRPr="00842002">
        <w:rPr>
          <w:rFonts w:ascii="Times New Roman" w:hAnsi="Times New Roman"/>
          <w:sz w:val="24"/>
          <w:szCs w:val="24"/>
        </w:rPr>
        <w:t>О</w:t>
      </w:r>
      <w:r w:rsidR="00836877" w:rsidRPr="00842002">
        <w:rPr>
          <w:rFonts w:ascii="Times New Roman" w:hAnsi="Times New Roman"/>
          <w:sz w:val="24"/>
          <w:szCs w:val="24"/>
        </w:rPr>
        <w:t xml:space="preserve">тримало подальшого розвитку визначення сутності та змісту поняття «туристичний регіон», під ним розуміється локальний просторово визначений об’єкт економічної діяльності, в межах якого розташовані туристичні локації та інфраструктура. </w:t>
      </w:r>
    </w:p>
    <w:p w:rsidR="00836877" w:rsidRPr="00842002" w:rsidRDefault="00836877" w:rsidP="00842002">
      <w:pPr>
        <w:pStyle w:val="22"/>
        <w:widowControl w:val="0"/>
        <w:spacing w:after="0" w:line="360" w:lineRule="auto"/>
        <w:ind w:left="0" w:firstLine="709"/>
        <w:jc w:val="both"/>
        <w:rPr>
          <w:rFonts w:ascii="Times New Roman" w:hAnsi="Times New Roman"/>
          <w:sz w:val="24"/>
          <w:szCs w:val="24"/>
        </w:rPr>
      </w:pPr>
      <w:r w:rsidRPr="00842002">
        <w:rPr>
          <w:rFonts w:ascii="Times New Roman" w:hAnsi="Times New Roman"/>
          <w:color w:val="000000"/>
          <w:sz w:val="24"/>
          <w:szCs w:val="24"/>
          <w:lang w:eastAsia="ru-RU"/>
        </w:rPr>
        <w:t xml:space="preserve">Отримано можливість </w:t>
      </w:r>
      <w:r w:rsidRPr="00842002">
        <w:rPr>
          <w:rFonts w:ascii="Times New Roman" w:hAnsi="Times New Roman"/>
          <w:sz w:val="24"/>
          <w:szCs w:val="24"/>
        </w:rPr>
        <w:t>співставлення в умовних регіональних одиницях</w:t>
      </w:r>
      <w:r w:rsidRPr="00842002">
        <w:rPr>
          <w:rFonts w:ascii="Times New Roman" w:hAnsi="Times New Roman"/>
          <w:color w:val="000000"/>
          <w:sz w:val="24"/>
          <w:szCs w:val="24"/>
          <w:lang w:eastAsia="ru-RU"/>
        </w:rPr>
        <w:t xml:space="preserve"> </w:t>
      </w:r>
      <w:r w:rsidRPr="00842002">
        <w:rPr>
          <w:rFonts w:ascii="Times New Roman" w:hAnsi="Times New Roman"/>
          <w:sz w:val="24"/>
          <w:szCs w:val="24"/>
        </w:rPr>
        <w:t>груп регіонів лідерів та аутсайдерів на основі</w:t>
      </w:r>
      <w:r w:rsidRPr="00842002">
        <w:rPr>
          <w:rFonts w:ascii="Times New Roman" w:hAnsi="Times New Roman"/>
          <w:color w:val="000000"/>
          <w:sz w:val="24"/>
          <w:szCs w:val="24"/>
          <w:lang w:eastAsia="ru-RU"/>
        </w:rPr>
        <w:t xml:space="preserve"> визначення впливу </w:t>
      </w:r>
      <w:r w:rsidRPr="00842002">
        <w:rPr>
          <w:rFonts w:ascii="Times New Roman" w:hAnsi="Times New Roman"/>
          <w:sz w:val="24"/>
          <w:szCs w:val="24"/>
        </w:rPr>
        <w:t xml:space="preserve">засобів гостинності на стан туристичної діяльності в регіоні. Теоретично узагальнено можливі мотиви до економічної співпраці </w:t>
      </w:r>
      <w:r w:rsidR="00184A81" w:rsidRPr="00842002">
        <w:rPr>
          <w:rFonts w:ascii="Times New Roman" w:hAnsi="Times New Roman"/>
          <w:sz w:val="24"/>
          <w:szCs w:val="24"/>
        </w:rPr>
        <w:t>суб’єктів</w:t>
      </w:r>
      <w:r w:rsidRPr="00842002">
        <w:rPr>
          <w:rFonts w:ascii="Times New Roman" w:hAnsi="Times New Roman"/>
          <w:sz w:val="24"/>
          <w:szCs w:val="24"/>
        </w:rPr>
        <w:t xml:space="preserve"> господарювання у сфері туризму та визначено</w:t>
      </w:r>
      <w:r w:rsidRPr="00842002">
        <w:rPr>
          <w:rFonts w:ascii="Times New Roman" w:hAnsi="Times New Roman"/>
          <w:bCs/>
          <w:sz w:val="24"/>
          <w:szCs w:val="24"/>
        </w:rPr>
        <w:t xml:space="preserve"> вплив міжсекторальної кооперації на розвиток цієї сфери. </w:t>
      </w:r>
    </w:p>
    <w:p w:rsidR="00836877" w:rsidRPr="00842002" w:rsidRDefault="00836877" w:rsidP="00842002">
      <w:pPr>
        <w:widowControl w:val="0"/>
        <w:tabs>
          <w:tab w:val="left" w:pos="1875"/>
        </w:tabs>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Організаційне забезпечення формування регіональної політики розвитку туризму ґрунтується на проектному підході до вирішення завдань поставлених при виборі шляхів розвитку туристичного регіону. Визначення тенденцій розвитку туристичної сфери методом </w:t>
      </w:r>
      <w:proofErr w:type="spellStart"/>
      <w:r w:rsidRPr="00842002">
        <w:rPr>
          <w:rFonts w:ascii="Times New Roman" w:hAnsi="Times New Roman"/>
          <w:sz w:val="24"/>
          <w:szCs w:val="24"/>
        </w:rPr>
        <w:t>Хольта</w:t>
      </w:r>
      <w:proofErr w:type="spellEnd"/>
      <w:r w:rsidRPr="00842002">
        <w:rPr>
          <w:rFonts w:ascii="Times New Roman" w:hAnsi="Times New Roman"/>
          <w:sz w:val="24"/>
          <w:szCs w:val="24"/>
        </w:rPr>
        <w:t xml:space="preserve"> </w:t>
      </w:r>
      <w:proofErr w:type="spellStart"/>
      <w:r w:rsidRPr="00842002">
        <w:rPr>
          <w:rFonts w:ascii="Times New Roman" w:hAnsi="Times New Roman"/>
          <w:sz w:val="24"/>
          <w:szCs w:val="24"/>
        </w:rPr>
        <w:t>Вінтерса</w:t>
      </w:r>
      <w:proofErr w:type="spellEnd"/>
      <w:r w:rsidRPr="00842002">
        <w:rPr>
          <w:rFonts w:ascii="Times New Roman" w:hAnsi="Times New Roman"/>
          <w:sz w:val="24"/>
          <w:szCs w:val="24"/>
        </w:rPr>
        <w:t xml:space="preserve"> дало змогу </w:t>
      </w:r>
      <w:r w:rsidRPr="00842002">
        <w:rPr>
          <w:rFonts w:ascii="Times New Roman" w:hAnsi="Times New Roman"/>
          <w:sz w:val="24"/>
          <w:szCs w:val="24"/>
        </w:rPr>
        <w:lastRenderedPageBreak/>
        <w:t>отримати прогноз туристичного потоку. Здійснено прогнозування туристичних потоків на прикладі Івано-Франківської області.</w:t>
      </w:r>
    </w:p>
    <w:p w:rsidR="002559D5" w:rsidRPr="00842002" w:rsidRDefault="002559D5" w:rsidP="00842002">
      <w:pPr>
        <w:widowControl w:val="0"/>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Доведено необхідність враховувати тенденції у доходах та витратах за </w:t>
      </w:r>
      <w:r w:rsidRPr="00842002">
        <w:rPr>
          <w:rFonts w:ascii="Times New Roman" w:hAnsi="Times New Roman"/>
          <w:bCs/>
          <w:iCs/>
          <w:sz w:val="24"/>
          <w:szCs w:val="24"/>
        </w:rPr>
        <w:t xml:space="preserve">децильними групами </w:t>
      </w:r>
      <w:r w:rsidRPr="00842002">
        <w:rPr>
          <w:rFonts w:ascii="Times New Roman" w:hAnsi="Times New Roman"/>
          <w:sz w:val="24"/>
          <w:szCs w:val="24"/>
        </w:rPr>
        <w:t xml:space="preserve">населення </w:t>
      </w:r>
      <w:r w:rsidRPr="00842002">
        <w:rPr>
          <w:rFonts w:ascii="Times New Roman" w:hAnsi="Times New Roman"/>
          <w:bCs/>
          <w:iCs/>
          <w:sz w:val="24"/>
          <w:szCs w:val="24"/>
        </w:rPr>
        <w:t xml:space="preserve">для прогнозування розвитку туризму в регіонах України. У ході </w:t>
      </w:r>
      <w:r w:rsidRPr="00842002">
        <w:rPr>
          <w:rFonts w:ascii="Times New Roman" w:hAnsi="Times New Roman"/>
          <w:sz w:val="24"/>
          <w:szCs w:val="24"/>
        </w:rPr>
        <w:t>визначення еластичності попиту домогосподарств на послугу організованого туризму за допомогою моделі Торнквіста розраховано показники еластичності ефективного попиту на туризм для кожної децильної групи населення та доведено, що цей тип витрат для вітчизняних домогосподарств можна віднести до групи предметів розкоші.</w:t>
      </w:r>
    </w:p>
    <w:p w:rsidR="00836877" w:rsidRPr="00842002" w:rsidRDefault="00836877" w:rsidP="00842002">
      <w:pPr>
        <w:widowControl w:val="0"/>
        <w:spacing w:after="0" w:line="360" w:lineRule="auto"/>
        <w:ind w:firstLine="709"/>
        <w:jc w:val="both"/>
        <w:rPr>
          <w:rFonts w:ascii="Times New Roman" w:hAnsi="Times New Roman"/>
          <w:sz w:val="24"/>
          <w:szCs w:val="24"/>
        </w:rPr>
      </w:pPr>
      <w:r w:rsidRPr="00842002">
        <w:rPr>
          <w:rFonts w:ascii="Times New Roman" w:hAnsi="Times New Roman"/>
          <w:sz w:val="24"/>
          <w:szCs w:val="24"/>
        </w:rPr>
        <w:t xml:space="preserve">Виконано розподіл адміністративних територій Заходу України за ознакою впливу сезонних факторів на розвиток туризму. Розраховано індекс щільності туристичного руху, ступень розвитку туристичної функції по кожній з територій за показником Шнайдера та виконано кореляційно-регресійний аналіз </w:t>
      </w:r>
      <w:r w:rsidRPr="00842002">
        <w:rPr>
          <w:rFonts w:ascii="Times New Roman" w:hAnsi="Times New Roman"/>
          <w:bCs/>
          <w:sz w:val="24"/>
          <w:szCs w:val="24"/>
        </w:rPr>
        <w:t xml:space="preserve">зміни співвідношення кількості туристів від літа до зими та з осені до весни. </w:t>
      </w:r>
    </w:p>
    <w:p w:rsidR="006A08F0" w:rsidRPr="00842002" w:rsidRDefault="006A08F0" w:rsidP="00842002">
      <w:pPr>
        <w:tabs>
          <w:tab w:val="left" w:pos="1134"/>
        </w:tabs>
        <w:spacing w:after="0" w:line="360" w:lineRule="auto"/>
        <w:ind w:firstLine="709"/>
        <w:jc w:val="both"/>
        <w:rPr>
          <w:rFonts w:ascii="Times New Roman" w:hAnsi="Times New Roman" w:cs="Times New Roman"/>
          <w:sz w:val="24"/>
          <w:szCs w:val="24"/>
        </w:rPr>
      </w:pPr>
      <w:bookmarkStart w:id="13" w:name="_Hlk67125890"/>
      <w:r w:rsidRPr="00842002">
        <w:rPr>
          <w:rFonts w:ascii="Times New Roman" w:hAnsi="Times New Roman" w:cs="Times New Roman"/>
          <w:i/>
          <w:sz w:val="24"/>
          <w:szCs w:val="24"/>
        </w:rPr>
        <w:t>Ключові слова:</w:t>
      </w:r>
      <w:r w:rsidRPr="00842002">
        <w:rPr>
          <w:rFonts w:ascii="Times New Roman" w:hAnsi="Times New Roman" w:cs="Times New Roman"/>
          <w:sz w:val="24"/>
          <w:szCs w:val="24"/>
        </w:rPr>
        <w:t xml:space="preserve"> </w:t>
      </w:r>
      <w:r w:rsidR="00FC416C" w:rsidRPr="00842002">
        <w:rPr>
          <w:rFonts w:ascii="Times New Roman" w:hAnsi="Times New Roman" w:cs="Times New Roman"/>
          <w:sz w:val="24"/>
          <w:szCs w:val="24"/>
        </w:rPr>
        <w:t xml:space="preserve">регіон, </w:t>
      </w:r>
      <w:r w:rsidR="00E81CAB" w:rsidRPr="00842002">
        <w:rPr>
          <w:rFonts w:ascii="Times New Roman" w:hAnsi="Times New Roman" w:cs="Times New Roman"/>
          <w:sz w:val="24"/>
          <w:szCs w:val="24"/>
        </w:rPr>
        <w:t>туристичний регіон, туристичний потік, туризм, засоби гостинності, сезонність туристичного потоку, прогноз туристичного потоку</w:t>
      </w:r>
      <w:r w:rsidR="00FC416C" w:rsidRPr="00842002">
        <w:rPr>
          <w:rFonts w:ascii="Times New Roman" w:hAnsi="Times New Roman" w:cs="Times New Roman"/>
          <w:sz w:val="24"/>
          <w:szCs w:val="24"/>
        </w:rPr>
        <w:t>.</w:t>
      </w:r>
    </w:p>
    <w:bookmarkEnd w:id="13"/>
    <w:p w:rsidR="002559D5" w:rsidRPr="00842002" w:rsidRDefault="002559D5" w:rsidP="00842002">
      <w:pPr>
        <w:tabs>
          <w:tab w:val="left" w:pos="1134"/>
        </w:tabs>
        <w:spacing w:after="0" w:line="360" w:lineRule="auto"/>
        <w:ind w:firstLine="709"/>
        <w:jc w:val="both"/>
        <w:rPr>
          <w:rFonts w:ascii="Times New Roman" w:hAnsi="Times New Roman" w:cs="Times New Roman"/>
          <w:sz w:val="24"/>
          <w:szCs w:val="24"/>
          <w:highlight w:val="yellow"/>
        </w:rPr>
      </w:pPr>
    </w:p>
    <w:p w:rsidR="00FC416C" w:rsidRPr="00842002" w:rsidRDefault="00FC416C" w:rsidP="00842002">
      <w:pPr>
        <w:tabs>
          <w:tab w:val="left" w:pos="1134"/>
        </w:tabs>
        <w:spacing w:after="0" w:line="360" w:lineRule="auto"/>
        <w:ind w:firstLine="709"/>
        <w:jc w:val="center"/>
        <w:rPr>
          <w:rFonts w:ascii="Times New Roman" w:hAnsi="Times New Roman" w:cs="Times New Roman"/>
          <w:b/>
          <w:sz w:val="24"/>
          <w:szCs w:val="24"/>
        </w:rPr>
      </w:pPr>
      <w:r w:rsidRPr="00842002">
        <w:rPr>
          <w:rFonts w:ascii="Times New Roman" w:hAnsi="Times New Roman" w:cs="Times New Roman"/>
          <w:b/>
          <w:sz w:val="24"/>
          <w:szCs w:val="24"/>
        </w:rPr>
        <w:t>АННОТАЦИЯ</w:t>
      </w:r>
    </w:p>
    <w:p w:rsidR="002559D5" w:rsidRPr="00842002" w:rsidRDefault="002559D5" w:rsidP="00842002">
      <w:pPr>
        <w:tabs>
          <w:tab w:val="left" w:pos="1134"/>
        </w:tabs>
        <w:spacing w:after="0" w:line="360" w:lineRule="auto"/>
        <w:ind w:firstLine="709"/>
        <w:jc w:val="center"/>
        <w:rPr>
          <w:rFonts w:ascii="Times New Roman" w:hAnsi="Times New Roman" w:cs="Times New Roman"/>
          <w:b/>
          <w:sz w:val="24"/>
          <w:szCs w:val="24"/>
        </w:rPr>
      </w:pPr>
    </w:p>
    <w:p w:rsidR="00E81CAB" w:rsidRPr="00842002" w:rsidRDefault="00E81CAB" w:rsidP="00842002">
      <w:pPr>
        <w:tabs>
          <w:tab w:val="left" w:pos="1134"/>
        </w:tabs>
        <w:spacing w:after="0" w:line="360" w:lineRule="auto"/>
        <w:ind w:firstLine="709"/>
        <w:jc w:val="both"/>
        <w:rPr>
          <w:rFonts w:ascii="Times New Roman" w:hAnsi="Times New Roman" w:cs="Times New Roman"/>
          <w:b/>
          <w:sz w:val="24"/>
          <w:szCs w:val="24"/>
          <w:lang w:val="ru-RU"/>
        </w:rPr>
      </w:pPr>
      <w:proofErr w:type="spellStart"/>
      <w:r w:rsidRPr="00842002">
        <w:rPr>
          <w:rFonts w:ascii="Times New Roman" w:hAnsi="Times New Roman" w:cs="Times New Roman"/>
          <w:b/>
          <w:sz w:val="24"/>
          <w:szCs w:val="24"/>
          <w:lang w:val="ru-RU"/>
        </w:rPr>
        <w:t>Кифор</w:t>
      </w:r>
      <w:proofErr w:type="spellEnd"/>
      <w:r w:rsidRPr="00842002">
        <w:rPr>
          <w:rFonts w:ascii="Times New Roman" w:hAnsi="Times New Roman" w:cs="Times New Roman"/>
          <w:b/>
          <w:sz w:val="24"/>
          <w:szCs w:val="24"/>
          <w:lang w:val="ru-RU"/>
        </w:rPr>
        <w:t xml:space="preserve"> М. В. Оценка и прогнозирование развития туризма в Западных регионах Украины. - Рукопись.</w:t>
      </w:r>
    </w:p>
    <w:p w:rsidR="00E81CAB"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Диссертация на соискание ученой степени кандидата экономических наук по специальности 08.00.05 - развитие производительных сил и региональная экономика. - ГВУЗ «Прикарпатский национальный университет имени Василия Стефаника». - Ивано-Франковск, 2021.</w:t>
      </w:r>
    </w:p>
    <w:p w:rsidR="002559D5"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 xml:space="preserve">В диссертационной работе решена важная научно-прикладная проблема обобщения и развития теоретико-методических аспектов и практических рекомендаций по оценке состояния и прогнозирования развития туризма в Западных регионах Украины. </w:t>
      </w:r>
      <w:r w:rsidR="002559D5" w:rsidRPr="00842002">
        <w:rPr>
          <w:rFonts w:ascii="Times New Roman" w:hAnsi="Times New Roman" w:cs="Times New Roman"/>
          <w:bCs/>
          <w:sz w:val="24"/>
          <w:szCs w:val="24"/>
          <w:lang w:val="ru-RU"/>
        </w:rPr>
        <w:t>Развитие сферы туризма стимулирует развитие региональной инфраструктуры, способствует росту уровня жизни населения, созданию рабочих мест, увеличивает поступления в бюджет региона, способствует сохранению и приумножению природного и культурного наследия региона. Именно поэтому актуальность приобретает решение задач прогнозирования развития туристической деятельности по административных территориях Украины.</w:t>
      </w:r>
    </w:p>
    <w:p w:rsidR="00E81CAB"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Получило дальнейшее развити</w:t>
      </w:r>
      <w:r w:rsidR="00413C10" w:rsidRPr="00842002">
        <w:rPr>
          <w:rFonts w:ascii="Times New Roman" w:hAnsi="Times New Roman" w:cs="Times New Roman"/>
          <w:bCs/>
          <w:sz w:val="24"/>
          <w:szCs w:val="24"/>
          <w:lang w:val="ru-RU"/>
        </w:rPr>
        <w:t>е</w:t>
      </w:r>
      <w:r w:rsidRPr="00842002">
        <w:rPr>
          <w:rFonts w:ascii="Times New Roman" w:hAnsi="Times New Roman" w:cs="Times New Roman"/>
          <w:bCs/>
          <w:sz w:val="24"/>
          <w:szCs w:val="24"/>
          <w:lang w:val="ru-RU"/>
        </w:rPr>
        <w:t xml:space="preserve"> определение сущности и содержания понятия «туристический регион», под ним понимается локальный пространственн</w:t>
      </w:r>
      <w:r w:rsidR="00413C10" w:rsidRPr="00842002">
        <w:rPr>
          <w:rFonts w:ascii="Times New Roman" w:hAnsi="Times New Roman" w:cs="Times New Roman"/>
          <w:bCs/>
          <w:sz w:val="24"/>
          <w:szCs w:val="24"/>
          <w:lang w:val="ru-RU"/>
        </w:rPr>
        <w:t>ый</w:t>
      </w:r>
      <w:r w:rsidRPr="00842002">
        <w:rPr>
          <w:rFonts w:ascii="Times New Roman" w:hAnsi="Times New Roman" w:cs="Times New Roman"/>
          <w:bCs/>
          <w:sz w:val="24"/>
          <w:szCs w:val="24"/>
          <w:lang w:val="ru-RU"/>
        </w:rPr>
        <w:t xml:space="preserve"> определенный объект экономической деятельности, в пределах которого расположены туристические локации и инфраструктура.</w:t>
      </w:r>
    </w:p>
    <w:p w:rsidR="00E81CAB"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 xml:space="preserve">Получена возможность сопоставления в условных региональных единицах групп регионов лидеров и аутсайдеров на основе определения влияния средств гостеприимства на состояние </w:t>
      </w:r>
      <w:r w:rsidRPr="00842002">
        <w:rPr>
          <w:rFonts w:ascii="Times New Roman" w:hAnsi="Times New Roman" w:cs="Times New Roman"/>
          <w:bCs/>
          <w:sz w:val="24"/>
          <w:szCs w:val="24"/>
          <w:lang w:val="ru-RU"/>
        </w:rPr>
        <w:lastRenderedPageBreak/>
        <w:t>туристической деятельности в регионе. Теоретически обобщен</w:t>
      </w:r>
      <w:r w:rsidR="00413C10" w:rsidRPr="00842002">
        <w:rPr>
          <w:rFonts w:ascii="Times New Roman" w:hAnsi="Times New Roman" w:cs="Times New Roman"/>
          <w:bCs/>
          <w:sz w:val="24"/>
          <w:szCs w:val="24"/>
          <w:lang w:val="ru-RU"/>
        </w:rPr>
        <w:t>ы</w:t>
      </w:r>
      <w:r w:rsidRPr="00842002">
        <w:rPr>
          <w:rFonts w:ascii="Times New Roman" w:hAnsi="Times New Roman" w:cs="Times New Roman"/>
          <w:bCs/>
          <w:sz w:val="24"/>
          <w:szCs w:val="24"/>
          <w:lang w:val="ru-RU"/>
        </w:rPr>
        <w:t xml:space="preserve"> возможные мотивы экономическо</w:t>
      </w:r>
      <w:r w:rsidR="00413C10" w:rsidRPr="00842002">
        <w:rPr>
          <w:rFonts w:ascii="Times New Roman" w:hAnsi="Times New Roman" w:cs="Times New Roman"/>
          <w:bCs/>
          <w:sz w:val="24"/>
          <w:szCs w:val="24"/>
          <w:lang w:val="ru-RU"/>
        </w:rPr>
        <w:t>го</w:t>
      </w:r>
      <w:r w:rsidRPr="00842002">
        <w:rPr>
          <w:rFonts w:ascii="Times New Roman" w:hAnsi="Times New Roman" w:cs="Times New Roman"/>
          <w:bCs/>
          <w:sz w:val="24"/>
          <w:szCs w:val="24"/>
          <w:lang w:val="ru-RU"/>
        </w:rPr>
        <w:t xml:space="preserve"> сотрудничеств</w:t>
      </w:r>
      <w:r w:rsidR="00413C10" w:rsidRPr="00842002">
        <w:rPr>
          <w:rFonts w:ascii="Times New Roman" w:hAnsi="Times New Roman" w:cs="Times New Roman"/>
          <w:bCs/>
          <w:sz w:val="24"/>
          <w:szCs w:val="24"/>
          <w:lang w:val="ru-RU"/>
        </w:rPr>
        <w:t>а</w:t>
      </w:r>
      <w:r w:rsidRPr="00842002">
        <w:rPr>
          <w:rFonts w:ascii="Times New Roman" w:hAnsi="Times New Roman" w:cs="Times New Roman"/>
          <w:bCs/>
          <w:sz w:val="24"/>
          <w:szCs w:val="24"/>
          <w:lang w:val="ru-RU"/>
        </w:rPr>
        <w:t xml:space="preserve"> субъектов хозяйствования в сфере туризма и определено влияние межсекторально</w:t>
      </w:r>
      <w:r w:rsidR="00413C10" w:rsidRPr="00842002">
        <w:rPr>
          <w:rFonts w:ascii="Times New Roman" w:hAnsi="Times New Roman" w:cs="Times New Roman"/>
          <w:bCs/>
          <w:sz w:val="24"/>
          <w:szCs w:val="24"/>
          <w:lang w:val="ru-RU"/>
        </w:rPr>
        <w:t xml:space="preserve">й </w:t>
      </w:r>
      <w:r w:rsidRPr="00842002">
        <w:rPr>
          <w:rFonts w:ascii="Times New Roman" w:hAnsi="Times New Roman" w:cs="Times New Roman"/>
          <w:bCs/>
          <w:sz w:val="24"/>
          <w:szCs w:val="24"/>
          <w:lang w:val="ru-RU"/>
        </w:rPr>
        <w:t>кооперации на развитие этой сферы.</w:t>
      </w:r>
    </w:p>
    <w:p w:rsidR="00E81CAB"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Организационное обеспечение формирования региональной политики развития туризма основывается на проектном подходе к решению задач поставленных при выборе путей развития туристического региона. Определени</w:t>
      </w:r>
      <w:r w:rsidR="00413C10" w:rsidRPr="00842002">
        <w:rPr>
          <w:rFonts w:ascii="Times New Roman" w:hAnsi="Times New Roman" w:cs="Times New Roman"/>
          <w:bCs/>
          <w:sz w:val="24"/>
          <w:szCs w:val="24"/>
          <w:lang w:val="ru-RU"/>
        </w:rPr>
        <w:t>е</w:t>
      </w:r>
      <w:r w:rsidRPr="00842002">
        <w:rPr>
          <w:rFonts w:ascii="Times New Roman" w:hAnsi="Times New Roman" w:cs="Times New Roman"/>
          <w:bCs/>
          <w:sz w:val="24"/>
          <w:szCs w:val="24"/>
          <w:lang w:val="ru-RU"/>
        </w:rPr>
        <w:t xml:space="preserve"> тенденций развития туристической сферы методом </w:t>
      </w:r>
      <w:proofErr w:type="spellStart"/>
      <w:r w:rsidRPr="00842002">
        <w:rPr>
          <w:rFonts w:ascii="Times New Roman" w:hAnsi="Times New Roman" w:cs="Times New Roman"/>
          <w:bCs/>
          <w:sz w:val="24"/>
          <w:szCs w:val="24"/>
          <w:lang w:val="ru-RU"/>
        </w:rPr>
        <w:t>Хольта</w:t>
      </w:r>
      <w:proofErr w:type="spellEnd"/>
      <w:r w:rsidRPr="00842002">
        <w:rPr>
          <w:rFonts w:ascii="Times New Roman" w:hAnsi="Times New Roman" w:cs="Times New Roman"/>
          <w:bCs/>
          <w:sz w:val="24"/>
          <w:szCs w:val="24"/>
          <w:lang w:val="ru-RU"/>
        </w:rPr>
        <w:t xml:space="preserve"> </w:t>
      </w:r>
      <w:proofErr w:type="spellStart"/>
      <w:r w:rsidRPr="00842002">
        <w:rPr>
          <w:rFonts w:ascii="Times New Roman" w:hAnsi="Times New Roman" w:cs="Times New Roman"/>
          <w:bCs/>
          <w:sz w:val="24"/>
          <w:szCs w:val="24"/>
          <w:lang w:val="ru-RU"/>
        </w:rPr>
        <w:t>Винтерса</w:t>
      </w:r>
      <w:proofErr w:type="spellEnd"/>
      <w:r w:rsidRPr="00842002">
        <w:rPr>
          <w:rFonts w:ascii="Times New Roman" w:hAnsi="Times New Roman" w:cs="Times New Roman"/>
          <w:bCs/>
          <w:sz w:val="24"/>
          <w:szCs w:val="24"/>
          <w:lang w:val="ru-RU"/>
        </w:rPr>
        <w:t xml:space="preserve"> позволило получить прогноз туристического потока. Осуществлено прогнозирование туристических потоков на примере Ивано-Франковской области.</w:t>
      </w:r>
    </w:p>
    <w:p w:rsidR="002559D5" w:rsidRPr="00842002" w:rsidRDefault="002559D5"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 xml:space="preserve">Доказана необходимость учитывать тенденции в доходах и расходах за децильным группами населения для прогнозирования развития туризма в регионах Украины. В ходе определения эластичности спроса домохозяйств на услугу организованного туризма с помощью модели </w:t>
      </w:r>
      <w:proofErr w:type="spellStart"/>
      <w:r w:rsidRPr="00842002">
        <w:rPr>
          <w:rFonts w:ascii="Times New Roman" w:hAnsi="Times New Roman" w:cs="Times New Roman"/>
          <w:bCs/>
          <w:sz w:val="24"/>
          <w:szCs w:val="24"/>
          <w:lang w:val="ru-RU"/>
        </w:rPr>
        <w:t>Торнквиста</w:t>
      </w:r>
      <w:proofErr w:type="spellEnd"/>
      <w:r w:rsidRPr="00842002">
        <w:rPr>
          <w:rFonts w:ascii="Times New Roman" w:hAnsi="Times New Roman" w:cs="Times New Roman"/>
          <w:bCs/>
          <w:sz w:val="24"/>
          <w:szCs w:val="24"/>
          <w:lang w:val="ru-RU"/>
        </w:rPr>
        <w:t xml:space="preserve"> рассчитаны показатели эластичности эффективного спроса на туризм для каждой децильным группы населения и доказано, что этот тип расходов для отечественных домохозяйств можно отнести к группе предметов роскоши.</w:t>
      </w:r>
    </w:p>
    <w:p w:rsidR="00E81CAB" w:rsidRPr="00842002" w:rsidRDefault="00E81CAB" w:rsidP="00842002">
      <w:pPr>
        <w:tabs>
          <w:tab w:val="left" w:pos="1134"/>
        </w:tabs>
        <w:spacing w:after="0" w:line="360" w:lineRule="auto"/>
        <w:ind w:firstLine="709"/>
        <w:jc w:val="both"/>
        <w:rPr>
          <w:rFonts w:ascii="Times New Roman" w:hAnsi="Times New Roman" w:cs="Times New Roman"/>
          <w:bCs/>
          <w:sz w:val="24"/>
          <w:szCs w:val="24"/>
          <w:lang w:val="ru-RU"/>
        </w:rPr>
      </w:pPr>
      <w:r w:rsidRPr="00842002">
        <w:rPr>
          <w:rFonts w:ascii="Times New Roman" w:hAnsi="Times New Roman" w:cs="Times New Roman"/>
          <w:bCs/>
          <w:sz w:val="24"/>
          <w:szCs w:val="24"/>
          <w:lang w:val="ru-RU"/>
        </w:rPr>
        <w:t xml:space="preserve">Выполнено распределение административных территорий Запада Украины по признаку влияния сезонных факторов на развитие туризма. Рассчитан индекс плотности туристического </w:t>
      </w:r>
      <w:r w:rsidR="00413C10" w:rsidRPr="00842002">
        <w:rPr>
          <w:rFonts w:ascii="Times New Roman" w:hAnsi="Times New Roman" w:cs="Times New Roman"/>
          <w:bCs/>
          <w:sz w:val="24"/>
          <w:szCs w:val="24"/>
          <w:lang w:val="ru-RU"/>
        </w:rPr>
        <w:t>потока</w:t>
      </w:r>
      <w:r w:rsidRPr="00842002">
        <w:rPr>
          <w:rFonts w:ascii="Times New Roman" w:hAnsi="Times New Roman" w:cs="Times New Roman"/>
          <w:bCs/>
          <w:sz w:val="24"/>
          <w:szCs w:val="24"/>
          <w:lang w:val="ru-RU"/>
        </w:rPr>
        <w:t xml:space="preserve">, степень развития туристической функции по каждой из территорий по показателю Шнайдера и выполнен корреляционно-регрессионный анализ изменения соотношения количества туристов от лета к зиме и </w:t>
      </w:r>
      <w:r w:rsidR="00413C10" w:rsidRPr="00842002">
        <w:rPr>
          <w:rFonts w:ascii="Times New Roman" w:hAnsi="Times New Roman" w:cs="Times New Roman"/>
          <w:bCs/>
          <w:sz w:val="24"/>
          <w:szCs w:val="24"/>
          <w:lang w:val="ru-RU"/>
        </w:rPr>
        <w:t>от</w:t>
      </w:r>
      <w:r w:rsidRPr="00842002">
        <w:rPr>
          <w:rFonts w:ascii="Times New Roman" w:hAnsi="Times New Roman" w:cs="Times New Roman"/>
          <w:bCs/>
          <w:sz w:val="24"/>
          <w:szCs w:val="24"/>
          <w:lang w:val="ru-RU"/>
        </w:rPr>
        <w:t xml:space="preserve"> осени до весны.</w:t>
      </w:r>
    </w:p>
    <w:p w:rsidR="00FC416C" w:rsidRPr="00842002" w:rsidRDefault="00E81CAB" w:rsidP="00842002">
      <w:pPr>
        <w:tabs>
          <w:tab w:val="left" w:pos="1134"/>
        </w:tabs>
        <w:spacing w:after="0" w:line="360" w:lineRule="auto"/>
        <w:ind w:firstLine="709"/>
        <w:jc w:val="both"/>
        <w:rPr>
          <w:rFonts w:ascii="Times New Roman" w:hAnsi="Times New Roman" w:cs="Times New Roman"/>
          <w:bCs/>
          <w:sz w:val="24"/>
          <w:szCs w:val="24"/>
          <w:highlight w:val="yellow"/>
          <w:lang w:val="ru-RU"/>
        </w:rPr>
      </w:pPr>
      <w:r w:rsidRPr="00842002">
        <w:rPr>
          <w:rFonts w:ascii="Times New Roman" w:hAnsi="Times New Roman" w:cs="Times New Roman"/>
          <w:bCs/>
          <w:i/>
          <w:iCs/>
          <w:sz w:val="24"/>
          <w:szCs w:val="24"/>
          <w:lang w:val="ru-RU"/>
        </w:rPr>
        <w:t>Ключевые слова</w:t>
      </w:r>
      <w:r w:rsidRPr="00842002">
        <w:rPr>
          <w:rFonts w:ascii="Times New Roman" w:hAnsi="Times New Roman" w:cs="Times New Roman"/>
          <w:bCs/>
          <w:sz w:val="24"/>
          <w:szCs w:val="24"/>
          <w:lang w:val="ru-RU"/>
        </w:rPr>
        <w:t xml:space="preserve">: регион, туристический регион, туристический поток, туризм, </w:t>
      </w:r>
      <w:r w:rsidR="00413C10" w:rsidRPr="00842002">
        <w:rPr>
          <w:rFonts w:ascii="Times New Roman" w:hAnsi="Times New Roman" w:cs="Times New Roman"/>
          <w:bCs/>
          <w:sz w:val="24"/>
          <w:szCs w:val="24"/>
          <w:lang w:val="ru-RU"/>
        </w:rPr>
        <w:t>объекты</w:t>
      </w:r>
      <w:r w:rsidRPr="00842002">
        <w:rPr>
          <w:rFonts w:ascii="Times New Roman" w:hAnsi="Times New Roman" w:cs="Times New Roman"/>
          <w:bCs/>
          <w:sz w:val="24"/>
          <w:szCs w:val="24"/>
          <w:lang w:val="ru-RU"/>
        </w:rPr>
        <w:t xml:space="preserve"> гостеприимства, сезонность туристического потока, прогноз туристического потока.</w:t>
      </w:r>
    </w:p>
    <w:p w:rsidR="002559D5" w:rsidRPr="00842002" w:rsidRDefault="002559D5" w:rsidP="00842002">
      <w:pPr>
        <w:spacing w:after="0" w:line="360" w:lineRule="auto"/>
        <w:ind w:firstLine="709"/>
        <w:jc w:val="center"/>
        <w:rPr>
          <w:rFonts w:ascii="Times New Roman" w:eastAsia="Calibri" w:hAnsi="Times New Roman" w:cs="Times New Roman"/>
          <w:b/>
          <w:sz w:val="24"/>
          <w:szCs w:val="24"/>
          <w:lang w:val="ru-RU" w:eastAsia="ru-RU"/>
        </w:rPr>
      </w:pPr>
    </w:p>
    <w:p w:rsidR="006A08F0" w:rsidRPr="00842002" w:rsidRDefault="00A95377" w:rsidP="00842002">
      <w:pPr>
        <w:spacing w:after="0" w:line="360" w:lineRule="auto"/>
        <w:ind w:firstLine="709"/>
        <w:jc w:val="center"/>
        <w:rPr>
          <w:rFonts w:ascii="Times New Roman" w:eastAsia="Calibri" w:hAnsi="Times New Roman" w:cs="Times New Roman"/>
          <w:b/>
          <w:sz w:val="24"/>
          <w:szCs w:val="24"/>
          <w:lang w:val="en-US" w:eastAsia="ru-RU"/>
        </w:rPr>
      </w:pPr>
      <w:r w:rsidRPr="00842002">
        <w:rPr>
          <w:rFonts w:ascii="Times New Roman" w:eastAsia="Calibri" w:hAnsi="Times New Roman" w:cs="Times New Roman"/>
          <w:b/>
          <w:sz w:val="24"/>
          <w:szCs w:val="24"/>
          <w:lang w:val="en-US" w:eastAsia="ru-RU"/>
        </w:rPr>
        <w:t>ANNOTATION</w:t>
      </w:r>
    </w:p>
    <w:p w:rsidR="002559D5" w:rsidRPr="00842002" w:rsidRDefault="002559D5" w:rsidP="00842002">
      <w:pPr>
        <w:spacing w:after="0" w:line="360" w:lineRule="auto"/>
        <w:ind w:firstLine="709"/>
        <w:jc w:val="center"/>
        <w:rPr>
          <w:rFonts w:ascii="Times New Roman" w:eastAsia="Calibri" w:hAnsi="Times New Roman" w:cs="Times New Roman"/>
          <w:b/>
          <w:sz w:val="24"/>
          <w:szCs w:val="24"/>
          <w:lang w:eastAsia="ru-RU"/>
        </w:rPr>
      </w:pPr>
    </w:p>
    <w:p w:rsidR="006A08F0" w:rsidRPr="00842002" w:rsidRDefault="00404C94" w:rsidP="00842002">
      <w:pPr>
        <w:pStyle w:val="HTML"/>
        <w:shd w:val="clear" w:color="auto" w:fill="FFFFFF"/>
        <w:spacing w:line="360" w:lineRule="auto"/>
        <w:ind w:firstLine="709"/>
        <w:jc w:val="both"/>
        <w:rPr>
          <w:rFonts w:ascii="Times New Roman" w:hAnsi="Times New Roman"/>
          <w:b/>
          <w:sz w:val="24"/>
          <w:szCs w:val="24"/>
          <w:lang w:val="uk-UA"/>
        </w:rPr>
      </w:pPr>
      <w:proofErr w:type="spellStart"/>
      <w:r w:rsidRPr="00842002">
        <w:rPr>
          <w:rFonts w:ascii="Times New Roman" w:hAnsi="Times New Roman"/>
          <w:b/>
          <w:bCs/>
          <w:sz w:val="24"/>
          <w:szCs w:val="24"/>
          <w:lang w:val="en-US"/>
        </w:rPr>
        <w:t>Kyfor</w:t>
      </w:r>
      <w:proofErr w:type="spellEnd"/>
      <w:r w:rsidRPr="00842002">
        <w:rPr>
          <w:rFonts w:ascii="Times New Roman" w:hAnsi="Times New Roman"/>
          <w:b/>
          <w:bCs/>
          <w:sz w:val="24"/>
          <w:szCs w:val="24"/>
          <w:lang w:val="uk-UA"/>
        </w:rPr>
        <w:t xml:space="preserve"> </w:t>
      </w:r>
      <w:r w:rsidRPr="00842002">
        <w:rPr>
          <w:rFonts w:ascii="Times New Roman" w:hAnsi="Times New Roman"/>
          <w:b/>
          <w:bCs/>
          <w:sz w:val="24"/>
          <w:szCs w:val="24"/>
          <w:lang w:val="en-US"/>
        </w:rPr>
        <w:t>M</w:t>
      </w:r>
      <w:r w:rsidRPr="00842002">
        <w:rPr>
          <w:rFonts w:ascii="Times New Roman" w:hAnsi="Times New Roman"/>
          <w:b/>
          <w:bCs/>
          <w:sz w:val="24"/>
          <w:szCs w:val="24"/>
          <w:lang w:val="uk-UA"/>
        </w:rPr>
        <w:t>.</w:t>
      </w:r>
      <w:r w:rsidRPr="00842002">
        <w:rPr>
          <w:rFonts w:ascii="Times New Roman" w:hAnsi="Times New Roman"/>
          <w:sz w:val="24"/>
          <w:szCs w:val="24"/>
          <w:lang w:val="uk-UA"/>
        </w:rPr>
        <w:t xml:space="preserve"> </w:t>
      </w:r>
      <w:r w:rsidR="00A95377"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Assessment</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and</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forecasting</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of</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tourism</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development</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in</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the</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Western</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regions</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of</w:t>
      </w:r>
      <w:proofErr w:type="spellEnd"/>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Ukraine</w:t>
      </w:r>
      <w:proofErr w:type="spellEnd"/>
      <w:r w:rsidRPr="00842002">
        <w:rPr>
          <w:rFonts w:ascii="Times New Roman" w:hAnsi="Times New Roman"/>
          <w:b/>
          <w:sz w:val="24"/>
          <w:szCs w:val="24"/>
          <w:lang w:val="uk-UA"/>
        </w:rPr>
        <w:t xml:space="preserve">. </w:t>
      </w:r>
      <w:r w:rsidR="00E81CAB" w:rsidRPr="00842002">
        <w:rPr>
          <w:rFonts w:ascii="Times New Roman" w:hAnsi="Times New Roman"/>
          <w:b/>
          <w:sz w:val="24"/>
          <w:szCs w:val="24"/>
          <w:lang w:val="uk-UA"/>
        </w:rPr>
        <w:t>–</w:t>
      </w:r>
      <w:r w:rsidRPr="00842002">
        <w:rPr>
          <w:rFonts w:ascii="Times New Roman" w:hAnsi="Times New Roman"/>
          <w:b/>
          <w:sz w:val="24"/>
          <w:szCs w:val="24"/>
          <w:lang w:val="uk-UA"/>
        </w:rPr>
        <w:t xml:space="preserve"> </w:t>
      </w:r>
      <w:proofErr w:type="spellStart"/>
      <w:r w:rsidRPr="00842002">
        <w:rPr>
          <w:rFonts w:ascii="Times New Roman" w:hAnsi="Times New Roman"/>
          <w:b/>
          <w:sz w:val="24"/>
          <w:szCs w:val="24"/>
          <w:lang w:val="uk-UA"/>
        </w:rPr>
        <w:t>Manuscript</w:t>
      </w:r>
      <w:proofErr w:type="spellEnd"/>
      <w:r w:rsidR="00E81CAB" w:rsidRPr="00842002">
        <w:rPr>
          <w:rFonts w:ascii="Times New Roman" w:hAnsi="Times New Roman"/>
          <w:b/>
          <w:sz w:val="24"/>
          <w:szCs w:val="24"/>
          <w:lang w:val="uk-UA"/>
        </w:rPr>
        <w:t>.</w:t>
      </w:r>
    </w:p>
    <w:p w:rsidR="006A08F0" w:rsidRPr="00842002" w:rsidRDefault="00A95377" w:rsidP="00842002">
      <w:pPr>
        <w:pStyle w:val="HTML"/>
        <w:shd w:val="clear" w:color="auto" w:fill="FFFFFF"/>
        <w:spacing w:line="360" w:lineRule="auto"/>
        <w:ind w:firstLine="709"/>
        <w:jc w:val="both"/>
        <w:rPr>
          <w:rFonts w:ascii="Times New Roman" w:hAnsi="Times New Roman"/>
          <w:sz w:val="24"/>
          <w:szCs w:val="24"/>
          <w:lang w:val="en-US"/>
        </w:rPr>
      </w:pPr>
      <w:bookmarkStart w:id="14" w:name="_Hlk67092558"/>
      <w:r w:rsidRPr="00842002">
        <w:rPr>
          <w:rFonts w:ascii="Times New Roman" w:hAnsi="Times New Roman"/>
          <w:sz w:val="24"/>
          <w:szCs w:val="24"/>
          <w:lang w:val="en-US"/>
        </w:rPr>
        <w:t xml:space="preserve">Thesis for a </w:t>
      </w:r>
      <w:r w:rsidR="00404C94" w:rsidRPr="00842002">
        <w:rPr>
          <w:rFonts w:ascii="Times New Roman" w:hAnsi="Times New Roman"/>
          <w:sz w:val="24"/>
          <w:szCs w:val="24"/>
          <w:lang w:val="en-US"/>
        </w:rPr>
        <w:t>Candidate’s</w:t>
      </w:r>
      <w:r w:rsidRPr="00842002">
        <w:rPr>
          <w:rFonts w:ascii="Times New Roman" w:hAnsi="Times New Roman"/>
          <w:sz w:val="24"/>
          <w:szCs w:val="24"/>
          <w:lang w:val="en-US"/>
        </w:rPr>
        <w:t xml:space="preserve"> Degree in Economics, specialty 08.00.05 – Development of Productive Forces and Regional Economy.</w:t>
      </w:r>
      <w:r w:rsidR="006A08F0" w:rsidRPr="00842002">
        <w:rPr>
          <w:rFonts w:ascii="Times New Roman" w:hAnsi="Times New Roman"/>
          <w:sz w:val="24"/>
          <w:szCs w:val="24"/>
          <w:lang w:val="en-US"/>
        </w:rPr>
        <w:t xml:space="preserve"> – </w:t>
      </w:r>
      <w:r w:rsidRPr="00842002">
        <w:rPr>
          <w:rFonts w:ascii="Times New Roman" w:hAnsi="Times New Roman"/>
          <w:sz w:val="24"/>
          <w:szCs w:val="24"/>
          <w:lang w:val="en-US"/>
        </w:rPr>
        <w:t>State Higher Education Institution</w:t>
      </w:r>
      <w:r w:rsidR="006A08F0" w:rsidRPr="00842002">
        <w:rPr>
          <w:rFonts w:ascii="Times New Roman" w:hAnsi="Times New Roman"/>
          <w:sz w:val="24"/>
          <w:szCs w:val="24"/>
          <w:lang w:val="en-US"/>
        </w:rPr>
        <w:t xml:space="preserve"> "</w:t>
      </w:r>
      <w:proofErr w:type="spellStart"/>
      <w:r w:rsidR="006A08F0" w:rsidRPr="00842002">
        <w:rPr>
          <w:rFonts w:ascii="Times New Roman" w:hAnsi="Times New Roman"/>
          <w:sz w:val="24"/>
          <w:szCs w:val="24"/>
          <w:lang w:val="en-US"/>
        </w:rPr>
        <w:t>Vasyl</w:t>
      </w:r>
      <w:proofErr w:type="spellEnd"/>
      <w:r w:rsidR="006A08F0" w:rsidRPr="00842002">
        <w:rPr>
          <w:rFonts w:ascii="Times New Roman" w:hAnsi="Times New Roman"/>
          <w:sz w:val="24"/>
          <w:szCs w:val="24"/>
          <w:lang w:val="en-US"/>
        </w:rPr>
        <w:t xml:space="preserve"> </w:t>
      </w:r>
      <w:proofErr w:type="spellStart"/>
      <w:r w:rsidR="006A08F0" w:rsidRPr="00842002">
        <w:rPr>
          <w:rFonts w:ascii="Times New Roman" w:hAnsi="Times New Roman"/>
          <w:sz w:val="24"/>
          <w:szCs w:val="24"/>
          <w:lang w:val="en-US"/>
        </w:rPr>
        <w:t>Stefanyk</w:t>
      </w:r>
      <w:proofErr w:type="spellEnd"/>
      <w:r w:rsidR="006A08F0" w:rsidRPr="00842002">
        <w:rPr>
          <w:rFonts w:ascii="Times New Roman" w:hAnsi="Times New Roman"/>
          <w:sz w:val="24"/>
          <w:szCs w:val="24"/>
          <w:lang w:val="en-US"/>
        </w:rPr>
        <w:t xml:space="preserve"> </w:t>
      </w:r>
      <w:proofErr w:type="spellStart"/>
      <w:r w:rsidR="006A08F0" w:rsidRPr="00842002">
        <w:rPr>
          <w:rFonts w:ascii="Times New Roman" w:hAnsi="Times New Roman"/>
          <w:sz w:val="24"/>
          <w:szCs w:val="24"/>
          <w:lang w:val="en-US"/>
        </w:rPr>
        <w:t>Precarpathian</w:t>
      </w:r>
      <w:proofErr w:type="spellEnd"/>
      <w:r w:rsidR="006A08F0" w:rsidRPr="00842002">
        <w:rPr>
          <w:rFonts w:ascii="Times New Roman" w:hAnsi="Times New Roman"/>
          <w:sz w:val="24"/>
          <w:szCs w:val="24"/>
          <w:lang w:val="en-US"/>
        </w:rPr>
        <w:t xml:space="preserve"> National University". - Ivano-Frankivsk, 20</w:t>
      </w:r>
      <w:r w:rsidR="00184A81" w:rsidRPr="00842002">
        <w:rPr>
          <w:rFonts w:ascii="Times New Roman" w:hAnsi="Times New Roman"/>
          <w:sz w:val="24"/>
          <w:szCs w:val="24"/>
          <w:lang w:val="uk-UA"/>
        </w:rPr>
        <w:t>21</w:t>
      </w:r>
      <w:r w:rsidR="006A08F0" w:rsidRPr="00842002">
        <w:rPr>
          <w:rFonts w:ascii="Times New Roman" w:hAnsi="Times New Roman"/>
          <w:sz w:val="24"/>
          <w:szCs w:val="24"/>
          <w:lang w:val="en-US"/>
        </w:rPr>
        <w:t xml:space="preserve">. </w:t>
      </w:r>
    </w:p>
    <w:bookmarkEnd w:id="14"/>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The dissertation solves an important scientific and applied problem of generalization and development of theoretical and methodological aspects and practical recommendations for assessing the state and forecasting the development of tourism in the Western regions of Ukraine.</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 xml:space="preserve">The development of tourism stimulates the development of regional infrastructure, promotes the growth of living standards, job creation, increases revenues to the regional budget, contributes to the preservation and enhancement of natural and cultural heritage of the region. That is why the solution of </w:t>
      </w:r>
      <w:r w:rsidRPr="00842002">
        <w:rPr>
          <w:rFonts w:ascii="Times New Roman" w:eastAsiaTheme="minorHAnsi" w:hAnsi="Times New Roman"/>
          <w:sz w:val="24"/>
          <w:szCs w:val="24"/>
          <w:lang w:val="en-GB" w:eastAsia="en-US"/>
        </w:rPr>
        <w:lastRenderedPageBreak/>
        <w:t>problems of forecasting the development of tourist activity in the administrative territories of Ukraine becomes relevant.</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To solve the problems of assessing and forecasting the development of tourism, the definition of the essence and content of the concept of "tourist region" was further developed, it means a local spatially defined object of economic activity, within which tourist locations and infrastructure are located. This allows businesses to organize activities in their own interests and create value for the visit and stay of travellers.</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It is possible to compare groups of regions of leaders and outsiders in conventional regional units on the basis of determining the impact of hospitality on the state of tourism in the region. This became possible due to the results of statistical analysis of quantitative characteristics of tourism.</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Theoretical motives for economic cooperation of economic entities in the field of tourism are theoretically generalized and the influence of intersectoral cooperation on the development of this sphere is determined. The goals of cooperation are defined and it is proved that they are connected with the desire of entrepreneurs for maximum benefit through the growth of income, access to the required resources or reduction of operating costs.</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Organizational support for the formation of regional tourism development policy is based on a project approach to solving the tasks set in the choice of ways to develop the tourist region. This improves the informativeness of services and increases the number of potential tourists by coordinating the actions of local communities and tourism entities.</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 xml:space="preserve">Determining the development trends of the tourism sector by the method of Holt Winters made it possible to obtain a forecast of the tourist flow. The use of econometric </w:t>
      </w:r>
      <w:proofErr w:type="spellStart"/>
      <w:r w:rsidRPr="00842002">
        <w:rPr>
          <w:rFonts w:ascii="Times New Roman" w:eastAsiaTheme="minorHAnsi" w:hAnsi="Times New Roman"/>
          <w:sz w:val="24"/>
          <w:szCs w:val="24"/>
          <w:lang w:val="en-GB" w:eastAsia="en-US"/>
        </w:rPr>
        <w:t>modeling</w:t>
      </w:r>
      <w:proofErr w:type="spellEnd"/>
      <w:r w:rsidRPr="00842002">
        <w:rPr>
          <w:rFonts w:ascii="Times New Roman" w:eastAsiaTheme="minorHAnsi" w:hAnsi="Times New Roman"/>
          <w:sz w:val="24"/>
          <w:szCs w:val="24"/>
          <w:lang w:val="en-GB" w:eastAsia="en-US"/>
        </w:rPr>
        <w:t xml:space="preserve"> to predict the flow of tourists who rent accommodation in collective tourist accommodation makes it possible to take into account the factor of additive seasonality. Forecasting of tourist flows on the example of Ivano-Frankivsk region is carried out.</w:t>
      </w:r>
    </w:p>
    <w:p w:rsidR="00184A81"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en-GB" w:eastAsia="en-US"/>
        </w:rPr>
      </w:pPr>
      <w:r w:rsidRPr="00842002">
        <w:rPr>
          <w:rFonts w:ascii="Times New Roman" w:eastAsiaTheme="minorHAnsi" w:hAnsi="Times New Roman"/>
          <w:sz w:val="24"/>
          <w:szCs w:val="24"/>
          <w:lang w:val="en-GB" w:eastAsia="en-US"/>
        </w:rPr>
        <w:t xml:space="preserve">The necessity to take into account the tendencies in incomes and expenses by decile groups of the population for forecasting the development of tourism in the regions of Ukraine is proved. In determining the elasticity of household demand for organized tourism using the </w:t>
      </w:r>
      <w:proofErr w:type="spellStart"/>
      <w:r w:rsidRPr="00842002">
        <w:rPr>
          <w:rFonts w:ascii="Times New Roman" w:eastAsiaTheme="minorHAnsi" w:hAnsi="Times New Roman"/>
          <w:sz w:val="24"/>
          <w:szCs w:val="24"/>
          <w:lang w:val="en-GB" w:eastAsia="en-US"/>
        </w:rPr>
        <w:t>Thornquist</w:t>
      </w:r>
      <w:proofErr w:type="spellEnd"/>
      <w:r w:rsidRPr="00842002">
        <w:rPr>
          <w:rFonts w:ascii="Times New Roman" w:eastAsiaTheme="minorHAnsi" w:hAnsi="Times New Roman"/>
          <w:sz w:val="24"/>
          <w:szCs w:val="24"/>
          <w:lang w:val="en-GB" w:eastAsia="en-US"/>
        </w:rPr>
        <w:t xml:space="preserve"> model, the elasticity of effective demand for tourism for each decile group was calculated and it was proved that this type of expenditure for domestic households can be classified as a luxury item.</w:t>
      </w:r>
    </w:p>
    <w:p w:rsidR="00413C10" w:rsidRPr="00842002" w:rsidRDefault="00184A81" w:rsidP="00842002">
      <w:pPr>
        <w:pStyle w:val="HTML"/>
        <w:shd w:val="clear" w:color="auto" w:fill="FFFFFF"/>
        <w:spacing w:line="360" w:lineRule="auto"/>
        <w:ind w:firstLine="709"/>
        <w:jc w:val="both"/>
        <w:rPr>
          <w:rFonts w:ascii="Times New Roman" w:eastAsiaTheme="minorHAnsi" w:hAnsi="Times New Roman"/>
          <w:sz w:val="24"/>
          <w:szCs w:val="24"/>
          <w:lang w:val="uk-UA" w:eastAsia="en-US"/>
        </w:rPr>
      </w:pPr>
      <w:r w:rsidRPr="00842002">
        <w:rPr>
          <w:rFonts w:ascii="Times New Roman" w:eastAsiaTheme="minorHAnsi" w:hAnsi="Times New Roman"/>
          <w:sz w:val="24"/>
          <w:szCs w:val="24"/>
          <w:lang w:val="en-GB" w:eastAsia="en-US"/>
        </w:rPr>
        <w:t>The distribution of administrative territories of the West of Ukraine on the basis of influence of seasonal factors on tourism development is executed. The index of tourist traffic density, the degree of development of the tourist function in each of the territories according to Schneider's indicator was calculated and the correlation-regression analysis of the change in the ratio of the number of tourists from summer to winter and from autumn to spring was performed. According to the results, the prognostic distribution of administrative territories for further planning of tourist activity based on the seasonality of the tourist flow is obtained</w:t>
      </w:r>
      <w:r w:rsidRPr="00842002">
        <w:rPr>
          <w:rFonts w:ascii="Times New Roman" w:eastAsiaTheme="minorHAnsi" w:hAnsi="Times New Roman"/>
          <w:sz w:val="24"/>
          <w:szCs w:val="24"/>
          <w:lang w:val="uk-UA" w:eastAsia="en-US"/>
        </w:rPr>
        <w:t>.</w:t>
      </w:r>
    </w:p>
    <w:p w:rsidR="006A08F0" w:rsidRPr="00184A81" w:rsidRDefault="00413C10" w:rsidP="00842002">
      <w:pPr>
        <w:pStyle w:val="HTML"/>
        <w:shd w:val="clear" w:color="auto" w:fill="FFFFFF"/>
        <w:spacing w:line="360" w:lineRule="auto"/>
        <w:ind w:firstLine="709"/>
        <w:jc w:val="both"/>
        <w:rPr>
          <w:rFonts w:ascii="Times New Roman" w:hAnsi="Times New Roman"/>
          <w:sz w:val="28"/>
          <w:szCs w:val="28"/>
          <w:lang w:val="en-US"/>
        </w:rPr>
      </w:pPr>
      <w:r w:rsidRPr="00842002">
        <w:rPr>
          <w:rFonts w:ascii="Times New Roman" w:hAnsi="Times New Roman"/>
          <w:i/>
          <w:iCs/>
          <w:sz w:val="24"/>
          <w:szCs w:val="24"/>
          <w:lang w:val="en-US"/>
        </w:rPr>
        <w:lastRenderedPageBreak/>
        <w:t>Key words</w:t>
      </w:r>
      <w:r w:rsidRPr="00842002">
        <w:rPr>
          <w:rFonts w:ascii="Times New Roman" w:hAnsi="Times New Roman"/>
          <w:sz w:val="24"/>
          <w:szCs w:val="24"/>
          <w:lang w:val="en-US"/>
        </w:rPr>
        <w:t>: region, tourist region, tourist flow, tourism, hospitality</w:t>
      </w:r>
      <w:r w:rsidRPr="00842002">
        <w:rPr>
          <w:rFonts w:ascii="Times New Roman" w:hAnsi="Times New Roman"/>
          <w:sz w:val="24"/>
          <w:szCs w:val="24"/>
          <w:lang w:val="uk-UA"/>
        </w:rPr>
        <w:t xml:space="preserve"> </w:t>
      </w:r>
      <w:proofErr w:type="spellStart"/>
      <w:r w:rsidRPr="00842002">
        <w:rPr>
          <w:rFonts w:ascii="Times New Roman" w:hAnsi="Times New Roman"/>
          <w:sz w:val="24"/>
          <w:szCs w:val="24"/>
          <w:lang w:val="uk-UA"/>
        </w:rPr>
        <w:t>objects</w:t>
      </w:r>
      <w:proofErr w:type="spellEnd"/>
      <w:r w:rsidRPr="00842002">
        <w:rPr>
          <w:rFonts w:ascii="Times New Roman" w:hAnsi="Times New Roman"/>
          <w:sz w:val="24"/>
          <w:szCs w:val="24"/>
          <w:lang w:val="en-US"/>
        </w:rPr>
        <w:t>, seasonality of tourist flow, forecast of tourist flow.</w:t>
      </w:r>
    </w:p>
    <w:sectPr w:rsidR="006A08F0" w:rsidRPr="00184A81" w:rsidSect="006207ED">
      <w:pgSz w:w="11906" w:h="16838"/>
      <w:pgMar w:top="1134" w:right="851" w:bottom="1134" w:left="56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5E6" w:rsidRDefault="001725E6">
      <w:pPr>
        <w:spacing w:after="0" w:line="240" w:lineRule="auto"/>
      </w:pPr>
      <w:r>
        <w:separator/>
      </w:r>
    </w:p>
  </w:endnote>
  <w:endnote w:type="continuationSeparator" w:id="0">
    <w:p w:rsidR="001725E6" w:rsidRDefault="00172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 URWTCY">
    <w:altName w:val="Franklin Got URWTCY"/>
    <w:panose1 w:val="00000000000000000000"/>
    <w:charset w:val="CC"/>
    <w:family w:val="swiss"/>
    <w:notTrueType/>
    <w:pitch w:val="default"/>
    <w:sig w:usb0="00000201" w:usb1="00000000" w:usb2="00000000" w:usb3="00000000" w:csb0="00000004" w:csb1="00000000"/>
  </w:font>
  <w:font w:name="SchoolBookC">
    <w:altName w:val="SchoolBookC"/>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 w:name="minorBid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Noto Serif">
    <w:altName w:val="Times New Roman"/>
    <w:panose1 w:val="00000000000000000000"/>
    <w:charset w:val="CC"/>
    <w:family w:val="roman"/>
    <w:notTrueType/>
    <w:pitch w:val="default"/>
    <w:sig w:usb0="00000001"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715" w:rsidRDefault="004730F1" w:rsidP="008D456C">
    <w:pPr>
      <w:pStyle w:val="a6"/>
      <w:framePr w:wrap="around" w:vAnchor="text" w:hAnchor="margin" w:xAlign="right" w:y="1"/>
      <w:rPr>
        <w:rStyle w:val="a8"/>
      </w:rPr>
    </w:pPr>
    <w:r>
      <w:rPr>
        <w:rStyle w:val="a8"/>
      </w:rPr>
      <w:fldChar w:fldCharType="begin"/>
    </w:r>
    <w:r w:rsidR="00821715">
      <w:rPr>
        <w:rStyle w:val="a8"/>
      </w:rPr>
      <w:instrText xml:space="preserve">PAGE  </w:instrText>
    </w:r>
    <w:r>
      <w:rPr>
        <w:rStyle w:val="a8"/>
      </w:rPr>
      <w:fldChar w:fldCharType="end"/>
    </w:r>
  </w:p>
  <w:p w:rsidR="00821715" w:rsidRDefault="00821715" w:rsidP="008D456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715" w:rsidRDefault="00821715" w:rsidP="008D456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5E6" w:rsidRDefault="001725E6">
      <w:pPr>
        <w:spacing w:after="0" w:line="240" w:lineRule="auto"/>
      </w:pPr>
      <w:r>
        <w:separator/>
      </w:r>
    </w:p>
  </w:footnote>
  <w:footnote w:type="continuationSeparator" w:id="0">
    <w:p w:rsidR="001725E6" w:rsidRDefault="001725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715" w:rsidRDefault="004730F1" w:rsidP="008D456C">
    <w:pPr>
      <w:pStyle w:val="a4"/>
      <w:framePr w:wrap="around" w:vAnchor="text" w:hAnchor="margin" w:xAlign="center" w:y="1"/>
      <w:rPr>
        <w:rStyle w:val="a8"/>
      </w:rPr>
    </w:pPr>
    <w:r>
      <w:rPr>
        <w:rStyle w:val="a8"/>
      </w:rPr>
      <w:fldChar w:fldCharType="begin"/>
    </w:r>
    <w:r w:rsidR="00821715">
      <w:rPr>
        <w:rStyle w:val="a8"/>
      </w:rPr>
      <w:instrText xml:space="preserve">PAGE  </w:instrText>
    </w:r>
    <w:r>
      <w:rPr>
        <w:rStyle w:val="a8"/>
      </w:rPr>
      <w:fldChar w:fldCharType="end"/>
    </w:r>
  </w:p>
  <w:p w:rsidR="00821715" w:rsidRDefault="008217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02350400"/>
      <w:docPartObj>
        <w:docPartGallery w:val="Page Numbers (Top of Page)"/>
        <w:docPartUnique/>
      </w:docPartObj>
    </w:sdtPr>
    <w:sdtContent>
      <w:p w:rsidR="00821715" w:rsidRPr="00AD0AD9" w:rsidRDefault="004730F1" w:rsidP="00AD0AD9">
        <w:pPr>
          <w:pStyle w:val="a4"/>
          <w:jc w:val="center"/>
          <w:rPr>
            <w:rFonts w:ascii="Times New Roman" w:hAnsi="Times New Roman"/>
            <w:sz w:val="24"/>
            <w:szCs w:val="24"/>
          </w:rPr>
        </w:pPr>
        <w:r w:rsidRPr="003F7DCD">
          <w:rPr>
            <w:rFonts w:ascii="Times New Roman" w:hAnsi="Times New Roman"/>
            <w:sz w:val="24"/>
            <w:szCs w:val="24"/>
          </w:rPr>
          <w:fldChar w:fldCharType="begin"/>
        </w:r>
        <w:r w:rsidR="00821715" w:rsidRPr="003F7DCD">
          <w:rPr>
            <w:rFonts w:ascii="Times New Roman" w:hAnsi="Times New Roman"/>
            <w:sz w:val="24"/>
            <w:szCs w:val="24"/>
          </w:rPr>
          <w:instrText xml:space="preserve"> PAGE   \* MERGEFORMAT </w:instrText>
        </w:r>
        <w:r w:rsidRPr="003F7DCD">
          <w:rPr>
            <w:rFonts w:ascii="Times New Roman" w:hAnsi="Times New Roman"/>
            <w:sz w:val="24"/>
            <w:szCs w:val="24"/>
          </w:rPr>
          <w:fldChar w:fldCharType="separate"/>
        </w:r>
        <w:r w:rsidR="00E20FC3">
          <w:rPr>
            <w:rFonts w:ascii="Times New Roman" w:hAnsi="Times New Roman"/>
            <w:noProof/>
            <w:sz w:val="24"/>
            <w:szCs w:val="24"/>
          </w:rPr>
          <w:t>1</w:t>
        </w:r>
        <w:r w:rsidRPr="003F7DCD">
          <w:rPr>
            <w:rFonts w:ascii="Times New Roman" w:hAnsi="Times New Roman"/>
            <w:sz w:val="24"/>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7854"/>
      <w:docPartObj>
        <w:docPartGallery w:val="Page Numbers (Top of Page)"/>
        <w:docPartUnique/>
      </w:docPartObj>
    </w:sdtPr>
    <w:sdtEndPr>
      <w:rPr>
        <w:rFonts w:ascii="Times New Roman" w:hAnsi="Times New Roman"/>
        <w:sz w:val="24"/>
        <w:szCs w:val="24"/>
      </w:rPr>
    </w:sdtEndPr>
    <w:sdtContent>
      <w:p w:rsidR="00821715" w:rsidRPr="00013173" w:rsidRDefault="004730F1" w:rsidP="00013173">
        <w:pPr>
          <w:pStyle w:val="a4"/>
          <w:jc w:val="center"/>
          <w:rPr>
            <w:rFonts w:ascii="Times New Roman" w:hAnsi="Times New Roman"/>
            <w:vanish/>
            <w:sz w:val="24"/>
            <w:szCs w:val="24"/>
            <w:lang w:val="uk-UA"/>
          </w:rPr>
        </w:pPr>
        <w:r w:rsidRPr="003F7DCD">
          <w:rPr>
            <w:rFonts w:ascii="Times New Roman" w:hAnsi="Times New Roman"/>
            <w:color w:val="FFFFFF" w:themeColor="background1"/>
            <w:sz w:val="24"/>
            <w:szCs w:val="24"/>
          </w:rPr>
          <w:fldChar w:fldCharType="begin"/>
        </w:r>
        <w:r w:rsidR="00821715" w:rsidRPr="003F7DCD">
          <w:rPr>
            <w:rFonts w:ascii="Times New Roman" w:hAnsi="Times New Roman"/>
            <w:color w:val="FFFFFF" w:themeColor="background1"/>
            <w:sz w:val="24"/>
            <w:szCs w:val="24"/>
          </w:rPr>
          <w:instrText xml:space="preserve"> PAGE   \* MERGEFORMAT </w:instrText>
        </w:r>
        <w:r w:rsidRPr="003F7DCD">
          <w:rPr>
            <w:rFonts w:ascii="Times New Roman" w:hAnsi="Times New Roman"/>
            <w:color w:val="FFFFFF" w:themeColor="background1"/>
            <w:sz w:val="24"/>
            <w:szCs w:val="24"/>
          </w:rPr>
          <w:fldChar w:fldCharType="separate"/>
        </w:r>
        <w:r w:rsidR="00E20FC3">
          <w:rPr>
            <w:rFonts w:ascii="Times New Roman" w:hAnsi="Times New Roman"/>
            <w:noProof/>
            <w:color w:val="FFFFFF" w:themeColor="background1"/>
            <w:sz w:val="24"/>
            <w:szCs w:val="24"/>
          </w:rPr>
          <w:t>1</w:t>
        </w:r>
        <w:r w:rsidRPr="003F7DCD">
          <w:rPr>
            <w:rFonts w:ascii="Times New Roman" w:hAnsi="Times New Roman"/>
            <w:color w:val="FFFFFF" w:themeColor="background1"/>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168A"/>
    <w:multiLevelType w:val="hybridMultilevel"/>
    <w:tmpl w:val="D0E09ED0"/>
    <w:lvl w:ilvl="0" w:tplc="4206536C">
      <w:start w:val="1"/>
      <w:numFmt w:val="bullet"/>
      <w:pStyle w:val="a"/>
      <w:lvlText w:val=""/>
      <w:lvlJc w:val="left"/>
      <w:pPr>
        <w:tabs>
          <w:tab w:val="num" w:pos="1021"/>
        </w:tabs>
        <w:ind w:firstLine="102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26581B"/>
    <w:multiLevelType w:val="hybridMultilevel"/>
    <w:tmpl w:val="A9B06DC2"/>
    <w:lvl w:ilvl="0" w:tplc="915C18C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599033A6"/>
    <w:multiLevelType w:val="hybridMultilevel"/>
    <w:tmpl w:val="3886E4C8"/>
    <w:lvl w:ilvl="0" w:tplc="BE9AB83A">
      <w:start w:val="1"/>
      <w:numFmt w:val="decimal"/>
      <w:lvlText w:val="%1."/>
      <w:lvlJc w:val="left"/>
      <w:pPr>
        <w:ind w:left="3240" w:hanging="360"/>
      </w:p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abstractNum w:abstractNumId="3">
    <w:nsid w:val="60DA50AF"/>
    <w:multiLevelType w:val="hybridMultilevel"/>
    <w:tmpl w:val="1E7AB960"/>
    <w:lvl w:ilvl="0" w:tplc="CC72ECB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7B41413D"/>
    <w:multiLevelType w:val="hybridMultilevel"/>
    <w:tmpl w:val="E2F6A936"/>
    <w:lvl w:ilvl="0" w:tplc="CC72ECB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90594"/>
    <w:rsid w:val="00013173"/>
    <w:rsid w:val="00015C02"/>
    <w:rsid w:val="000331DE"/>
    <w:rsid w:val="00055B58"/>
    <w:rsid w:val="00056416"/>
    <w:rsid w:val="000604C5"/>
    <w:rsid w:val="00066DDE"/>
    <w:rsid w:val="000708BE"/>
    <w:rsid w:val="000723F8"/>
    <w:rsid w:val="00082EA3"/>
    <w:rsid w:val="00090311"/>
    <w:rsid w:val="00091402"/>
    <w:rsid w:val="000A6857"/>
    <w:rsid w:val="000B182D"/>
    <w:rsid w:val="000E0795"/>
    <w:rsid w:val="000F17EE"/>
    <w:rsid w:val="000F3936"/>
    <w:rsid w:val="001108E7"/>
    <w:rsid w:val="001166EA"/>
    <w:rsid w:val="00145740"/>
    <w:rsid w:val="001516DB"/>
    <w:rsid w:val="00152289"/>
    <w:rsid w:val="001717D4"/>
    <w:rsid w:val="001725E6"/>
    <w:rsid w:val="00177AF1"/>
    <w:rsid w:val="001808F8"/>
    <w:rsid w:val="001813DE"/>
    <w:rsid w:val="00184A81"/>
    <w:rsid w:val="001B3CB4"/>
    <w:rsid w:val="001D6653"/>
    <w:rsid w:val="001D7BC9"/>
    <w:rsid w:val="002018C7"/>
    <w:rsid w:val="00215299"/>
    <w:rsid w:val="00222D8F"/>
    <w:rsid w:val="002559D5"/>
    <w:rsid w:val="00266784"/>
    <w:rsid w:val="0027351C"/>
    <w:rsid w:val="0027456E"/>
    <w:rsid w:val="0028083B"/>
    <w:rsid w:val="002A7900"/>
    <w:rsid w:val="002C6931"/>
    <w:rsid w:val="002C7637"/>
    <w:rsid w:val="002D0F26"/>
    <w:rsid w:val="002F5DCC"/>
    <w:rsid w:val="002F700C"/>
    <w:rsid w:val="0031157D"/>
    <w:rsid w:val="00315673"/>
    <w:rsid w:val="00320BEF"/>
    <w:rsid w:val="00342D24"/>
    <w:rsid w:val="00365ED7"/>
    <w:rsid w:val="00374FEC"/>
    <w:rsid w:val="003B2C6C"/>
    <w:rsid w:val="003B4C53"/>
    <w:rsid w:val="003F1349"/>
    <w:rsid w:val="003F7DCD"/>
    <w:rsid w:val="00404C94"/>
    <w:rsid w:val="00413C10"/>
    <w:rsid w:val="00430A5D"/>
    <w:rsid w:val="00432AE3"/>
    <w:rsid w:val="00446BA9"/>
    <w:rsid w:val="00471740"/>
    <w:rsid w:val="004730F1"/>
    <w:rsid w:val="004A18FA"/>
    <w:rsid w:val="004B04ED"/>
    <w:rsid w:val="004B65E5"/>
    <w:rsid w:val="004B70C9"/>
    <w:rsid w:val="004C4817"/>
    <w:rsid w:val="004D4751"/>
    <w:rsid w:val="004E41B4"/>
    <w:rsid w:val="00506FC4"/>
    <w:rsid w:val="00546A75"/>
    <w:rsid w:val="00553651"/>
    <w:rsid w:val="0055490A"/>
    <w:rsid w:val="00561159"/>
    <w:rsid w:val="00577E31"/>
    <w:rsid w:val="00597ACF"/>
    <w:rsid w:val="005B4E19"/>
    <w:rsid w:val="005C2FBE"/>
    <w:rsid w:val="005D1CA4"/>
    <w:rsid w:val="005D5681"/>
    <w:rsid w:val="005D7741"/>
    <w:rsid w:val="005F3C66"/>
    <w:rsid w:val="0060571A"/>
    <w:rsid w:val="006207ED"/>
    <w:rsid w:val="006434F0"/>
    <w:rsid w:val="006533C2"/>
    <w:rsid w:val="00657883"/>
    <w:rsid w:val="006641C8"/>
    <w:rsid w:val="00691385"/>
    <w:rsid w:val="00694C91"/>
    <w:rsid w:val="00697686"/>
    <w:rsid w:val="006A08F0"/>
    <w:rsid w:val="006A5B31"/>
    <w:rsid w:val="006C2869"/>
    <w:rsid w:val="006C49B7"/>
    <w:rsid w:val="006D601B"/>
    <w:rsid w:val="006D7D43"/>
    <w:rsid w:val="006E5D8C"/>
    <w:rsid w:val="00742C60"/>
    <w:rsid w:val="007453AA"/>
    <w:rsid w:val="00752D3A"/>
    <w:rsid w:val="00792103"/>
    <w:rsid w:val="007E04C1"/>
    <w:rsid w:val="007E24B4"/>
    <w:rsid w:val="007E5AE5"/>
    <w:rsid w:val="007E63EC"/>
    <w:rsid w:val="00815D5A"/>
    <w:rsid w:val="00821715"/>
    <w:rsid w:val="008217AD"/>
    <w:rsid w:val="00824D0D"/>
    <w:rsid w:val="00836877"/>
    <w:rsid w:val="00842002"/>
    <w:rsid w:val="0085712A"/>
    <w:rsid w:val="008763CB"/>
    <w:rsid w:val="008B79D0"/>
    <w:rsid w:val="008D456C"/>
    <w:rsid w:val="008D4758"/>
    <w:rsid w:val="008F2B58"/>
    <w:rsid w:val="00900800"/>
    <w:rsid w:val="00926329"/>
    <w:rsid w:val="0092723E"/>
    <w:rsid w:val="00951587"/>
    <w:rsid w:val="00956BCC"/>
    <w:rsid w:val="00960A88"/>
    <w:rsid w:val="00967059"/>
    <w:rsid w:val="00970FA3"/>
    <w:rsid w:val="0098123A"/>
    <w:rsid w:val="009A2D6C"/>
    <w:rsid w:val="009F0FB6"/>
    <w:rsid w:val="009F1217"/>
    <w:rsid w:val="009F6D3D"/>
    <w:rsid w:val="00A155F7"/>
    <w:rsid w:val="00A31B7E"/>
    <w:rsid w:val="00A32AFB"/>
    <w:rsid w:val="00A330B2"/>
    <w:rsid w:val="00A351B5"/>
    <w:rsid w:val="00A42DB2"/>
    <w:rsid w:val="00A81773"/>
    <w:rsid w:val="00A93E80"/>
    <w:rsid w:val="00A95377"/>
    <w:rsid w:val="00A96E87"/>
    <w:rsid w:val="00AB419A"/>
    <w:rsid w:val="00AD0623"/>
    <w:rsid w:val="00AD0AD9"/>
    <w:rsid w:val="00B10AF3"/>
    <w:rsid w:val="00B151B1"/>
    <w:rsid w:val="00B231FF"/>
    <w:rsid w:val="00B35E95"/>
    <w:rsid w:val="00B5407C"/>
    <w:rsid w:val="00B545C4"/>
    <w:rsid w:val="00B75DEC"/>
    <w:rsid w:val="00B810AC"/>
    <w:rsid w:val="00B8536B"/>
    <w:rsid w:val="00BC28FC"/>
    <w:rsid w:val="00BC6C07"/>
    <w:rsid w:val="00BD2F96"/>
    <w:rsid w:val="00BF1D9E"/>
    <w:rsid w:val="00BF7395"/>
    <w:rsid w:val="00BF7BB1"/>
    <w:rsid w:val="00C142A9"/>
    <w:rsid w:val="00C2057D"/>
    <w:rsid w:val="00C51EE0"/>
    <w:rsid w:val="00C701C1"/>
    <w:rsid w:val="00C71939"/>
    <w:rsid w:val="00C7329A"/>
    <w:rsid w:val="00CB7124"/>
    <w:rsid w:val="00D17CAB"/>
    <w:rsid w:val="00D2262B"/>
    <w:rsid w:val="00D24E6A"/>
    <w:rsid w:val="00D37CFA"/>
    <w:rsid w:val="00D61E12"/>
    <w:rsid w:val="00D80761"/>
    <w:rsid w:val="00D84FD2"/>
    <w:rsid w:val="00D865F6"/>
    <w:rsid w:val="00D90594"/>
    <w:rsid w:val="00D919BC"/>
    <w:rsid w:val="00DA2DCF"/>
    <w:rsid w:val="00DC193A"/>
    <w:rsid w:val="00DD4B21"/>
    <w:rsid w:val="00DF565C"/>
    <w:rsid w:val="00E04B2F"/>
    <w:rsid w:val="00E12E68"/>
    <w:rsid w:val="00E20FC3"/>
    <w:rsid w:val="00E35B20"/>
    <w:rsid w:val="00E51BA6"/>
    <w:rsid w:val="00E7414A"/>
    <w:rsid w:val="00E81CAB"/>
    <w:rsid w:val="00E86F97"/>
    <w:rsid w:val="00EB5481"/>
    <w:rsid w:val="00EB592F"/>
    <w:rsid w:val="00EF193C"/>
    <w:rsid w:val="00EF2046"/>
    <w:rsid w:val="00F01695"/>
    <w:rsid w:val="00F415FF"/>
    <w:rsid w:val="00F4600B"/>
    <w:rsid w:val="00F5187B"/>
    <w:rsid w:val="00F62A36"/>
    <w:rsid w:val="00F639C0"/>
    <w:rsid w:val="00F66A8A"/>
    <w:rsid w:val="00F771D7"/>
    <w:rsid w:val="00FA325E"/>
    <w:rsid w:val="00FB0754"/>
    <w:rsid w:val="00FB2ECA"/>
    <w:rsid w:val="00FC416C"/>
    <w:rsid w:val="00FD2036"/>
    <w:rsid w:val="00FF65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1773"/>
  </w:style>
  <w:style w:type="paragraph" w:styleId="1">
    <w:name w:val="heading 1"/>
    <w:basedOn w:val="a0"/>
    <w:next w:val="a0"/>
    <w:link w:val="10"/>
    <w:qFormat/>
    <w:rsid w:val="006A08F0"/>
    <w:pPr>
      <w:keepNext/>
      <w:spacing w:before="240" w:after="60" w:line="276" w:lineRule="auto"/>
      <w:outlineLvl w:val="0"/>
    </w:pPr>
    <w:rPr>
      <w:rFonts w:ascii="Cambria" w:eastAsia="Calibri" w:hAnsi="Cambria" w:cs="Times New Roman"/>
      <w:b/>
      <w:bCs/>
      <w:kern w:val="32"/>
      <w:sz w:val="32"/>
      <w:szCs w:val="32"/>
    </w:rPr>
  </w:style>
  <w:style w:type="paragraph" w:styleId="3">
    <w:name w:val="heading 3"/>
    <w:basedOn w:val="a0"/>
    <w:next w:val="a0"/>
    <w:link w:val="30"/>
    <w:qFormat/>
    <w:rsid w:val="006A08F0"/>
    <w:pPr>
      <w:keepNext/>
      <w:spacing w:before="240" w:after="60" w:line="276" w:lineRule="auto"/>
      <w:outlineLvl w:val="2"/>
    </w:pPr>
    <w:rPr>
      <w:rFonts w:ascii="Cambria" w:eastAsia="Calibri" w:hAnsi="Cambria" w:cs="Times New Roman"/>
      <w:b/>
      <w:bCs/>
      <w:sz w:val="26"/>
      <w:szCs w:val="26"/>
    </w:rPr>
  </w:style>
  <w:style w:type="paragraph" w:styleId="6">
    <w:name w:val="heading 6"/>
    <w:basedOn w:val="a0"/>
    <w:next w:val="a0"/>
    <w:link w:val="60"/>
    <w:qFormat/>
    <w:rsid w:val="006A08F0"/>
    <w:pPr>
      <w:keepNext/>
      <w:autoSpaceDE w:val="0"/>
      <w:autoSpaceDN w:val="0"/>
      <w:adjustRightInd w:val="0"/>
      <w:spacing w:after="0" w:line="240" w:lineRule="auto"/>
      <w:ind w:firstLine="540"/>
      <w:jc w:val="center"/>
      <w:outlineLvl w:val="5"/>
    </w:pPr>
    <w:rPr>
      <w:rFonts w:ascii="Times New Roman" w:eastAsia="Calibri" w:hAnsi="Times New Roman" w:cs="Times New Roman"/>
      <w:sz w:val="28"/>
      <w:szCs w:val="2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D90594"/>
    <w:pPr>
      <w:spacing w:after="120" w:line="240" w:lineRule="auto"/>
    </w:pPr>
    <w:rPr>
      <w:rFonts w:ascii="Times New Roman" w:eastAsia="Calibri" w:hAnsi="Times New Roman" w:cs="Times New Roman"/>
      <w:sz w:val="16"/>
      <w:szCs w:val="16"/>
      <w:lang w:val="ru-RU" w:eastAsia="ru-RU"/>
    </w:rPr>
  </w:style>
  <w:style w:type="character" w:customStyle="1" w:styleId="32">
    <w:name w:val="Основний текст 3 Знак"/>
    <w:basedOn w:val="a1"/>
    <w:link w:val="31"/>
    <w:rsid w:val="00D90594"/>
    <w:rPr>
      <w:rFonts w:ascii="Times New Roman" w:eastAsia="Calibri" w:hAnsi="Times New Roman" w:cs="Times New Roman"/>
      <w:sz w:val="16"/>
      <w:szCs w:val="16"/>
      <w:lang w:val="ru-RU" w:eastAsia="ru-RU"/>
    </w:rPr>
  </w:style>
  <w:style w:type="paragraph" w:styleId="a4">
    <w:name w:val="header"/>
    <w:basedOn w:val="a0"/>
    <w:link w:val="a5"/>
    <w:uiPriority w:val="99"/>
    <w:rsid w:val="00D90594"/>
    <w:pPr>
      <w:tabs>
        <w:tab w:val="center" w:pos="4819"/>
        <w:tab w:val="right" w:pos="9639"/>
      </w:tabs>
      <w:spacing w:after="0" w:line="240" w:lineRule="auto"/>
    </w:pPr>
    <w:rPr>
      <w:rFonts w:ascii="Calibri" w:eastAsia="Calibri" w:hAnsi="Calibri" w:cs="Times New Roman"/>
      <w:sz w:val="20"/>
      <w:szCs w:val="20"/>
      <w:lang w:val="ru-RU" w:eastAsia="ru-RU"/>
    </w:rPr>
  </w:style>
  <w:style w:type="character" w:customStyle="1" w:styleId="a5">
    <w:name w:val="Верхній колонтитул Знак"/>
    <w:basedOn w:val="a1"/>
    <w:link w:val="a4"/>
    <w:uiPriority w:val="99"/>
    <w:rsid w:val="00D90594"/>
    <w:rPr>
      <w:rFonts w:ascii="Calibri" w:eastAsia="Calibri" w:hAnsi="Calibri" w:cs="Times New Roman"/>
      <w:sz w:val="20"/>
      <w:szCs w:val="20"/>
      <w:lang w:val="ru-RU" w:eastAsia="ru-RU"/>
    </w:rPr>
  </w:style>
  <w:style w:type="paragraph" w:styleId="a6">
    <w:name w:val="footer"/>
    <w:basedOn w:val="a0"/>
    <w:link w:val="a7"/>
    <w:uiPriority w:val="99"/>
    <w:rsid w:val="00D90594"/>
    <w:pPr>
      <w:tabs>
        <w:tab w:val="center" w:pos="4819"/>
        <w:tab w:val="right" w:pos="9639"/>
      </w:tabs>
      <w:spacing w:after="0" w:line="240" w:lineRule="auto"/>
    </w:pPr>
    <w:rPr>
      <w:rFonts w:ascii="Calibri" w:eastAsia="Calibri" w:hAnsi="Calibri" w:cs="Times New Roman"/>
      <w:sz w:val="20"/>
      <w:szCs w:val="20"/>
      <w:lang w:val="ru-RU" w:eastAsia="ru-RU"/>
    </w:rPr>
  </w:style>
  <w:style w:type="character" w:customStyle="1" w:styleId="a7">
    <w:name w:val="Нижній колонтитул Знак"/>
    <w:basedOn w:val="a1"/>
    <w:link w:val="a6"/>
    <w:uiPriority w:val="99"/>
    <w:rsid w:val="00D90594"/>
    <w:rPr>
      <w:rFonts w:ascii="Calibri" w:eastAsia="Calibri" w:hAnsi="Calibri" w:cs="Times New Roman"/>
      <w:sz w:val="20"/>
      <w:szCs w:val="20"/>
      <w:lang w:val="ru-RU" w:eastAsia="ru-RU"/>
    </w:rPr>
  </w:style>
  <w:style w:type="character" w:styleId="a8">
    <w:name w:val="page number"/>
    <w:basedOn w:val="a1"/>
    <w:rsid w:val="00D90594"/>
  </w:style>
  <w:style w:type="character" w:customStyle="1" w:styleId="10">
    <w:name w:val="Заголовок 1 Знак"/>
    <w:basedOn w:val="a1"/>
    <w:link w:val="1"/>
    <w:rsid w:val="006A08F0"/>
    <w:rPr>
      <w:rFonts w:ascii="Cambria" w:eastAsia="Calibri" w:hAnsi="Cambria" w:cs="Times New Roman"/>
      <w:b/>
      <w:bCs/>
      <w:kern w:val="32"/>
      <w:sz w:val="32"/>
      <w:szCs w:val="32"/>
      <w:lang w:val="uk-UA"/>
    </w:rPr>
  </w:style>
  <w:style w:type="character" w:customStyle="1" w:styleId="30">
    <w:name w:val="Заголовок 3 Знак"/>
    <w:basedOn w:val="a1"/>
    <w:link w:val="3"/>
    <w:rsid w:val="006A08F0"/>
    <w:rPr>
      <w:rFonts w:ascii="Cambria" w:eastAsia="Calibri" w:hAnsi="Cambria" w:cs="Times New Roman"/>
      <w:b/>
      <w:bCs/>
      <w:sz w:val="26"/>
      <w:szCs w:val="26"/>
      <w:lang w:val="uk-UA"/>
    </w:rPr>
  </w:style>
  <w:style w:type="character" w:customStyle="1" w:styleId="60">
    <w:name w:val="Заголовок 6 Знак"/>
    <w:basedOn w:val="a1"/>
    <w:link w:val="6"/>
    <w:rsid w:val="006A08F0"/>
    <w:rPr>
      <w:rFonts w:ascii="Times New Roman" w:eastAsia="Calibri" w:hAnsi="Times New Roman" w:cs="Times New Roman"/>
      <w:sz w:val="28"/>
      <w:szCs w:val="28"/>
      <w:lang w:val="ru-RU" w:eastAsia="ru-RU"/>
    </w:rPr>
  </w:style>
  <w:style w:type="paragraph" w:styleId="a9">
    <w:name w:val="Normal (Web)"/>
    <w:basedOn w:val="a0"/>
    <w:uiPriority w:val="99"/>
    <w:rsid w:val="006A08F0"/>
    <w:pPr>
      <w:spacing w:after="240" w:line="240" w:lineRule="auto"/>
      <w:textAlignment w:val="top"/>
    </w:pPr>
    <w:rPr>
      <w:rFonts w:ascii="Verdana" w:eastAsia="Calibri" w:hAnsi="Verdana" w:cs="Times New Roman"/>
      <w:sz w:val="24"/>
      <w:szCs w:val="24"/>
      <w:lang w:eastAsia="uk-UA"/>
    </w:rPr>
  </w:style>
  <w:style w:type="character" w:customStyle="1" w:styleId="aa">
    <w:name w:val="Основной текст_"/>
    <w:link w:val="11"/>
    <w:locked/>
    <w:rsid w:val="006A08F0"/>
    <w:rPr>
      <w:rFonts w:ascii="Times New Roman" w:hAnsi="Times New Roman"/>
      <w:sz w:val="16"/>
      <w:shd w:val="clear" w:color="auto" w:fill="FFFFFF"/>
    </w:rPr>
  </w:style>
  <w:style w:type="paragraph" w:customStyle="1" w:styleId="11">
    <w:name w:val="Основной текст1"/>
    <w:basedOn w:val="a0"/>
    <w:link w:val="aa"/>
    <w:rsid w:val="006A08F0"/>
    <w:pPr>
      <w:shd w:val="clear" w:color="auto" w:fill="FFFFFF"/>
      <w:spacing w:after="0" w:line="221" w:lineRule="exact"/>
      <w:ind w:hanging="600"/>
    </w:pPr>
    <w:rPr>
      <w:rFonts w:ascii="Times New Roman" w:hAnsi="Times New Roman"/>
      <w:sz w:val="16"/>
    </w:rPr>
  </w:style>
  <w:style w:type="paragraph" w:styleId="ab">
    <w:name w:val="Body Text"/>
    <w:basedOn w:val="a0"/>
    <w:link w:val="ac"/>
    <w:rsid w:val="006A08F0"/>
    <w:pPr>
      <w:spacing w:after="120" w:line="240" w:lineRule="auto"/>
    </w:pPr>
    <w:rPr>
      <w:rFonts w:ascii="Times New Roman" w:eastAsia="Calibri" w:hAnsi="Times New Roman" w:cs="Times New Roman"/>
      <w:sz w:val="24"/>
      <w:szCs w:val="24"/>
      <w:lang w:val="ru-RU" w:eastAsia="ru-RU"/>
    </w:rPr>
  </w:style>
  <w:style w:type="character" w:customStyle="1" w:styleId="ac">
    <w:name w:val="Основний текст Знак"/>
    <w:basedOn w:val="a1"/>
    <w:link w:val="ab"/>
    <w:rsid w:val="006A08F0"/>
    <w:rPr>
      <w:rFonts w:ascii="Times New Roman" w:eastAsia="Calibri" w:hAnsi="Times New Roman" w:cs="Times New Roman"/>
      <w:sz w:val="24"/>
      <w:szCs w:val="24"/>
      <w:lang w:val="ru-RU" w:eastAsia="ru-RU"/>
    </w:rPr>
  </w:style>
  <w:style w:type="paragraph" w:styleId="33">
    <w:name w:val="Body Text Indent 3"/>
    <w:basedOn w:val="a0"/>
    <w:link w:val="34"/>
    <w:uiPriority w:val="99"/>
    <w:rsid w:val="006A08F0"/>
    <w:pPr>
      <w:spacing w:after="120" w:line="276" w:lineRule="auto"/>
      <w:ind w:left="283"/>
    </w:pPr>
    <w:rPr>
      <w:rFonts w:ascii="Calibri" w:eastAsia="Times New Roman" w:hAnsi="Calibri" w:cs="Times New Roman"/>
      <w:sz w:val="16"/>
      <w:szCs w:val="16"/>
      <w:lang w:val="ru-RU" w:eastAsia="ru-RU"/>
    </w:rPr>
  </w:style>
  <w:style w:type="character" w:customStyle="1" w:styleId="34">
    <w:name w:val="Основний текст з відступом 3 Знак"/>
    <w:basedOn w:val="a1"/>
    <w:link w:val="33"/>
    <w:uiPriority w:val="99"/>
    <w:rsid w:val="006A08F0"/>
    <w:rPr>
      <w:rFonts w:ascii="Calibri" w:eastAsia="Times New Roman" w:hAnsi="Calibri" w:cs="Times New Roman"/>
      <w:sz w:val="16"/>
      <w:szCs w:val="16"/>
      <w:lang w:val="ru-RU" w:eastAsia="ru-RU"/>
    </w:rPr>
  </w:style>
  <w:style w:type="paragraph" w:styleId="61">
    <w:name w:val="toc 6"/>
    <w:basedOn w:val="a0"/>
    <w:next w:val="a0"/>
    <w:autoRedefine/>
    <w:rsid w:val="006A08F0"/>
    <w:pPr>
      <w:spacing w:after="200" w:line="276" w:lineRule="auto"/>
      <w:ind w:left="1100"/>
    </w:pPr>
    <w:rPr>
      <w:rFonts w:ascii="Calibri" w:eastAsia="Calibri" w:hAnsi="Calibri" w:cs="Times New Roman"/>
    </w:rPr>
  </w:style>
  <w:style w:type="paragraph" w:customStyle="1" w:styleId="a">
    <w:name w:val="Список маркированный"/>
    <w:basedOn w:val="ad"/>
    <w:next w:val="ab"/>
    <w:rsid w:val="006A08F0"/>
    <w:pPr>
      <w:numPr>
        <w:numId w:val="1"/>
      </w:numPr>
      <w:shd w:val="clear" w:color="auto" w:fill="FFFFFF"/>
      <w:tabs>
        <w:tab w:val="num" w:pos="510"/>
      </w:tabs>
      <w:spacing w:after="0" w:line="360" w:lineRule="auto"/>
      <w:ind w:left="510" w:hanging="510"/>
      <w:contextualSpacing w:val="0"/>
      <w:jc w:val="both"/>
    </w:pPr>
    <w:rPr>
      <w:rFonts w:ascii="Times New Roman" w:hAnsi="Times New Roman"/>
      <w:sz w:val="28"/>
      <w:szCs w:val="20"/>
      <w:lang w:eastAsia="uk-UA"/>
    </w:rPr>
  </w:style>
  <w:style w:type="paragraph" w:styleId="ad">
    <w:name w:val="List"/>
    <w:basedOn w:val="a0"/>
    <w:semiHidden/>
    <w:rsid w:val="006A08F0"/>
    <w:pPr>
      <w:spacing w:after="200" w:line="276" w:lineRule="auto"/>
      <w:ind w:left="283" w:hanging="283"/>
      <w:contextualSpacing/>
    </w:pPr>
    <w:rPr>
      <w:rFonts w:ascii="Calibri" w:eastAsia="Calibri" w:hAnsi="Calibri" w:cs="Times New Roman"/>
    </w:rPr>
  </w:style>
  <w:style w:type="paragraph" w:customStyle="1" w:styleId="ListParagraph1">
    <w:name w:val="List Paragraph1"/>
    <w:basedOn w:val="a0"/>
    <w:rsid w:val="006A08F0"/>
    <w:pPr>
      <w:spacing w:after="200" w:line="276" w:lineRule="auto"/>
      <w:ind w:left="720"/>
    </w:pPr>
    <w:rPr>
      <w:rFonts w:ascii="Calibri" w:eastAsia="Calibri" w:hAnsi="Calibri" w:cs="Times New Roman"/>
    </w:rPr>
  </w:style>
  <w:style w:type="character" w:customStyle="1" w:styleId="BookmanOldStyle">
    <w:name w:val="Основной текст + Bookman Old Style"/>
    <w:aliases w:val="7 pt"/>
    <w:rsid w:val="006A08F0"/>
    <w:rPr>
      <w:rFonts w:ascii="Bookman Old Style" w:hAnsi="Bookman Old Style"/>
      <w:sz w:val="14"/>
      <w:shd w:val="clear" w:color="auto" w:fill="FFFFFF"/>
    </w:rPr>
  </w:style>
  <w:style w:type="paragraph" w:customStyle="1" w:styleId="-31">
    <w:name w:val="Светлая сетка - Акцент 31"/>
    <w:basedOn w:val="a0"/>
    <w:rsid w:val="006A08F0"/>
    <w:pPr>
      <w:spacing w:after="200" w:line="276" w:lineRule="auto"/>
      <w:ind w:left="720"/>
      <w:contextualSpacing/>
    </w:pPr>
    <w:rPr>
      <w:rFonts w:ascii="Calibri" w:eastAsia="Times New Roman" w:hAnsi="Calibri" w:cs="Times New Roman"/>
      <w:lang w:val="ru-RU"/>
    </w:rPr>
  </w:style>
  <w:style w:type="table" w:styleId="ae">
    <w:name w:val="Table Grid"/>
    <w:basedOn w:val="a2"/>
    <w:uiPriority w:val="59"/>
    <w:rsid w:val="006A08F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 + Курсив"/>
    <w:rsid w:val="006A08F0"/>
    <w:rPr>
      <w:rFonts w:ascii="Times New Roman" w:hAnsi="Times New Roman"/>
      <w:i/>
      <w:spacing w:val="0"/>
      <w:sz w:val="19"/>
      <w:shd w:val="clear" w:color="auto" w:fill="FFFFFF"/>
    </w:rPr>
  </w:style>
  <w:style w:type="character" w:customStyle="1" w:styleId="hps">
    <w:name w:val="hps"/>
    <w:rsid w:val="006A08F0"/>
  </w:style>
  <w:style w:type="paragraph" w:customStyle="1" w:styleId="Default">
    <w:name w:val="Default"/>
    <w:rsid w:val="006A08F0"/>
    <w:pPr>
      <w:autoSpaceDE w:val="0"/>
      <w:autoSpaceDN w:val="0"/>
      <w:adjustRightInd w:val="0"/>
      <w:spacing w:after="0" w:line="240" w:lineRule="auto"/>
    </w:pPr>
    <w:rPr>
      <w:rFonts w:ascii="Franklin Got URWTCY" w:eastAsia="Calibri" w:hAnsi="Franklin Got URWTCY" w:cs="Franklin Got URWTCY"/>
      <w:color w:val="000000"/>
      <w:sz w:val="24"/>
      <w:szCs w:val="24"/>
      <w:lang w:val="ru-RU" w:eastAsia="ru-RU"/>
    </w:rPr>
  </w:style>
  <w:style w:type="character" w:customStyle="1" w:styleId="apple-converted-space">
    <w:name w:val="apple-converted-space"/>
    <w:rsid w:val="006A08F0"/>
  </w:style>
  <w:style w:type="paragraph" w:customStyle="1" w:styleId="Pa21">
    <w:name w:val="Pa21"/>
    <w:basedOn w:val="Default"/>
    <w:next w:val="Default"/>
    <w:rsid w:val="006A08F0"/>
    <w:pPr>
      <w:spacing w:line="181" w:lineRule="atLeast"/>
    </w:pPr>
    <w:rPr>
      <w:rFonts w:ascii="SchoolBookC" w:eastAsia="Times New Roman" w:hAnsi="SchoolBookC" w:cs="Times New Roman"/>
      <w:color w:val="auto"/>
      <w:lang w:val="uk-UA" w:eastAsia="uk-UA"/>
    </w:rPr>
  </w:style>
  <w:style w:type="paragraph" w:customStyle="1" w:styleId="af0">
    <w:name w:val="ОСН_СТИЛЬ"/>
    <w:basedOn w:val="ab"/>
    <w:link w:val="af1"/>
    <w:rsid w:val="006A08F0"/>
    <w:pPr>
      <w:spacing w:after="0" w:line="360" w:lineRule="auto"/>
      <w:ind w:firstLine="709"/>
      <w:jc w:val="both"/>
    </w:pPr>
    <w:rPr>
      <w:rFonts w:eastAsia="Times New Roman"/>
      <w:sz w:val="20"/>
      <w:szCs w:val="20"/>
    </w:rPr>
  </w:style>
  <w:style w:type="character" w:customStyle="1" w:styleId="af1">
    <w:name w:val="ОСН_СТИЛЬ Знак"/>
    <w:link w:val="af0"/>
    <w:locked/>
    <w:rsid w:val="006A08F0"/>
    <w:rPr>
      <w:rFonts w:ascii="Times New Roman" w:eastAsia="Times New Roman" w:hAnsi="Times New Roman" w:cs="Times New Roman"/>
      <w:sz w:val="20"/>
      <w:szCs w:val="20"/>
      <w:lang w:val="ru-RU" w:eastAsia="ru-RU"/>
    </w:rPr>
  </w:style>
  <w:style w:type="paragraph" w:customStyle="1" w:styleId="af2">
    <w:name w:val="Табл"/>
    <w:basedOn w:val="a0"/>
    <w:rsid w:val="006A08F0"/>
    <w:pPr>
      <w:spacing w:after="0" w:line="300" w:lineRule="auto"/>
      <w:jc w:val="right"/>
    </w:pPr>
    <w:rPr>
      <w:rFonts w:ascii="Times New Roman" w:eastAsia="Batang" w:hAnsi="Times New Roman" w:cs="Times New Roman"/>
      <w:sz w:val="28"/>
      <w:szCs w:val="28"/>
      <w:lang w:val="ru-RU" w:eastAsia="ko-KR"/>
    </w:rPr>
  </w:style>
  <w:style w:type="paragraph" w:customStyle="1" w:styleId="CharChar1">
    <w:name w:val="Знак Знак Знак Знак Знак Знак Знак Знак Char Char1 Знак Знак Знак Знак Знак Знак Знак Знак Знак"/>
    <w:basedOn w:val="a0"/>
    <w:rsid w:val="006A08F0"/>
    <w:pPr>
      <w:spacing w:line="240" w:lineRule="exact"/>
    </w:pPr>
    <w:rPr>
      <w:rFonts w:ascii="Verdana" w:eastAsia="MS Mincho" w:hAnsi="Verdana" w:cs="Verdana"/>
      <w:sz w:val="20"/>
      <w:szCs w:val="20"/>
      <w:lang w:val="en-US"/>
    </w:rPr>
  </w:style>
  <w:style w:type="character" w:styleId="af3">
    <w:name w:val="Hyperlink"/>
    <w:uiPriority w:val="99"/>
    <w:rsid w:val="006A08F0"/>
    <w:rPr>
      <w:rFonts w:cs="Times New Roman"/>
      <w:color w:val="0000FF"/>
      <w:u w:val="single"/>
    </w:rPr>
  </w:style>
  <w:style w:type="character" w:customStyle="1" w:styleId="apple-style-span">
    <w:name w:val="apple-style-span"/>
    <w:rsid w:val="006A08F0"/>
    <w:rPr>
      <w:rFonts w:cs="Times New Roman"/>
    </w:rPr>
  </w:style>
  <w:style w:type="character" w:styleId="af4">
    <w:name w:val="Strong"/>
    <w:uiPriority w:val="22"/>
    <w:qFormat/>
    <w:rsid w:val="006A08F0"/>
    <w:rPr>
      <w:rFonts w:cs="Times New Roman"/>
      <w:b/>
    </w:rPr>
  </w:style>
  <w:style w:type="paragraph" w:customStyle="1" w:styleId="CharChar">
    <w:name w:val="Знак Знак Знак Знак Знак Знак Знак Знак Знак Знак Char Знак Char Знак"/>
    <w:basedOn w:val="a0"/>
    <w:rsid w:val="006A08F0"/>
    <w:pPr>
      <w:spacing w:after="0" w:line="240" w:lineRule="auto"/>
    </w:pPr>
    <w:rPr>
      <w:rFonts w:ascii="Verdana" w:eastAsia="Calibri" w:hAnsi="Verdana" w:cs="Verdana"/>
      <w:sz w:val="20"/>
      <w:szCs w:val="20"/>
      <w:lang w:val="en-US"/>
    </w:rPr>
  </w:style>
  <w:style w:type="paragraph" w:styleId="af5">
    <w:name w:val="Balloon Text"/>
    <w:basedOn w:val="a0"/>
    <w:link w:val="af6"/>
    <w:uiPriority w:val="99"/>
    <w:semiHidden/>
    <w:rsid w:val="006A08F0"/>
    <w:pPr>
      <w:spacing w:after="0" w:line="240" w:lineRule="auto"/>
    </w:pPr>
    <w:rPr>
      <w:rFonts w:ascii="Calibri" w:eastAsia="Calibri" w:hAnsi="Calibri" w:cs="Times New Roman"/>
      <w:sz w:val="18"/>
      <w:szCs w:val="18"/>
      <w:lang w:val="ru-RU" w:eastAsia="ru-RU"/>
    </w:rPr>
  </w:style>
  <w:style w:type="character" w:customStyle="1" w:styleId="af6">
    <w:name w:val="Текст у виносці Знак"/>
    <w:basedOn w:val="a1"/>
    <w:link w:val="af5"/>
    <w:uiPriority w:val="99"/>
    <w:semiHidden/>
    <w:rsid w:val="006A08F0"/>
    <w:rPr>
      <w:rFonts w:ascii="Calibri" w:eastAsia="Calibri" w:hAnsi="Calibri" w:cs="Times New Roman"/>
      <w:sz w:val="18"/>
      <w:szCs w:val="18"/>
      <w:lang w:val="ru-RU" w:eastAsia="ru-RU"/>
    </w:rPr>
  </w:style>
  <w:style w:type="character" w:customStyle="1" w:styleId="WW-Absatz-Standardschriftart">
    <w:name w:val="WW-Absatz-Standardschriftart"/>
    <w:rsid w:val="006A08F0"/>
  </w:style>
  <w:style w:type="character" w:customStyle="1" w:styleId="atn">
    <w:name w:val="atn"/>
    <w:rsid w:val="006A08F0"/>
    <w:rPr>
      <w:rFonts w:cs="Times New Roman"/>
    </w:rPr>
  </w:style>
  <w:style w:type="paragraph" w:styleId="HTML">
    <w:name w:val="HTML Preformatted"/>
    <w:basedOn w:val="a0"/>
    <w:link w:val="HTML0"/>
    <w:rsid w:val="006A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ru-RU" w:eastAsia="ru-RU"/>
    </w:rPr>
  </w:style>
  <w:style w:type="character" w:customStyle="1" w:styleId="HTML0">
    <w:name w:val="Стандартний HTML Знак"/>
    <w:basedOn w:val="a1"/>
    <w:link w:val="HTML"/>
    <w:rsid w:val="006A08F0"/>
    <w:rPr>
      <w:rFonts w:ascii="Courier New" w:eastAsia="Calibri" w:hAnsi="Courier New" w:cs="Times New Roman"/>
      <w:sz w:val="20"/>
      <w:szCs w:val="20"/>
      <w:lang w:val="ru-RU" w:eastAsia="ru-RU"/>
    </w:rPr>
  </w:style>
  <w:style w:type="paragraph" w:customStyle="1" w:styleId="af7">
    <w:name w:val="Знак"/>
    <w:basedOn w:val="a0"/>
    <w:rsid w:val="006A08F0"/>
    <w:pPr>
      <w:spacing w:after="0" w:line="240" w:lineRule="auto"/>
    </w:pPr>
    <w:rPr>
      <w:rFonts w:ascii="Verdana" w:eastAsia="Calibri" w:hAnsi="Verdana" w:cs="Verdana"/>
      <w:color w:val="000000"/>
      <w:sz w:val="20"/>
      <w:szCs w:val="20"/>
      <w:lang w:val="en-US"/>
    </w:rPr>
  </w:style>
  <w:style w:type="character" w:customStyle="1" w:styleId="A50">
    <w:name w:val="A5"/>
    <w:rsid w:val="006A08F0"/>
    <w:rPr>
      <w:b/>
      <w:color w:val="000000"/>
      <w:sz w:val="22"/>
    </w:rPr>
  </w:style>
  <w:style w:type="paragraph" w:styleId="2">
    <w:name w:val="Body Text Indent 2"/>
    <w:basedOn w:val="a0"/>
    <w:link w:val="20"/>
    <w:semiHidden/>
    <w:rsid w:val="006A08F0"/>
    <w:pPr>
      <w:spacing w:after="120" w:line="480" w:lineRule="auto"/>
      <w:ind w:left="283"/>
    </w:pPr>
    <w:rPr>
      <w:rFonts w:ascii="Calibri" w:eastAsia="Calibri" w:hAnsi="Calibri" w:cs="Times New Roman"/>
    </w:rPr>
  </w:style>
  <w:style w:type="character" w:customStyle="1" w:styleId="20">
    <w:name w:val="Основний текст з відступом 2 Знак"/>
    <w:basedOn w:val="a1"/>
    <w:link w:val="2"/>
    <w:semiHidden/>
    <w:rsid w:val="006A08F0"/>
    <w:rPr>
      <w:rFonts w:ascii="Calibri" w:eastAsia="Calibri" w:hAnsi="Calibri" w:cs="Times New Roman"/>
      <w:lang w:val="uk-UA"/>
    </w:rPr>
  </w:style>
  <w:style w:type="character" w:styleId="af8">
    <w:name w:val="Emphasis"/>
    <w:uiPriority w:val="20"/>
    <w:qFormat/>
    <w:rsid w:val="006A08F0"/>
    <w:rPr>
      <w:rFonts w:cs="Times New Roman"/>
      <w:i/>
    </w:rPr>
  </w:style>
  <w:style w:type="paragraph" w:styleId="af9">
    <w:name w:val="Plain Text"/>
    <w:basedOn w:val="a0"/>
    <w:link w:val="afa"/>
    <w:rsid w:val="006A08F0"/>
    <w:pPr>
      <w:autoSpaceDE w:val="0"/>
      <w:autoSpaceDN w:val="0"/>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1"/>
    <w:link w:val="af9"/>
    <w:rsid w:val="006A08F0"/>
    <w:rPr>
      <w:rFonts w:ascii="Courier New" w:eastAsia="Times New Roman" w:hAnsi="Courier New" w:cs="Times New Roman"/>
      <w:sz w:val="20"/>
      <w:szCs w:val="20"/>
      <w:lang w:val="uk-UA" w:eastAsia="ru-RU"/>
    </w:rPr>
  </w:style>
  <w:style w:type="character" w:styleId="afb">
    <w:name w:val="annotation reference"/>
    <w:semiHidden/>
    <w:rsid w:val="006A08F0"/>
    <w:rPr>
      <w:rFonts w:cs="Times New Roman"/>
      <w:sz w:val="16"/>
    </w:rPr>
  </w:style>
  <w:style w:type="paragraph" w:styleId="afc">
    <w:name w:val="annotation text"/>
    <w:basedOn w:val="a0"/>
    <w:link w:val="afd"/>
    <w:semiHidden/>
    <w:rsid w:val="006A08F0"/>
    <w:pPr>
      <w:spacing w:after="200" w:line="276" w:lineRule="auto"/>
    </w:pPr>
    <w:rPr>
      <w:rFonts w:ascii="Calibri" w:eastAsia="Calibri" w:hAnsi="Calibri" w:cs="Times New Roman"/>
      <w:sz w:val="20"/>
      <w:szCs w:val="20"/>
      <w:lang w:val="ru-RU"/>
    </w:rPr>
  </w:style>
  <w:style w:type="character" w:customStyle="1" w:styleId="afd">
    <w:name w:val="Текст примітки Знак"/>
    <w:basedOn w:val="a1"/>
    <w:link w:val="afc"/>
    <w:semiHidden/>
    <w:rsid w:val="006A08F0"/>
    <w:rPr>
      <w:rFonts w:ascii="Calibri" w:eastAsia="Calibri" w:hAnsi="Calibri" w:cs="Times New Roman"/>
      <w:sz w:val="20"/>
      <w:szCs w:val="20"/>
      <w:lang w:val="ru-RU"/>
    </w:rPr>
  </w:style>
  <w:style w:type="paragraph" w:styleId="afe">
    <w:name w:val="annotation subject"/>
    <w:basedOn w:val="afc"/>
    <w:next w:val="afc"/>
    <w:link w:val="aff"/>
    <w:semiHidden/>
    <w:rsid w:val="006A08F0"/>
    <w:rPr>
      <w:b/>
      <w:bCs/>
    </w:rPr>
  </w:style>
  <w:style w:type="character" w:customStyle="1" w:styleId="aff">
    <w:name w:val="Тема примітки Знак"/>
    <w:basedOn w:val="afd"/>
    <w:link w:val="afe"/>
    <w:semiHidden/>
    <w:rsid w:val="006A08F0"/>
    <w:rPr>
      <w:rFonts w:ascii="Calibri" w:eastAsia="Calibri" w:hAnsi="Calibri" w:cs="Times New Roman"/>
      <w:b/>
      <w:bCs/>
      <w:sz w:val="20"/>
      <w:szCs w:val="20"/>
      <w:lang w:val="ru-RU"/>
    </w:rPr>
  </w:style>
  <w:style w:type="paragraph" w:customStyle="1" w:styleId="12">
    <w:name w:val="Абзац списка1"/>
    <w:basedOn w:val="a0"/>
    <w:link w:val="ListParagraphChar"/>
    <w:rsid w:val="006A08F0"/>
    <w:pPr>
      <w:ind w:left="720"/>
      <w:contextualSpacing/>
    </w:pPr>
    <w:rPr>
      <w:rFonts w:ascii="Calibri" w:eastAsia="Times New Roman" w:hAnsi="Calibri" w:cs="Times New Roman"/>
    </w:rPr>
  </w:style>
  <w:style w:type="paragraph" w:styleId="aff0">
    <w:name w:val="Body Text Indent"/>
    <w:basedOn w:val="a0"/>
    <w:link w:val="aff1"/>
    <w:rsid w:val="006A08F0"/>
    <w:pPr>
      <w:spacing w:after="120" w:line="276" w:lineRule="auto"/>
      <w:ind w:left="283"/>
    </w:pPr>
    <w:rPr>
      <w:rFonts w:ascii="Calibri" w:eastAsia="Calibri" w:hAnsi="Calibri" w:cs="Times New Roman"/>
      <w:lang w:val="ru-RU"/>
    </w:rPr>
  </w:style>
  <w:style w:type="character" w:customStyle="1" w:styleId="aff1">
    <w:name w:val="Основний текст з відступом Знак"/>
    <w:basedOn w:val="a1"/>
    <w:link w:val="aff0"/>
    <w:rsid w:val="006A08F0"/>
    <w:rPr>
      <w:rFonts w:ascii="Calibri" w:eastAsia="Calibri" w:hAnsi="Calibri" w:cs="Times New Roman"/>
      <w:lang w:val="ru-RU"/>
    </w:rPr>
  </w:style>
  <w:style w:type="paragraph" w:styleId="aff2">
    <w:name w:val="Subtitle"/>
    <w:basedOn w:val="a0"/>
    <w:next w:val="a0"/>
    <w:link w:val="aff3"/>
    <w:qFormat/>
    <w:rsid w:val="006A08F0"/>
    <w:pPr>
      <w:spacing w:after="60" w:line="276" w:lineRule="auto"/>
      <w:jc w:val="center"/>
      <w:outlineLvl w:val="1"/>
    </w:pPr>
    <w:rPr>
      <w:rFonts w:ascii="Calibri Light" w:eastAsia="Calibri" w:hAnsi="Calibri Light" w:cs="Times New Roman"/>
      <w:sz w:val="24"/>
      <w:szCs w:val="24"/>
      <w:lang w:val="ru-RU"/>
    </w:rPr>
  </w:style>
  <w:style w:type="character" w:customStyle="1" w:styleId="aff3">
    <w:name w:val="Підзаголовок Знак"/>
    <w:basedOn w:val="a1"/>
    <w:link w:val="aff2"/>
    <w:rsid w:val="006A08F0"/>
    <w:rPr>
      <w:rFonts w:ascii="Calibri Light" w:eastAsia="Calibri" w:hAnsi="Calibri Light" w:cs="Times New Roman"/>
      <w:sz w:val="24"/>
      <w:szCs w:val="24"/>
      <w:lang w:val="ru-RU"/>
    </w:rPr>
  </w:style>
  <w:style w:type="paragraph" w:styleId="aff4">
    <w:name w:val="Revision"/>
    <w:hidden/>
    <w:uiPriority w:val="99"/>
    <w:semiHidden/>
    <w:rsid w:val="006A08F0"/>
    <w:pPr>
      <w:spacing w:after="0" w:line="240" w:lineRule="auto"/>
    </w:pPr>
    <w:rPr>
      <w:rFonts w:ascii="Calibri" w:eastAsia="Calibri" w:hAnsi="Calibri" w:cs="Times New Roman"/>
    </w:rPr>
  </w:style>
  <w:style w:type="paragraph" w:styleId="aff5">
    <w:name w:val="List Paragraph"/>
    <w:basedOn w:val="a0"/>
    <w:uiPriority w:val="34"/>
    <w:qFormat/>
    <w:rsid w:val="006A08F0"/>
    <w:pPr>
      <w:ind w:left="720"/>
      <w:contextualSpacing/>
    </w:pPr>
    <w:rPr>
      <w:rFonts w:ascii="minorBidi" w:eastAsia="minorBidi" w:hAnsi="minorBidi" w:cs="Times New Roman"/>
    </w:rPr>
  </w:style>
  <w:style w:type="character" w:styleId="aff6">
    <w:name w:val="FollowedHyperlink"/>
    <w:basedOn w:val="a1"/>
    <w:uiPriority w:val="99"/>
    <w:semiHidden/>
    <w:unhideWhenUsed/>
    <w:rsid w:val="006A08F0"/>
    <w:rPr>
      <w:color w:val="954F72" w:themeColor="followedHyperlink"/>
      <w:u w:val="single"/>
    </w:rPr>
  </w:style>
  <w:style w:type="character" w:styleId="aff7">
    <w:name w:val="Placeholder Text"/>
    <w:basedOn w:val="a1"/>
    <w:uiPriority w:val="99"/>
    <w:semiHidden/>
    <w:rsid w:val="006A08F0"/>
    <w:rPr>
      <w:color w:val="808080"/>
    </w:rPr>
  </w:style>
  <w:style w:type="character" w:customStyle="1" w:styleId="xfmc1">
    <w:name w:val="xfmc1"/>
    <w:basedOn w:val="a1"/>
    <w:rsid w:val="006A08F0"/>
  </w:style>
  <w:style w:type="paragraph" w:customStyle="1" w:styleId="MTDisplayEquation">
    <w:name w:val="MTDisplayEquation"/>
    <w:basedOn w:val="a0"/>
    <w:next w:val="a0"/>
    <w:link w:val="MTDisplayEquation0"/>
    <w:rsid w:val="006A08F0"/>
    <w:pPr>
      <w:tabs>
        <w:tab w:val="center" w:pos="4680"/>
        <w:tab w:val="right" w:pos="9360"/>
      </w:tabs>
      <w:spacing w:after="0" w:line="360" w:lineRule="auto"/>
      <w:ind w:firstLine="709"/>
      <w:jc w:val="both"/>
    </w:pPr>
    <w:rPr>
      <w:rFonts w:ascii="Times New Roman" w:eastAsia="Times New Roman" w:hAnsi="Times New Roman" w:cs="Times New Roman"/>
      <w:color w:val="000000"/>
      <w:sz w:val="28"/>
      <w:szCs w:val="28"/>
      <w:lang w:eastAsia="uk-UA"/>
    </w:rPr>
  </w:style>
  <w:style w:type="character" w:customStyle="1" w:styleId="MTDisplayEquation0">
    <w:name w:val="MTDisplayEquation Знак"/>
    <w:basedOn w:val="a1"/>
    <w:link w:val="MTDisplayEquation"/>
    <w:rsid w:val="006A08F0"/>
    <w:rPr>
      <w:rFonts w:ascii="Times New Roman" w:eastAsia="Times New Roman" w:hAnsi="Times New Roman" w:cs="Times New Roman"/>
      <w:color w:val="000000"/>
      <w:sz w:val="28"/>
      <w:szCs w:val="28"/>
      <w:lang w:val="uk-UA" w:eastAsia="uk-UA"/>
    </w:rPr>
  </w:style>
  <w:style w:type="character" w:customStyle="1" w:styleId="hpsatn">
    <w:name w:val="hps atn"/>
    <w:basedOn w:val="a1"/>
    <w:rsid w:val="006A08F0"/>
  </w:style>
  <w:style w:type="character" w:customStyle="1" w:styleId="MTEquationSection">
    <w:name w:val="MTEquationSection"/>
    <w:basedOn w:val="a1"/>
    <w:rsid w:val="006A08F0"/>
    <w:rPr>
      <w:vanish w:val="0"/>
      <w:color w:val="FF0000"/>
      <w:sz w:val="28"/>
      <w:szCs w:val="28"/>
      <w:lang w:val="uk-UA"/>
    </w:rPr>
  </w:style>
  <w:style w:type="character" w:customStyle="1" w:styleId="shorttext">
    <w:name w:val="short_text"/>
    <w:basedOn w:val="a1"/>
    <w:rsid w:val="006A08F0"/>
  </w:style>
  <w:style w:type="character" w:customStyle="1" w:styleId="longtext">
    <w:name w:val="long_text"/>
    <w:basedOn w:val="a1"/>
    <w:rsid w:val="006A08F0"/>
  </w:style>
  <w:style w:type="character" w:customStyle="1" w:styleId="hlfld-contribauthor">
    <w:name w:val="hlfld-contribauthor"/>
    <w:basedOn w:val="a1"/>
    <w:rsid w:val="006A08F0"/>
  </w:style>
  <w:style w:type="character" w:customStyle="1" w:styleId="nlmsource">
    <w:name w:val="nlm_source"/>
    <w:basedOn w:val="a1"/>
    <w:rsid w:val="006A08F0"/>
  </w:style>
  <w:style w:type="character" w:customStyle="1" w:styleId="explain">
    <w:name w:val="explain"/>
    <w:basedOn w:val="a1"/>
    <w:rsid w:val="006A08F0"/>
  </w:style>
  <w:style w:type="character" w:customStyle="1" w:styleId="aff8">
    <w:name w:val="a"/>
    <w:basedOn w:val="a1"/>
    <w:rsid w:val="006A08F0"/>
  </w:style>
  <w:style w:type="character" w:customStyle="1" w:styleId="l">
    <w:name w:val="l"/>
    <w:basedOn w:val="a1"/>
    <w:rsid w:val="006A08F0"/>
  </w:style>
  <w:style w:type="character" w:customStyle="1" w:styleId="l7">
    <w:name w:val="l7"/>
    <w:basedOn w:val="a1"/>
    <w:rsid w:val="006A08F0"/>
  </w:style>
  <w:style w:type="character" w:customStyle="1" w:styleId="l6">
    <w:name w:val="l6"/>
    <w:basedOn w:val="a1"/>
    <w:rsid w:val="006A08F0"/>
  </w:style>
  <w:style w:type="paragraph" w:customStyle="1" w:styleId="21">
    <w:name w:val="Знак Знак2 Знак Знак Знак"/>
    <w:basedOn w:val="a0"/>
    <w:uiPriority w:val="99"/>
    <w:rsid w:val="006A08F0"/>
    <w:pPr>
      <w:spacing w:after="0" w:line="240" w:lineRule="auto"/>
    </w:pPr>
    <w:rPr>
      <w:rFonts w:ascii="Verdana" w:eastAsia="Times New Roman" w:hAnsi="Verdana" w:cs="Verdana"/>
      <w:sz w:val="20"/>
      <w:szCs w:val="20"/>
      <w:lang w:val="en-US"/>
    </w:rPr>
  </w:style>
  <w:style w:type="character" w:customStyle="1" w:styleId="ListParagraphChar">
    <w:name w:val="List Paragraph Char"/>
    <w:link w:val="12"/>
    <w:locked/>
    <w:rsid w:val="00C71939"/>
    <w:rPr>
      <w:rFonts w:ascii="Calibri" w:eastAsia="Times New Roman" w:hAnsi="Calibri" w:cs="Times New Roman"/>
    </w:rPr>
  </w:style>
  <w:style w:type="paragraph" w:customStyle="1" w:styleId="5">
    <w:name w:val="Основной текст (5)"/>
    <w:basedOn w:val="a0"/>
    <w:rsid w:val="001808F8"/>
    <w:pPr>
      <w:widowControl w:val="0"/>
      <w:shd w:val="clear" w:color="auto" w:fill="FFFFFF"/>
      <w:spacing w:after="1260" w:line="403" w:lineRule="exact"/>
    </w:pPr>
    <w:rPr>
      <w:rFonts w:ascii="Arial" w:eastAsia="Arial" w:hAnsi="Arial" w:cs="Arial"/>
      <w:color w:val="000000"/>
      <w:spacing w:val="-3"/>
      <w:sz w:val="36"/>
      <w:szCs w:val="36"/>
    </w:rPr>
  </w:style>
  <w:style w:type="character" w:customStyle="1" w:styleId="A60">
    <w:name w:val="A6"/>
    <w:uiPriority w:val="99"/>
    <w:rsid w:val="00B5407C"/>
    <w:rPr>
      <w:rFonts w:cs="Noto Serif"/>
      <w:color w:val="000000"/>
    </w:rPr>
  </w:style>
  <w:style w:type="paragraph" w:customStyle="1" w:styleId="Pa134">
    <w:name w:val="Pa134"/>
    <w:basedOn w:val="Default"/>
    <w:next w:val="Default"/>
    <w:uiPriority w:val="99"/>
    <w:rsid w:val="00BC28FC"/>
    <w:pPr>
      <w:spacing w:line="301" w:lineRule="atLeast"/>
    </w:pPr>
    <w:rPr>
      <w:rFonts w:ascii="Noto Serif" w:eastAsiaTheme="minorHAnsi" w:hAnsi="Noto Serif" w:cstheme="minorBidi"/>
      <w:color w:val="auto"/>
      <w:lang w:val="uk-UA" w:eastAsia="en-US"/>
    </w:rPr>
  </w:style>
  <w:style w:type="character" w:customStyle="1" w:styleId="A70">
    <w:name w:val="A7"/>
    <w:uiPriority w:val="99"/>
    <w:rsid w:val="00BC28FC"/>
    <w:rPr>
      <w:rFonts w:cs="Noto Serif"/>
      <w:color w:val="000000"/>
      <w:sz w:val="16"/>
      <w:szCs w:val="16"/>
    </w:rPr>
  </w:style>
  <w:style w:type="paragraph" w:customStyle="1" w:styleId="Pa1">
    <w:name w:val="Pa1"/>
    <w:basedOn w:val="Default"/>
    <w:next w:val="Default"/>
    <w:uiPriority w:val="99"/>
    <w:rsid w:val="00BC28FC"/>
    <w:pPr>
      <w:spacing w:line="241" w:lineRule="atLeast"/>
    </w:pPr>
    <w:rPr>
      <w:rFonts w:ascii="Noto Serif" w:eastAsiaTheme="minorHAnsi" w:hAnsi="Noto Serif" w:cstheme="minorBidi"/>
      <w:color w:val="auto"/>
      <w:lang w:val="uk-UA" w:eastAsia="en-US"/>
    </w:rPr>
  </w:style>
  <w:style w:type="paragraph" w:customStyle="1" w:styleId="rvps2">
    <w:name w:val="rvps2"/>
    <w:basedOn w:val="a0"/>
    <w:rsid w:val="00F771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uiPriority w:val="99"/>
    <w:semiHidden/>
    <w:unhideWhenUsed/>
    <w:rsid w:val="00F771D7"/>
    <w:rPr>
      <w:color w:val="605E5C"/>
      <w:shd w:val="clear" w:color="auto" w:fill="E1DFDD"/>
    </w:rPr>
  </w:style>
  <w:style w:type="paragraph" w:customStyle="1" w:styleId="22">
    <w:name w:val="Абзац списка2"/>
    <w:basedOn w:val="a0"/>
    <w:rsid w:val="004B04ED"/>
    <w:pPr>
      <w:ind w:left="720"/>
      <w:contextualSpacing/>
    </w:pPr>
    <w:rPr>
      <w:rFonts w:ascii="Calibri" w:eastAsia="Times New Roman" w:hAnsi="Calibri" w:cs="Times New Roman"/>
    </w:rPr>
  </w:style>
  <w:style w:type="paragraph" w:customStyle="1" w:styleId="35">
    <w:name w:val="Абзац списка3"/>
    <w:basedOn w:val="a0"/>
    <w:rsid w:val="00BD2F96"/>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oleObject" Target="embeddings/oleObject21.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hyperlink" Target="http://www.njd-iscie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3.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Elena\Downloads\&#1043;&#1086;&#1090;&#1077;&#1083;&#1110;,%20&#1090;&#1091;&#1088;&#1080;&#1089;&#1090;&#1080;%20&#1087;&#1086;%20&#1088;&#1086;&#1082;&#1072;&#109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0912537189274919"/>
          <c:y val="5.9141764473856072E-2"/>
          <c:w val="0.8764131430136417"/>
          <c:h val="0.72403857113448056"/>
        </c:manualLayout>
      </c:layout>
      <c:lineChart>
        <c:grouping val="standard"/>
        <c:ser>
          <c:idx val="0"/>
          <c:order val="0"/>
          <c:tx>
            <c:strRef>
              <c:f>'готелі, туристи по роках'!$H$28</c:f>
              <c:strCache>
                <c:ptCount val="1"/>
                <c:pt idx="0">
                  <c:v>в'їзні (іноземні) туристи</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numRef>
              <c:f>'готелі, туристи по роках'!$G$30:$G$38</c:f>
              <c:numCache>
                <c:formatCode>0</c:formatCode>
                <c:ptCount val="9"/>
                <c:pt idx="0">
                  <c:v>2011</c:v>
                </c:pt>
                <c:pt idx="1">
                  <c:v>2012</c:v>
                </c:pt>
                <c:pt idx="2">
                  <c:v>2013</c:v>
                </c:pt>
                <c:pt idx="3">
                  <c:v>2014</c:v>
                </c:pt>
                <c:pt idx="4">
                  <c:v>2015</c:v>
                </c:pt>
                <c:pt idx="5">
                  <c:v>2016</c:v>
                </c:pt>
                <c:pt idx="6">
                  <c:v>2017</c:v>
                </c:pt>
                <c:pt idx="7">
                  <c:v>2018</c:v>
                </c:pt>
                <c:pt idx="8">
                  <c:v>2019</c:v>
                </c:pt>
              </c:numCache>
            </c:numRef>
          </c:cat>
          <c:val>
            <c:numRef>
              <c:f>'готелі, туристи по роках'!$H$30:$H$38</c:f>
              <c:numCache>
                <c:formatCode>0</c:formatCode>
                <c:ptCount val="9"/>
                <c:pt idx="0">
                  <c:v>234271</c:v>
                </c:pt>
                <c:pt idx="1">
                  <c:v>270064</c:v>
                </c:pt>
                <c:pt idx="2">
                  <c:v>232311</c:v>
                </c:pt>
                <c:pt idx="3">
                  <c:v>17070</c:v>
                </c:pt>
                <c:pt idx="4">
                  <c:v>15159</c:v>
                </c:pt>
                <c:pt idx="5">
                  <c:v>35071</c:v>
                </c:pt>
                <c:pt idx="6">
                  <c:v>39605</c:v>
                </c:pt>
                <c:pt idx="7">
                  <c:v>75945</c:v>
                </c:pt>
                <c:pt idx="8">
                  <c:v>86840</c:v>
                </c:pt>
              </c:numCache>
            </c:numRef>
          </c:val>
          <c:extLst xmlns:c16r2="http://schemas.microsoft.com/office/drawing/2015/06/chart">
            <c:ext xmlns:c16="http://schemas.microsoft.com/office/drawing/2014/chart" uri="{C3380CC4-5D6E-409C-BE32-E72D297353CC}">
              <c16:uniqueId val="{00000000-E47C-406B-83EC-C25949D470EB}"/>
            </c:ext>
          </c:extLst>
        </c:ser>
        <c:ser>
          <c:idx val="1"/>
          <c:order val="1"/>
          <c:tx>
            <c:strRef>
              <c:f>'готелі, туристи по роках'!$I$28</c:f>
              <c:strCache>
                <c:ptCount val="1"/>
                <c:pt idx="0">
                  <c:v>виїзні туристи</c:v>
                </c:pt>
              </c:strCache>
            </c:strRef>
          </c:tx>
          <c:spPr>
            <a:ln w="12700">
              <a:solidFill>
                <a:srgbClr val="000000"/>
              </a:solidFill>
              <a:prstDash val="lgDash"/>
            </a:ln>
          </c:spPr>
          <c:marker>
            <c:symbol val="square"/>
            <c:size val="5"/>
            <c:spPr>
              <a:solidFill>
                <a:srgbClr val="000000"/>
              </a:solidFill>
              <a:ln>
                <a:solidFill>
                  <a:srgbClr val="000000"/>
                </a:solidFill>
                <a:prstDash val="solid"/>
              </a:ln>
            </c:spPr>
          </c:marker>
          <c:cat>
            <c:numRef>
              <c:f>'готелі, туристи по роках'!$G$30:$G$38</c:f>
              <c:numCache>
                <c:formatCode>0</c:formatCode>
                <c:ptCount val="9"/>
                <c:pt idx="0">
                  <c:v>2011</c:v>
                </c:pt>
                <c:pt idx="1">
                  <c:v>2012</c:v>
                </c:pt>
                <c:pt idx="2">
                  <c:v>2013</c:v>
                </c:pt>
                <c:pt idx="3">
                  <c:v>2014</c:v>
                </c:pt>
                <c:pt idx="4">
                  <c:v>2015</c:v>
                </c:pt>
                <c:pt idx="5">
                  <c:v>2016</c:v>
                </c:pt>
                <c:pt idx="6">
                  <c:v>2017</c:v>
                </c:pt>
                <c:pt idx="7">
                  <c:v>2018</c:v>
                </c:pt>
                <c:pt idx="8">
                  <c:v>2019</c:v>
                </c:pt>
              </c:numCache>
            </c:numRef>
          </c:cat>
          <c:val>
            <c:numRef>
              <c:f>'готелі, туристи по роках'!$I$30:$I$38</c:f>
              <c:numCache>
                <c:formatCode>0</c:formatCode>
                <c:ptCount val="9"/>
                <c:pt idx="0">
                  <c:v>1250068</c:v>
                </c:pt>
                <c:pt idx="1">
                  <c:v>1956662</c:v>
                </c:pt>
                <c:pt idx="2">
                  <c:v>2519390</c:v>
                </c:pt>
                <c:pt idx="3">
                  <c:v>2085273</c:v>
                </c:pt>
                <c:pt idx="4">
                  <c:v>1647390</c:v>
                </c:pt>
                <c:pt idx="5">
                  <c:v>2060974</c:v>
                </c:pt>
                <c:pt idx="6">
                  <c:v>2289854</c:v>
                </c:pt>
                <c:pt idx="7">
                  <c:v>4024703</c:v>
                </c:pt>
                <c:pt idx="8">
                  <c:v>5524866</c:v>
                </c:pt>
              </c:numCache>
            </c:numRef>
          </c:val>
          <c:extLst xmlns:c16r2="http://schemas.microsoft.com/office/drawing/2015/06/chart">
            <c:ext xmlns:c16="http://schemas.microsoft.com/office/drawing/2014/chart" uri="{C3380CC4-5D6E-409C-BE32-E72D297353CC}">
              <c16:uniqueId val="{00000001-E47C-406B-83EC-C25949D470EB}"/>
            </c:ext>
          </c:extLst>
        </c:ser>
        <c:ser>
          <c:idx val="2"/>
          <c:order val="2"/>
          <c:tx>
            <c:strRef>
              <c:f>'готелі, туристи по роках'!$J$28</c:f>
              <c:strCache>
                <c:ptCount val="1"/>
                <c:pt idx="0">
                  <c:v>внутрішні туристи</c:v>
                </c:pt>
              </c:strCache>
            </c:strRef>
          </c:tx>
          <c:spPr>
            <a:ln w="12700">
              <a:solidFill>
                <a:srgbClr val="000000"/>
              </a:solidFill>
              <a:prstDash val="lgDashDot"/>
            </a:ln>
          </c:spPr>
          <c:marker>
            <c:symbol val="diamond"/>
            <c:size val="5"/>
            <c:spPr>
              <a:solidFill>
                <a:srgbClr val="000000"/>
              </a:solidFill>
              <a:ln>
                <a:solidFill>
                  <a:srgbClr val="000000"/>
                </a:solidFill>
                <a:prstDash val="solid"/>
              </a:ln>
            </c:spPr>
          </c:marker>
          <c:cat>
            <c:numRef>
              <c:f>'готелі, туристи по роках'!$G$30:$G$38</c:f>
              <c:numCache>
                <c:formatCode>0</c:formatCode>
                <c:ptCount val="9"/>
                <c:pt idx="0">
                  <c:v>2011</c:v>
                </c:pt>
                <c:pt idx="1">
                  <c:v>2012</c:v>
                </c:pt>
                <c:pt idx="2">
                  <c:v>2013</c:v>
                </c:pt>
                <c:pt idx="3">
                  <c:v>2014</c:v>
                </c:pt>
                <c:pt idx="4">
                  <c:v>2015</c:v>
                </c:pt>
                <c:pt idx="5">
                  <c:v>2016</c:v>
                </c:pt>
                <c:pt idx="6">
                  <c:v>2017</c:v>
                </c:pt>
                <c:pt idx="7">
                  <c:v>2018</c:v>
                </c:pt>
                <c:pt idx="8">
                  <c:v>2019</c:v>
                </c:pt>
              </c:numCache>
            </c:numRef>
          </c:cat>
          <c:val>
            <c:numRef>
              <c:f>'готелі, туристи по роках'!$J$30:$J$38</c:f>
              <c:numCache>
                <c:formatCode>0</c:formatCode>
                <c:ptCount val="9"/>
                <c:pt idx="0">
                  <c:v>715638</c:v>
                </c:pt>
                <c:pt idx="1">
                  <c:v>773970</c:v>
                </c:pt>
                <c:pt idx="2">
                  <c:v>702615</c:v>
                </c:pt>
                <c:pt idx="3">
                  <c:v>322746</c:v>
                </c:pt>
                <c:pt idx="4">
                  <c:v>357027</c:v>
                </c:pt>
                <c:pt idx="5">
                  <c:v>453561</c:v>
                </c:pt>
                <c:pt idx="6">
                  <c:v>476967</c:v>
                </c:pt>
                <c:pt idx="7">
                  <c:v>456799</c:v>
                </c:pt>
                <c:pt idx="8">
                  <c:v>520391</c:v>
                </c:pt>
              </c:numCache>
            </c:numRef>
          </c:val>
          <c:extLst xmlns:c16r2="http://schemas.microsoft.com/office/drawing/2015/06/chart">
            <c:ext xmlns:c16="http://schemas.microsoft.com/office/drawing/2014/chart" uri="{C3380CC4-5D6E-409C-BE32-E72D297353CC}">
              <c16:uniqueId val="{00000002-E47C-406B-83EC-C25949D470EB}"/>
            </c:ext>
          </c:extLst>
        </c:ser>
        <c:marker val="1"/>
        <c:axId val="95919488"/>
        <c:axId val="95925760"/>
      </c:lineChart>
      <c:catAx>
        <c:axId val="95919488"/>
        <c:scaling>
          <c:orientation val="minMax"/>
        </c:scaling>
        <c:axPos val="b"/>
        <c:title>
          <c:tx>
            <c:rich>
              <a:bodyPr/>
              <a:lstStyle/>
              <a:p>
                <a:pPr>
                  <a:defRPr sz="1000" b="1" i="0" u="none" strike="noStrike" baseline="0">
                    <a:solidFill>
                      <a:srgbClr val="000000"/>
                    </a:solidFill>
                    <a:latin typeface="Arial Cyr"/>
                    <a:ea typeface="Arial Cyr"/>
                    <a:cs typeface="Arial Cyr"/>
                  </a:defRPr>
                </a:pPr>
                <a:r>
                  <a:rPr lang="ru-RU"/>
                  <a:t>роки</a:t>
                </a:r>
              </a:p>
            </c:rich>
          </c:tx>
          <c:layout>
            <c:manualLayout>
              <c:xMode val="edge"/>
              <c:yMode val="edge"/>
              <c:x val="0.92641632711512056"/>
              <c:y val="0.83694625537399281"/>
            </c:manualLayout>
          </c:layout>
          <c:spPr>
            <a:noFill/>
            <a:ln w="25400">
              <a:noFill/>
            </a:ln>
          </c:spPr>
        </c:title>
        <c:numFmt formatCode="0"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95925760"/>
        <c:crosses val="autoZero"/>
        <c:auto val="1"/>
        <c:lblAlgn val="ctr"/>
        <c:lblOffset val="100"/>
        <c:tickLblSkip val="1"/>
        <c:tickMarkSkip val="1"/>
      </c:catAx>
      <c:valAx>
        <c:axId val="9592576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95919488"/>
        <c:crosses val="autoZero"/>
        <c:crossBetween val="between"/>
      </c:valAx>
      <c:spPr>
        <a:solidFill>
          <a:srgbClr val="FFFFFF"/>
        </a:solidFill>
        <a:ln w="12700">
          <a:solidFill>
            <a:srgbClr val="808080"/>
          </a:solidFill>
          <a:prstDash val="solid"/>
        </a:ln>
      </c:spPr>
    </c:plotArea>
    <c:legend>
      <c:legendPos val="b"/>
      <c:layout>
        <c:manualLayout>
          <c:xMode val="edge"/>
          <c:yMode val="edge"/>
          <c:x val="0.10786922610825048"/>
          <c:y val="0.87077338129496418"/>
          <c:w val="0.71004433077708484"/>
          <c:h val="5.0180891068726384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uk-UA"/>
        </a:p>
      </c:txPr>
    </c:legend>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Arial Cyr"/>
          <a:ea typeface="Arial Cyr"/>
          <a:cs typeface="Arial Cy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B3A88-B80F-4D8F-92A7-ECC04EAF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35886</Words>
  <Characters>20456</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B</dc:creator>
  <cp:lastModifiedBy>Іра</cp:lastModifiedBy>
  <cp:revision>3</cp:revision>
  <dcterms:created xsi:type="dcterms:W3CDTF">2021-03-21T13:06:00Z</dcterms:created>
  <dcterms:modified xsi:type="dcterms:W3CDTF">2021-03-21T17:59:00Z</dcterms:modified>
</cp:coreProperties>
</file>