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FDE" w:rsidRPr="00680E9C" w:rsidRDefault="006A3FDE" w:rsidP="00680E9C">
      <w:pPr>
        <w:spacing w:line="360" w:lineRule="auto"/>
        <w:jc w:val="center"/>
        <w:rPr>
          <w:lang w:val="uk-UA"/>
        </w:rPr>
      </w:pPr>
      <w:r w:rsidRPr="00680E9C">
        <w:rPr>
          <w:b/>
          <w:lang w:val="uk-UA"/>
        </w:rPr>
        <w:t>МІНІСТЕРСТВО ОСВІТИ І НАУКИ УКРАЇНИ</w:t>
      </w:r>
    </w:p>
    <w:p w:rsidR="006A3FDE" w:rsidRPr="00680E9C" w:rsidRDefault="006A3FDE" w:rsidP="00680E9C">
      <w:pPr>
        <w:spacing w:line="360" w:lineRule="auto"/>
        <w:jc w:val="center"/>
        <w:rPr>
          <w:lang w:val="uk-UA"/>
        </w:rPr>
      </w:pPr>
      <w:r w:rsidRPr="00680E9C">
        <w:rPr>
          <w:b/>
          <w:lang w:val="uk-UA"/>
        </w:rPr>
        <w:t>ДЕРЖАВНИЙ ВИЩИЙ НАВЧАЛЬНИЙ ЗАКЛАД</w:t>
      </w:r>
    </w:p>
    <w:p w:rsidR="006A3FDE" w:rsidRPr="00680E9C" w:rsidRDefault="006A3FDE" w:rsidP="00680E9C">
      <w:pPr>
        <w:spacing w:line="360" w:lineRule="auto"/>
        <w:jc w:val="center"/>
        <w:rPr>
          <w:lang w:val="uk-UA"/>
        </w:rPr>
      </w:pPr>
      <w:r w:rsidRPr="00680E9C">
        <w:rPr>
          <w:b/>
          <w:lang w:val="uk-UA"/>
        </w:rPr>
        <w:t>«ПРИКАРПАТСЬКИЙ НАЦІОНАЛЬНИЙ УНІВЕРСИТЕТ</w:t>
      </w:r>
    </w:p>
    <w:p w:rsidR="006A3FDE" w:rsidRPr="00680E9C" w:rsidRDefault="006A3FDE" w:rsidP="00680E9C">
      <w:pPr>
        <w:spacing w:line="360" w:lineRule="auto"/>
        <w:jc w:val="center"/>
        <w:rPr>
          <w:lang w:val="uk-UA"/>
        </w:rPr>
      </w:pPr>
      <w:r w:rsidRPr="00680E9C">
        <w:rPr>
          <w:b/>
          <w:lang w:val="uk-UA"/>
        </w:rPr>
        <w:t>імені ВАСИЛЯ СТЕФАНИКА»</w:t>
      </w:r>
    </w:p>
    <w:p w:rsidR="006A3FDE" w:rsidRPr="00680E9C" w:rsidRDefault="006A3FDE" w:rsidP="00680E9C">
      <w:pPr>
        <w:spacing w:line="360" w:lineRule="auto"/>
        <w:jc w:val="center"/>
        <w:rPr>
          <w:lang w:val="uk-UA"/>
        </w:rPr>
      </w:pPr>
    </w:p>
    <w:p w:rsidR="006A3FDE" w:rsidRPr="00680E9C" w:rsidRDefault="006A3FDE" w:rsidP="00680E9C">
      <w:pPr>
        <w:spacing w:line="360" w:lineRule="auto"/>
        <w:jc w:val="center"/>
        <w:rPr>
          <w:lang w:val="uk-UA"/>
        </w:rPr>
      </w:pPr>
    </w:p>
    <w:p w:rsidR="006A3FDE" w:rsidRPr="00680E9C" w:rsidRDefault="006A3FDE" w:rsidP="00680E9C">
      <w:pPr>
        <w:spacing w:line="360" w:lineRule="auto"/>
        <w:jc w:val="center"/>
        <w:rPr>
          <w:lang w:val="uk-UA"/>
        </w:rPr>
      </w:pPr>
      <w:r w:rsidRPr="00680E9C">
        <w:rPr>
          <w:b/>
          <w:lang w:val="uk-UA"/>
        </w:rPr>
        <w:t>ДЗУМЕДЗЕЙ Роман Олексійович</w:t>
      </w:r>
    </w:p>
    <w:p w:rsidR="006A3FDE" w:rsidRPr="00680E9C" w:rsidRDefault="006A3FDE" w:rsidP="00680E9C">
      <w:pPr>
        <w:spacing w:line="360" w:lineRule="auto"/>
        <w:jc w:val="center"/>
        <w:rPr>
          <w:b/>
          <w:lang w:val="uk-UA"/>
        </w:rPr>
      </w:pPr>
    </w:p>
    <w:p w:rsidR="006A3FDE" w:rsidRPr="00680E9C" w:rsidRDefault="006A3FDE" w:rsidP="00680E9C">
      <w:pPr>
        <w:spacing w:line="360" w:lineRule="auto"/>
        <w:jc w:val="center"/>
        <w:rPr>
          <w:lang w:val="uk-UA"/>
        </w:rPr>
      </w:pPr>
    </w:p>
    <w:p w:rsidR="006A3FDE" w:rsidRPr="00680E9C" w:rsidRDefault="006A3FDE" w:rsidP="00680E9C">
      <w:pPr>
        <w:spacing w:line="360" w:lineRule="auto"/>
        <w:jc w:val="right"/>
        <w:rPr>
          <w:lang w:val="uk-UA"/>
        </w:rPr>
      </w:pPr>
      <w:r w:rsidRPr="00680E9C">
        <w:rPr>
          <w:color w:val="222222"/>
          <w:shd w:val="clear" w:color="auto" w:fill="FFFFFF"/>
          <w:lang w:val="uk-UA"/>
        </w:rPr>
        <w:t>УДК 537.241[538.975+621.762.4]:546.81+546.24</w:t>
      </w:r>
    </w:p>
    <w:p w:rsidR="006A3FDE" w:rsidRPr="00680E9C" w:rsidRDefault="006A3FDE" w:rsidP="00680E9C">
      <w:pPr>
        <w:spacing w:line="360" w:lineRule="auto"/>
        <w:jc w:val="center"/>
        <w:rPr>
          <w:lang w:val="uk-UA"/>
        </w:rPr>
      </w:pPr>
    </w:p>
    <w:p w:rsidR="006A3FDE" w:rsidRPr="00680E9C" w:rsidRDefault="006A3FDE" w:rsidP="00680E9C">
      <w:pPr>
        <w:spacing w:line="360" w:lineRule="auto"/>
        <w:jc w:val="center"/>
        <w:rPr>
          <w:lang w:val="uk-UA"/>
        </w:rPr>
      </w:pPr>
    </w:p>
    <w:p w:rsidR="006A3FDE" w:rsidRPr="00680E9C" w:rsidRDefault="006A3FDE" w:rsidP="00680E9C">
      <w:pPr>
        <w:spacing w:line="360" w:lineRule="auto"/>
        <w:jc w:val="center"/>
        <w:rPr>
          <w:lang w:val="uk-UA"/>
        </w:rPr>
      </w:pPr>
    </w:p>
    <w:p w:rsidR="006A3FDE" w:rsidRPr="00680E9C" w:rsidRDefault="006A3FDE" w:rsidP="00680E9C">
      <w:pPr>
        <w:spacing w:line="360" w:lineRule="auto"/>
        <w:jc w:val="center"/>
        <w:rPr>
          <w:lang w:val="uk-UA"/>
        </w:rPr>
      </w:pPr>
    </w:p>
    <w:p w:rsidR="006A3FDE" w:rsidRPr="00680E9C" w:rsidRDefault="006A3FDE" w:rsidP="00680E9C">
      <w:pPr>
        <w:spacing w:line="360" w:lineRule="auto"/>
        <w:jc w:val="center"/>
        <w:rPr>
          <w:b/>
          <w:lang w:val="uk-UA"/>
        </w:rPr>
      </w:pPr>
      <w:r w:rsidRPr="00680E9C">
        <w:rPr>
          <w:b/>
          <w:lang w:val="uk-UA"/>
        </w:rPr>
        <w:t xml:space="preserve">РОЗСІЮВАННЯ НОСІЇВ ЗАРЯДУ У ТОНКИХ ПОЛІКРИСТАЛІЧНИХ </w:t>
      </w:r>
      <w:r w:rsidR="00680E9C">
        <w:rPr>
          <w:b/>
          <w:lang w:val="uk-UA"/>
        </w:rPr>
        <w:br/>
      </w:r>
      <w:r w:rsidRPr="00680E9C">
        <w:rPr>
          <w:b/>
          <w:lang w:val="uk-UA"/>
        </w:rPr>
        <w:t xml:space="preserve">ПЛІВКАХ ТА ПРЕСОВАНИХ МАТЕРІАЛАХ НА ОСНОВІ ТЕЛУРИДІВ </w:t>
      </w:r>
      <w:r w:rsidR="00680E9C">
        <w:rPr>
          <w:b/>
          <w:lang w:val="uk-UA"/>
        </w:rPr>
        <w:br/>
      </w:r>
      <w:r w:rsidRPr="00680E9C">
        <w:rPr>
          <w:b/>
          <w:lang w:val="uk-UA"/>
        </w:rPr>
        <w:t>СВИНЦЮ ТА ОЛОВА</w:t>
      </w:r>
    </w:p>
    <w:p w:rsidR="006A3FDE" w:rsidRPr="00680E9C" w:rsidRDefault="006A3FDE" w:rsidP="00680E9C">
      <w:pPr>
        <w:spacing w:line="360" w:lineRule="auto"/>
        <w:jc w:val="center"/>
        <w:rPr>
          <w:lang w:val="uk-UA"/>
        </w:rPr>
      </w:pPr>
    </w:p>
    <w:p w:rsidR="006A3FDE" w:rsidRPr="00680E9C" w:rsidRDefault="006A3FDE" w:rsidP="00680E9C">
      <w:pPr>
        <w:spacing w:line="360" w:lineRule="auto"/>
        <w:jc w:val="center"/>
        <w:rPr>
          <w:lang w:val="uk-UA"/>
        </w:rPr>
      </w:pPr>
    </w:p>
    <w:p w:rsidR="006A3FDE" w:rsidRPr="00680E9C" w:rsidRDefault="006A3FDE" w:rsidP="00680E9C">
      <w:pPr>
        <w:spacing w:line="360" w:lineRule="auto"/>
        <w:jc w:val="center"/>
        <w:rPr>
          <w:lang w:val="uk-UA"/>
        </w:rPr>
      </w:pPr>
      <w:r w:rsidRPr="00680E9C">
        <w:rPr>
          <w:b/>
          <w:lang w:val="uk-UA"/>
        </w:rPr>
        <w:t>01.04.18 – фізика і хімія поверхні</w:t>
      </w:r>
    </w:p>
    <w:p w:rsidR="006A3FDE" w:rsidRPr="00680E9C" w:rsidRDefault="006A3FDE" w:rsidP="00680E9C">
      <w:pPr>
        <w:spacing w:line="360" w:lineRule="auto"/>
        <w:jc w:val="center"/>
        <w:rPr>
          <w:b/>
          <w:lang w:val="uk-UA"/>
        </w:rPr>
      </w:pPr>
    </w:p>
    <w:p w:rsidR="006A3FDE" w:rsidRPr="00680E9C" w:rsidRDefault="006A3FDE" w:rsidP="00680E9C">
      <w:pPr>
        <w:spacing w:line="360" w:lineRule="auto"/>
        <w:jc w:val="center"/>
        <w:rPr>
          <w:b/>
          <w:lang w:val="uk-UA"/>
        </w:rPr>
      </w:pPr>
    </w:p>
    <w:p w:rsidR="006A3FDE" w:rsidRPr="00680E9C" w:rsidRDefault="006A3FDE" w:rsidP="00680E9C">
      <w:pPr>
        <w:spacing w:line="360" w:lineRule="auto"/>
        <w:jc w:val="center"/>
        <w:rPr>
          <w:b/>
          <w:lang w:val="uk-UA"/>
        </w:rPr>
      </w:pPr>
    </w:p>
    <w:p w:rsidR="006A3FDE" w:rsidRPr="00680E9C" w:rsidRDefault="006A3FDE" w:rsidP="00680E9C">
      <w:pPr>
        <w:spacing w:line="360" w:lineRule="auto"/>
        <w:jc w:val="center"/>
        <w:rPr>
          <w:lang w:val="uk-UA"/>
        </w:rPr>
      </w:pPr>
    </w:p>
    <w:p w:rsidR="006A3FDE" w:rsidRPr="00680E9C" w:rsidRDefault="006A3FDE" w:rsidP="00680E9C">
      <w:pPr>
        <w:spacing w:line="360" w:lineRule="auto"/>
        <w:jc w:val="center"/>
        <w:rPr>
          <w:lang w:val="uk-UA"/>
        </w:rPr>
      </w:pPr>
    </w:p>
    <w:p w:rsidR="006A3FDE" w:rsidRPr="00680E9C" w:rsidRDefault="006A3FDE" w:rsidP="00680E9C">
      <w:pPr>
        <w:spacing w:line="360" w:lineRule="auto"/>
        <w:jc w:val="center"/>
        <w:rPr>
          <w:lang w:val="uk-UA"/>
        </w:rPr>
      </w:pPr>
    </w:p>
    <w:p w:rsidR="006A3FDE" w:rsidRPr="00680E9C" w:rsidRDefault="006A3FDE" w:rsidP="00680E9C">
      <w:pPr>
        <w:spacing w:line="360" w:lineRule="auto"/>
        <w:jc w:val="center"/>
        <w:rPr>
          <w:lang w:val="uk-UA"/>
        </w:rPr>
      </w:pPr>
      <w:r w:rsidRPr="00680E9C">
        <w:rPr>
          <w:b/>
          <w:lang w:val="uk-UA"/>
        </w:rPr>
        <w:t>А в т о р е ф е р а т</w:t>
      </w:r>
    </w:p>
    <w:p w:rsidR="006A3FDE" w:rsidRPr="00680E9C" w:rsidRDefault="006A3FDE" w:rsidP="00680E9C">
      <w:pPr>
        <w:spacing w:line="360" w:lineRule="auto"/>
        <w:jc w:val="center"/>
        <w:rPr>
          <w:lang w:val="uk-UA"/>
        </w:rPr>
      </w:pPr>
      <w:r w:rsidRPr="00680E9C">
        <w:rPr>
          <w:lang w:val="uk-UA"/>
        </w:rPr>
        <w:t>дисертації на здобуття наукового ступеня</w:t>
      </w:r>
    </w:p>
    <w:p w:rsidR="006A3FDE" w:rsidRPr="00680E9C" w:rsidRDefault="006A3FDE" w:rsidP="00680E9C">
      <w:pPr>
        <w:spacing w:line="360" w:lineRule="auto"/>
        <w:jc w:val="center"/>
        <w:rPr>
          <w:lang w:val="uk-UA"/>
        </w:rPr>
      </w:pPr>
      <w:r w:rsidRPr="00680E9C">
        <w:rPr>
          <w:lang w:val="uk-UA"/>
        </w:rPr>
        <w:t>кандидата фізико-математичних наук</w:t>
      </w:r>
    </w:p>
    <w:p w:rsidR="006A3FDE" w:rsidRPr="00680E9C" w:rsidRDefault="006A3FDE" w:rsidP="00680E9C">
      <w:pPr>
        <w:spacing w:line="360" w:lineRule="auto"/>
        <w:jc w:val="center"/>
        <w:rPr>
          <w:lang w:val="uk-UA"/>
        </w:rPr>
      </w:pPr>
    </w:p>
    <w:p w:rsidR="006A3FDE" w:rsidRPr="00680E9C" w:rsidRDefault="006A3FDE" w:rsidP="00680E9C">
      <w:pPr>
        <w:spacing w:line="360" w:lineRule="auto"/>
        <w:jc w:val="center"/>
        <w:rPr>
          <w:lang w:val="uk-UA"/>
        </w:rPr>
      </w:pPr>
    </w:p>
    <w:p w:rsidR="006A3FDE" w:rsidRPr="00680E9C" w:rsidRDefault="006A3FDE" w:rsidP="00680E9C">
      <w:pPr>
        <w:spacing w:line="360" w:lineRule="auto"/>
        <w:jc w:val="center"/>
        <w:rPr>
          <w:lang w:val="uk-UA"/>
        </w:rPr>
      </w:pPr>
    </w:p>
    <w:p w:rsidR="006A3FDE" w:rsidRPr="00680E9C" w:rsidRDefault="006A3FDE" w:rsidP="00680E9C">
      <w:pPr>
        <w:spacing w:line="360" w:lineRule="auto"/>
        <w:jc w:val="center"/>
        <w:rPr>
          <w:lang w:val="uk-UA"/>
        </w:rPr>
      </w:pPr>
    </w:p>
    <w:p w:rsidR="006A3FDE" w:rsidRPr="00680E9C" w:rsidRDefault="006A3FDE" w:rsidP="00680E9C">
      <w:pPr>
        <w:spacing w:line="360" w:lineRule="auto"/>
        <w:jc w:val="center"/>
        <w:rPr>
          <w:lang w:val="uk-UA"/>
        </w:rPr>
      </w:pPr>
    </w:p>
    <w:p w:rsidR="006A3FDE" w:rsidRPr="00680E9C" w:rsidRDefault="006A3FDE" w:rsidP="00680E9C">
      <w:pPr>
        <w:spacing w:line="360" w:lineRule="auto"/>
        <w:jc w:val="center"/>
        <w:rPr>
          <w:lang w:val="uk-UA"/>
        </w:rPr>
      </w:pPr>
      <w:r w:rsidRPr="00680E9C">
        <w:rPr>
          <w:b/>
          <w:lang w:val="uk-UA"/>
        </w:rPr>
        <w:t>Івано-Франківськ – 2019</w:t>
      </w:r>
    </w:p>
    <w:p w:rsidR="006A3FDE" w:rsidRPr="00680E9C" w:rsidRDefault="006A3FDE" w:rsidP="00680E9C">
      <w:pPr>
        <w:pageBreakBefore/>
        <w:spacing w:line="360" w:lineRule="auto"/>
        <w:rPr>
          <w:lang w:val="uk-UA"/>
        </w:rPr>
      </w:pPr>
      <w:r w:rsidRPr="00680E9C">
        <w:rPr>
          <w:b/>
          <w:lang w:val="uk-UA"/>
        </w:rPr>
        <w:lastRenderedPageBreak/>
        <w:t>Дисертацією є рукопис</w:t>
      </w:r>
    </w:p>
    <w:p w:rsidR="006A3FDE" w:rsidRPr="00680E9C" w:rsidRDefault="006A3FDE" w:rsidP="00680E9C">
      <w:pPr>
        <w:spacing w:line="360" w:lineRule="auto"/>
        <w:jc w:val="both"/>
        <w:rPr>
          <w:b/>
          <w:sz w:val="18"/>
          <w:lang w:val="uk-UA"/>
        </w:rPr>
      </w:pPr>
    </w:p>
    <w:p w:rsidR="006A3FDE" w:rsidRPr="00680E9C" w:rsidRDefault="006A3FDE" w:rsidP="00680E9C">
      <w:pPr>
        <w:spacing w:line="360" w:lineRule="auto"/>
        <w:jc w:val="both"/>
        <w:rPr>
          <w:lang w:val="uk-UA"/>
        </w:rPr>
      </w:pPr>
      <w:r w:rsidRPr="00680E9C">
        <w:rPr>
          <w:lang w:val="uk-UA"/>
        </w:rPr>
        <w:t>Робота виконана на кафедрі фізики і хімії твердого тіла ДВНЗ «Прикарпатський національний університет імені Василя Стефаника» Міністерства освіти і науки України</w:t>
      </w:r>
    </w:p>
    <w:p w:rsidR="006A3FDE" w:rsidRPr="00680E9C" w:rsidRDefault="006A3FDE" w:rsidP="00680E9C">
      <w:pPr>
        <w:spacing w:line="360" w:lineRule="auto"/>
        <w:jc w:val="both"/>
        <w:rPr>
          <w:sz w:val="20"/>
          <w:lang w:val="uk-UA"/>
        </w:rPr>
      </w:pPr>
    </w:p>
    <w:p w:rsidR="006A3FDE" w:rsidRPr="00680E9C" w:rsidRDefault="006A3FDE" w:rsidP="00680E9C">
      <w:pPr>
        <w:spacing w:line="360" w:lineRule="auto"/>
        <w:jc w:val="both"/>
        <w:rPr>
          <w:lang w:val="uk-UA"/>
        </w:rPr>
      </w:pPr>
      <w:r w:rsidRPr="00680E9C">
        <w:rPr>
          <w:b/>
          <w:lang w:val="uk-UA"/>
        </w:rPr>
        <w:t>Науковий керівник:</w:t>
      </w:r>
      <w:r w:rsidRPr="00680E9C">
        <w:rPr>
          <w:lang w:val="uk-UA"/>
        </w:rPr>
        <w:t xml:space="preserve"> кандидат фізико-математичних наук, професор</w:t>
      </w:r>
    </w:p>
    <w:p w:rsidR="006A3FDE" w:rsidRPr="00680E9C" w:rsidRDefault="006A3FDE" w:rsidP="00680E9C">
      <w:pPr>
        <w:spacing w:line="360" w:lineRule="auto"/>
        <w:ind w:left="2268"/>
        <w:jc w:val="both"/>
        <w:rPr>
          <w:lang w:val="uk-UA"/>
        </w:rPr>
      </w:pPr>
      <w:proofErr w:type="spellStart"/>
      <w:r w:rsidRPr="00680E9C">
        <w:rPr>
          <w:b/>
          <w:lang w:val="uk-UA"/>
        </w:rPr>
        <w:t>Никируй</w:t>
      </w:r>
      <w:proofErr w:type="spellEnd"/>
      <w:r w:rsidRPr="00680E9C">
        <w:rPr>
          <w:b/>
          <w:lang w:val="uk-UA"/>
        </w:rPr>
        <w:t xml:space="preserve"> Любомир Іванович</w:t>
      </w:r>
      <w:r w:rsidRPr="00680E9C">
        <w:rPr>
          <w:lang w:val="uk-UA"/>
        </w:rPr>
        <w:t>,</w:t>
      </w:r>
    </w:p>
    <w:p w:rsidR="006A3FDE" w:rsidRPr="00680E9C" w:rsidRDefault="006A3FDE" w:rsidP="00680E9C">
      <w:pPr>
        <w:spacing w:line="360" w:lineRule="auto"/>
        <w:ind w:left="2268"/>
        <w:jc w:val="both"/>
        <w:rPr>
          <w:lang w:val="uk-UA"/>
        </w:rPr>
      </w:pPr>
      <w:r w:rsidRPr="00680E9C">
        <w:rPr>
          <w:lang w:val="uk-UA"/>
        </w:rPr>
        <w:t>ДВНЗ «Прикарпатський національний університет імені Василя Стефаника», професор кафедри фізики і хімії твердого тіла</w:t>
      </w:r>
    </w:p>
    <w:p w:rsidR="006A3FDE" w:rsidRPr="00680E9C" w:rsidRDefault="006A3FDE" w:rsidP="00680E9C">
      <w:pPr>
        <w:spacing w:line="360" w:lineRule="auto"/>
        <w:jc w:val="both"/>
        <w:rPr>
          <w:sz w:val="16"/>
          <w:lang w:val="uk-UA"/>
        </w:rPr>
      </w:pPr>
    </w:p>
    <w:p w:rsidR="006A3FDE" w:rsidRPr="00680E9C" w:rsidRDefault="006A3FDE" w:rsidP="00680E9C">
      <w:pPr>
        <w:spacing w:line="360" w:lineRule="auto"/>
        <w:jc w:val="both"/>
        <w:rPr>
          <w:lang w:val="uk-UA"/>
        </w:rPr>
      </w:pPr>
      <w:r w:rsidRPr="00680E9C">
        <w:rPr>
          <w:b/>
          <w:lang w:val="uk-UA"/>
        </w:rPr>
        <w:t>Офіційні опоненти</w:t>
      </w:r>
      <w:r w:rsidRPr="00680E9C">
        <w:rPr>
          <w:lang w:val="uk-UA"/>
        </w:rPr>
        <w:t xml:space="preserve">: </w:t>
      </w:r>
    </w:p>
    <w:p w:rsidR="006A3FDE" w:rsidRPr="00680E9C" w:rsidRDefault="006A3FDE" w:rsidP="00680E9C">
      <w:pPr>
        <w:spacing w:line="360" w:lineRule="auto"/>
        <w:ind w:left="2127"/>
        <w:jc w:val="both"/>
        <w:rPr>
          <w:lang w:val="uk-UA"/>
        </w:rPr>
      </w:pPr>
      <w:r w:rsidRPr="00680E9C">
        <w:rPr>
          <w:lang w:val="uk-UA"/>
        </w:rPr>
        <w:t>доктор фізико-математичних наук, професор</w:t>
      </w:r>
    </w:p>
    <w:p w:rsidR="006A3FDE" w:rsidRPr="00680E9C" w:rsidRDefault="006A3FDE" w:rsidP="00680E9C">
      <w:pPr>
        <w:spacing w:line="360" w:lineRule="auto"/>
        <w:ind w:left="2127"/>
        <w:jc w:val="both"/>
        <w:rPr>
          <w:lang w:val="uk-UA"/>
        </w:rPr>
      </w:pPr>
      <w:proofErr w:type="spellStart"/>
      <w:r w:rsidRPr="00680E9C">
        <w:rPr>
          <w:b/>
          <w:color w:val="1C1C1C"/>
          <w:lang w:val="uk-UA"/>
        </w:rPr>
        <w:t>Пелещак</w:t>
      </w:r>
      <w:proofErr w:type="spellEnd"/>
      <w:r w:rsidRPr="00680E9C">
        <w:rPr>
          <w:b/>
          <w:color w:val="1C1C1C"/>
          <w:lang w:val="uk-UA"/>
        </w:rPr>
        <w:t xml:space="preserve"> Роман Михайлович</w:t>
      </w:r>
      <w:r w:rsidRPr="00680E9C">
        <w:rPr>
          <w:b/>
          <w:lang w:val="uk-UA"/>
        </w:rPr>
        <w:t>,</w:t>
      </w:r>
    </w:p>
    <w:p w:rsidR="006A3FDE" w:rsidRPr="00680E9C" w:rsidRDefault="006A3FDE" w:rsidP="00680E9C">
      <w:pPr>
        <w:shd w:val="clear" w:color="auto" w:fill="FFFFFF"/>
        <w:tabs>
          <w:tab w:val="left" w:pos="235"/>
          <w:tab w:val="left" w:pos="2798"/>
        </w:tabs>
        <w:spacing w:line="360" w:lineRule="auto"/>
        <w:ind w:left="2127"/>
        <w:jc w:val="both"/>
        <w:rPr>
          <w:lang w:val="uk-UA"/>
        </w:rPr>
      </w:pPr>
      <w:r w:rsidRPr="00680E9C">
        <w:rPr>
          <w:color w:val="1C1C1C"/>
          <w:lang w:val="uk-UA"/>
        </w:rPr>
        <w:t>Дрогобицький державний педагогічний університет імені Івана Франка, завідувач кафедри фізики</w:t>
      </w:r>
    </w:p>
    <w:p w:rsidR="006A3FDE" w:rsidRPr="00680E9C" w:rsidRDefault="006A3FDE" w:rsidP="00680E9C">
      <w:pPr>
        <w:spacing w:line="360" w:lineRule="auto"/>
        <w:ind w:left="2520"/>
        <w:jc w:val="both"/>
        <w:rPr>
          <w:sz w:val="18"/>
          <w:lang w:val="uk-UA"/>
        </w:rPr>
      </w:pPr>
    </w:p>
    <w:p w:rsidR="006A3FDE" w:rsidRPr="00680E9C" w:rsidRDefault="006A3FDE" w:rsidP="00680E9C">
      <w:pPr>
        <w:spacing w:line="360" w:lineRule="auto"/>
        <w:ind w:left="2127"/>
        <w:jc w:val="both"/>
        <w:rPr>
          <w:lang w:val="uk-UA"/>
        </w:rPr>
      </w:pPr>
      <w:r w:rsidRPr="00680E9C">
        <w:rPr>
          <w:lang w:val="uk-UA"/>
        </w:rPr>
        <w:t>доктор фізико-математичних наук, професор</w:t>
      </w:r>
    </w:p>
    <w:p w:rsidR="006A3FDE" w:rsidRPr="00680E9C" w:rsidRDefault="006A3FDE" w:rsidP="00680E9C">
      <w:pPr>
        <w:spacing w:line="360" w:lineRule="auto"/>
        <w:ind w:left="2127"/>
        <w:jc w:val="both"/>
        <w:rPr>
          <w:lang w:val="uk-UA"/>
        </w:rPr>
      </w:pPr>
      <w:proofErr w:type="spellStart"/>
      <w:r w:rsidRPr="00680E9C">
        <w:rPr>
          <w:b/>
          <w:color w:val="1C1C1C"/>
          <w:lang w:val="uk-UA"/>
        </w:rPr>
        <w:t>Федосов</w:t>
      </w:r>
      <w:proofErr w:type="spellEnd"/>
      <w:r w:rsidRPr="00680E9C">
        <w:rPr>
          <w:b/>
          <w:color w:val="1C1C1C"/>
          <w:lang w:val="uk-UA"/>
        </w:rPr>
        <w:t xml:space="preserve"> Сергій Анатолійович</w:t>
      </w:r>
      <w:r w:rsidRPr="00680E9C">
        <w:rPr>
          <w:b/>
          <w:lang w:val="uk-UA"/>
        </w:rPr>
        <w:t>,</w:t>
      </w:r>
    </w:p>
    <w:p w:rsidR="006A3FDE" w:rsidRPr="00680E9C" w:rsidRDefault="006A3FDE" w:rsidP="00680E9C">
      <w:pPr>
        <w:shd w:val="clear" w:color="auto" w:fill="FFFFFF"/>
        <w:tabs>
          <w:tab w:val="left" w:pos="235"/>
          <w:tab w:val="left" w:pos="2798"/>
        </w:tabs>
        <w:spacing w:line="360" w:lineRule="auto"/>
        <w:ind w:left="2127"/>
        <w:jc w:val="both"/>
        <w:rPr>
          <w:lang w:val="uk-UA"/>
        </w:rPr>
      </w:pPr>
      <w:r w:rsidRPr="00680E9C">
        <w:rPr>
          <w:color w:val="1C1C1C"/>
          <w:lang w:val="uk-UA"/>
        </w:rPr>
        <w:t xml:space="preserve">Східноєвропейський національний університет імені Лесі Українки, завідувач кафедри експериментальної фізики та </w:t>
      </w:r>
      <w:proofErr w:type="spellStart"/>
      <w:r w:rsidRPr="00680E9C">
        <w:rPr>
          <w:color w:val="1C1C1C"/>
          <w:lang w:val="uk-UA"/>
        </w:rPr>
        <w:t>інформаційно</w:t>
      </w:r>
      <w:proofErr w:type="spellEnd"/>
      <w:r w:rsidRPr="00680E9C">
        <w:rPr>
          <w:color w:val="1C1C1C"/>
          <w:lang w:val="uk-UA"/>
        </w:rPr>
        <w:t xml:space="preserve"> вимірювальних технологій</w:t>
      </w:r>
    </w:p>
    <w:p w:rsidR="006A3FDE" w:rsidRPr="00680E9C" w:rsidRDefault="006A3FDE" w:rsidP="00680E9C">
      <w:pPr>
        <w:spacing w:line="360" w:lineRule="auto"/>
        <w:jc w:val="both"/>
        <w:rPr>
          <w:sz w:val="16"/>
          <w:lang w:val="uk-UA"/>
        </w:rPr>
      </w:pPr>
    </w:p>
    <w:p w:rsidR="006A3FDE" w:rsidRPr="00680E9C" w:rsidRDefault="006A3FDE" w:rsidP="00680E9C">
      <w:pPr>
        <w:spacing w:line="360" w:lineRule="auto"/>
        <w:ind w:firstLine="720"/>
        <w:jc w:val="both"/>
        <w:rPr>
          <w:lang w:val="uk-UA"/>
        </w:rPr>
      </w:pPr>
      <w:r w:rsidRPr="00680E9C">
        <w:rPr>
          <w:lang w:val="uk-UA"/>
        </w:rPr>
        <w:t>Захист відбудеться 13 грудня 2019 р. о 14</w:t>
      </w:r>
      <w:r w:rsidRPr="00680E9C">
        <w:rPr>
          <w:vertAlign w:val="superscript"/>
          <w:lang w:val="uk-UA"/>
        </w:rPr>
        <w:t>00</w:t>
      </w:r>
      <w:r w:rsidRPr="00680E9C">
        <w:rPr>
          <w:lang w:val="uk-UA"/>
        </w:rPr>
        <w:t xml:space="preserve"> годині на засіданні спеціалізованої Вченої ради Д 20.051.06 у ДВНЗ «Прикарпатський національний університет імені Василя Стефаника» за адресою: 76018, м. Івано-Франківськ, вул. Шевченка, 57, аудиторія 115.</w:t>
      </w:r>
    </w:p>
    <w:p w:rsidR="006A3FDE" w:rsidRPr="00680E9C" w:rsidRDefault="006A3FDE" w:rsidP="00680E9C">
      <w:pPr>
        <w:spacing w:line="360" w:lineRule="auto"/>
        <w:ind w:firstLine="720"/>
        <w:jc w:val="both"/>
        <w:rPr>
          <w:sz w:val="16"/>
          <w:lang w:val="uk-UA"/>
        </w:rPr>
      </w:pPr>
    </w:p>
    <w:p w:rsidR="006A3FDE" w:rsidRPr="00680E9C" w:rsidRDefault="006A3FDE" w:rsidP="00680E9C">
      <w:pPr>
        <w:spacing w:line="360" w:lineRule="auto"/>
        <w:ind w:firstLine="720"/>
        <w:jc w:val="both"/>
        <w:rPr>
          <w:lang w:val="uk-UA"/>
        </w:rPr>
      </w:pPr>
      <w:r w:rsidRPr="00680E9C">
        <w:rPr>
          <w:lang w:val="uk-UA"/>
        </w:rPr>
        <w:t xml:space="preserve">З дисертацією можна ознайомитись у науковій бібліотеці ДВНЗ «Прикарпатський національний університет імені Василя Стефаника» (76018, м. Івано-Франківськ, вул. Шевченка, 79). </w:t>
      </w:r>
    </w:p>
    <w:p w:rsidR="006A3FDE" w:rsidRPr="00680E9C" w:rsidRDefault="006A3FDE" w:rsidP="00680E9C">
      <w:pPr>
        <w:spacing w:line="360" w:lineRule="auto"/>
        <w:jc w:val="both"/>
        <w:rPr>
          <w:lang w:val="uk-UA"/>
        </w:rPr>
      </w:pPr>
    </w:p>
    <w:p w:rsidR="006A3FDE" w:rsidRPr="00680E9C" w:rsidRDefault="006A3FDE" w:rsidP="00680E9C">
      <w:pPr>
        <w:spacing w:line="360" w:lineRule="auto"/>
        <w:ind w:firstLine="720"/>
        <w:jc w:val="both"/>
        <w:rPr>
          <w:lang w:val="uk-UA"/>
        </w:rPr>
      </w:pPr>
      <w:r w:rsidRPr="00680E9C">
        <w:rPr>
          <w:lang w:val="uk-UA"/>
        </w:rPr>
        <w:t>Автореферат розісланий «11» листопада 2019 року.</w:t>
      </w:r>
    </w:p>
    <w:p w:rsidR="006A3FDE" w:rsidRPr="00680E9C" w:rsidRDefault="006A3FDE" w:rsidP="00680E9C">
      <w:pPr>
        <w:spacing w:line="360" w:lineRule="auto"/>
        <w:jc w:val="both"/>
        <w:rPr>
          <w:lang w:eastAsia="ru-RU"/>
        </w:rPr>
      </w:pPr>
    </w:p>
    <w:p w:rsidR="006A3FDE" w:rsidRDefault="006A3FDE" w:rsidP="00680E9C">
      <w:pPr>
        <w:spacing w:line="360" w:lineRule="auto"/>
        <w:jc w:val="both"/>
        <w:rPr>
          <w:lang w:val="uk-UA" w:eastAsia="ru-RU"/>
        </w:rPr>
      </w:pPr>
    </w:p>
    <w:p w:rsidR="006A3FDE" w:rsidRPr="00680E9C" w:rsidRDefault="006A3FDE" w:rsidP="00680E9C">
      <w:pPr>
        <w:spacing w:line="360" w:lineRule="auto"/>
        <w:jc w:val="both"/>
        <w:rPr>
          <w:lang w:val="uk-UA"/>
        </w:rPr>
      </w:pPr>
      <w:r w:rsidRPr="00680E9C">
        <w:rPr>
          <w:b/>
          <w:lang w:val="uk-UA"/>
        </w:rPr>
        <w:t>Вчений секретар</w:t>
      </w:r>
    </w:p>
    <w:p w:rsidR="006A3FDE" w:rsidRPr="00680E9C" w:rsidRDefault="006A3FDE" w:rsidP="00680E9C">
      <w:pPr>
        <w:spacing w:line="360" w:lineRule="auto"/>
        <w:jc w:val="both"/>
        <w:rPr>
          <w:lang w:val="uk-UA"/>
        </w:rPr>
      </w:pPr>
      <w:r w:rsidRPr="00680E9C">
        <w:rPr>
          <w:b/>
          <w:lang w:val="uk-UA"/>
        </w:rPr>
        <w:t>спеціалізованої Вченої ради Д 20.051.06</w:t>
      </w:r>
    </w:p>
    <w:p w:rsidR="006A3FDE" w:rsidRPr="00680E9C" w:rsidRDefault="006A3FDE" w:rsidP="00680E9C">
      <w:pPr>
        <w:spacing w:line="360" w:lineRule="auto"/>
        <w:jc w:val="both"/>
        <w:rPr>
          <w:b/>
          <w:lang w:val="uk-UA"/>
        </w:rPr>
      </w:pPr>
      <w:r w:rsidRPr="00680E9C">
        <w:rPr>
          <w:b/>
          <w:lang w:val="uk-UA"/>
        </w:rPr>
        <w:t>д. ф.-м. н., доцент</w:t>
      </w:r>
      <w:r w:rsidRPr="00680E9C">
        <w:rPr>
          <w:b/>
          <w:lang w:val="uk-UA"/>
        </w:rPr>
        <w:tab/>
      </w:r>
      <w:r w:rsidRPr="00680E9C">
        <w:rPr>
          <w:b/>
          <w:lang w:val="uk-UA"/>
        </w:rPr>
        <w:tab/>
      </w:r>
      <w:r w:rsidRPr="00680E9C">
        <w:rPr>
          <w:b/>
          <w:lang w:val="uk-UA"/>
        </w:rPr>
        <w:tab/>
      </w:r>
      <w:r w:rsidRPr="00680E9C">
        <w:rPr>
          <w:b/>
        </w:rPr>
        <w:tab/>
      </w:r>
      <w:r w:rsidRPr="00680E9C">
        <w:rPr>
          <w:b/>
        </w:rPr>
        <w:tab/>
      </w:r>
      <w:r w:rsidRPr="00680E9C">
        <w:rPr>
          <w:b/>
          <w:lang w:val="uk-UA"/>
        </w:rPr>
        <w:tab/>
      </w:r>
      <w:r w:rsidRPr="00680E9C">
        <w:rPr>
          <w:b/>
          <w:lang w:val="uk-UA"/>
        </w:rPr>
        <w:tab/>
      </w:r>
      <w:r w:rsidRPr="00680E9C">
        <w:rPr>
          <w:b/>
          <w:lang w:val="uk-UA"/>
        </w:rPr>
        <w:tab/>
        <w:t>Л.С.</w:t>
      </w:r>
      <w:proofErr w:type="spellStart"/>
      <w:r w:rsidRPr="00680E9C">
        <w:rPr>
          <w:b/>
          <w:lang w:val="uk-UA"/>
        </w:rPr>
        <w:t>Яблонь</w:t>
      </w:r>
      <w:proofErr w:type="spellEnd"/>
    </w:p>
    <w:p w:rsidR="00680E9C" w:rsidRPr="00680E9C" w:rsidRDefault="00680E9C" w:rsidP="00680E9C">
      <w:pPr>
        <w:suppressAutoHyphens w:val="0"/>
        <w:spacing w:after="200" w:line="360" w:lineRule="auto"/>
      </w:pPr>
      <w:r w:rsidRPr="00680E9C">
        <w:br w:type="page"/>
      </w:r>
    </w:p>
    <w:p w:rsidR="00680E9C" w:rsidRPr="00680E9C" w:rsidRDefault="00680E9C" w:rsidP="00680E9C">
      <w:pPr>
        <w:spacing w:line="360" w:lineRule="auto"/>
        <w:jc w:val="center"/>
        <w:rPr>
          <w:lang w:val="uk-UA"/>
        </w:rPr>
      </w:pPr>
      <w:r w:rsidRPr="00680E9C">
        <w:rPr>
          <w:lang w:val="uk-UA"/>
        </w:rPr>
        <w:lastRenderedPageBreak/>
        <w:t>ЗАГАЛЬНА ХАРАКТЕРИСТИКА РОБОТИ</w:t>
      </w:r>
    </w:p>
    <w:p w:rsidR="00680E9C" w:rsidRPr="00680E9C" w:rsidRDefault="00680E9C" w:rsidP="00680E9C">
      <w:pPr>
        <w:spacing w:line="360" w:lineRule="auto"/>
        <w:ind w:firstLine="709"/>
        <w:jc w:val="both"/>
        <w:rPr>
          <w:b/>
          <w:lang w:val="uk-UA"/>
        </w:rPr>
      </w:pPr>
      <w:r w:rsidRPr="00680E9C">
        <w:rPr>
          <w:b/>
          <w:bCs/>
          <w:lang w:val="uk-UA"/>
        </w:rPr>
        <w:t>Актуальність теми</w:t>
      </w:r>
    </w:p>
    <w:p w:rsidR="00680E9C" w:rsidRPr="00680E9C" w:rsidRDefault="00680E9C" w:rsidP="00680E9C">
      <w:pPr>
        <w:spacing w:line="360" w:lineRule="auto"/>
        <w:ind w:firstLine="709"/>
        <w:jc w:val="both"/>
        <w:rPr>
          <w:lang w:val="uk-UA"/>
        </w:rPr>
      </w:pPr>
      <w:r w:rsidRPr="00680E9C">
        <w:rPr>
          <w:lang w:val="uk-UA"/>
        </w:rPr>
        <w:t xml:space="preserve">В останні роки все більше зростає інтерес до пристроїв, які будуть не лише мініатюрними, але й автономними, тобто таких, для яких не потрібно часто замінювати джерела живлення. На перший план тут виходять термоелектричні перетворювачі енергії. Термоелектрика перспективна через врахування ряду важливих факторів. Насамперед, це безпосереднє отримання електричної енергії, використовуючи наявність різниці температур. При цьому не потрібні ніякі рухомі елементи, що робить її надійною та тривалою в експлуатації. З іншого боку, утворення термоелектричної енергії може супроводжуватися утилізацією відпрацьованого тепла, що сприяє покращенню екологічного чинника, зменшуючи викиди, які сприятимуть утворенню парникового ефекту. </w:t>
      </w:r>
    </w:p>
    <w:p w:rsidR="00680E9C" w:rsidRPr="00680E9C" w:rsidRDefault="00680E9C" w:rsidP="00680E9C">
      <w:pPr>
        <w:spacing w:line="360" w:lineRule="auto"/>
        <w:ind w:firstLine="709"/>
        <w:jc w:val="both"/>
        <w:rPr>
          <w:lang w:val="uk-UA"/>
        </w:rPr>
      </w:pPr>
      <w:r w:rsidRPr="00680E9C">
        <w:rPr>
          <w:lang w:val="uk-UA"/>
        </w:rPr>
        <w:t xml:space="preserve">Однак, мініатюризація електроніки ставить нові виклики для створення термоелектричних модулів </w:t>
      </w:r>
      <w:proofErr w:type="spellStart"/>
      <w:r w:rsidRPr="00680E9C">
        <w:rPr>
          <w:lang w:val="uk-UA"/>
        </w:rPr>
        <w:t>мікропотужності</w:t>
      </w:r>
      <w:proofErr w:type="spellEnd"/>
      <w:r w:rsidRPr="00680E9C">
        <w:rPr>
          <w:lang w:val="uk-UA"/>
        </w:rPr>
        <w:t xml:space="preserve">, що сприяє створенню цілого ряду пристроїв: від мініатюрного медичного обладнання до сучасних електронних додатків, таких як сенсори, бездротові передавачі чи системи контролю. Значення виробленої потужності таких </w:t>
      </w:r>
      <w:proofErr w:type="spellStart"/>
      <w:r w:rsidRPr="00680E9C">
        <w:rPr>
          <w:lang w:val="uk-UA"/>
        </w:rPr>
        <w:t>мікропристроїв</w:t>
      </w:r>
      <w:proofErr w:type="spellEnd"/>
      <w:r w:rsidRPr="00680E9C">
        <w:rPr>
          <w:lang w:val="uk-UA"/>
        </w:rPr>
        <w:t xml:space="preserve"> знаходяться у межах від 100 нВт до 10 мВт, що є типовим діапазоном потужності, генерованої з поверхні людського тіла.</w:t>
      </w:r>
    </w:p>
    <w:p w:rsidR="00680E9C" w:rsidRPr="00680E9C" w:rsidRDefault="00680E9C" w:rsidP="00680E9C">
      <w:pPr>
        <w:spacing w:line="360" w:lineRule="auto"/>
        <w:ind w:firstLine="709"/>
        <w:jc w:val="both"/>
        <w:rPr>
          <w:lang w:val="uk-UA"/>
        </w:rPr>
      </w:pPr>
      <w:r w:rsidRPr="00680E9C">
        <w:rPr>
          <w:lang w:val="uk-UA"/>
        </w:rPr>
        <w:t xml:space="preserve">Найбільш ефективним матеріалом для такого застосування є телурид свинцю, який характеризується рядом унікальних характеристик: малою шириною забороненої зони, високим значенням діелектричної проникності, складною структурою енергетичних зон, тощо. Телурид свинцю, незважаючи на активні пошуки його альтернативних матеріалів на основі менш токсичних компонентів, залишається одним із кращих напівпровідникових матеріалів для створення ТЕГ, що працюють в області температур (450-800) К. Створення твердих розчинів на його основі сприяє плавному регулюванню ширини забороненої зони, а перехід до плівкових систем дозволяє додатковим регулюванням технологічних факторів осадження створювати тонкі плівки із заданою структурою поверхні. Актуальною науковою задачею є дослідження властивостей, пов’язані із поверхнею, які визначають основні властивості плівкового матеріалу. Для термоелектричного застосування ставиться ряд особливих вимог: низька теплопровідність та високі значення електричної провідності. Ці властивості можна регулювати впливом на динаміку електронів та фононів. Якщо процеси розсіювання електронів для об’ємних матеріалів є достатньо добре вивченими, то при переході до плівкових вони потребують уточнення. Ще менш вивченими є процеси розсіювання фононів. Тому ефекти, пов’язані із внеском </w:t>
      </w:r>
      <w:r w:rsidRPr="00680E9C">
        <w:rPr>
          <w:lang w:val="uk-UA"/>
        </w:rPr>
        <w:lastRenderedPageBreak/>
        <w:t>поверхні та розсіюванням на межах зерен чи включень додаткових фаз потребують детального вивчення.</w:t>
      </w:r>
    </w:p>
    <w:p w:rsidR="00680E9C" w:rsidRPr="00680E9C" w:rsidRDefault="00680E9C" w:rsidP="00680E9C">
      <w:pPr>
        <w:tabs>
          <w:tab w:val="left" w:pos="284"/>
        </w:tabs>
        <w:spacing w:line="360" w:lineRule="auto"/>
        <w:ind w:firstLine="720"/>
        <w:jc w:val="both"/>
        <w:rPr>
          <w:b/>
          <w:lang w:val="uk-UA"/>
        </w:rPr>
      </w:pPr>
      <w:r w:rsidRPr="00680E9C">
        <w:rPr>
          <w:b/>
          <w:lang w:val="uk-UA"/>
        </w:rPr>
        <w:t>Зв’язок роботи з науковими програмами, планами, темами</w:t>
      </w:r>
    </w:p>
    <w:p w:rsidR="00680E9C" w:rsidRPr="00680E9C" w:rsidRDefault="00680E9C" w:rsidP="00680E9C">
      <w:pPr>
        <w:tabs>
          <w:tab w:val="left" w:pos="284"/>
        </w:tabs>
        <w:spacing w:line="360" w:lineRule="auto"/>
        <w:ind w:firstLine="720"/>
        <w:jc w:val="both"/>
        <w:rPr>
          <w:lang w:val="uk-UA"/>
        </w:rPr>
      </w:pPr>
      <w:r w:rsidRPr="00680E9C">
        <w:rPr>
          <w:lang w:val="uk-UA"/>
        </w:rPr>
        <w:t>Дисертаційна робота виконана на кафедрі фізики і хімії твердого тіла ДВНЗ «Прикарпатський національний університет імені Василя Стефаника» і є складовою частиною проектів ДФФД Державного агентства з питань науки, інновацій та інформатизації України «</w:t>
      </w:r>
      <w:r w:rsidRPr="00680E9C">
        <w:rPr>
          <w:rStyle w:val="FontStyle12"/>
          <w:sz w:val="24"/>
          <w:szCs w:val="24"/>
          <w:lang w:val="uk-UA"/>
        </w:rPr>
        <w:t xml:space="preserve">Нові напівпровідникові матеріали на основі </w:t>
      </w:r>
      <w:proofErr w:type="spellStart"/>
      <w:r w:rsidRPr="00680E9C">
        <w:rPr>
          <w:rStyle w:val="FontStyle12"/>
          <w:sz w:val="24"/>
          <w:szCs w:val="24"/>
          <w:lang w:val="uk-UA"/>
        </w:rPr>
        <w:t>плюмбум</w:t>
      </w:r>
      <w:proofErr w:type="spellEnd"/>
      <w:r w:rsidRPr="00680E9C">
        <w:rPr>
          <w:rStyle w:val="FontStyle12"/>
          <w:sz w:val="24"/>
          <w:szCs w:val="24"/>
          <w:lang w:val="uk-UA"/>
        </w:rPr>
        <w:t xml:space="preserve"> телуриду для термоелектричних перетворювачів енергії»</w:t>
      </w:r>
      <w:r w:rsidRPr="00680E9C">
        <w:rPr>
          <w:lang w:val="uk-UA"/>
        </w:rPr>
        <w:t xml:space="preserve"> (державний реєстраційний номер 0110</w:t>
      </w:r>
      <w:r w:rsidRPr="00680E9C">
        <w:t>U</w:t>
      </w:r>
      <w:r w:rsidRPr="00680E9C">
        <w:rPr>
          <w:lang w:val="uk-UA"/>
        </w:rPr>
        <w:t xml:space="preserve">007675), Міністерства освіти і науки України «Розробка і оптимізація технології отримання масивних, </w:t>
      </w:r>
      <w:proofErr w:type="spellStart"/>
      <w:r w:rsidRPr="00680E9C">
        <w:rPr>
          <w:lang w:val="uk-UA"/>
        </w:rPr>
        <w:t>тонкоплівкових</w:t>
      </w:r>
      <w:proofErr w:type="spellEnd"/>
      <w:r w:rsidRPr="00680E9C">
        <w:rPr>
          <w:lang w:val="uk-UA"/>
        </w:rPr>
        <w:t xml:space="preserve"> та </w:t>
      </w:r>
      <w:proofErr w:type="spellStart"/>
      <w:r w:rsidRPr="00680E9C">
        <w:rPr>
          <w:lang w:val="uk-UA"/>
        </w:rPr>
        <w:t>наноструктурованих</w:t>
      </w:r>
      <w:proofErr w:type="spellEnd"/>
      <w:r w:rsidRPr="00680E9C">
        <w:rPr>
          <w:lang w:val="uk-UA"/>
        </w:rPr>
        <w:t xml:space="preserve"> матеріалів на основі сполук систем Pb-Bi(</w:t>
      </w:r>
      <w:proofErr w:type="spellStart"/>
      <w:r w:rsidRPr="00680E9C">
        <w:rPr>
          <w:lang w:val="uk-UA"/>
        </w:rPr>
        <w:t>Sb</w:t>
      </w:r>
      <w:proofErr w:type="spellEnd"/>
      <w:r w:rsidRPr="00680E9C">
        <w:rPr>
          <w:lang w:val="uk-UA"/>
        </w:rPr>
        <w:t>)-</w:t>
      </w:r>
      <w:proofErr w:type="spellStart"/>
      <w:r w:rsidRPr="00680E9C">
        <w:rPr>
          <w:lang w:val="uk-UA"/>
        </w:rPr>
        <w:t>Te</w:t>
      </w:r>
      <w:proofErr w:type="spellEnd"/>
      <w:r w:rsidRPr="00680E9C">
        <w:rPr>
          <w:lang w:val="uk-UA"/>
        </w:rPr>
        <w:t xml:space="preserve">» (державний реєстраційний номер 0113U000185), «Отримання і властивості термоелектричних матеріалів на основі </w:t>
      </w:r>
      <w:proofErr w:type="spellStart"/>
      <w:r w:rsidRPr="00680E9C">
        <w:rPr>
          <w:lang w:val="uk-UA"/>
        </w:rPr>
        <w:t>плюмбум</w:t>
      </w:r>
      <w:proofErr w:type="spellEnd"/>
      <w:r w:rsidRPr="00680E9C">
        <w:rPr>
          <w:lang w:val="uk-UA"/>
        </w:rPr>
        <w:t xml:space="preserve"> телуриду з </w:t>
      </w:r>
      <w:proofErr w:type="spellStart"/>
      <w:r w:rsidRPr="00680E9C">
        <w:rPr>
          <w:lang w:val="uk-UA"/>
        </w:rPr>
        <w:t>нановключеннями</w:t>
      </w:r>
      <w:proofErr w:type="spellEnd"/>
      <w:r w:rsidRPr="00680E9C">
        <w:rPr>
          <w:rStyle w:val="FontStyle12"/>
          <w:sz w:val="24"/>
          <w:szCs w:val="24"/>
          <w:lang w:val="uk-UA"/>
        </w:rPr>
        <w:t>»</w:t>
      </w:r>
      <w:r w:rsidRPr="00680E9C">
        <w:rPr>
          <w:lang w:val="uk-UA"/>
        </w:rPr>
        <w:t xml:space="preserve"> (державний реєстраційний номер 0117U002407), проект молодих вчених Міністерства освіти і науки України «</w:t>
      </w:r>
      <w:r w:rsidRPr="00680E9C">
        <w:rPr>
          <w:color w:val="000000"/>
          <w:lang w:val="uk-UA"/>
        </w:rPr>
        <w:t xml:space="preserve">Технологія </w:t>
      </w:r>
      <w:proofErr w:type="spellStart"/>
      <w:r w:rsidRPr="00680E9C">
        <w:rPr>
          <w:color w:val="000000"/>
          <w:lang w:val="uk-UA"/>
        </w:rPr>
        <w:t>тонкоплівкових</w:t>
      </w:r>
      <w:proofErr w:type="spellEnd"/>
      <w:r w:rsidRPr="00680E9C">
        <w:rPr>
          <w:color w:val="000000"/>
          <w:lang w:val="uk-UA"/>
        </w:rPr>
        <w:t xml:space="preserve"> термоелектричних мікромодулів на основі багатокомпонентних сполук з квантово-розмірними ефектами»</w:t>
      </w:r>
      <w:r w:rsidRPr="00680E9C">
        <w:rPr>
          <w:lang w:val="uk-UA"/>
        </w:rPr>
        <w:t xml:space="preserve"> (державний реєстраційний номер 0119U100062), а також проекту «Термоелектричні матеріали та пристрої для </w:t>
      </w:r>
      <w:proofErr w:type="spellStart"/>
      <w:r w:rsidRPr="00680E9C">
        <w:rPr>
          <w:lang w:val="uk-UA"/>
        </w:rPr>
        <w:t>енергозаощадження</w:t>
      </w:r>
      <w:proofErr w:type="spellEnd"/>
      <w:r w:rsidRPr="00680E9C">
        <w:rPr>
          <w:lang w:val="uk-UA"/>
        </w:rPr>
        <w:t xml:space="preserve"> та підвищення безпеки» наукової програми НАТО «Наука заради миру та безпеки» (NATO SPS 984536, державний реєстраційний номер 0114U007021)</w:t>
      </w:r>
      <w:r w:rsidRPr="00680E9C">
        <w:rPr>
          <w:highlight w:val="white"/>
          <w:lang w:val="uk-UA"/>
        </w:rPr>
        <w:t>.</w:t>
      </w:r>
      <w:r w:rsidRPr="00680E9C">
        <w:rPr>
          <w:lang w:val="uk-UA"/>
        </w:rPr>
        <w:t xml:space="preserve"> Автор дисертаційної роботи брав участь у наведених проектах, як виконавець технологічних завдань, частини розрахунків та експериментальних досліджень термоелектричних параметрів. </w:t>
      </w:r>
    </w:p>
    <w:p w:rsidR="00680E9C" w:rsidRPr="00680E9C" w:rsidRDefault="00680E9C" w:rsidP="00680E9C">
      <w:pPr>
        <w:pStyle w:val="af9"/>
        <w:spacing w:after="0" w:line="360" w:lineRule="auto"/>
        <w:ind w:firstLine="720"/>
        <w:jc w:val="both"/>
        <w:rPr>
          <w:lang w:val="uk-UA"/>
        </w:rPr>
      </w:pPr>
      <w:r w:rsidRPr="00680E9C">
        <w:rPr>
          <w:b/>
          <w:lang w:val="uk-UA"/>
        </w:rPr>
        <w:t>Об’єкт дослідження</w:t>
      </w:r>
      <w:r w:rsidRPr="00680E9C">
        <w:rPr>
          <w:lang w:val="uk-UA"/>
        </w:rPr>
        <w:t xml:space="preserve"> – процеси перенесення носіїв заряду у тонких напівпровідникових плівках та пресованих полікристалічних зразках із врахуванням впливу поверхні і меж зерен та їх вплив на термоелектричні параметри.</w:t>
      </w:r>
    </w:p>
    <w:p w:rsidR="00680E9C" w:rsidRPr="00680E9C" w:rsidRDefault="00680E9C" w:rsidP="00680E9C">
      <w:pPr>
        <w:pStyle w:val="af9"/>
        <w:spacing w:after="0" w:line="360" w:lineRule="auto"/>
        <w:ind w:firstLine="720"/>
        <w:jc w:val="both"/>
        <w:rPr>
          <w:lang w:val="uk-UA"/>
        </w:rPr>
      </w:pPr>
      <w:r w:rsidRPr="00680E9C">
        <w:rPr>
          <w:b/>
          <w:bCs/>
          <w:lang w:val="uk-UA"/>
        </w:rPr>
        <w:t>Предмет дослідження</w:t>
      </w:r>
      <w:r w:rsidRPr="00680E9C">
        <w:rPr>
          <w:lang w:val="uk-UA"/>
        </w:rPr>
        <w:t xml:space="preserve"> – вплив динаміки носіїв заряду на зміни термоелектричних властивостей </w:t>
      </w:r>
      <w:proofErr w:type="spellStart"/>
      <w:r w:rsidRPr="00680E9C">
        <w:rPr>
          <w:lang w:val="uk-UA"/>
        </w:rPr>
        <w:t>тонкоплівкових</w:t>
      </w:r>
      <w:proofErr w:type="spellEnd"/>
      <w:r w:rsidRPr="00680E9C">
        <w:rPr>
          <w:lang w:val="uk-UA"/>
        </w:rPr>
        <w:t xml:space="preserve"> та пресованих об’ємних термоелектричних матеріалів на основі телуридів свинцю та олова.</w:t>
      </w:r>
    </w:p>
    <w:p w:rsidR="00680E9C" w:rsidRPr="00680E9C" w:rsidRDefault="00680E9C" w:rsidP="00680E9C">
      <w:pPr>
        <w:tabs>
          <w:tab w:val="left" w:pos="284"/>
        </w:tabs>
        <w:spacing w:line="360" w:lineRule="auto"/>
        <w:ind w:firstLine="720"/>
        <w:jc w:val="both"/>
        <w:rPr>
          <w:lang w:val="uk-UA"/>
        </w:rPr>
      </w:pPr>
      <w:r w:rsidRPr="00680E9C">
        <w:rPr>
          <w:b/>
          <w:lang w:val="uk-UA"/>
        </w:rPr>
        <w:t>Мета дослідження</w:t>
      </w:r>
      <w:r w:rsidRPr="00680E9C">
        <w:rPr>
          <w:lang w:val="uk-UA"/>
        </w:rPr>
        <w:t xml:space="preserve"> – встановлення закономірностей </w:t>
      </w:r>
      <w:r w:rsidRPr="00680E9C">
        <w:rPr>
          <w:color w:val="000000"/>
          <w:lang w:val="uk-UA"/>
        </w:rPr>
        <w:t xml:space="preserve">динаміки носіїв заряду, що пов’язана із впливом поверхні та меж полікристалічних зерен і включень додаткових фаз на термоелектричні властивості тонких плівок і пресованих порошкових матеріалів на основі </w:t>
      </w:r>
      <w:r w:rsidRPr="00680E9C">
        <w:rPr>
          <w:lang w:val="uk-UA"/>
        </w:rPr>
        <w:t xml:space="preserve">бінарних напівпровідників </w:t>
      </w:r>
      <w:proofErr w:type="spellStart"/>
      <w:r w:rsidRPr="00680E9C">
        <w:rPr>
          <w:lang w:val="en-US"/>
        </w:rPr>
        <w:t>PbTe</w:t>
      </w:r>
      <w:proofErr w:type="spellEnd"/>
      <w:r w:rsidRPr="00680E9C">
        <w:rPr>
          <w:lang w:val="uk-UA"/>
        </w:rPr>
        <w:t xml:space="preserve">, </w:t>
      </w:r>
      <w:proofErr w:type="spellStart"/>
      <w:r w:rsidRPr="00680E9C">
        <w:rPr>
          <w:lang w:val="en-US"/>
        </w:rPr>
        <w:t>SnTe</w:t>
      </w:r>
      <w:proofErr w:type="spellEnd"/>
      <w:r w:rsidRPr="00680E9C">
        <w:rPr>
          <w:lang w:val="uk-UA"/>
        </w:rPr>
        <w:t xml:space="preserve">, а також їх легуванням чи утворенням твердих розчинів із введенням елементів </w:t>
      </w:r>
      <w:r w:rsidRPr="00680E9C">
        <w:rPr>
          <w:lang w:val="en-US"/>
        </w:rPr>
        <w:t>V</w:t>
      </w:r>
      <w:r w:rsidRPr="00680E9C">
        <w:rPr>
          <w:lang w:val="uk-UA"/>
        </w:rPr>
        <w:t xml:space="preserve"> групи </w:t>
      </w:r>
      <w:r w:rsidRPr="00680E9C">
        <w:rPr>
          <w:color w:val="000000"/>
          <w:lang w:val="uk-UA"/>
        </w:rPr>
        <w:t>для отримання ефективних термоелектричних матеріалів із наперед заданими властивостями.</w:t>
      </w:r>
    </w:p>
    <w:p w:rsidR="00680E9C" w:rsidRPr="00680E9C" w:rsidRDefault="00680E9C" w:rsidP="00680E9C">
      <w:pPr>
        <w:tabs>
          <w:tab w:val="left" w:pos="284"/>
        </w:tabs>
        <w:spacing w:line="360" w:lineRule="auto"/>
        <w:ind w:firstLine="720"/>
        <w:jc w:val="both"/>
        <w:rPr>
          <w:bCs/>
          <w:lang w:val="uk-UA"/>
        </w:rPr>
      </w:pPr>
      <w:r w:rsidRPr="00680E9C">
        <w:rPr>
          <w:bCs/>
          <w:lang w:val="uk-UA"/>
        </w:rPr>
        <w:t>Для досягнення зазначеної мети були сформульовані та вирішені наступні завдання:</w:t>
      </w:r>
    </w:p>
    <w:p w:rsidR="00680E9C" w:rsidRPr="00680E9C" w:rsidRDefault="00680E9C" w:rsidP="00680E9C">
      <w:pPr>
        <w:numPr>
          <w:ilvl w:val="0"/>
          <w:numId w:val="5"/>
        </w:numPr>
        <w:tabs>
          <w:tab w:val="left" w:pos="426"/>
        </w:tabs>
        <w:spacing w:line="360" w:lineRule="auto"/>
        <w:ind w:left="0" w:firstLine="737"/>
        <w:contextualSpacing/>
        <w:jc w:val="both"/>
        <w:rPr>
          <w:lang w:val="uk-UA"/>
        </w:rPr>
      </w:pPr>
      <w:r w:rsidRPr="00680E9C">
        <w:rPr>
          <w:color w:val="000000"/>
          <w:lang w:val="uk-UA"/>
        </w:rPr>
        <w:lastRenderedPageBreak/>
        <w:t xml:space="preserve">проведення синтезу термоелектричних матеріалів на основі </w:t>
      </w:r>
      <w:r w:rsidRPr="00680E9C">
        <w:rPr>
          <w:lang w:val="uk-UA"/>
        </w:rPr>
        <w:t>телуридів свинцю та олова</w:t>
      </w:r>
      <w:r w:rsidRPr="00680E9C">
        <w:rPr>
          <w:color w:val="000000"/>
          <w:lang w:val="uk-UA"/>
        </w:rPr>
        <w:t>, а також твердих розчинів і легованих матеріалів на їх основі;</w:t>
      </w:r>
    </w:p>
    <w:p w:rsidR="00680E9C" w:rsidRPr="00680E9C" w:rsidRDefault="00680E9C" w:rsidP="00680E9C">
      <w:pPr>
        <w:numPr>
          <w:ilvl w:val="0"/>
          <w:numId w:val="5"/>
        </w:numPr>
        <w:tabs>
          <w:tab w:val="left" w:pos="426"/>
        </w:tabs>
        <w:spacing w:line="360" w:lineRule="auto"/>
        <w:ind w:left="0" w:firstLine="737"/>
        <w:contextualSpacing/>
        <w:jc w:val="both"/>
        <w:rPr>
          <w:color w:val="000000"/>
          <w:lang w:val="uk-UA"/>
        </w:rPr>
      </w:pPr>
      <w:r w:rsidRPr="00680E9C">
        <w:rPr>
          <w:color w:val="000000"/>
          <w:lang w:val="uk-UA"/>
        </w:rPr>
        <w:t xml:space="preserve">осадження </w:t>
      </w:r>
      <w:proofErr w:type="spellStart"/>
      <w:r w:rsidRPr="00680E9C">
        <w:rPr>
          <w:color w:val="000000"/>
          <w:lang w:val="uk-UA"/>
        </w:rPr>
        <w:t>парофазних</w:t>
      </w:r>
      <w:proofErr w:type="spellEnd"/>
      <w:r w:rsidRPr="00680E9C">
        <w:rPr>
          <w:color w:val="000000"/>
          <w:lang w:val="uk-UA"/>
        </w:rPr>
        <w:t xml:space="preserve"> структур на основі синтезованих матеріалів методом відкритого випаровування у вакуумі; </w:t>
      </w:r>
    </w:p>
    <w:p w:rsidR="00680E9C" w:rsidRPr="00680E9C" w:rsidRDefault="00680E9C" w:rsidP="00680E9C">
      <w:pPr>
        <w:numPr>
          <w:ilvl w:val="0"/>
          <w:numId w:val="5"/>
        </w:numPr>
        <w:tabs>
          <w:tab w:val="left" w:pos="426"/>
        </w:tabs>
        <w:spacing w:line="360" w:lineRule="auto"/>
        <w:ind w:left="0" w:firstLine="737"/>
        <w:contextualSpacing/>
        <w:jc w:val="both"/>
        <w:rPr>
          <w:lang w:val="uk-UA"/>
        </w:rPr>
      </w:pPr>
      <w:r w:rsidRPr="00680E9C">
        <w:rPr>
          <w:color w:val="000000"/>
          <w:lang w:val="uk-UA"/>
        </w:rPr>
        <w:t>проведення комплексного дослідження фазового складу, структурного стану й залежності термоелектричних параметрів матеріалів від технологічних факторів отримання та хімічного складу;</w:t>
      </w:r>
    </w:p>
    <w:p w:rsidR="00680E9C" w:rsidRPr="00680E9C" w:rsidRDefault="00680E9C" w:rsidP="00680E9C">
      <w:pPr>
        <w:numPr>
          <w:ilvl w:val="0"/>
          <w:numId w:val="5"/>
        </w:numPr>
        <w:tabs>
          <w:tab w:val="left" w:pos="426"/>
        </w:tabs>
        <w:spacing w:line="360" w:lineRule="auto"/>
        <w:ind w:left="0" w:firstLine="737"/>
        <w:contextualSpacing/>
        <w:jc w:val="both"/>
        <w:rPr>
          <w:lang w:val="uk-UA"/>
        </w:rPr>
      </w:pPr>
      <w:r w:rsidRPr="00680E9C">
        <w:rPr>
          <w:color w:val="000000"/>
          <w:lang w:val="uk-UA"/>
        </w:rPr>
        <w:t>виконання теоретичних розрахунків щодо визначення домінуючих механізмів розсіювання носіїв заряду в наближенні часу релаксації та із застосуванням варіаційного принципу;</w:t>
      </w:r>
    </w:p>
    <w:p w:rsidR="00680E9C" w:rsidRPr="00680E9C" w:rsidRDefault="00680E9C" w:rsidP="00680E9C">
      <w:pPr>
        <w:numPr>
          <w:ilvl w:val="0"/>
          <w:numId w:val="5"/>
        </w:numPr>
        <w:tabs>
          <w:tab w:val="left" w:pos="426"/>
        </w:tabs>
        <w:spacing w:line="360" w:lineRule="auto"/>
        <w:ind w:left="0" w:firstLine="737"/>
        <w:contextualSpacing/>
        <w:jc w:val="both"/>
        <w:rPr>
          <w:lang w:val="uk-UA"/>
        </w:rPr>
      </w:pPr>
      <w:r w:rsidRPr="00680E9C">
        <w:rPr>
          <w:color w:val="000000"/>
          <w:lang w:val="uk-UA"/>
        </w:rPr>
        <w:t xml:space="preserve">визначення на основі теорії </w:t>
      </w:r>
      <w:proofErr w:type="spellStart"/>
      <w:r w:rsidRPr="00680E9C">
        <w:rPr>
          <w:color w:val="000000"/>
          <w:lang w:val="uk-UA"/>
        </w:rPr>
        <w:t>Фукса-Зондгеймера</w:t>
      </w:r>
      <w:proofErr w:type="spellEnd"/>
      <w:r w:rsidRPr="00680E9C">
        <w:rPr>
          <w:color w:val="000000"/>
          <w:lang w:val="uk-UA"/>
        </w:rPr>
        <w:t xml:space="preserve"> внеску поверхні при розрахунку рухливості тонких плівок багатокомпонентних матеріалів на основі сполук IV-VI; </w:t>
      </w:r>
    </w:p>
    <w:p w:rsidR="00680E9C" w:rsidRPr="00680E9C" w:rsidRDefault="00680E9C" w:rsidP="00680E9C">
      <w:pPr>
        <w:numPr>
          <w:ilvl w:val="0"/>
          <w:numId w:val="5"/>
        </w:numPr>
        <w:tabs>
          <w:tab w:val="left" w:pos="426"/>
        </w:tabs>
        <w:spacing w:line="360" w:lineRule="auto"/>
        <w:ind w:left="0" w:firstLine="737"/>
        <w:contextualSpacing/>
        <w:jc w:val="both"/>
        <w:rPr>
          <w:lang w:val="uk-UA"/>
        </w:rPr>
      </w:pPr>
      <w:r w:rsidRPr="00680E9C">
        <w:rPr>
          <w:color w:val="000000"/>
          <w:lang w:val="uk-UA"/>
        </w:rPr>
        <w:t>встановлення впливу розсіювання носіїв на межах зерен та фаз додаткових включень на температурні залежності термоелектричних параметрів досліджуваних матеріалів</w:t>
      </w:r>
      <w:r w:rsidRPr="00680E9C">
        <w:rPr>
          <w:lang w:val="uk-UA"/>
        </w:rPr>
        <w:t>;</w:t>
      </w:r>
    </w:p>
    <w:p w:rsidR="00680E9C" w:rsidRPr="00680E9C" w:rsidRDefault="00680E9C" w:rsidP="00680E9C">
      <w:pPr>
        <w:numPr>
          <w:ilvl w:val="0"/>
          <w:numId w:val="5"/>
        </w:numPr>
        <w:tabs>
          <w:tab w:val="left" w:pos="426"/>
        </w:tabs>
        <w:spacing w:line="360" w:lineRule="auto"/>
        <w:ind w:left="0" w:firstLine="737"/>
        <w:contextualSpacing/>
        <w:jc w:val="both"/>
        <w:rPr>
          <w:lang w:val="uk-UA"/>
        </w:rPr>
      </w:pPr>
      <w:r w:rsidRPr="00680E9C">
        <w:rPr>
          <w:color w:val="000000"/>
          <w:lang w:val="uk-UA"/>
        </w:rPr>
        <w:t xml:space="preserve">визначення впливу окислення поверхні на зміну термоелектричних властивостей матеріалів системи </w:t>
      </w:r>
      <w:proofErr w:type="spellStart"/>
      <w:r w:rsidRPr="00680E9C">
        <w:rPr>
          <w:color w:val="000000"/>
          <w:lang w:val="uk-UA"/>
        </w:rPr>
        <w:t>PbSnTe</w:t>
      </w:r>
      <w:proofErr w:type="spellEnd"/>
      <w:r w:rsidRPr="00680E9C">
        <w:rPr>
          <w:color w:val="000000"/>
          <w:lang w:val="uk-UA"/>
        </w:rPr>
        <w:t>.</w:t>
      </w:r>
    </w:p>
    <w:p w:rsidR="00680E9C" w:rsidRPr="00680E9C" w:rsidRDefault="00680E9C" w:rsidP="00680E9C">
      <w:pPr>
        <w:pStyle w:val="15"/>
        <w:spacing w:line="360" w:lineRule="auto"/>
        <w:ind w:firstLine="720"/>
        <w:contextualSpacing/>
        <w:jc w:val="both"/>
        <w:rPr>
          <w:sz w:val="24"/>
          <w:szCs w:val="24"/>
          <w:lang w:val="uk-UA"/>
        </w:rPr>
      </w:pPr>
      <w:r w:rsidRPr="00680E9C">
        <w:rPr>
          <w:rFonts w:ascii="Times New Roman" w:hAnsi="Times New Roman" w:cs="Times New Roman"/>
          <w:b/>
          <w:sz w:val="24"/>
          <w:szCs w:val="24"/>
          <w:lang w:val="uk-UA"/>
        </w:rPr>
        <w:t xml:space="preserve">Методи дослідження. </w:t>
      </w:r>
      <w:r w:rsidRPr="00680E9C">
        <w:rPr>
          <w:rFonts w:ascii="Times New Roman" w:hAnsi="Times New Roman" w:cs="Times New Roman"/>
          <w:bCs/>
          <w:sz w:val="24"/>
          <w:szCs w:val="24"/>
          <w:lang w:val="uk-UA"/>
        </w:rPr>
        <w:t xml:space="preserve">Фазовий склад і параметр елементарної комірки синтезованих злитків визначали </w:t>
      </w:r>
      <w:proofErr w:type="spellStart"/>
      <w:r w:rsidRPr="00680E9C">
        <w:rPr>
          <w:rFonts w:ascii="Times New Roman" w:hAnsi="Times New Roman" w:cs="Times New Roman"/>
          <w:bCs/>
          <w:sz w:val="24"/>
          <w:szCs w:val="24"/>
          <w:lang w:val="uk-UA"/>
        </w:rPr>
        <w:t>Х-дифракційними</w:t>
      </w:r>
      <w:proofErr w:type="spellEnd"/>
      <w:r w:rsidRPr="00680E9C">
        <w:rPr>
          <w:rFonts w:ascii="Times New Roman" w:hAnsi="Times New Roman" w:cs="Times New Roman"/>
          <w:bCs/>
          <w:sz w:val="24"/>
          <w:szCs w:val="24"/>
          <w:lang w:val="uk-UA"/>
        </w:rPr>
        <w:t xml:space="preserve"> методами. Структуру плівок досліджували методами атомно-силової мікроскопії (</w:t>
      </w:r>
      <w:proofErr w:type="spellStart"/>
      <w:r w:rsidRPr="00680E9C">
        <w:rPr>
          <w:rFonts w:ascii="Times New Roman" w:hAnsi="Times New Roman" w:cs="Times New Roman"/>
          <w:bCs/>
          <w:sz w:val="24"/>
          <w:szCs w:val="24"/>
          <w:lang w:val="uk-UA"/>
        </w:rPr>
        <w:t>Nanoscope</w:t>
      </w:r>
      <w:proofErr w:type="spellEnd"/>
      <w:r w:rsidRPr="00680E9C">
        <w:rPr>
          <w:rFonts w:ascii="Times New Roman" w:hAnsi="Times New Roman" w:cs="Times New Roman"/>
          <w:bCs/>
          <w:sz w:val="24"/>
          <w:szCs w:val="24"/>
          <w:lang w:val="uk-UA"/>
        </w:rPr>
        <w:t xml:space="preserve"> III a </w:t>
      </w:r>
      <w:proofErr w:type="spellStart"/>
      <w:r w:rsidRPr="00680E9C">
        <w:rPr>
          <w:rFonts w:ascii="Times New Roman" w:hAnsi="Times New Roman" w:cs="Times New Roman"/>
          <w:bCs/>
          <w:sz w:val="24"/>
          <w:szCs w:val="24"/>
          <w:lang w:val="uk-UA"/>
        </w:rPr>
        <w:t>Dimention</w:t>
      </w:r>
      <w:proofErr w:type="spellEnd"/>
      <w:r w:rsidRPr="00680E9C">
        <w:rPr>
          <w:rFonts w:ascii="Times New Roman" w:hAnsi="Times New Roman" w:cs="Times New Roman"/>
          <w:bCs/>
          <w:sz w:val="24"/>
          <w:szCs w:val="24"/>
          <w:lang w:val="uk-UA"/>
        </w:rPr>
        <w:t xml:space="preserve"> 3000), розміри зерен визначали </w:t>
      </w:r>
      <w:r w:rsidRPr="00680E9C">
        <w:rPr>
          <w:rFonts w:ascii="Times New Roman" w:hAnsi="Times New Roman" w:cs="Times New Roman"/>
          <w:sz w:val="24"/>
          <w:szCs w:val="24"/>
          <w:lang w:val="uk-UA"/>
        </w:rPr>
        <w:t>на мікротвердомірі NEXUS A412</w:t>
      </w:r>
      <w:r w:rsidRPr="00680E9C">
        <w:rPr>
          <w:rFonts w:ascii="Times New Roman" w:hAnsi="Times New Roman" w:cs="Times New Roman"/>
          <w:bCs/>
          <w:sz w:val="24"/>
          <w:szCs w:val="24"/>
          <w:lang w:val="uk-UA"/>
        </w:rPr>
        <w:t xml:space="preserve">. Зразки для досліджень поверхневих ефектів у пресованих матеріалах отримували методом пресування порошку на програмованому пресі </w:t>
      </w:r>
      <w:proofErr w:type="spellStart"/>
      <w:r w:rsidRPr="00680E9C">
        <w:rPr>
          <w:rFonts w:ascii="Times New Roman" w:hAnsi="Times New Roman" w:cs="Times New Roman"/>
          <w:bCs/>
          <w:sz w:val="24"/>
          <w:szCs w:val="24"/>
          <w:lang w:val="uk-UA"/>
        </w:rPr>
        <w:t>Carver</w:t>
      </w:r>
      <w:proofErr w:type="spellEnd"/>
      <w:r w:rsidRPr="00680E9C">
        <w:rPr>
          <w:rFonts w:ascii="Times New Roman" w:hAnsi="Times New Roman" w:cs="Times New Roman"/>
          <w:bCs/>
          <w:sz w:val="24"/>
          <w:szCs w:val="24"/>
          <w:lang w:val="uk-UA"/>
        </w:rPr>
        <w:t xml:space="preserve"> 25 </w:t>
      </w:r>
      <w:proofErr w:type="spellStart"/>
      <w:r w:rsidRPr="00680E9C">
        <w:rPr>
          <w:rFonts w:ascii="Times New Roman" w:hAnsi="Times New Roman" w:cs="Times New Roman"/>
          <w:bCs/>
          <w:sz w:val="24"/>
          <w:szCs w:val="24"/>
          <w:lang w:val="uk-UA"/>
        </w:rPr>
        <w:t>AutoPellet</w:t>
      </w:r>
      <w:proofErr w:type="spellEnd"/>
      <w:r w:rsidRPr="00680E9C">
        <w:rPr>
          <w:rFonts w:ascii="Times New Roman" w:hAnsi="Times New Roman" w:cs="Times New Roman"/>
          <w:bCs/>
          <w:sz w:val="24"/>
          <w:szCs w:val="24"/>
          <w:lang w:val="uk-UA"/>
        </w:rPr>
        <w:t xml:space="preserve">. Тонкі плівки отримували методом осадження з парової фази у відкритому вакуумі. Коефіцієнт </w:t>
      </w:r>
      <w:proofErr w:type="spellStart"/>
      <w:r w:rsidRPr="00680E9C">
        <w:rPr>
          <w:rFonts w:ascii="Times New Roman" w:hAnsi="Times New Roman" w:cs="Times New Roman"/>
          <w:bCs/>
          <w:sz w:val="24"/>
          <w:szCs w:val="24"/>
          <w:lang w:val="uk-UA"/>
        </w:rPr>
        <w:t>термо-ЕРС</w:t>
      </w:r>
      <w:proofErr w:type="spellEnd"/>
      <w:r w:rsidRPr="00680E9C">
        <w:rPr>
          <w:rFonts w:ascii="Times New Roman" w:hAnsi="Times New Roman" w:cs="Times New Roman"/>
          <w:bCs/>
          <w:sz w:val="24"/>
          <w:szCs w:val="24"/>
          <w:lang w:val="uk-UA"/>
        </w:rPr>
        <w:t xml:space="preserve"> визначали у постійних магнітних полях. Електропровідність визначали вимірюванням спаду напруги на зразку при проходженні крізь нього змінного струму. Для визначення коефіцієнта теплопровідності пресованих зразків використовували метод радіального теплового потоку. Комп’ютерне моделювання і обробку результатів експериментів проводили в середовищі </w:t>
      </w:r>
      <w:proofErr w:type="spellStart"/>
      <w:r w:rsidRPr="00680E9C">
        <w:rPr>
          <w:rFonts w:ascii="Times New Roman" w:hAnsi="Times New Roman" w:cs="Times New Roman"/>
          <w:bCs/>
          <w:sz w:val="24"/>
          <w:szCs w:val="24"/>
          <w:lang w:val="uk-UA"/>
        </w:rPr>
        <w:t>Maple</w:t>
      </w:r>
      <w:proofErr w:type="spellEnd"/>
      <w:r w:rsidRPr="00680E9C">
        <w:rPr>
          <w:rFonts w:ascii="Times New Roman" w:hAnsi="Times New Roman" w:cs="Times New Roman"/>
          <w:bCs/>
          <w:sz w:val="24"/>
          <w:szCs w:val="24"/>
          <w:lang w:val="uk-UA"/>
        </w:rPr>
        <w:t xml:space="preserve">, Excel, </w:t>
      </w:r>
      <w:proofErr w:type="spellStart"/>
      <w:r w:rsidRPr="00680E9C">
        <w:rPr>
          <w:rFonts w:ascii="Times New Roman" w:hAnsi="Times New Roman" w:cs="Times New Roman"/>
          <w:bCs/>
          <w:sz w:val="24"/>
          <w:szCs w:val="24"/>
          <w:lang w:val="uk-UA"/>
        </w:rPr>
        <w:t>Gwyddion</w:t>
      </w:r>
      <w:proofErr w:type="spellEnd"/>
      <w:r w:rsidRPr="00680E9C">
        <w:rPr>
          <w:rFonts w:ascii="Times New Roman" w:hAnsi="Times New Roman" w:cs="Times New Roman"/>
          <w:bCs/>
          <w:sz w:val="24"/>
          <w:szCs w:val="24"/>
          <w:lang w:val="uk-UA"/>
        </w:rPr>
        <w:t xml:space="preserve">, </w:t>
      </w:r>
      <w:proofErr w:type="spellStart"/>
      <w:r w:rsidRPr="00680E9C">
        <w:rPr>
          <w:rFonts w:ascii="Times New Roman" w:hAnsi="Times New Roman" w:cs="Times New Roman"/>
          <w:bCs/>
          <w:sz w:val="24"/>
          <w:szCs w:val="24"/>
          <w:lang w:val="uk-UA"/>
        </w:rPr>
        <w:t>HardworX</w:t>
      </w:r>
      <w:proofErr w:type="spellEnd"/>
      <w:r w:rsidRPr="00680E9C">
        <w:rPr>
          <w:rFonts w:ascii="Times New Roman" w:hAnsi="Times New Roman" w:cs="Times New Roman"/>
          <w:bCs/>
          <w:sz w:val="24"/>
          <w:szCs w:val="24"/>
          <w:lang w:val="uk-UA"/>
        </w:rPr>
        <w:t>.</w:t>
      </w:r>
    </w:p>
    <w:p w:rsidR="00680E9C" w:rsidRPr="00680E9C" w:rsidRDefault="00680E9C" w:rsidP="00680E9C">
      <w:pPr>
        <w:spacing w:line="360" w:lineRule="auto"/>
        <w:ind w:firstLine="720"/>
        <w:contextualSpacing/>
        <w:rPr>
          <w:b/>
          <w:lang w:val="uk-UA"/>
        </w:rPr>
      </w:pPr>
      <w:r w:rsidRPr="00680E9C">
        <w:rPr>
          <w:b/>
          <w:lang w:val="uk-UA"/>
        </w:rPr>
        <w:t>Наукова новизна одержаних результатів</w:t>
      </w:r>
    </w:p>
    <w:p w:rsidR="00680E9C" w:rsidRPr="00680E9C" w:rsidRDefault="00680E9C" w:rsidP="00680E9C">
      <w:pPr>
        <w:spacing w:line="360" w:lineRule="auto"/>
        <w:ind w:firstLine="720"/>
        <w:contextualSpacing/>
        <w:jc w:val="both"/>
        <w:rPr>
          <w:lang w:val="uk-UA"/>
        </w:rPr>
      </w:pPr>
      <w:r w:rsidRPr="00680E9C">
        <w:rPr>
          <w:lang w:val="uk-UA"/>
        </w:rPr>
        <w:t>1.</w:t>
      </w:r>
      <w:r w:rsidRPr="00680E9C">
        <w:rPr>
          <w:lang w:val="uk-UA"/>
        </w:rPr>
        <w:tab/>
        <w:t>Вперше виконано розділення внесків окремих механізмів розсіювання носіїв заряду у кінетичні явища об’ємних матеріалів й тонких плівок твердих розчинів та легованих матеріалів на основі телуридів свинцю та олова.</w:t>
      </w:r>
    </w:p>
    <w:p w:rsidR="00680E9C" w:rsidRPr="00680E9C" w:rsidRDefault="00680E9C" w:rsidP="00680E9C">
      <w:pPr>
        <w:spacing w:line="360" w:lineRule="auto"/>
        <w:ind w:firstLine="720"/>
        <w:contextualSpacing/>
        <w:jc w:val="both"/>
        <w:rPr>
          <w:lang w:val="uk-UA"/>
        </w:rPr>
      </w:pPr>
      <w:r w:rsidRPr="00680E9C">
        <w:rPr>
          <w:lang w:val="uk-UA"/>
        </w:rPr>
        <w:lastRenderedPageBreak/>
        <w:t>2.</w:t>
      </w:r>
      <w:r w:rsidRPr="00680E9C">
        <w:rPr>
          <w:lang w:val="uk-UA"/>
        </w:rPr>
        <w:tab/>
      </w:r>
      <w:r w:rsidRPr="00680E9C">
        <w:rPr>
          <w:snapToGrid w:val="0"/>
          <w:color w:val="000000"/>
          <w:lang w:val="uk-UA"/>
        </w:rPr>
        <w:t xml:space="preserve">Вперше досліджено внесок у транспортні явища механізмів розсіювання носіїв, пов’язаних із поверхнею (теорія </w:t>
      </w:r>
      <w:proofErr w:type="spellStart"/>
      <w:r w:rsidRPr="00680E9C">
        <w:rPr>
          <w:snapToGrid w:val="0"/>
          <w:color w:val="000000"/>
          <w:lang w:val="uk-UA"/>
        </w:rPr>
        <w:t>Фукса</w:t>
      </w:r>
      <w:proofErr w:type="spellEnd"/>
      <w:r w:rsidRPr="00680E9C">
        <w:rPr>
          <w:snapToGrid w:val="0"/>
          <w:color w:val="000000"/>
          <w:lang w:val="uk-UA"/>
        </w:rPr>
        <w:t xml:space="preserve"> і </w:t>
      </w:r>
      <w:proofErr w:type="spellStart"/>
      <w:r w:rsidRPr="00680E9C">
        <w:rPr>
          <w:snapToGrid w:val="0"/>
          <w:color w:val="000000"/>
          <w:lang w:val="uk-UA"/>
        </w:rPr>
        <w:t>Зондгеймера</w:t>
      </w:r>
      <w:proofErr w:type="spellEnd"/>
      <w:r w:rsidRPr="00680E9C">
        <w:rPr>
          <w:snapToGrid w:val="0"/>
          <w:color w:val="000000"/>
          <w:lang w:val="uk-UA"/>
        </w:rPr>
        <w:t xml:space="preserve">) та із межами зерен (теорія </w:t>
      </w:r>
      <w:proofErr w:type="spellStart"/>
      <w:r w:rsidRPr="00680E9C">
        <w:rPr>
          <w:snapToGrid w:val="0"/>
          <w:color w:val="000000"/>
          <w:lang w:val="uk-UA"/>
        </w:rPr>
        <w:t>Мейядеса</w:t>
      </w:r>
      <w:proofErr w:type="spellEnd"/>
      <w:r w:rsidRPr="00680E9C">
        <w:rPr>
          <w:snapToGrid w:val="0"/>
          <w:color w:val="000000"/>
          <w:lang w:val="uk-UA"/>
        </w:rPr>
        <w:t xml:space="preserve"> та </w:t>
      </w:r>
      <w:proofErr w:type="spellStart"/>
      <w:r w:rsidRPr="00680E9C">
        <w:rPr>
          <w:snapToGrid w:val="0"/>
          <w:color w:val="000000"/>
          <w:lang w:val="uk-UA"/>
        </w:rPr>
        <w:t>Шацкиса</w:t>
      </w:r>
      <w:proofErr w:type="spellEnd"/>
      <w:r w:rsidRPr="00680E9C">
        <w:rPr>
          <w:snapToGrid w:val="0"/>
          <w:color w:val="000000"/>
          <w:lang w:val="uk-UA"/>
        </w:rPr>
        <w:t xml:space="preserve">) для серії легованих плівок </w:t>
      </w:r>
      <w:proofErr w:type="spellStart"/>
      <w:r w:rsidRPr="00680E9C">
        <w:rPr>
          <w:snapToGrid w:val="0"/>
          <w:color w:val="000000"/>
          <w:lang w:val="uk-UA"/>
        </w:rPr>
        <w:t>PbTe</w:t>
      </w:r>
      <w:proofErr w:type="spellEnd"/>
      <w:r w:rsidRPr="00680E9C">
        <w:rPr>
          <w:snapToGrid w:val="0"/>
          <w:color w:val="000000"/>
          <w:lang w:val="uk-UA"/>
        </w:rPr>
        <w:t>:</w:t>
      </w:r>
      <w:proofErr w:type="spellStart"/>
      <w:r w:rsidRPr="00680E9C">
        <w:rPr>
          <w:snapToGrid w:val="0"/>
          <w:color w:val="000000"/>
          <w:lang w:val="uk-UA"/>
        </w:rPr>
        <w:t>Bi</w:t>
      </w:r>
      <w:proofErr w:type="spellEnd"/>
      <w:r w:rsidRPr="00680E9C">
        <w:rPr>
          <w:snapToGrid w:val="0"/>
          <w:color w:val="000000"/>
          <w:lang w:val="uk-UA"/>
        </w:rPr>
        <w:t xml:space="preserve">, осаджених на кристалічні підкладки (0001) слюди-мусковіт та керамічні підкладки ситалу. Показано, що для легованих плівок типу </w:t>
      </w:r>
      <w:proofErr w:type="spellStart"/>
      <w:r w:rsidRPr="00680E9C">
        <w:rPr>
          <w:snapToGrid w:val="0"/>
          <w:color w:val="000000"/>
          <w:lang w:val="uk-UA"/>
        </w:rPr>
        <w:t>PbTe</w:t>
      </w:r>
      <w:proofErr w:type="spellEnd"/>
      <w:r w:rsidRPr="00680E9C">
        <w:rPr>
          <w:snapToGrid w:val="0"/>
          <w:color w:val="000000"/>
          <w:lang w:val="uk-UA"/>
        </w:rPr>
        <w:t>:</w:t>
      </w:r>
      <w:proofErr w:type="spellStart"/>
      <w:r w:rsidRPr="00680E9C">
        <w:rPr>
          <w:snapToGrid w:val="0"/>
          <w:color w:val="000000"/>
          <w:lang w:val="uk-UA"/>
        </w:rPr>
        <w:t>Bi</w:t>
      </w:r>
      <w:proofErr w:type="spellEnd"/>
      <w:r w:rsidRPr="00680E9C">
        <w:rPr>
          <w:snapToGrid w:val="0"/>
          <w:color w:val="000000"/>
          <w:lang w:val="uk-UA"/>
        </w:rPr>
        <w:t xml:space="preserve"> домінуючими є ефекти, пов’язані із розсіюванням на межах зерен. Поверхневі ж ефекти стають суттєвими лише для достатньо тонких плівок, коли товщина плівки </w:t>
      </w:r>
      <w:proofErr w:type="spellStart"/>
      <w:r w:rsidRPr="00680E9C">
        <w:rPr>
          <w:snapToGrid w:val="0"/>
          <w:color w:val="000000"/>
          <w:lang w:val="uk-UA"/>
        </w:rPr>
        <w:t>співмірна</w:t>
      </w:r>
      <w:proofErr w:type="spellEnd"/>
      <w:r w:rsidRPr="00680E9C">
        <w:rPr>
          <w:snapToGrid w:val="0"/>
          <w:color w:val="000000"/>
          <w:lang w:val="uk-UA"/>
        </w:rPr>
        <w:t xml:space="preserve"> із довжиною вільного пробігу носіїв заряду</w:t>
      </w:r>
      <w:r w:rsidRPr="00680E9C">
        <w:rPr>
          <w:lang w:val="uk-UA"/>
        </w:rPr>
        <w:t>.</w:t>
      </w:r>
    </w:p>
    <w:p w:rsidR="00680E9C" w:rsidRPr="00680E9C" w:rsidRDefault="00680E9C" w:rsidP="00680E9C">
      <w:pPr>
        <w:spacing w:line="360" w:lineRule="auto"/>
        <w:ind w:firstLine="720"/>
        <w:contextualSpacing/>
        <w:jc w:val="both"/>
        <w:rPr>
          <w:lang w:val="uk-UA"/>
        </w:rPr>
      </w:pPr>
      <w:r w:rsidRPr="00680E9C">
        <w:rPr>
          <w:lang w:val="uk-UA"/>
        </w:rPr>
        <w:t>3.</w:t>
      </w:r>
      <w:r w:rsidRPr="00680E9C">
        <w:rPr>
          <w:lang w:val="uk-UA"/>
        </w:rPr>
        <w:tab/>
        <w:t xml:space="preserve">Показано, що легування зумовлює підвищення основних термоелектричних характеристик матеріалу за рахунок зменшення теплопровідності через посилення розсіювання довгохвильових фононів на </w:t>
      </w:r>
      <w:proofErr w:type="spellStart"/>
      <w:r w:rsidRPr="00680E9C">
        <w:rPr>
          <w:lang w:val="uk-UA"/>
        </w:rPr>
        <w:t>неоднорідностях</w:t>
      </w:r>
      <w:proofErr w:type="spellEnd"/>
      <w:r w:rsidRPr="00680E9C">
        <w:rPr>
          <w:lang w:val="uk-UA"/>
        </w:rPr>
        <w:t xml:space="preserve"> структури. Визначено параметр розсіювання r та встановлено температурні межі домінування різних механізмів розсіювання носіїв заряду. Виконано порівняльну характеристику кінетичних параметрів легованого різними домішками </w:t>
      </w:r>
      <w:proofErr w:type="spellStart"/>
      <w:r w:rsidRPr="00680E9C">
        <w:rPr>
          <w:lang w:val="uk-UA"/>
        </w:rPr>
        <w:t>PbTe</w:t>
      </w:r>
      <w:proofErr w:type="spellEnd"/>
      <w:r w:rsidRPr="00680E9C">
        <w:rPr>
          <w:lang w:val="uk-UA"/>
        </w:rPr>
        <w:t xml:space="preserve"> та твердих розчинів на його основі.</w:t>
      </w:r>
    </w:p>
    <w:p w:rsidR="00680E9C" w:rsidRPr="00680E9C" w:rsidRDefault="00680E9C" w:rsidP="00680E9C">
      <w:pPr>
        <w:spacing w:line="360" w:lineRule="auto"/>
        <w:ind w:firstLine="720"/>
        <w:contextualSpacing/>
        <w:jc w:val="both"/>
        <w:rPr>
          <w:lang w:val="uk-UA"/>
        </w:rPr>
      </w:pPr>
      <w:r w:rsidRPr="00680E9C">
        <w:rPr>
          <w:lang w:val="uk-UA"/>
        </w:rPr>
        <w:t>4.</w:t>
      </w:r>
      <w:r w:rsidRPr="00680E9C">
        <w:rPr>
          <w:lang w:val="uk-UA"/>
        </w:rPr>
        <w:tab/>
        <w:t>Встановлено технологічні умови одержання зразків методом холодного пресування, які забезпечують стабілізацію термоелектричних параметрів. Отримані значення безрозмірної термоелектричної добротності 0,7 – 1,5 відповідають вимогам до практичного застосування таких матеріалів у якості термоелектричних генераторів енергії.</w:t>
      </w:r>
    </w:p>
    <w:p w:rsidR="00680E9C" w:rsidRPr="00680E9C" w:rsidRDefault="00680E9C" w:rsidP="00680E9C">
      <w:pPr>
        <w:spacing w:line="360" w:lineRule="auto"/>
        <w:ind w:firstLine="720"/>
        <w:contextualSpacing/>
        <w:jc w:val="both"/>
        <w:rPr>
          <w:lang w:val="uk-UA"/>
        </w:rPr>
      </w:pPr>
      <w:r w:rsidRPr="00680E9C">
        <w:rPr>
          <w:lang w:val="uk-UA"/>
        </w:rPr>
        <w:t>5.</w:t>
      </w:r>
      <w:r w:rsidRPr="00680E9C">
        <w:rPr>
          <w:lang w:val="uk-UA"/>
        </w:rPr>
        <w:tab/>
        <w:t xml:space="preserve">Встановлено, що при відпалі порошку </w:t>
      </w:r>
      <w:proofErr w:type="spellStart"/>
      <w:r w:rsidRPr="00680E9C">
        <w:rPr>
          <w:lang w:val="uk-UA"/>
        </w:rPr>
        <w:t>PbTe</w:t>
      </w:r>
      <w:proofErr w:type="spellEnd"/>
      <w:r w:rsidRPr="00680E9C">
        <w:rPr>
          <w:lang w:val="uk-UA"/>
        </w:rPr>
        <w:t xml:space="preserve"> на повітрі атоми </w:t>
      </w:r>
      <w:proofErr w:type="spellStart"/>
      <w:r w:rsidRPr="00680E9C">
        <w:rPr>
          <w:lang w:val="uk-UA"/>
        </w:rPr>
        <w:t>оксигену</w:t>
      </w:r>
      <w:proofErr w:type="spellEnd"/>
      <w:r w:rsidRPr="00680E9C">
        <w:rPr>
          <w:lang w:val="uk-UA"/>
        </w:rPr>
        <w:t xml:space="preserve"> активно дифундуючи вглиб матеріалу підвищують концентрацію дірок. Аналіз дефектної підсистеми поверхневого шару </w:t>
      </w:r>
      <w:proofErr w:type="spellStart"/>
      <w:r w:rsidRPr="00680E9C">
        <w:rPr>
          <w:lang w:val="uk-UA"/>
        </w:rPr>
        <w:t>PbTe</w:t>
      </w:r>
      <w:proofErr w:type="spellEnd"/>
      <w:r w:rsidRPr="00680E9C">
        <w:rPr>
          <w:lang w:val="uk-UA"/>
        </w:rPr>
        <w:t>:O свідчить про утворення дефектного комплексу V</w:t>
      </w:r>
      <w:r w:rsidRPr="00680E9C">
        <w:rPr>
          <w:vertAlign w:val="subscript"/>
          <w:lang w:val="uk-UA"/>
        </w:rPr>
        <w:t>Pb-</w:t>
      </w:r>
      <w:r w:rsidRPr="00680E9C">
        <w:rPr>
          <w:lang w:val="uk-UA"/>
        </w:rPr>
        <w:t>O</w:t>
      </w:r>
      <w:r w:rsidRPr="00680E9C">
        <w:rPr>
          <w:vertAlign w:val="subscript"/>
          <w:lang w:val="uk-UA"/>
        </w:rPr>
        <w:t>Te</w:t>
      </w:r>
      <w:r w:rsidRPr="00680E9C">
        <w:rPr>
          <w:lang w:val="uk-UA"/>
        </w:rPr>
        <w:t xml:space="preserve">, розрахунок енергії утворення якого дає підстави вважати, що концентрації даних дефектів можуть бути </w:t>
      </w:r>
      <w:proofErr w:type="spellStart"/>
      <w:r w:rsidRPr="00680E9C">
        <w:rPr>
          <w:lang w:val="uk-UA"/>
        </w:rPr>
        <w:t>співмірними</w:t>
      </w:r>
      <w:proofErr w:type="spellEnd"/>
      <w:r w:rsidRPr="00680E9C">
        <w:rPr>
          <w:lang w:val="uk-UA"/>
        </w:rPr>
        <w:t xml:space="preserve"> з концентраціями інших домінуючих точкових дефектів. А температурні залежності концентрації носіїв пояснено в рамках моделі, яка враховує локалізацію атомів </w:t>
      </w:r>
      <w:proofErr w:type="spellStart"/>
      <w:r w:rsidRPr="00680E9C">
        <w:rPr>
          <w:lang w:val="uk-UA"/>
        </w:rPr>
        <w:t>оксигену</w:t>
      </w:r>
      <w:proofErr w:type="spellEnd"/>
      <w:r w:rsidRPr="00680E9C">
        <w:rPr>
          <w:lang w:val="uk-UA"/>
        </w:rPr>
        <w:t xml:space="preserve"> у </w:t>
      </w:r>
      <w:proofErr w:type="spellStart"/>
      <w:r w:rsidRPr="00680E9C">
        <w:rPr>
          <w:lang w:val="uk-UA"/>
        </w:rPr>
        <w:t>міжвузлових</w:t>
      </w:r>
      <w:proofErr w:type="spellEnd"/>
      <w:r w:rsidRPr="00680E9C">
        <w:rPr>
          <w:lang w:val="uk-UA"/>
        </w:rPr>
        <w:t xml:space="preserve"> позиціях або у аніонних вузлах.</w:t>
      </w:r>
    </w:p>
    <w:p w:rsidR="00680E9C" w:rsidRPr="00680E9C" w:rsidRDefault="00680E9C" w:rsidP="00680E9C">
      <w:pPr>
        <w:spacing w:line="360" w:lineRule="auto"/>
        <w:ind w:firstLine="720"/>
        <w:jc w:val="both"/>
        <w:rPr>
          <w:b/>
          <w:lang w:val="uk-UA"/>
        </w:rPr>
      </w:pPr>
      <w:r w:rsidRPr="00680E9C">
        <w:rPr>
          <w:b/>
          <w:lang w:val="uk-UA"/>
        </w:rPr>
        <w:t>Практичне значення отриманих результатів:</w:t>
      </w:r>
    </w:p>
    <w:p w:rsidR="00680E9C" w:rsidRPr="00680E9C" w:rsidRDefault="00680E9C" w:rsidP="00680E9C">
      <w:pPr>
        <w:spacing w:line="360" w:lineRule="auto"/>
        <w:ind w:firstLine="720"/>
        <w:jc w:val="both"/>
        <w:rPr>
          <w:lang w:val="uk-UA"/>
        </w:rPr>
      </w:pPr>
      <w:r w:rsidRPr="00680E9C">
        <w:rPr>
          <w:lang w:val="uk-UA"/>
        </w:rPr>
        <w:t>1.</w:t>
      </w:r>
      <w:r w:rsidRPr="00680E9C">
        <w:rPr>
          <w:lang w:val="uk-UA"/>
        </w:rPr>
        <w:tab/>
        <w:t xml:space="preserve">Встановлено технологічні фактори (температурні режими синтезу, розміри фракцій матеріалів, тиск пресування, а також температура і час відпалу), що забезпечують отримання методом пресування порошку зразків на основі бездомішкових і легованих матеріалів та твердих розчинів на основі </w:t>
      </w:r>
      <w:proofErr w:type="spellStart"/>
      <w:r w:rsidRPr="00680E9C">
        <w:rPr>
          <w:lang w:val="uk-UA"/>
        </w:rPr>
        <w:t>PbTe</w:t>
      </w:r>
      <w:proofErr w:type="spellEnd"/>
      <w:r w:rsidRPr="00680E9C">
        <w:rPr>
          <w:lang w:val="uk-UA"/>
        </w:rPr>
        <w:t xml:space="preserve"> і </w:t>
      </w:r>
      <w:proofErr w:type="spellStart"/>
      <w:r w:rsidRPr="00680E9C">
        <w:rPr>
          <w:lang w:val="en-US"/>
        </w:rPr>
        <w:t>SnTe</w:t>
      </w:r>
      <w:proofErr w:type="spellEnd"/>
      <w:r w:rsidRPr="00680E9C">
        <w:rPr>
          <w:lang w:val="uk-UA"/>
        </w:rPr>
        <w:t xml:space="preserve"> із заданими термоелектричними властивостями. Результати захищено патентами України.</w:t>
      </w:r>
    </w:p>
    <w:p w:rsidR="00680E9C" w:rsidRPr="00680E9C" w:rsidRDefault="00680E9C" w:rsidP="00680E9C">
      <w:pPr>
        <w:spacing w:line="360" w:lineRule="auto"/>
        <w:ind w:firstLine="720"/>
        <w:jc w:val="both"/>
        <w:rPr>
          <w:lang w:val="uk-UA"/>
        </w:rPr>
      </w:pPr>
      <w:r w:rsidRPr="00680E9C">
        <w:rPr>
          <w:lang w:val="uk-UA"/>
        </w:rPr>
        <w:t>2.</w:t>
      </w:r>
      <w:r w:rsidRPr="00680E9C">
        <w:rPr>
          <w:lang w:val="uk-UA"/>
        </w:rPr>
        <w:tab/>
      </w:r>
      <w:r w:rsidRPr="00680E9C">
        <w:rPr>
          <w:color w:val="000000"/>
          <w:lang w:val="uk-UA"/>
        </w:rPr>
        <w:t xml:space="preserve">Визначено </w:t>
      </w:r>
      <w:r w:rsidRPr="00680E9C">
        <w:rPr>
          <w:lang w:val="uk-UA"/>
        </w:rPr>
        <w:t xml:space="preserve">оптимальні умови одержання (температури осадження і нагрівника, тип підкладки, склад вихідного матеріалу, час осадження) </w:t>
      </w:r>
      <w:proofErr w:type="spellStart"/>
      <w:r w:rsidRPr="00680E9C">
        <w:rPr>
          <w:lang w:val="uk-UA"/>
        </w:rPr>
        <w:t>парофазних</w:t>
      </w:r>
      <w:proofErr w:type="spellEnd"/>
      <w:r w:rsidRPr="00680E9C">
        <w:rPr>
          <w:lang w:val="uk-UA"/>
        </w:rPr>
        <w:t xml:space="preserve"> структур методом відкритого випаровування у вакуумі для створення </w:t>
      </w:r>
      <w:proofErr w:type="spellStart"/>
      <w:r w:rsidRPr="00680E9C">
        <w:rPr>
          <w:lang w:val="uk-UA"/>
        </w:rPr>
        <w:t>тонкоплівкових</w:t>
      </w:r>
      <w:proofErr w:type="spellEnd"/>
      <w:r w:rsidRPr="00680E9C">
        <w:rPr>
          <w:lang w:val="uk-UA"/>
        </w:rPr>
        <w:t xml:space="preserve"> термоелектричних мікромодулів.</w:t>
      </w:r>
    </w:p>
    <w:p w:rsidR="00680E9C" w:rsidRPr="00680E9C" w:rsidRDefault="00680E9C" w:rsidP="00680E9C">
      <w:pPr>
        <w:spacing w:line="360" w:lineRule="auto"/>
        <w:ind w:firstLine="720"/>
        <w:jc w:val="both"/>
        <w:rPr>
          <w:lang w:val="uk-UA"/>
        </w:rPr>
      </w:pPr>
      <w:r w:rsidRPr="00680E9C">
        <w:rPr>
          <w:lang w:val="uk-UA"/>
        </w:rPr>
        <w:lastRenderedPageBreak/>
        <w:t>3.</w:t>
      </w:r>
      <w:r w:rsidRPr="00680E9C">
        <w:rPr>
          <w:lang w:val="uk-UA"/>
        </w:rPr>
        <w:tab/>
        <w:t xml:space="preserve">Для легованих сурмою та вісмутом </w:t>
      </w:r>
      <w:proofErr w:type="spellStart"/>
      <w:r w:rsidRPr="00680E9C">
        <w:rPr>
          <w:lang w:val="uk-UA"/>
        </w:rPr>
        <w:t>плюмбум</w:t>
      </w:r>
      <w:proofErr w:type="spellEnd"/>
      <w:r w:rsidRPr="00680E9C">
        <w:rPr>
          <w:lang w:val="uk-UA"/>
        </w:rPr>
        <w:t xml:space="preserve"> телуриду (вміст домішки 1 ат.%), а також твердих розчинів Pb</w:t>
      </w:r>
      <w:r w:rsidRPr="00680E9C">
        <w:rPr>
          <w:vertAlign w:val="subscript"/>
          <w:lang w:val="uk-UA"/>
        </w:rPr>
        <w:t>0,4</w:t>
      </w:r>
      <w:r w:rsidRPr="00680E9C">
        <w:rPr>
          <w:lang w:val="uk-UA"/>
        </w:rPr>
        <w:t>Sn</w:t>
      </w:r>
      <w:r w:rsidRPr="00680E9C">
        <w:rPr>
          <w:vertAlign w:val="subscript"/>
          <w:lang w:val="uk-UA"/>
        </w:rPr>
        <w:t>0,6</w:t>
      </w:r>
      <w:r w:rsidRPr="00680E9C">
        <w:rPr>
          <w:lang w:val="uk-UA"/>
        </w:rPr>
        <w:t xml:space="preserve">Te та </w:t>
      </w:r>
      <w:proofErr w:type="spellStart"/>
      <w:r w:rsidRPr="00680E9C">
        <w:rPr>
          <w:lang w:eastAsia="uk-UA"/>
        </w:rPr>
        <w:t>PbTe</w:t>
      </w:r>
      <w:proofErr w:type="spellEnd"/>
      <w:r w:rsidRPr="00680E9C">
        <w:rPr>
          <w:vertAlign w:val="subscript"/>
          <w:lang w:val="uk-UA" w:eastAsia="uk-UA"/>
        </w:rPr>
        <w:t>0,75</w:t>
      </w:r>
      <w:r w:rsidRPr="00680E9C">
        <w:rPr>
          <w:lang w:eastAsia="uk-UA"/>
        </w:rPr>
        <w:t>S</w:t>
      </w:r>
      <w:r w:rsidRPr="00680E9C">
        <w:rPr>
          <w:lang w:val="uk-UA" w:eastAsia="uk-UA"/>
        </w:rPr>
        <w:t>е</w:t>
      </w:r>
      <w:r w:rsidRPr="00680E9C">
        <w:rPr>
          <w:vertAlign w:val="subscript"/>
          <w:lang w:val="uk-UA" w:eastAsia="uk-UA"/>
        </w:rPr>
        <w:t xml:space="preserve">0,25 </w:t>
      </w:r>
      <w:r w:rsidRPr="00680E9C">
        <w:rPr>
          <w:lang w:val="uk-UA"/>
        </w:rPr>
        <w:t xml:space="preserve">досягнуто значень безрозмірної термоелектричної добротності 0,9, 0,7, 0,9 та 1,5 відповідно, що за вибраних технологічних методів отримання, забезпечує можливість створення на їх основі n- і </w:t>
      </w:r>
      <w:proofErr w:type="spellStart"/>
      <w:r w:rsidRPr="00680E9C">
        <w:rPr>
          <w:lang w:val="uk-UA"/>
        </w:rPr>
        <w:t>р-віток</w:t>
      </w:r>
      <w:proofErr w:type="spellEnd"/>
      <w:r w:rsidRPr="00680E9C">
        <w:rPr>
          <w:lang w:val="uk-UA"/>
        </w:rPr>
        <w:t xml:space="preserve"> термоелектричних модулів з низькою собівартістю.</w:t>
      </w:r>
    </w:p>
    <w:p w:rsidR="00680E9C" w:rsidRPr="00680E9C" w:rsidRDefault="00680E9C" w:rsidP="00680E9C">
      <w:pPr>
        <w:spacing w:line="360" w:lineRule="auto"/>
        <w:ind w:firstLine="709"/>
        <w:jc w:val="both"/>
        <w:rPr>
          <w:b/>
          <w:bCs/>
          <w:lang w:val="uk-UA"/>
        </w:rPr>
      </w:pPr>
      <w:r w:rsidRPr="00680E9C">
        <w:rPr>
          <w:b/>
          <w:bCs/>
          <w:lang w:val="uk-UA"/>
        </w:rPr>
        <w:t>Особистий внесок здобувача</w:t>
      </w:r>
    </w:p>
    <w:p w:rsidR="00680E9C" w:rsidRPr="00680E9C" w:rsidRDefault="00680E9C" w:rsidP="00680E9C">
      <w:pPr>
        <w:spacing w:line="360" w:lineRule="auto"/>
        <w:ind w:firstLine="709"/>
        <w:jc w:val="both"/>
        <w:rPr>
          <w:lang w:val="uk-UA"/>
        </w:rPr>
      </w:pPr>
      <w:r w:rsidRPr="00680E9C">
        <w:rPr>
          <w:lang w:val="uk-UA"/>
        </w:rPr>
        <w:t xml:space="preserve">Здобувачем самостійно здійснено пошук та аналіз літературних джерел, що стосуються теми дисертаційного дослідження [10-14, 16, 20-23], планування та здійснення експериментальних досліджень. Автором було здійснено синтез термоелектричних матеріалів, виготовлення об’ємних та </w:t>
      </w:r>
      <w:proofErr w:type="spellStart"/>
      <w:r w:rsidRPr="00680E9C">
        <w:rPr>
          <w:lang w:val="uk-UA"/>
        </w:rPr>
        <w:t>тонкоплівкових</w:t>
      </w:r>
      <w:proofErr w:type="spellEnd"/>
      <w:r w:rsidRPr="00680E9C">
        <w:rPr>
          <w:lang w:val="uk-UA"/>
        </w:rPr>
        <w:t xml:space="preserve"> дослідних зразків, досліджено їх фізико-хімічні властивості, проведено теоретичні розрахунки параметрів переносу заряду та термоелектричних параметрів в матеріалах на основі </w:t>
      </w:r>
      <w:proofErr w:type="spellStart"/>
      <w:r w:rsidRPr="00680E9C">
        <w:rPr>
          <w:lang w:val="uk-UA"/>
        </w:rPr>
        <w:t>PbTe</w:t>
      </w:r>
      <w:proofErr w:type="spellEnd"/>
      <w:r w:rsidRPr="00680E9C">
        <w:rPr>
          <w:lang w:val="uk-UA"/>
        </w:rPr>
        <w:t xml:space="preserve"> [1-9, 15, 17-19, 24-27]. Автор брав </w:t>
      </w:r>
      <w:proofErr w:type="spellStart"/>
      <w:r w:rsidRPr="00680E9C">
        <w:rPr>
          <w:lang w:val="uk-UA"/>
        </w:rPr>
        <w:t>учаcть</w:t>
      </w:r>
      <w:proofErr w:type="spellEnd"/>
      <w:r w:rsidRPr="00680E9C">
        <w:rPr>
          <w:lang w:val="uk-UA"/>
        </w:rPr>
        <w:t xml:space="preserve"> у аналізі, інтерпретації і представленні отриманих результатів та формулюванні висновків, написанні статей та їх оформленні.</w:t>
      </w:r>
    </w:p>
    <w:p w:rsidR="00680E9C" w:rsidRPr="00680E9C" w:rsidRDefault="00680E9C" w:rsidP="00680E9C">
      <w:pPr>
        <w:spacing w:line="360" w:lineRule="auto"/>
        <w:ind w:firstLine="709"/>
        <w:jc w:val="both"/>
        <w:rPr>
          <w:b/>
          <w:bCs/>
          <w:lang w:val="uk-UA"/>
        </w:rPr>
      </w:pPr>
      <w:r w:rsidRPr="00680E9C">
        <w:rPr>
          <w:b/>
          <w:bCs/>
          <w:lang w:val="uk-UA"/>
        </w:rPr>
        <w:t>Апробація результатів дисертації</w:t>
      </w:r>
    </w:p>
    <w:p w:rsidR="00680E9C" w:rsidRPr="00680E9C" w:rsidRDefault="00680E9C" w:rsidP="00680E9C">
      <w:pPr>
        <w:spacing w:line="360" w:lineRule="auto"/>
        <w:ind w:firstLine="709"/>
        <w:jc w:val="both"/>
        <w:rPr>
          <w:lang w:val="uk-UA"/>
        </w:rPr>
      </w:pPr>
      <w:r w:rsidRPr="00680E9C">
        <w:rPr>
          <w:lang w:val="uk-UA"/>
        </w:rPr>
        <w:t xml:space="preserve">Основні результати дисертаційного дослідження доповідалися і обговорювалися на таких наукових конференціях: </w:t>
      </w:r>
      <w:r w:rsidRPr="00680E9C">
        <w:rPr>
          <w:color w:val="000000"/>
          <w:lang w:val="uk-UA"/>
        </w:rPr>
        <w:t>4-а Міжнародна науково-технічна конференція</w:t>
      </w:r>
      <w:r w:rsidRPr="00680E9C">
        <w:rPr>
          <w:lang w:val="uk-UA"/>
        </w:rPr>
        <w:t xml:space="preserve"> «С</w:t>
      </w:r>
      <w:r w:rsidRPr="00680E9C">
        <w:rPr>
          <w:color w:val="000000"/>
          <w:lang w:val="uk-UA"/>
        </w:rPr>
        <w:t>енсорна електроніка та мікросистемі технології»</w:t>
      </w:r>
      <w:r w:rsidRPr="00680E9C">
        <w:rPr>
          <w:lang w:val="uk-UA"/>
        </w:rPr>
        <w:t xml:space="preserve"> (</w:t>
      </w:r>
      <w:r w:rsidRPr="00680E9C">
        <w:rPr>
          <w:color w:val="000000"/>
          <w:lang w:val="uk-UA"/>
        </w:rPr>
        <w:t>Одеса</w:t>
      </w:r>
      <w:r w:rsidRPr="00680E9C">
        <w:rPr>
          <w:lang w:val="uk-UA"/>
        </w:rPr>
        <w:t xml:space="preserve">, </w:t>
      </w:r>
      <w:r w:rsidRPr="00680E9C">
        <w:rPr>
          <w:color w:val="000000"/>
          <w:lang w:val="uk-UA"/>
        </w:rPr>
        <w:t xml:space="preserve">Україна 2010); </w:t>
      </w:r>
      <w:proofErr w:type="spellStart"/>
      <w:r w:rsidRPr="00680E9C">
        <w:rPr>
          <w:lang w:val="uk-UA"/>
        </w:rPr>
        <w:t>І</w:t>
      </w:r>
      <w:r w:rsidRPr="00680E9C">
        <w:rPr>
          <w:bCs/>
          <w:lang w:val="uk-UA"/>
        </w:rPr>
        <w:t>nternational</w:t>
      </w:r>
      <w:proofErr w:type="spellEnd"/>
      <w:r w:rsidRPr="00680E9C">
        <w:rPr>
          <w:bCs/>
          <w:lang w:val="uk-UA"/>
        </w:rPr>
        <w:t xml:space="preserve"> </w:t>
      </w:r>
      <w:proofErr w:type="spellStart"/>
      <w:r w:rsidRPr="00680E9C">
        <w:rPr>
          <w:bCs/>
          <w:lang w:val="uk-UA"/>
        </w:rPr>
        <w:t>Conference</w:t>
      </w:r>
      <w:proofErr w:type="spellEnd"/>
      <w:r w:rsidRPr="00680E9C">
        <w:rPr>
          <w:bCs/>
          <w:lang w:val="uk-UA"/>
        </w:rPr>
        <w:t xml:space="preserve"> </w:t>
      </w:r>
      <w:proofErr w:type="spellStart"/>
      <w:r w:rsidRPr="00680E9C">
        <w:rPr>
          <w:bCs/>
          <w:lang w:val="uk-UA"/>
        </w:rPr>
        <w:t>on</w:t>
      </w:r>
      <w:proofErr w:type="spellEnd"/>
      <w:r w:rsidRPr="00680E9C">
        <w:rPr>
          <w:bCs/>
          <w:lang w:val="uk-UA"/>
        </w:rPr>
        <w:t xml:space="preserve"> </w:t>
      </w:r>
      <w:proofErr w:type="spellStart"/>
      <w:r w:rsidRPr="00680E9C">
        <w:rPr>
          <w:lang w:val="uk-UA"/>
        </w:rPr>
        <w:t>Physics</w:t>
      </w:r>
      <w:proofErr w:type="spellEnd"/>
      <w:r w:rsidRPr="00680E9C">
        <w:rPr>
          <w:lang w:val="uk-UA"/>
        </w:rPr>
        <w:t xml:space="preserve"> and </w:t>
      </w:r>
      <w:proofErr w:type="spellStart"/>
      <w:r w:rsidRPr="00680E9C">
        <w:rPr>
          <w:lang w:val="uk-UA"/>
        </w:rPr>
        <w:t>technology</w:t>
      </w:r>
      <w:proofErr w:type="spellEnd"/>
      <w:r w:rsidRPr="00680E9C">
        <w:rPr>
          <w:lang w:val="uk-UA"/>
        </w:rPr>
        <w:t xml:space="preserve"> of </w:t>
      </w:r>
      <w:proofErr w:type="spellStart"/>
      <w:r w:rsidRPr="00680E9C">
        <w:rPr>
          <w:lang w:val="uk-UA"/>
        </w:rPr>
        <w:t>thin</w:t>
      </w:r>
      <w:proofErr w:type="spellEnd"/>
      <w:r w:rsidRPr="00680E9C">
        <w:rPr>
          <w:lang w:val="uk-UA"/>
        </w:rPr>
        <w:t xml:space="preserve"> </w:t>
      </w:r>
      <w:proofErr w:type="spellStart"/>
      <w:r w:rsidRPr="00680E9C">
        <w:rPr>
          <w:lang w:val="uk-UA"/>
        </w:rPr>
        <w:t>films</w:t>
      </w:r>
      <w:proofErr w:type="spellEnd"/>
      <w:r w:rsidRPr="00680E9C">
        <w:rPr>
          <w:lang w:val="uk-UA"/>
        </w:rPr>
        <w:t xml:space="preserve"> and </w:t>
      </w:r>
      <w:proofErr w:type="spellStart"/>
      <w:r w:rsidRPr="00680E9C">
        <w:rPr>
          <w:lang w:val="uk-UA"/>
        </w:rPr>
        <w:t>nanosystems</w:t>
      </w:r>
      <w:proofErr w:type="spellEnd"/>
      <w:r w:rsidRPr="00680E9C">
        <w:rPr>
          <w:lang w:val="uk-UA"/>
        </w:rPr>
        <w:t xml:space="preserve"> (</w:t>
      </w:r>
      <w:r w:rsidRPr="00680E9C">
        <w:rPr>
          <w:bCs/>
          <w:lang w:val="uk-UA"/>
        </w:rPr>
        <w:t xml:space="preserve">Ivano-Frankivsk, </w:t>
      </w:r>
      <w:proofErr w:type="spellStart"/>
      <w:r w:rsidRPr="00680E9C">
        <w:rPr>
          <w:bCs/>
          <w:lang w:val="uk-UA"/>
        </w:rPr>
        <w:t>Ukraine</w:t>
      </w:r>
      <w:proofErr w:type="spellEnd"/>
      <w:r w:rsidRPr="00680E9C">
        <w:rPr>
          <w:bCs/>
          <w:lang w:val="uk-UA"/>
        </w:rPr>
        <w:t>,</w:t>
      </w:r>
      <w:r w:rsidRPr="00680E9C">
        <w:rPr>
          <w:lang w:val="uk-UA"/>
        </w:rPr>
        <w:t xml:space="preserve"> 2013, 2015);</w:t>
      </w:r>
      <w:bookmarkStart w:id="0" w:name="bookmark0"/>
      <w:r w:rsidRPr="00680E9C">
        <w:rPr>
          <w:lang w:val="uk-UA"/>
        </w:rPr>
        <w:t xml:space="preserve"> </w:t>
      </w:r>
      <w:r w:rsidRPr="00680E9C">
        <w:rPr>
          <w:bCs/>
          <w:lang w:val="uk-UA"/>
        </w:rPr>
        <w:t xml:space="preserve">7th </w:t>
      </w:r>
      <w:proofErr w:type="spellStart"/>
      <w:r w:rsidRPr="00680E9C">
        <w:rPr>
          <w:bCs/>
          <w:lang w:val="uk-UA"/>
        </w:rPr>
        <w:t>International</w:t>
      </w:r>
      <w:proofErr w:type="spellEnd"/>
      <w:r w:rsidRPr="00680E9C">
        <w:rPr>
          <w:bCs/>
          <w:lang w:val="uk-UA"/>
        </w:rPr>
        <w:t xml:space="preserve"> </w:t>
      </w:r>
      <w:proofErr w:type="spellStart"/>
      <w:r w:rsidRPr="00680E9C">
        <w:rPr>
          <w:bCs/>
          <w:lang w:val="uk-UA"/>
        </w:rPr>
        <w:t>Conference</w:t>
      </w:r>
      <w:proofErr w:type="spellEnd"/>
      <w:r w:rsidRPr="00680E9C">
        <w:rPr>
          <w:bCs/>
          <w:lang w:val="uk-UA"/>
        </w:rPr>
        <w:t xml:space="preserve"> «</w:t>
      </w:r>
      <w:proofErr w:type="spellStart"/>
      <w:r w:rsidRPr="00680E9C">
        <w:rPr>
          <w:bCs/>
          <w:lang w:val="uk-UA"/>
        </w:rPr>
        <w:t>New</w:t>
      </w:r>
      <w:proofErr w:type="spellEnd"/>
      <w:r w:rsidRPr="00680E9C">
        <w:rPr>
          <w:bCs/>
          <w:lang w:val="uk-UA"/>
        </w:rPr>
        <w:t xml:space="preserve"> </w:t>
      </w:r>
      <w:proofErr w:type="spellStart"/>
      <w:r w:rsidRPr="00680E9C">
        <w:rPr>
          <w:bCs/>
          <w:lang w:val="uk-UA"/>
        </w:rPr>
        <w:t>Electrical</w:t>
      </w:r>
      <w:proofErr w:type="spellEnd"/>
      <w:r w:rsidRPr="00680E9C">
        <w:rPr>
          <w:bCs/>
          <w:lang w:val="uk-UA"/>
        </w:rPr>
        <w:t xml:space="preserve"> and </w:t>
      </w:r>
      <w:proofErr w:type="spellStart"/>
      <w:r w:rsidRPr="00680E9C">
        <w:rPr>
          <w:bCs/>
          <w:lang w:val="uk-UA"/>
        </w:rPr>
        <w:t>Electronic</w:t>
      </w:r>
      <w:proofErr w:type="spellEnd"/>
      <w:r w:rsidRPr="00680E9C">
        <w:rPr>
          <w:bCs/>
          <w:lang w:val="uk-UA"/>
        </w:rPr>
        <w:t xml:space="preserve"> Technologies and </w:t>
      </w:r>
      <w:proofErr w:type="spellStart"/>
      <w:r w:rsidRPr="00680E9C">
        <w:rPr>
          <w:bCs/>
          <w:lang w:val="uk-UA"/>
        </w:rPr>
        <w:t>their</w:t>
      </w:r>
      <w:proofErr w:type="spellEnd"/>
      <w:r w:rsidRPr="00680E9C">
        <w:rPr>
          <w:bCs/>
          <w:lang w:val="uk-UA"/>
        </w:rPr>
        <w:t xml:space="preserve"> </w:t>
      </w:r>
      <w:proofErr w:type="spellStart"/>
      <w:r w:rsidRPr="00680E9C">
        <w:rPr>
          <w:bCs/>
          <w:lang w:val="uk-UA"/>
        </w:rPr>
        <w:t>Industrial</w:t>
      </w:r>
      <w:proofErr w:type="spellEnd"/>
      <w:r w:rsidRPr="00680E9C">
        <w:rPr>
          <w:bCs/>
          <w:lang w:val="uk-UA"/>
        </w:rPr>
        <w:t xml:space="preserve"> </w:t>
      </w:r>
      <w:proofErr w:type="spellStart"/>
      <w:r w:rsidRPr="00680E9C">
        <w:rPr>
          <w:bCs/>
          <w:lang w:val="uk-UA"/>
        </w:rPr>
        <w:t>Implementation</w:t>
      </w:r>
      <w:proofErr w:type="spellEnd"/>
      <w:r w:rsidRPr="00680E9C">
        <w:rPr>
          <w:bCs/>
          <w:lang w:val="uk-UA"/>
        </w:rPr>
        <w:t>» (</w:t>
      </w:r>
      <w:proofErr w:type="spellStart"/>
      <w:r w:rsidRPr="00680E9C">
        <w:rPr>
          <w:bCs/>
          <w:lang w:val="uk-UA"/>
        </w:rPr>
        <w:t>Zakopane</w:t>
      </w:r>
      <w:proofErr w:type="spellEnd"/>
      <w:r w:rsidRPr="00680E9C">
        <w:rPr>
          <w:bCs/>
          <w:lang w:val="uk-UA"/>
        </w:rPr>
        <w:t xml:space="preserve">, </w:t>
      </w:r>
      <w:proofErr w:type="spellStart"/>
      <w:r w:rsidRPr="00680E9C">
        <w:rPr>
          <w:bCs/>
          <w:lang w:val="uk-UA"/>
        </w:rPr>
        <w:t>Poland</w:t>
      </w:r>
      <w:proofErr w:type="spellEnd"/>
      <w:r w:rsidRPr="00680E9C">
        <w:rPr>
          <w:bCs/>
          <w:lang w:val="uk-UA"/>
        </w:rPr>
        <w:t xml:space="preserve">, 2011); IV Українська наукова конференція з фізики напівпровідників (Запоріжжя, Україна, 2009); Актуальне </w:t>
      </w:r>
      <w:proofErr w:type="spellStart"/>
      <w:r w:rsidRPr="00680E9C">
        <w:rPr>
          <w:bCs/>
          <w:lang w:val="uk-UA"/>
        </w:rPr>
        <w:t>проблемы</w:t>
      </w:r>
      <w:proofErr w:type="spellEnd"/>
      <w:r w:rsidRPr="00680E9C">
        <w:rPr>
          <w:bCs/>
          <w:lang w:val="uk-UA"/>
        </w:rPr>
        <w:t xml:space="preserve"> </w:t>
      </w:r>
      <w:proofErr w:type="spellStart"/>
      <w:r w:rsidRPr="00680E9C">
        <w:rPr>
          <w:bCs/>
          <w:lang w:val="uk-UA"/>
        </w:rPr>
        <w:t>физики</w:t>
      </w:r>
      <w:proofErr w:type="spellEnd"/>
      <w:r w:rsidRPr="00680E9C">
        <w:rPr>
          <w:bCs/>
          <w:lang w:val="uk-UA"/>
        </w:rPr>
        <w:t xml:space="preserve"> твердого </w:t>
      </w:r>
      <w:proofErr w:type="spellStart"/>
      <w:r w:rsidRPr="00680E9C">
        <w:rPr>
          <w:bCs/>
          <w:lang w:val="uk-UA"/>
        </w:rPr>
        <w:t>тела</w:t>
      </w:r>
      <w:proofErr w:type="spellEnd"/>
      <w:r w:rsidRPr="00680E9C">
        <w:rPr>
          <w:bCs/>
          <w:lang w:val="uk-UA"/>
        </w:rPr>
        <w:t xml:space="preserve"> (</w:t>
      </w:r>
      <w:proofErr w:type="spellStart"/>
      <w:r w:rsidRPr="00680E9C">
        <w:rPr>
          <w:bCs/>
          <w:lang w:val="uk-UA"/>
        </w:rPr>
        <w:t>Минск</w:t>
      </w:r>
      <w:proofErr w:type="spellEnd"/>
      <w:r w:rsidRPr="00680E9C">
        <w:rPr>
          <w:bCs/>
          <w:lang w:val="uk-UA"/>
        </w:rPr>
        <w:t xml:space="preserve">, </w:t>
      </w:r>
      <w:proofErr w:type="spellStart"/>
      <w:r w:rsidRPr="00680E9C">
        <w:rPr>
          <w:bCs/>
          <w:lang w:val="uk-UA"/>
        </w:rPr>
        <w:t>Белоруссия</w:t>
      </w:r>
      <w:proofErr w:type="spellEnd"/>
      <w:r w:rsidRPr="00680E9C">
        <w:rPr>
          <w:bCs/>
          <w:lang w:val="uk-UA"/>
        </w:rPr>
        <w:t xml:space="preserve">, 2009); </w:t>
      </w:r>
      <w:bookmarkEnd w:id="0"/>
      <w:r w:rsidRPr="00680E9C">
        <w:rPr>
          <w:bCs/>
          <w:lang w:val="uk-UA"/>
        </w:rPr>
        <w:t xml:space="preserve">Чотирнадцята </w:t>
      </w:r>
      <w:r w:rsidRPr="00680E9C">
        <w:rPr>
          <w:lang w:val="uk-UA"/>
        </w:rPr>
        <w:t xml:space="preserve">відкрита науково-технічна конференція Інституту </w:t>
      </w:r>
      <w:proofErr w:type="spellStart"/>
      <w:r w:rsidRPr="00680E9C">
        <w:rPr>
          <w:bCs/>
          <w:lang w:val="uk-UA"/>
        </w:rPr>
        <w:t>телекомунікацій</w:t>
      </w:r>
      <w:proofErr w:type="spellEnd"/>
      <w:r w:rsidRPr="00680E9C">
        <w:rPr>
          <w:bCs/>
          <w:lang w:val="uk-UA"/>
        </w:rPr>
        <w:t>, радіоелектроніки та електронної техніки Національного університету “Львівська Політехніка” з проблем електроніки</w:t>
      </w:r>
      <w:r w:rsidRPr="00680E9C">
        <w:rPr>
          <w:lang w:val="uk-UA"/>
        </w:rPr>
        <w:t xml:space="preserve"> (Львів, Україна, 2011); </w:t>
      </w:r>
      <w:r w:rsidRPr="00680E9C">
        <w:rPr>
          <w:bCs/>
          <w:lang w:val="uk-UA"/>
        </w:rPr>
        <w:t>V Українська наукова конференція з фізики напівпровідників</w:t>
      </w:r>
      <w:r w:rsidRPr="00680E9C">
        <w:rPr>
          <w:lang w:val="uk-UA"/>
        </w:rPr>
        <w:t xml:space="preserve"> (</w:t>
      </w:r>
      <w:r w:rsidRPr="00680E9C">
        <w:rPr>
          <w:bCs/>
          <w:lang w:val="uk-UA"/>
        </w:rPr>
        <w:t>Ужгород, Україна, 2011.</w:t>
      </w:r>
    </w:p>
    <w:p w:rsidR="00680E9C" w:rsidRPr="00680E9C" w:rsidRDefault="00680E9C" w:rsidP="00680E9C">
      <w:pPr>
        <w:spacing w:line="360" w:lineRule="auto"/>
        <w:ind w:firstLine="720"/>
        <w:jc w:val="both"/>
        <w:rPr>
          <w:lang w:val="uk-UA"/>
        </w:rPr>
      </w:pPr>
      <w:r w:rsidRPr="00680E9C">
        <w:rPr>
          <w:b/>
          <w:bCs/>
          <w:lang w:val="uk-UA"/>
        </w:rPr>
        <w:t xml:space="preserve">Публікації. </w:t>
      </w:r>
      <w:r w:rsidRPr="00680E9C">
        <w:rPr>
          <w:lang w:val="uk-UA"/>
        </w:rPr>
        <w:t xml:space="preserve">Матеріали дисертації опубліковано у 27 наукових працях, з них 17 статей опубліковано у фахових журналах [1-17], 7 з яких </w:t>
      </w:r>
      <w:r w:rsidRPr="00680E9C">
        <w:rPr>
          <w:bCs/>
          <w:lang w:val="uk-UA"/>
        </w:rPr>
        <w:t xml:space="preserve">– у наукових фахових виданнях, які включені до міжнародних </w:t>
      </w:r>
      <w:proofErr w:type="spellStart"/>
      <w:r w:rsidRPr="00680E9C">
        <w:rPr>
          <w:bCs/>
          <w:lang w:val="uk-UA"/>
        </w:rPr>
        <w:t>наукометричних</w:t>
      </w:r>
      <w:proofErr w:type="spellEnd"/>
      <w:r w:rsidRPr="00680E9C">
        <w:rPr>
          <w:bCs/>
          <w:lang w:val="uk-UA"/>
        </w:rPr>
        <w:t xml:space="preserve"> баз даних «</w:t>
      </w:r>
      <w:proofErr w:type="spellStart"/>
      <w:r w:rsidRPr="00680E9C">
        <w:rPr>
          <w:bCs/>
          <w:lang w:val="uk-UA"/>
        </w:rPr>
        <w:t>Scopus</w:t>
      </w:r>
      <w:proofErr w:type="spellEnd"/>
      <w:r w:rsidRPr="00680E9C">
        <w:rPr>
          <w:bCs/>
          <w:lang w:val="uk-UA"/>
        </w:rPr>
        <w:t>» та «</w:t>
      </w:r>
      <w:r w:rsidRPr="00680E9C">
        <w:rPr>
          <w:bCs/>
          <w:lang w:val="en-US"/>
        </w:rPr>
        <w:t>Web</w:t>
      </w:r>
      <w:r w:rsidRPr="00680E9C">
        <w:rPr>
          <w:bCs/>
          <w:lang w:val="uk-UA"/>
        </w:rPr>
        <w:t xml:space="preserve"> </w:t>
      </w:r>
      <w:r w:rsidRPr="00680E9C">
        <w:rPr>
          <w:bCs/>
          <w:lang w:val="en-US"/>
        </w:rPr>
        <w:t>of</w:t>
      </w:r>
      <w:r w:rsidRPr="00680E9C">
        <w:rPr>
          <w:bCs/>
          <w:lang w:val="uk-UA"/>
        </w:rPr>
        <w:t xml:space="preserve"> </w:t>
      </w:r>
      <w:r w:rsidRPr="00680E9C">
        <w:rPr>
          <w:bCs/>
          <w:lang w:val="en-US"/>
        </w:rPr>
        <w:t>Science</w:t>
      </w:r>
      <w:r w:rsidRPr="00680E9C">
        <w:rPr>
          <w:bCs/>
          <w:lang w:val="uk-UA"/>
        </w:rPr>
        <w:t>» та [8, 11, 13–17]</w:t>
      </w:r>
      <w:r w:rsidRPr="00680E9C">
        <w:rPr>
          <w:lang w:val="uk-UA"/>
        </w:rPr>
        <w:t>, 8 тез доповідей на наукових конференціях [20-27] та двох патентах на корисну модель [18-19].</w:t>
      </w:r>
    </w:p>
    <w:p w:rsidR="00680E9C" w:rsidRPr="00680E9C" w:rsidRDefault="00680E9C" w:rsidP="00680E9C">
      <w:pPr>
        <w:spacing w:line="360" w:lineRule="auto"/>
        <w:ind w:firstLine="720"/>
        <w:jc w:val="both"/>
        <w:rPr>
          <w:lang w:val="uk-UA"/>
        </w:rPr>
      </w:pPr>
      <w:r w:rsidRPr="00680E9C">
        <w:rPr>
          <w:b/>
          <w:bCs/>
          <w:lang w:val="uk-UA"/>
        </w:rPr>
        <w:t>Структура та обсяг дисертації</w:t>
      </w:r>
    </w:p>
    <w:p w:rsidR="00680E9C" w:rsidRPr="00680E9C" w:rsidRDefault="00680E9C" w:rsidP="00680E9C">
      <w:pPr>
        <w:spacing w:line="360" w:lineRule="auto"/>
        <w:ind w:firstLine="720"/>
        <w:jc w:val="both"/>
        <w:rPr>
          <w:lang w:val="uk-UA"/>
        </w:rPr>
      </w:pPr>
      <w:r w:rsidRPr="00680E9C">
        <w:rPr>
          <w:bCs/>
          <w:lang w:val="uk-UA"/>
        </w:rPr>
        <w:t>Робота складається зі вступу, 5-ти розділів, висновків і списку використаних літературних джерел. Дисертація викладена на 149 сторінках, містить 77 рисунків, 33 таблиці. Бібліографічний список включає 166 літературних джерел.</w:t>
      </w:r>
    </w:p>
    <w:p w:rsidR="00680E9C" w:rsidRPr="00680E9C" w:rsidRDefault="00680E9C" w:rsidP="00680E9C">
      <w:pPr>
        <w:spacing w:line="360" w:lineRule="auto"/>
        <w:ind w:firstLine="709"/>
        <w:jc w:val="center"/>
        <w:rPr>
          <w:lang w:val="uk-UA"/>
        </w:rPr>
      </w:pPr>
      <w:r w:rsidRPr="00680E9C">
        <w:rPr>
          <w:lang w:val="uk-UA"/>
        </w:rPr>
        <w:lastRenderedPageBreak/>
        <w:t>ОСНОВНИЙ ЗМІСТ РОБОТИ</w:t>
      </w:r>
    </w:p>
    <w:p w:rsidR="00680E9C" w:rsidRPr="00680E9C" w:rsidRDefault="00680E9C" w:rsidP="00680E9C">
      <w:pPr>
        <w:spacing w:line="360" w:lineRule="auto"/>
        <w:ind w:firstLine="567"/>
        <w:jc w:val="both"/>
        <w:rPr>
          <w:lang w:val="uk-UA"/>
        </w:rPr>
      </w:pPr>
      <w:r w:rsidRPr="00680E9C">
        <w:rPr>
          <w:lang w:val="uk-UA"/>
        </w:rPr>
        <w:t xml:space="preserve">У </w:t>
      </w:r>
      <w:r w:rsidRPr="00680E9C">
        <w:rPr>
          <w:b/>
          <w:bCs/>
          <w:lang w:val="uk-UA"/>
        </w:rPr>
        <w:t>вступі</w:t>
      </w:r>
      <w:r w:rsidRPr="00680E9C">
        <w:rPr>
          <w:lang w:val="uk-UA"/>
        </w:rPr>
        <w:t xml:space="preserve"> обґрунтовано актуальність обраної теми, визначені об’єкт і предмет дослідження, сформульовані мета й основні задачі, визначені наукова новизна та практичне значення отриманих результатів, особистий внесок дисертанта, відомості про апробацію результатів роботи, наведені кількісні дані про структуру та обсяг дисертації.</w:t>
      </w:r>
    </w:p>
    <w:p w:rsidR="00680E9C" w:rsidRPr="00680E9C" w:rsidRDefault="00680E9C" w:rsidP="00680E9C">
      <w:pPr>
        <w:spacing w:line="360" w:lineRule="auto"/>
        <w:ind w:firstLine="709"/>
        <w:jc w:val="both"/>
        <w:rPr>
          <w:lang w:val="uk-UA"/>
        </w:rPr>
      </w:pPr>
      <w:r w:rsidRPr="00680E9C">
        <w:rPr>
          <w:b/>
          <w:bCs/>
          <w:lang w:val="uk-UA"/>
        </w:rPr>
        <w:t>Перший розділ</w:t>
      </w:r>
      <w:r w:rsidRPr="00680E9C">
        <w:rPr>
          <w:lang w:val="uk-UA"/>
        </w:rPr>
        <w:t xml:space="preserve"> дисертації «</w:t>
      </w:r>
      <w:r w:rsidRPr="00680E9C">
        <w:rPr>
          <w:b/>
          <w:lang w:val="uk-UA"/>
        </w:rPr>
        <w:t xml:space="preserve">Фізико-хімічні властивості напівпровідникових матеріалів систем </w:t>
      </w:r>
      <w:proofErr w:type="spellStart"/>
      <w:r w:rsidRPr="00680E9C">
        <w:rPr>
          <w:b/>
          <w:lang w:val="uk-UA"/>
        </w:rPr>
        <w:t>PbTe</w:t>
      </w:r>
      <w:proofErr w:type="spellEnd"/>
      <w:r w:rsidRPr="00680E9C">
        <w:rPr>
          <w:b/>
          <w:lang w:val="uk-UA"/>
        </w:rPr>
        <w:t xml:space="preserve"> і </w:t>
      </w:r>
      <w:proofErr w:type="spellStart"/>
      <w:r w:rsidRPr="00680E9C">
        <w:rPr>
          <w:b/>
          <w:lang w:val="en-US"/>
        </w:rPr>
        <w:t>SnTe</w:t>
      </w:r>
      <w:proofErr w:type="spellEnd"/>
      <w:r w:rsidRPr="00680E9C">
        <w:rPr>
          <w:b/>
          <w:lang w:val="uk-UA"/>
        </w:rPr>
        <w:t>»</w:t>
      </w:r>
      <w:r w:rsidRPr="00680E9C">
        <w:rPr>
          <w:lang w:val="uk-UA"/>
        </w:rPr>
        <w:t xml:space="preserve"> містить огляд робіт, присвячених термоелектричним властивостям </w:t>
      </w:r>
      <w:proofErr w:type="spellStart"/>
      <w:r w:rsidRPr="00680E9C">
        <w:rPr>
          <w:lang w:val="uk-UA"/>
        </w:rPr>
        <w:t>тонкоплівкових</w:t>
      </w:r>
      <w:proofErr w:type="spellEnd"/>
      <w:r w:rsidRPr="00680E9C">
        <w:rPr>
          <w:lang w:val="uk-UA"/>
        </w:rPr>
        <w:t xml:space="preserve"> та пресованих матеріалів на основі сполук </w:t>
      </w:r>
      <w:proofErr w:type="spellStart"/>
      <w:r w:rsidRPr="00680E9C">
        <w:rPr>
          <w:lang w:val="uk-UA"/>
        </w:rPr>
        <w:t>PbTe</w:t>
      </w:r>
      <w:proofErr w:type="spellEnd"/>
      <w:r w:rsidRPr="00680E9C">
        <w:rPr>
          <w:lang w:val="uk-UA"/>
        </w:rPr>
        <w:t xml:space="preserve"> та </w:t>
      </w:r>
      <w:proofErr w:type="spellStart"/>
      <w:r w:rsidRPr="00680E9C">
        <w:rPr>
          <w:lang w:val="en-US"/>
        </w:rPr>
        <w:t>SnTe</w:t>
      </w:r>
      <w:proofErr w:type="spellEnd"/>
      <w:r w:rsidRPr="00680E9C">
        <w:rPr>
          <w:lang w:val="uk-UA"/>
        </w:rPr>
        <w:t xml:space="preserve">, а також легованих елементами </w:t>
      </w:r>
      <w:r w:rsidRPr="00680E9C">
        <w:rPr>
          <w:lang w:val="en-US"/>
        </w:rPr>
        <w:t>V</w:t>
      </w:r>
      <w:r w:rsidRPr="00680E9C">
        <w:rPr>
          <w:lang w:val="uk-UA"/>
        </w:rPr>
        <w:t xml:space="preserve"> групи Періодичної таблиці елементів матеріалів і твердих розчинів на їх основі, для яких ключову роль у визначенні експлуатаційних характеристик відіграє поверхня.</w:t>
      </w:r>
    </w:p>
    <w:p w:rsidR="00680E9C" w:rsidRPr="00680E9C" w:rsidRDefault="00680E9C" w:rsidP="00680E9C">
      <w:pPr>
        <w:spacing w:line="360" w:lineRule="auto"/>
        <w:ind w:firstLine="709"/>
        <w:jc w:val="both"/>
        <w:rPr>
          <w:lang w:val="uk-UA"/>
        </w:rPr>
      </w:pPr>
      <w:r w:rsidRPr="00680E9C">
        <w:rPr>
          <w:lang w:val="uk-UA"/>
        </w:rPr>
        <w:t xml:space="preserve">У </w:t>
      </w:r>
      <w:r w:rsidRPr="00680E9C">
        <w:rPr>
          <w:b/>
          <w:bCs/>
          <w:lang w:val="uk-UA"/>
        </w:rPr>
        <w:t>другому розділі</w:t>
      </w:r>
      <w:r w:rsidRPr="00680E9C">
        <w:rPr>
          <w:lang w:val="uk-UA"/>
        </w:rPr>
        <w:t xml:space="preserve"> дисертації «</w:t>
      </w:r>
      <w:r w:rsidRPr="00680E9C">
        <w:rPr>
          <w:b/>
          <w:lang w:val="uk-UA"/>
        </w:rPr>
        <w:t>Методи отримання та вимірювання кінетичних параметрів напівпровідникових матеріалів»</w:t>
      </w:r>
      <w:r w:rsidRPr="00680E9C">
        <w:rPr>
          <w:lang w:val="uk-UA"/>
        </w:rPr>
        <w:t xml:space="preserve"> описано технологію синтезу хімічних сполук, виготовлення пресованих зразків та осадження їх з парової фази відкритим випаровуванням у вакуумі, методики дослідження їх фізико-хімічних властивостей: фазового складу, термоелектричних параметрів.</w:t>
      </w:r>
    </w:p>
    <w:p w:rsidR="00680E9C" w:rsidRPr="00680E9C" w:rsidRDefault="00680E9C" w:rsidP="00680E9C">
      <w:pPr>
        <w:pStyle w:val="ArticleBodytext0"/>
        <w:spacing w:line="360" w:lineRule="auto"/>
        <w:ind w:firstLine="708"/>
        <w:rPr>
          <w:sz w:val="24"/>
          <w:szCs w:val="24"/>
          <w:lang w:val="uk-UA"/>
        </w:rPr>
      </w:pPr>
      <w:r w:rsidRPr="00680E9C">
        <w:rPr>
          <w:sz w:val="24"/>
          <w:szCs w:val="24"/>
          <w:lang w:val="uk-UA"/>
        </w:rPr>
        <w:t xml:space="preserve">Синтез матеріалів проводили у </w:t>
      </w:r>
      <w:proofErr w:type="spellStart"/>
      <w:r w:rsidRPr="00680E9C">
        <w:rPr>
          <w:sz w:val="24"/>
          <w:szCs w:val="24"/>
          <w:lang w:val="uk-UA"/>
        </w:rPr>
        <w:t>вакуумованих</w:t>
      </w:r>
      <w:proofErr w:type="spellEnd"/>
      <w:r w:rsidRPr="00680E9C">
        <w:rPr>
          <w:sz w:val="24"/>
          <w:szCs w:val="24"/>
          <w:lang w:val="uk-UA"/>
        </w:rPr>
        <w:t xml:space="preserve"> кварцових ампулах. Для синтезу використано речовини з вмістом основного компоненту 99,999% (в деяких випадках 99,99% для </w:t>
      </w:r>
      <w:proofErr w:type="spellStart"/>
      <w:r w:rsidRPr="00680E9C">
        <w:rPr>
          <w:sz w:val="24"/>
          <w:szCs w:val="24"/>
          <w:lang w:val="uk-UA"/>
        </w:rPr>
        <w:t>Pb</w:t>
      </w:r>
      <w:proofErr w:type="spellEnd"/>
      <w:r w:rsidRPr="00680E9C">
        <w:rPr>
          <w:sz w:val="24"/>
          <w:szCs w:val="24"/>
          <w:lang w:val="uk-UA"/>
        </w:rPr>
        <w:t xml:space="preserve">). </w:t>
      </w:r>
      <w:proofErr w:type="spellStart"/>
      <w:r w:rsidRPr="00680E9C">
        <w:rPr>
          <w:sz w:val="24"/>
          <w:szCs w:val="24"/>
          <w:lang w:val="uk-UA"/>
        </w:rPr>
        <w:t>Вакуумовані</w:t>
      </w:r>
      <w:proofErr w:type="spellEnd"/>
      <w:r w:rsidRPr="00680E9C">
        <w:rPr>
          <w:sz w:val="24"/>
          <w:szCs w:val="24"/>
          <w:lang w:val="uk-UA"/>
        </w:rPr>
        <w:t xml:space="preserve"> ампули з шихтою поміщали у муфельну піч горизонтально. При формуванні зразків отримані злитки подрібнювали у агатовій ступці та пресували під тиском (0,75-2,0) ГПа. </w:t>
      </w:r>
    </w:p>
    <w:p w:rsidR="00680E9C" w:rsidRPr="00680E9C" w:rsidRDefault="00680E9C" w:rsidP="00680E9C">
      <w:pPr>
        <w:pStyle w:val="ArticleBodytext0"/>
        <w:spacing w:line="360" w:lineRule="auto"/>
        <w:ind w:firstLine="708"/>
        <w:rPr>
          <w:sz w:val="24"/>
          <w:szCs w:val="24"/>
          <w:lang w:val="uk-UA"/>
        </w:rPr>
      </w:pPr>
      <w:r w:rsidRPr="00680E9C">
        <w:rPr>
          <w:sz w:val="24"/>
          <w:szCs w:val="24"/>
          <w:lang w:val="uk-UA"/>
        </w:rPr>
        <w:t xml:space="preserve">Плівки отримували осадженням з парової фази методом </w:t>
      </w:r>
      <w:r w:rsidRPr="00680E9C">
        <w:rPr>
          <w:snapToGrid w:val="0"/>
          <w:color w:val="000000"/>
          <w:sz w:val="24"/>
          <w:szCs w:val="24"/>
          <w:lang w:val="uk-UA"/>
        </w:rPr>
        <w:t>відкритого випаровування у вакуумі</w:t>
      </w:r>
      <w:r w:rsidRPr="00680E9C">
        <w:rPr>
          <w:sz w:val="24"/>
          <w:szCs w:val="24"/>
          <w:lang w:val="uk-UA"/>
        </w:rPr>
        <w:t xml:space="preserve">. Вихідний </w:t>
      </w:r>
      <w:r w:rsidRPr="00680E9C">
        <w:rPr>
          <w:snapToGrid w:val="0"/>
          <w:color w:val="000000"/>
          <w:sz w:val="24"/>
          <w:szCs w:val="24"/>
          <w:lang w:val="uk-UA"/>
        </w:rPr>
        <w:t xml:space="preserve">наперед синтезований матеріал осаджували на підкладках свіжих </w:t>
      </w:r>
      <w:r w:rsidRPr="00680E9C">
        <w:rPr>
          <w:rFonts w:eastAsia="Calibri"/>
          <w:color w:val="000000"/>
          <w:sz w:val="24"/>
          <w:szCs w:val="24"/>
          <w:lang w:val="uk-UA" w:eastAsia="uk-UA"/>
        </w:rPr>
        <w:t>сколів (0001) слюди-мусковіт марки СТА, та ситалі</w:t>
      </w:r>
      <w:r w:rsidRPr="00680E9C">
        <w:rPr>
          <w:sz w:val="24"/>
          <w:szCs w:val="24"/>
          <w:lang w:val="uk-UA"/>
        </w:rPr>
        <w:t xml:space="preserve">, </w:t>
      </w:r>
      <w:r w:rsidRPr="00680E9C">
        <w:rPr>
          <w:snapToGrid w:val="0"/>
          <w:color w:val="000000"/>
          <w:sz w:val="24"/>
          <w:szCs w:val="24"/>
          <w:lang w:val="uk-UA"/>
        </w:rPr>
        <w:t xml:space="preserve">температура яких задавалася системою </w:t>
      </w:r>
      <w:proofErr w:type="spellStart"/>
      <w:r w:rsidRPr="00680E9C">
        <w:rPr>
          <w:snapToGrid w:val="0"/>
          <w:color w:val="000000"/>
          <w:sz w:val="24"/>
          <w:szCs w:val="24"/>
          <w:lang w:val="uk-UA"/>
        </w:rPr>
        <w:t>мікропічок</w:t>
      </w:r>
      <w:proofErr w:type="spellEnd"/>
      <w:r w:rsidRPr="00680E9C">
        <w:rPr>
          <w:snapToGrid w:val="0"/>
          <w:color w:val="000000"/>
          <w:sz w:val="24"/>
          <w:szCs w:val="24"/>
          <w:lang w:val="uk-UA"/>
        </w:rPr>
        <w:t xml:space="preserve"> вакуумного нагрівника. Осадження виконували із використанням вакуумних постів ВУП-5 та УВН-5.</w:t>
      </w:r>
    </w:p>
    <w:p w:rsidR="00680E9C" w:rsidRPr="00680E9C" w:rsidRDefault="00680E9C" w:rsidP="00680E9C">
      <w:pPr>
        <w:spacing w:line="360" w:lineRule="auto"/>
        <w:ind w:firstLine="708"/>
        <w:jc w:val="both"/>
        <w:rPr>
          <w:lang w:val="uk-UA"/>
        </w:rPr>
      </w:pPr>
      <w:r w:rsidRPr="00680E9C">
        <w:rPr>
          <w:lang w:val="uk-UA"/>
        </w:rPr>
        <w:t xml:space="preserve">Фазовий склад і структуру досліджували </w:t>
      </w:r>
      <w:proofErr w:type="spellStart"/>
      <w:r w:rsidRPr="00680E9C">
        <w:rPr>
          <w:lang w:val="uk-UA"/>
        </w:rPr>
        <w:t>Х-дифракційними</w:t>
      </w:r>
      <w:proofErr w:type="spellEnd"/>
      <w:r w:rsidRPr="00680E9C">
        <w:rPr>
          <w:lang w:val="uk-UA"/>
        </w:rPr>
        <w:t xml:space="preserve"> методами на автоматичному </w:t>
      </w:r>
      <w:proofErr w:type="spellStart"/>
      <w:r w:rsidRPr="00680E9C">
        <w:rPr>
          <w:lang w:val="uk-UA"/>
        </w:rPr>
        <w:t>дифрактометрі</w:t>
      </w:r>
      <w:proofErr w:type="spellEnd"/>
      <w:r w:rsidRPr="00680E9C">
        <w:rPr>
          <w:lang w:val="uk-UA"/>
        </w:rPr>
        <w:t xml:space="preserve"> STOE STADI P та ДРОН-3. </w:t>
      </w:r>
      <w:r w:rsidRPr="00680E9C">
        <w:rPr>
          <w:bCs/>
          <w:lang w:val="uk-UA"/>
        </w:rPr>
        <w:t xml:space="preserve">Розрахунок теоретичних </w:t>
      </w:r>
      <w:proofErr w:type="spellStart"/>
      <w:r w:rsidRPr="00680E9C">
        <w:rPr>
          <w:bCs/>
          <w:lang w:val="uk-UA"/>
        </w:rPr>
        <w:t>дифрактограм</w:t>
      </w:r>
      <w:proofErr w:type="spellEnd"/>
      <w:r w:rsidRPr="00680E9C">
        <w:rPr>
          <w:bCs/>
          <w:lang w:val="uk-UA"/>
        </w:rPr>
        <w:t xml:space="preserve"> відомих сполук з метою ідентифікації фаз, уточнення параметрів елементарних комірок проводили за допомогою пакету програм </w:t>
      </w:r>
      <w:r w:rsidRPr="00680E9C">
        <w:rPr>
          <w:lang w:val="uk-UA"/>
        </w:rPr>
        <w:t xml:space="preserve">STOE </w:t>
      </w:r>
      <w:proofErr w:type="spellStart"/>
      <w:r w:rsidRPr="00680E9C">
        <w:rPr>
          <w:lang w:val="uk-UA"/>
        </w:rPr>
        <w:t>WinXPOW</w:t>
      </w:r>
      <w:proofErr w:type="spellEnd"/>
      <w:r w:rsidRPr="00680E9C">
        <w:rPr>
          <w:lang w:val="uk-UA"/>
        </w:rPr>
        <w:t xml:space="preserve"> (версія 3.03) та </w:t>
      </w:r>
      <w:proofErr w:type="spellStart"/>
      <w:r w:rsidRPr="00680E9C">
        <w:rPr>
          <w:lang w:val="uk-UA"/>
        </w:rPr>
        <w:t>PowderCell</w:t>
      </w:r>
      <w:proofErr w:type="spellEnd"/>
      <w:r w:rsidRPr="00680E9C">
        <w:rPr>
          <w:lang w:val="uk-UA"/>
        </w:rPr>
        <w:t xml:space="preserve"> (версія 2.4). </w:t>
      </w:r>
    </w:p>
    <w:p w:rsidR="00680E9C" w:rsidRPr="00680E9C" w:rsidRDefault="00680E9C" w:rsidP="00680E9C">
      <w:pPr>
        <w:pStyle w:val="ArticleBodytext0"/>
        <w:spacing w:line="360" w:lineRule="auto"/>
        <w:ind w:firstLine="708"/>
        <w:rPr>
          <w:sz w:val="24"/>
          <w:szCs w:val="24"/>
          <w:lang w:val="uk-UA"/>
        </w:rPr>
      </w:pPr>
      <w:r w:rsidRPr="00680E9C">
        <w:rPr>
          <w:sz w:val="24"/>
          <w:szCs w:val="24"/>
          <w:lang w:val="uk-UA"/>
        </w:rPr>
        <w:t xml:space="preserve">Зразки тонких плівок для вимірювання термоелектричних характеристик мали чотири </w:t>
      </w:r>
      <w:proofErr w:type="spellStart"/>
      <w:r w:rsidRPr="00680E9C">
        <w:rPr>
          <w:sz w:val="24"/>
          <w:szCs w:val="24"/>
          <w:lang w:val="uk-UA"/>
        </w:rPr>
        <w:t>холлівських</w:t>
      </w:r>
      <w:proofErr w:type="spellEnd"/>
      <w:r w:rsidRPr="00680E9C">
        <w:rPr>
          <w:sz w:val="24"/>
          <w:szCs w:val="24"/>
          <w:lang w:val="uk-UA"/>
        </w:rPr>
        <w:t xml:space="preserve"> і два струмових контакти. Вимірювання проводили на постійному струмі при постійних магнітних полях. Струм через зразок складав ~ 10 мА, магнітне поле ~ 1,5-2,0 Тл. Похибка вимірювань не перевищувала 5%. </w:t>
      </w:r>
      <w:proofErr w:type="spellStart"/>
      <w:r w:rsidRPr="00680E9C">
        <w:rPr>
          <w:sz w:val="24"/>
          <w:szCs w:val="24"/>
          <w:lang w:val="uk-UA"/>
        </w:rPr>
        <w:t>Холлівські</w:t>
      </w:r>
      <w:proofErr w:type="spellEnd"/>
      <w:r w:rsidRPr="00680E9C">
        <w:rPr>
          <w:sz w:val="24"/>
          <w:szCs w:val="24"/>
          <w:lang w:val="uk-UA"/>
        </w:rPr>
        <w:t xml:space="preserve"> вимірювання </w:t>
      </w:r>
      <w:r w:rsidRPr="00680E9C">
        <w:rPr>
          <w:sz w:val="24"/>
          <w:szCs w:val="24"/>
          <w:lang w:val="uk-UA"/>
        </w:rPr>
        <w:lastRenderedPageBreak/>
        <w:t xml:space="preserve">пресованих зразків проводили у постійних магнітних та електричних полях </w:t>
      </w:r>
      <w:proofErr w:type="spellStart"/>
      <w:r w:rsidRPr="00680E9C">
        <w:rPr>
          <w:sz w:val="24"/>
          <w:szCs w:val="24"/>
          <w:lang w:val="uk-UA"/>
        </w:rPr>
        <w:t>чотиризондовим</w:t>
      </w:r>
      <w:proofErr w:type="spellEnd"/>
      <w:r w:rsidRPr="00680E9C">
        <w:rPr>
          <w:sz w:val="24"/>
          <w:szCs w:val="24"/>
          <w:lang w:val="uk-UA"/>
        </w:rPr>
        <w:t xml:space="preserve"> методом. Струм через зразки становив ≈ (100-500) мА. Магнітне поле було напрямлене перпендикулярно до повздовжньої осі циліндричного зразка при індукції 1,5 Тл. </w:t>
      </w:r>
    </w:p>
    <w:p w:rsidR="00680E9C" w:rsidRPr="00680E9C" w:rsidRDefault="00680E9C" w:rsidP="00680E9C">
      <w:pPr>
        <w:spacing w:line="360" w:lineRule="auto"/>
        <w:ind w:firstLine="708"/>
        <w:jc w:val="both"/>
        <w:rPr>
          <w:lang w:val="uk-UA"/>
        </w:rPr>
      </w:pPr>
      <w:r w:rsidRPr="00680E9C">
        <w:rPr>
          <w:lang w:val="uk-UA"/>
        </w:rPr>
        <w:t xml:space="preserve">Наведена характеристика теоретичних розрахункових підходів щодо дослідження динаміки носіїв заряду у напівпровідниках. Зокрема, у наближенні часу релаксації вказано базові принципи розрахунку для часу релаксації та рухливості носіїв заряду із врахуванням окремих механізмів розсіювання носіїв заряду, притаманним бінарним напівпровідникам. Для коректного врахування </w:t>
      </w:r>
      <w:proofErr w:type="spellStart"/>
      <w:r w:rsidRPr="00680E9C">
        <w:rPr>
          <w:lang w:val="uk-UA"/>
        </w:rPr>
        <w:t>непружних</w:t>
      </w:r>
      <w:proofErr w:type="spellEnd"/>
      <w:r w:rsidRPr="00680E9C">
        <w:rPr>
          <w:lang w:val="uk-UA"/>
        </w:rPr>
        <w:t xml:space="preserve"> механізмів розсіювання описано процедуру застосування варіаційного принципу в розрахунку рухливості, яка притаманна окремим видам розсіювання. Показано критерії застосування кожного із наведених підходів.</w:t>
      </w:r>
    </w:p>
    <w:p w:rsidR="00680E9C" w:rsidRPr="00680E9C" w:rsidRDefault="00680E9C" w:rsidP="00680E9C">
      <w:pPr>
        <w:spacing w:line="360" w:lineRule="auto"/>
        <w:ind w:firstLine="709"/>
        <w:jc w:val="both"/>
        <w:rPr>
          <w:lang w:val="uk-UA"/>
        </w:rPr>
      </w:pPr>
      <w:r w:rsidRPr="00680E9C">
        <w:rPr>
          <w:lang w:val="uk-UA"/>
        </w:rPr>
        <w:t xml:space="preserve">У третьому розділі дисертації </w:t>
      </w:r>
      <w:r w:rsidRPr="00680E9C">
        <w:rPr>
          <w:b/>
          <w:lang w:val="uk-UA"/>
        </w:rPr>
        <w:t xml:space="preserve">«Кінетичні явища в об’ємних напівпровідниках на основі телуриду свинцю: бінарні та леговані матеріали» </w:t>
      </w:r>
      <w:r w:rsidRPr="00680E9C">
        <w:rPr>
          <w:lang w:val="uk-UA"/>
        </w:rPr>
        <w:t xml:space="preserve">наведено підходи щодо вивчення транспортних явищ носіїв заряду для синтезованих напівпровідникових матеріалів на основі телуриду свинцю. Зокрема, досліджено поведінку рухливості носіїв заряду, питомої електропровідності, коефіцієнта </w:t>
      </w:r>
      <w:proofErr w:type="spellStart"/>
      <w:r w:rsidRPr="00680E9C">
        <w:rPr>
          <w:lang w:val="uk-UA"/>
        </w:rPr>
        <w:t>термо-ЕРС</w:t>
      </w:r>
      <w:proofErr w:type="spellEnd"/>
      <w:r w:rsidRPr="00680E9C">
        <w:rPr>
          <w:lang w:val="uk-UA"/>
        </w:rPr>
        <w:t xml:space="preserve"> та коефіцієнта теплопровідності, здійснено експериментальні дослідження та на узгодженні теорії та розрахунку підібрано оптимальну модель для визначення кінетичних параметрів.</w:t>
      </w:r>
    </w:p>
    <w:p w:rsidR="00680E9C" w:rsidRPr="00680E9C" w:rsidRDefault="00680E9C" w:rsidP="00680E9C">
      <w:pPr>
        <w:spacing w:line="360" w:lineRule="auto"/>
        <w:ind w:firstLine="709"/>
        <w:jc w:val="both"/>
        <w:rPr>
          <w:lang w:val="uk-UA"/>
        </w:rPr>
      </w:pPr>
      <w:r w:rsidRPr="00680E9C">
        <w:rPr>
          <w:lang w:val="uk-UA"/>
        </w:rPr>
        <w:t xml:space="preserve">З метою адекватного врахування ефектів, які базуються на перенесенні носіїв заряду, проаналізовано моделі, притаманні об’ємним матеріалам. Зокрема, розглянуто характер розсіювання носіїв заряду у бінарному та легованому вісмутом та сурмою </w:t>
      </w:r>
      <w:proofErr w:type="spellStart"/>
      <w:r w:rsidRPr="00680E9C">
        <w:rPr>
          <w:lang w:val="en-US"/>
        </w:rPr>
        <w:t>PbTe</w:t>
      </w:r>
      <w:proofErr w:type="spellEnd"/>
      <w:r w:rsidRPr="00680E9C">
        <w:rPr>
          <w:lang w:val="uk-UA"/>
        </w:rPr>
        <w:t>.</w:t>
      </w:r>
    </w:p>
    <w:p w:rsidR="00680E9C" w:rsidRPr="00680E9C" w:rsidRDefault="00680E9C" w:rsidP="00680E9C">
      <w:pPr>
        <w:spacing w:line="360" w:lineRule="auto"/>
        <w:ind w:firstLine="709"/>
        <w:jc w:val="both"/>
        <w:rPr>
          <w:lang w:val="uk-UA"/>
        </w:rPr>
      </w:pPr>
      <w:r w:rsidRPr="00680E9C">
        <w:rPr>
          <w:lang w:val="uk-UA"/>
        </w:rPr>
        <w:t>Для розрахунків рухливості носіїв електричного заряду в об’ємному матеріалі застосовано принципи варіаційного підходу</w:t>
      </w:r>
      <w:r w:rsidRPr="00680E9C">
        <w:t>,</w:t>
      </w:r>
      <w:r w:rsidRPr="00680E9C">
        <w:rPr>
          <w:lang w:val="uk-UA"/>
        </w:rPr>
        <w:t xml:space="preserve"> у якому пробну функцію вибирають у вигляді ряду по степенях енергії. У цьому випадку вираз для визначення рухливості носіїв заряду записують у вигляді </w:t>
      </w:r>
    </w:p>
    <w:p w:rsidR="00680E9C" w:rsidRPr="00680E9C" w:rsidRDefault="00680E9C" w:rsidP="00680E9C">
      <w:pPr>
        <w:spacing w:line="360" w:lineRule="auto"/>
        <w:jc w:val="center"/>
        <w:rPr>
          <w:lang w:val="uk-UA"/>
        </w:rPr>
      </w:pPr>
      <m:oMath>
        <m:r>
          <w:rPr>
            <w:rFonts w:ascii="Cambria Math" w:hAnsi="Cambria Math"/>
            <w:lang w:val="uk-UA"/>
          </w:rPr>
          <m:t>μ=</m:t>
        </m:r>
        <m:r>
          <w:rPr>
            <w:rFonts w:ascii="Cambria Math" w:hAnsi="Cambria Math"/>
            <w:lang w:val="en-US"/>
          </w:rPr>
          <m:t>A</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F</m:t>
                </m:r>
              </m:sub>
            </m:sSub>
            <m:r>
              <w:rPr>
                <w:rFonts w:ascii="Cambria Math" w:hAnsi="Cambria Math"/>
                <w:lang w:val="uk-UA"/>
              </w:rPr>
              <m:t xml:space="preserve">, </m:t>
            </m:r>
            <m:r>
              <w:rPr>
                <w:rFonts w:ascii="Cambria Math" w:hAnsi="Cambria Math"/>
                <w:lang w:val="en-US"/>
              </w:rPr>
              <m:t>n</m:t>
            </m:r>
            <m:r>
              <w:rPr>
                <w:rFonts w:ascii="Cambria Math" w:hAnsi="Cambria Math"/>
                <w:lang w:val="uk-UA"/>
              </w:rPr>
              <m:t xml:space="preserve">, </m:t>
            </m:r>
            <m:r>
              <w:rPr>
                <w:rFonts w:ascii="Cambria Math" w:hAnsi="Cambria Math"/>
                <w:lang w:val="en-US"/>
              </w:rPr>
              <m:t>T</m:t>
            </m:r>
          </m:e>
        </m:d>
        <m:nary>
          <m:naryPr>
            <m:chr m:val="∑"/>
            <m:limLoc m:val="undOvr"/>
            <m:supHide m:val="1"/>
            <m:ctrlPr>
              <w:rPr>
                <w:rFonts w:ascii="Cambria Math" w:hAnsi="Cambria Math"/>
                <w:i/>
                <w:lang w:val="en-US"/>
              </w:rPr>
            </m:ctrlPr>
          </m:naryPr>
          <m:sub>
            <m:r>
              <w:rPr>
                <w:rFonts w:ascii="Cambria Math" w:hAnsi="Cambria Math"/>
                <w:lang w:val="en-US"/>
              </w:rPr>
              <m:t>i</m:t>
            </m:r>
          </m:sub>
          <m:sup/>
          <m:e>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e>
                </m:d>
              </m:e>
              <m:sup>
                <m:r>
                  <w:rPr>
                    <w:rFonts w:ascii="Cambria Math" w:hAnsi="Cambria Math"/>
                    <w:lang w:val="uk-UA"/>
                  </w:rPr>
                  <m:t>-1</m:t>
                </m:r>
              </m:sup>
            </m:sSup>
          </m:e>
        </m:nary>
      </m:oMath>
      <w:r w:rsidRPr="00680E9C">
        <w:rPr>
          <w:lang w:val="uk-UA"/>
        </w:rPr>
        <w:t>,</w:t>
      </w:r>
    </w:p>
    <w:p w:rsidR="00680E9C" w:rsidRPr="00680E9C" w:rsidRDefault="00680E9C" w:rsidP="00680E9C">
      <w:pPr>
        <w:spacing w:line="360" w:lineRule="auto"/>
        <w:jc w:val="both"/>
        <w:rPr>
          <w:lang w:val="uk-UA"/>
        </w:rPr>
      </w:pPr>
      <w:r w:rsidRPr="00680E9C">
        <w:rPr>
          <w:lang w:val="uk-UA"/>
        </w:rPr>
        <w:t xml:space="preserve">де коефіцієнт </w:t>
      </w:r>
      <w:r w:rsidRPr="00680E9C">
        <w:rPr>
          <w:i/>
          <w:lang w:val="uk-UA"/>
        </w:rPr>
        <w:t>А</w:t>
      </w:r>
      <w:r w:rsidRPr="00680E9C">
        <w:rPr>
          <w:lang w:val="uk-UA"/>
        </w:rPr>
        <w:t xml:space="preserve"> має розмірність рухливості і визначається через ефективну масу на рівні Фермі, а безрозмірні параметри </w:t>
      </w:r>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i</m:t>
            </m:r>
          </m:sub>
        </m:sSub>
      </m:oMath>
      <w:r w:rsidRPr="00680E9C">
        <w:rPr>
          <w:lang w:val="uk-UA"/>
        </w:rPr>
        <w:t xml:space="preserve">і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oMath>
      <w:r w:rsidRPr="00680E9C">
        <w:rPr>
          <w:lang w:val="uk-UA"/>
        </w:rPr>
        <w:t xml:space="preserve"> визначаються різними видами розсіювання носіїв заряду. </w:t>
      </w:r>
    </w:p>
    <w:p w:rsidR="00680E9C" w:rsidRPr="00680E9C" w:rsidRDefault="00680E9C" w:rsidP="00680E9C">
      <w:pPr>
        <w:pStyle w:val="ArticleBodytext0"/>
        <w:spacing w:line="360" w:lineRule="auto"/>
        <w:ind w:firstLine="709"/>
        <w:rPr>
          <w:sz w:val="24"/>
          <w:szCs w:val="24"/>
          <w:lang w:val="uk-UA"/>
        </w:rPr>
      </w:pPr>
      <w:r w:rsidRPr="00680E9C">
        <w:rPr>
          <w:sz w:val="24"/>
          <w:szCs w:val="24"/>
          <w:lang w:val="uk-UA"/>
        </w:rPr>
        <w:t>Застосовність варіаційного принципу перевірили на розрахунку важливої енергетичної характеристики – ефективної маси. Як видно з рис. 1, добре узгодження теоретичних та експериментальних значень для її температурних і концентраційних залежностей вказує як на правильність вибору моделі, так і на коректність розрахункових підходів.</w:t>
      </w:r>
    </w:p>
    <w:p w:rsidR="00680E9C" w:rsidRPr="00680E9C" w:rsidRDefault="00680E9C" w:rsidP="00680E9C">
      <w:pPr>
        <w:spacing w:line="360" w:lineRule="auto"/>
        <w:ind w:firstLine="709"/>
        <w:jc w:val="both"/>
        <w:rPr>
          <w:lang w:val="uk-UA"/>
        </w:rPr>
      </w:pPr>
      <w:r w:rsidRPr="00680E9C">
        <w:rPr>
          <w:lang w:val="uk-UA"/>
        </w:rPr>
        <w:lastRenderedPageBreak/>
        <w:t xml:space="preserve">Виконані у роботі експериментальні дослідження вказують на суттєвий вплив лише певних механізмів, які визначають динаміку носіїв заряду. Зокрема, на кінетичні параметри впливають розсіювання носіїв на </w:t>
      </w:r>
      <w:proofErr w:type="spellStart"/>
      <w:r w:rsidRPr="00680E9C">
        <w:rPr>
          <w:lang w:val="uk-UA"/>
        </w:rPr>
        <w:t>домішкових</w:t>
      </w:r>
      <w:proofErr w:type="spellEnd"/>
      <w:r w:rsidRPr="00680E9C">
        <w:rPr>
          <w:lang w:val="uk-UA"/>
        </w:rPr>
        <w:t xml:space="preserve"> іонах, акустичних та оптичних коливаннях </w:t>
      </w:r>
      <w:proofErr w:type="spellStart"/>
      <w:r w:rsidRPr="00680E9C">
        <w:rPr>
          <w:lang w:val="uk-UA"/>
        </w:rPr>
        <w:t>гратки</w:t>
      </w:r>
      <w:proofErr w:type="spellEnd"/>
      <w:r w:rsidRPr="00680E9C">
        <w:rPr>
          <w:lang w:val="uk-UA"/>
        </w:rPr>
        <w:t>, а також на короткодіючій та кулонівській частинах потенціалу вакансій (рис. 2). У [3] доведено необхідність врахування розсіювання носіїв на деформаційному потенціалі оптичних фононів, яке дає внесок при високих температурах і концентраціях носіїв та визначається із потреби уточнення деформаційних констант. Внесок всіх інших механізмів розсіювання на порядки менший і ним можна нехтувати.</w:t>
      </w:r>
    </w:p>
    <w:p w:rsidR="00680E9C" w:rsidRPr="00680E9C" w:rsidRDefault="00680E9C" w:rsidP="00680E9C">
      <w:pPr>
        <w:pStyle w:val="ArticleBodytext0"/>
        <w:spacing w:line="360" w:lineRule="auto"/>
        <w:ind w:firstLine="709"/>
        <w:rPr>
          <w:sz w:val="24"/>
          <w:szCs w:val="24"/>
          <w:lang w:val="uk-UA"/>
        </w:rPr>
      </w:pPr>
    </w:p>
    <w:tbl>
      <w:tblPr>
        <w:tblStyle w:val="a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4677"/>
      </w:tblGrid>
      <w:tr w:rsidR="00680E9C" w:rsidRPr="00680E9C" w:rsidTr="00680E9C">
        <w:tc>
          <w:tcPr>
            <w:tcW w:w="5068" w:type="dxa"/>
            <w:vAlign w:val="center"/>
          </w:tcPr>
          <w:p w:rsidR="00680E9C" w:rsidRPr="00680E9C" w:rsidRDefault="00680E9C" w:rsidP="00680E9C">
            <w:pPr>
              <w:pStyle w:val="ArticleBodytext0"/>
              <w:spacing w:line="360" w:lineRule="auto"/>
              <w:ind w:firstLine="0"/>
              <w:jc w:val="center"/>
              <w:rPr>
                <w:sz w:val="24"/>
                <w:szCs w:val="24"/>
                <w:lang w:val="uk-UA"/>
              </w:rPr>
            </w:pPr>
            <w:r w:rsidRPr="00680E9C">
              <w:rPr>
                <w:noProof/>
                <w:sz w:val="24"/>
                <w:szCs w:val="24"/>
                <w:lang w:val="uk-UA" w:eastAsia="uk-UA"/>
              </w:rPr>
              <w:drawing>
                <wp:inline distT="0" distB="0" distL="0" distR="0" wp14:anchorId="7947E29F" wp14:editId="55CDD995">
                  <wp:extent cx="2817845" cy="1959428"/>
                  <wp:effectExtent l="19050" t="0" r="1555" b="0"/>
                  <wp:docPr id="10" name="Рисунок 7" descr="C:\Users\кепа\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епа\Desktop\Рисунок1.jpg"/>
                          <pic:cNvPicPr>
                            <a:picLocks noChangeAspect="1" noChangeArrowheads="1"/>
                          </pic:cNvPicPr>
                        </pic:nvPicPr>
                        <pic:blipFill>
                          <a:blip r:embed="rId6" cstate="print"/>
                          <a:srcRect l="2881" b="2778"/>
                          <a:stretch>
                            <a:fillRect/>
                          </a:stretch>
                        </pic:blipFill>
                        <pic:spPr bwMode="auto">
                          <a:xfrm>
                            <a:off x="0" y="0"/>
                            <a:ext cx="2817845" cy="1959428"/>
                          </a:xfrm>
                          <a:prstGeom prst="rect">
                            <a:avLst/>
                          </a:prstGeom>
                          <a:noFill/>
                          <a:ln w="9525">
                            <a:noFill/>
                            <a:miter lim="800000"/>
                            <a:headEnd/>
                            <a:tailEnd/>
                          </a:ln>
                        </pic:spPr>
                      </pic:pic>
                    </a:graphicData>
                  </a:graphic>
                </wp:inline>
              </w:drawing>
            </w:r>
          </w:p>
        </w:tc>
        <w:tc>
          <w:tcPr>
            <w:tcW w:w="5069" w:type="dxa"/>
            <w:vAlign w:val="center"/>
          </w:tcPr>
          <w:p w:rsidR="00680E9C" w:rsidRPr="00680E9C" w:rsidRDefault="00680E9C" w:rsidP="00680E9C">
            <w:pPr>
              <w:pStyle w:val="ArticleBodytext0"/>
              <w:spacing w:line="360" w:lineRule="auto"/>
              <w:ind w:firstLine="0"/>
              <w:jc w:val="center"/>
              <w:rPr>
                <w:sz w:val="24"/>
                <w:szCs w:val="24"/>
                <w:lang w:val="uk-UA"/>
              </w:rPr>
            </w:pPr>
            <w:r w:rsidRPr="00680E9C">
              <w:rPr>
                <w:noProof/>
                <w:sz w:val="24"/>
                <w:szCs w:val="24"/>
                <w:lang w:val="uk-UA" w:eastAsia="uk-UA"/>
              </w:rPr>
              <w:drawing>
                <wp:inline distT="0" distB="0" distL="0" distR="0" wp14:anchorId="552111A7" wp14:editId="70AF1C6A">
                  <wp:extent cx="2518876" cy="1959740"/>
                  <wp:effectExtent l="19050" t="0" r="0" b="0"/>
                  <wp:docPr id="11" name="Рисунок 8" descr="C:\Users\кепа\Desktop\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епа\Desktop\Рисунок2.jpg"/>
                          <pic:cNvPicPr>
                            <a:picLocks noChangeAspect="1" noChangeArrowheads="1"/>
                          </pic:cNvPicPr>
                        </pic:nvPicPr>
                        <pic:blipFill>
                          <a:blip r:embed="rId7" cstate="print"/>
                          <a:srcRect l="2159" b="2762"/>
                          <a:stretch>
                            <a:fillRect/>
                          </a:stretch>
                        </pic:blipFill>
                        <pic:spPr bwMode="auto">
                          <a:xfrm>
                            <a:off x="0" y="0"/>
                            <a:ext cx="2518876" cy="1959740"/>
                          </a:xfrm>
                          <a:prstGeom prst="rect">
                            <a:avLst/>
                          </a:prstGeom>
                          <a:noFill/>
                          <a:ln w="9525">
                            <a:noFill/>
                            <a:miter lim="800000"/>
                            <a:headEnd/>
                            <a:tailEnd/>
                          </a:ln>
                        </pic:spPr>
                      </pic:pic>
                    </a:graphicData>
                  </a:graphic>
                </wp:inline>
              </w:drawing>
            </w:r>
          </w:p>
        </w:tc>
      </w:tr>
      <w:tr w:rsidR="00680E9C" w:rsidRPr="00680E9C" w:rsidTr="00680E9C">
        <w:tc>
          <w:tcPr>
            <w:tcW w:w="5068" w:type="dxa"/>
            <w:vAlign w:val="center"/>
          </w:tcPr>
          <w:p w:rsidR="00680E9C" w:rsidRPr="00680E9C" w:rsidRDefault="00680E9C" w:rsidP="00680E9C">
            <w:pPr>
              <w:pStyle w:val="ArticleBodytext0"/>
              <w:spacing w:line="360" w:lineRule="auto"/>
              <w:ind w:firstLine="0"/>
              <w:jc w:val="center"/>
              <w:rPr>
                <w:sz w:val="24"/>
                <w:szCs w:val="24"/>
                <w:lang w:val="uk-UA"/>
              </w:rPr>
            </w:pPr>
            <w:r w:rsidRPr="00680E9C">
              <w:rPr>
                <w:sz w:val="24"/>
                <w:szCs w:val="24"/>
                <w:lang w:val="uk-UA"/>
              </w:rPr>
              <w:t>а)</w:t>
            </w:r>
          </w:p>
        </w:tc>
        <w:tc>
          <w:tcPr>
            <w:tcW w:w="5069" w:type="dxa"/>
            <w:vAlign w:val="center"/>
          </w:tcPr>
          <w:p w:rsidR="00680E9C" w:rsidRPr="00680E9C" w:rsidRDefault="00680E9C" w:rsidP="00680E9C">
            <w:pPr>
              <w:pStyle w:val="ArticleBodytext0"/>
              <w:spacing w:line="360" w:lineRule="auto"/>
              <w:ind w:firstLine="0"/>
              <w:jc w:val="center"/>
              <w:rPr>
                <w:sz w:val="24"/>
                <w:szCs w:val="24"/>
                <w:lang w:val="uk-UA"/>
              </w:rPr>
            </w:pPr>
            <w:r w:rsidRPr="00680E9C">
              <w:rPr>
                <w:sz w:val="24"/>
                <w:szCs w:val="24"/>
                <w:lang w:val="uk-UA"/>
              </w:rPr>
              <w:t>б)</w:t>
            </w:r>
          </w:p>
        </w:tc>
      </w:tr>
      <w:tr w:rsidR="00680E9C" w:rsidRPr="00680E9C" w:rsidTr="00680E9C">
        <w:tc>
          <w:tcPr>
            <w:tcW w:w="10137" w:type="dxa"/>
            <w:gridSpan w:val="2"/>
            <w:vAlign w:val="center"/>
          </w:tcPr>
          <w:p w:rsidR="00680E9C" w:rsidRPr="00680E9C" w:rsidRDefault="00680E9C" w:rsidP="00680E9C">
            <w:pPr>
              <w:pStyle w:val="ArticleBodytext0"/>
              <w:spacing w:line="360" w:lineRule="auto"/>
              <w:ind w:firstLine="0"/>
              <w:jc w:val="center"/>
              <w:rPr>
                <w:sz w:val="24"/>
                <w:szCs w:val="24"/>
                <w:lang w:val="uk-UA"/>
              </w:rPr>
            </w:pPr>
            <w:r w:rsidRPr="00680E9C">
              <w:rPr>
                <w:b/>
                <w:sz w:val="24"/>
                <w:szCs w:val="24"/>
                <w:lang w:val="uk-UA"/>
              </w:rPr>
              <w:t>Рис. 1.</w:t>
            </w:r>
            <w:r w:rsidRPr="00680E9C">
              <w:rPr>
                <w:sz w:val="24"/>
                <w:szCs w:val="24"/>
                <w:lang w:val="uk-UA"/>
              </w:rPr>
              <w:t xml:space="preserve"> Температурні (а) та концентраційні (б) залежності ефективної маси: експериментальні точки та суцільні криві – літературні дані </w:t>
            </w:r>
            <w:r w:rsidRPr="00680E9C">
              <w:rPr>
                <w:sz w:val="24"/>
                <w:szCs w:val="24"/>
                <w:lang w:val="uk-UA" w:eastAsia="uk-UA"/>
              </w:rPr>
              <w:t>[1, 2]</w:t>
            </w:r>
            <w:r w:rsidRPr="00680E9C">
              <w:rPr>
                <w:sz w:val="24"/>
                <w:szCs w:val="24"/>
                <w:lang w:val="uk-UA"/>
              </w:rPr>
              <w:t>,</w:t>
            </w:r>
            <w:r w:rsidRPr="00680E9C">
              <w:rPr>
                <w:sz w:val="24"/>
                <w:szCs w:val="24"/>
                <w:lang w:val="uk-UA"/>
              </w:rPr>
              <w:br/>
              <w:t xml:space="preserve">пунктирна крива – розрахункові дані для </w:t>
            </w:r>
            <w:proofErr w:type="spellStart"/>
            <w:r w:rsidRPr="00680E9C">
              <w:rPr>
                <w:sz w:val="24"/>
                <w:szCs w:val="24"/>
              </w:rPr>
              <w:t>PbTe</w:t>
            </w:r>
            <w:proofErr w:type="spellEnd"/>
            <w:r w:rsidRPr="00680E9C">
              <w:rPr>
                <w:sz w:val="24"/>
                <w:szCs w:val="24"/>
                <w:lang w:val="uk-UA"/>
              </w:rPr>
              <w:t>:</w:t>
            </w:r>
            <w:r w:rsidRPr="00680E9C">
              <w:rPr>
                <w:sz w:val="24"/>
                <w:szCs w:val="24"/>
              </w:rPr>
              <w:t>Bi</w:t>
            </w:r>
            <w:r w:rsidRPr="00680E9C">
              <w:rPr>
                <w:sz w:val="24"/>
                <w:szCs w:val="24"/>
                <w:lang w:val="uk-UA"/>
              </w:rPr>
              <w:t xml:space="preserve"> (вміст домішки 0,25 ат.%).</w:t>
            </w:r>
          </w:p>
        </w:tc>
      </w:tr>
    </w:tbl>
    <w:p w:rsidR="00680E9C" w:rsidRPr="00680E9C" w:rsidRDefault="00680E9C" w:rsidP="00680E9C">
      <w:pPr>
        <w:spacing w:line="360" w:lineRule="auto"/>
        <w:ind w:firstLine="709"/>
        <w:jc w:val="both"/>
        <w:rPr>
          <w:lang w:val="uk-UA"/>
        </w:rPr>
      </w:pPr>
    </w:p>
    <w:tbl>
      <w:tblPr>
        <w:tblStyle w:val="a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808"/>
      </w:tblGrid>
      <w:tr w:rsidR="00680E9C" w:rsidRPr="00680E9C" w:rsidTr="00680E9C">
        <w:tc>
          <w:tcPr>
            <w:tcW w:w="5068" w:type="dxa"/>
            <w:vAlign w:val="center"/>
          </w:tcPr>
          <w:p w:rsidR="00680E9C" w:rsidRPr="00680E9C" w:rsidRDefault="00680E9C" w:rsidP="00680E9C">
            <w:pPr>
              <w:spacing w:line="360" w:lineRule="auto"/>
              <w:jc w:val="center"/>
              <w:rPr>
                <w:lang w:val="uk-UA"/>
              </w:rPr>
            </w:pPr>
            <w:r w:rsidRPr="00680E9C">
              <w:rPr>
                <w:noProof/>
                <w:lang w:val="uk-UA" w:eastAsia="uk-UA"/>
              </w:rPr>
              <w:drawing>
                <wp:inline distT="0" distB="0" distL="0" distR="0" wp14:anchorId="08E20C2B" wp14:editId="62F97242">
                  <wp:extent cx="2248950" cy="1722735"/>
                  <wp:effectExtent l="19050" t="0" r="0" b="0"/>
                  <wp:docPr id="13" name="Рисунок 9" descr="C:\Users\кепа\Desktop\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епа\Desktop\Рисунок3.jpg"/>
                          <pic:cNvPicPr>
                            <a:picLocks noChangeAspect="1" noChangeArrowheads="1"/>
                          </pic:cNvPicPr>
                        </pic:nvPicPr>
                        <pic:blipFill>
                          <a:blip r:embed="rId8" cstate="print"/>
                          <a:srcRect/>
                          <a:stretch>
                            <a:fillRect/>
                          </a:stretch>
                        </pic:blipFill>
                        <pic:spPr bwMode="auto">
                          <a:xfrm>
                            <a:off x="0" y="0"/>
                            <a:ext cx="2250290" cy="1723761"/>
                          </a:xfrm>
                          <a:prstGeom prst="rect">
                            <a:avLst/>
                          </a:prstGeom>
                          <a:noFill/>
                          <a:ln w="9525">
                            <a:noFill/>
                            <a:miter lim="800000"/>
                            <a:headEnd/>
                            <a:tailEnd/>
                          </a:ln>
                        </pic:spPr>
                      </pic:pic>
                    </a:graphicData>
                  </a:graphic>
                </wp:inline>
              </w:drawing>
            </w:r>
          </w:p>
        </w:tc>
        <w:tc>
          <w:tcPr>
            <w:tcW w:w="5069" w:type="dxa"/>
            <w:vAlign w:val="center"/>
          </w:tcPr>
          <w:p w:rsidR="00680E9C" w:rsidRPr="00680E9C" w:rsidRDefault="00680E9C" w:rsidP="00680E9C">
            <w:pPr>
              <w:spacing w:line="360" w:lineRule="auto"/>
              <w:jc w:val="center"/>
              <w:rPr>
                <w:lang w:val="uk-UA"/>
              </w:rPr>
            </w:pPr>
            <w:r w:rsidRPr="00680E9C">
              <w:rPr>
                <w:noProof/>
                <w:lang w:val="uk-UA" w:eastAsia="uk-UA"/>
              </w:rPr>
              <w:drawing>
                <wp:inline distT="0" distB="0" distL="0" distR="0" wp14:anchorId="16A1475D" wp14:editId="443B7827">
                  <wp:extent cx="2371350" cy="1661316"/>
                  <wp:effectExtent l="19050" t="0" r="0" b="0"/>
                  <wp:docPr id="14" name="Рисунок 366" descr="Sb 1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Sb 1 Т"/>
                          <pic:cNvPicPr>
                            <a:picLocks noChangeAspect="1" noChangeArrowheads="1"/>
                          </pic:cNvPicPr>
                        </pic:nvPicPr>
                        <pic:blipFill>
                          <a:blip r:embed="rId9" cstate="print"/>
                          <a:srcRect/>
                          <a:stretch>
                            <a:fillRect/>
                          </a:stretch>
                        </pic:blipFill>
                        <pic:spPr bwMode="auto">
                          <a:xfrm>
                            <a:off x="0" y="0"/>
                            <a:ext cx="2377264" cy="1665459"/>
                          </a:xfrm>
                          <a:prstGeom prst="rect">
                            <a:avLst/>
                          </a:prstGeom>
                          <a:noFill/>
                          <a:ln w="9525">
                            <a:noFill/>
                            <a:miter lim="800000"/>
                            <a:headEnd/>
                            <a:tailEnd/>
                          </a:ln>
                        </pic:spPr>
                      </pic:pic>
                    </a:graphicData>
                  </a:graphic>
                </wp:inline>
              </w:drawing>
            </w:r>
          </w:p>
        </w:tc>
      </w:tr>
      <w:tr w:rsidR="00680E9C" w:rsidRPr="00680E9C" w:rsidTr="00680E9C">
        <w:tc>
          <w:tcPr>
            <w:tcW w:w="5068" w:type="dxa"/>
            <w:vAlign w:val="center"/>
          </w:tcPr>
          <w:p w:rsidR="00680E9C" w:rsidRPr="00680E9C" w:rsidRDefault="00680E9C" w:rsidP="00680E9C">
            <w:pPr>
              <w:spacing w:line="360" w:lineRule="auto"/>
              <w:jc w:val="center"/>
              <w:rPr>
                <w:lang w:val="uk-UA"/>
              </w:rPr>
            </w:pPr>
            <w:r w:rsidRPr="00680E9C">
              <w:rPr>
                <w:lang w:val="uk-UA"/>
              </w:rPr>
              <w:t>а)</w:t>
            </w:r>
          </w:p>
        </w:tc>
        <w:tc>
          <w:tcPr>
            <w:tcW w:w="5069" w:type="dxa"/>
            <w:vAlign w:val="center"/>
          </w:tcPr>
          <w:p w:rsidR="00680E9C" w:rsidRPr="00680E9C" w:rsidRDefault="00680E9C" w:rsidP="00680E9C">
            <w:pPr>
              <w:spacing w:line="360" w:lineRule="auto"/>
              <w:jc w:val="center"/>
              <w:rPr>
                <w:lang w:val="uk-UA"/>
              </w:rPr>
            </w:pPr>
            <w:r w:rsidRPr="00680E9C">
              <w:rPr>
                <w:lang w:val="uk-UA"/>
              </w:rPr>
              <w:t>б)</w:t>
            </w:r>
          </w:p>
        </w:tc>
      </w:tr>
      <w:tr w:rsidR="00680E9C" w:rsidRPr="00680E9C" w:rsidTr="00680E9C">
        <w:tc>
          <w:tcPr>
            <w:tcW w:w="10137" w:type="dxa"/>
            <w:gridSpan w:val="2"/>
            <w:vAlign w:val="center"/>
          </w:tcPr>
          <w:p w:rsidR="00680E9C" w:rsidRPr="00680E9C" w:rsidRDefault="00680E9C" w:rsidP="00680E9C">
            <w:pPr>
              <w:spacing w:line="360" w:lineRule="auto"/>
              <w:jc w:val="center"/>
              <w:rPr>
                <w:lang w:val="uk-UA"/>
              </w:rPr>
            </w:pPr>
            <w:r w:rsidRPr="00680E9C">
              <w:rPr>
                <w:b/>
                <w:lang w:val="uk-UA"/>
              </w:rPr>
              <w:t xml:space="preserve">Рис. 2. </w:t>
            </w:r>
            <w:r w:rsidRPr="00680E9C">
              <w:rPr>
                <w:lang w:val="uk-UA"/>
              </w:rPr>
              <w:t xml:space="preserve">Температурні залежності рухливості носіїв заряду для </w:t>
            </w:r>
            <w:proofErr w:type="spellStart"/>
            <w:r w:rsidRPr="00680E9C">
              <w:t>PbTe</w:t>
            </w:r>
            <w:proofErr w:type="spellEnd"/>
            <w:r w:rsidRPr="00680E9C">
              <w:rPr>
                <w:lang w:val="uk-UA"/>
              </w:rPr>
              <w:t>:</w:t>
            </w:r>
            <w:proofErr w:type="spellStart"/>
            <w:r w:rsidRPr="00680E9C">
              <w:t>Bi</w:t>
            </w:r>
            <w:proofErr w:type="spellEnd"/>
            <w:r w:rsidRPr="00680E9C">
              <w:rPr>
                <w:lang w:val="uk-UA"/>
              </w:rPr>
              <w:t xml:space="preserve"> (а) та </w:t>
            </w:r>
            <w:proofErr w:type="spellStart"/>
            <w:r w:rsidRPr="00680E9C">
              <w:t>PbTe</w:t>
            </w:r>
            <w:proofErr w:type="spellEnd"/>
            <w:r w:rsidRPr="00680E9C">
              <w:rPr>
                <w:lang w:val="uk-UA"/>
              </w:rPr>
              <w:t>:</w:t>
            </w:r>
            <w:proofErr w:type="spellStart"/>
            <w:r w:rsidRPr="00680E9C">
              <w:t>Sb</w:t>
            </w:r>
            <w:proofErr w:type="spellEnd"/>
            <w:r w:rsidRPr="00680E9C">
              <w:rPr>
                <w:lang w:val="uk-UA"/>
              </w:rPr>
              <w:t xml:space="preserve"> (б) із врахуванням розсіювання носіїв на: короткодіючому потенціалі вакансій (1), акустичних фононах (2), оптичних фононах (3), домішці (4), </w:t>
            </w:r>
            <w:r w:rsidRPr="00680E9C">
              <w:rPr>
                <w:lang w:val="uk-UA"/>
              </w:rPr>
              <w:br/>
              <w:t>5 – сумарне із врахуванням (1)-(4) та 6 – експеримент [4, 5].</w:t>
            </w:r>
            <w:r w:rsidRPr="00680E9C">
              <w:rPr>
                <w:lang w:val="uk-UA"/>
              </w:rPr>
              <w:br/>
              <w:t>Концентрація домішки 1</w:t>
            </w:r>
            <w:r w:rsidRPr="00680E9C">
              <w:t> </w:t>
            </w:r>
            <w:r w:rsidRPr="00680E9C">
              <w:rPr>
                <w:lang w:val="uk-UA"/>
              </w:rPr>
              <w:t>ат.%.</w:t>
            </w:r>
          </w:p>
        </w:tc>
      </w:tr>
    </w:tbl>
    <w:p w:rsidR="00680E9C" w:rsidRPr="00680E9C" w:rsidRDefault="00680E9C" w:rsidP="00680E9C">
      <w:pPr>
        <w:pStyle w:val="ArticleBodytext0"/>
        <w:spacing w:line="360" w:lineRule="auto"/>
        <w:ind w:firstLine="709"/>
        <w:rPr>
          <w:sz w:val="24"/>
          <w:szCs w:val="24"/>
          <w:lang w:val="uk-UA"/>
        </w:rPr>
      </w:pPr>
      <w:r w:rsidRPr="00680E9C">
        <w:rPr>
          <w:sz w:val="24"/>
          <w:szCs w:val="24"/>
          <w:lang w:val="uk-UA"/>
        </w:rPr>
        <w:lastRenderedPageBreak/>
        <w:t xml:space="preserve">У випадку змішаної провідності як </w:t>
      </w:r>
      <w:r w:rsidRPr="00680E9C">
        <w:rPr>
          <w:sz w:val="24"/>
          <w:szCs w:val="24"/>
        </w:rPr>
        <w:t>n</w:t>
      </w:r>
      <w:r w:rsidRPr="00680E9C">
        <w:rPr>
          <w:sz w:val="24"/>
          <w:szCs w:val="24"/>
          <w:lang w:val="uk-UA"/>
        </w:rPr>
        <w:t xml:space="preserve">так і </w:t>
      </w:r>
      <w:proofErr w:type="spellStart"/>
      <w:r w:rsidRPr="00680E9C">
        <w:rPr>
          <w:sz w:val="24"/>
          <w:szCs w:val="24"/>
          <w:lang w:val="uk-UA"/>
        </w:rPr>
        <w:t>р-типу</w:t>
      </w:r>
      <w:proofErr w:type="spellEnd"/>
      <w:r w:rsidRPr="00680E9C">
        <w:rPr>
          <w:sz w:val="24"/>
          <w:szCs w:val="24"/>
          <w:lang w:val="uk-UA"/>
        </w:rPr>
        <w:t xml:space="preserve">, електропровідність σ визначали із виразу </w:t>
      </w:r>
    </w:p>
    <w:p w:rsidR="00680E9C" w:rsidRPr="00680E9C" w:rsidRDefault="00680E9C" w:rsidP="00680E9C">
      <w:pPr>
        <w:pStyle w:val="ArticleBodytext0"/>
        <w:spacing w:line="360" w:lineRule="auto"/>
        <w:ind w:firstLine="0"/>
        <w:jc w:val="center"/>
        <w:rPr>
          <w:sz w:val="24"/>
          <w:szCs w:val="24"/>
          <w:lang w:val="uk-UA"/>
        </w:rPr>
      </w:pPr>
      <w:r w:rsidRPr="00680E9C">
        <w:rPr>
          <w:noProof/>
          <w:position w:val="-4"/>
          <w:sz w:val="24"/>
          <w:szCs w:val="24"/>
          <w:lang w:val="uk-UA"/>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5pt;height:15.15pt" o:ole="">
            <v:imagedata r:id="rId10" o:title=""/>
          </v:shape>
          <o:OLEObject Type="Embed" ProgID="Equation.DSMT4" ShapeID="_x0000_i1025" DrawAspect="Content" ObjectID="_1634972949" r:id="rId11"/>
        </w:object>
      </w:r>
      <m:oMath>
        <m:r>
          <w:rPr>
            <w:rFonts w:ascii="Cambria Math" w:hAnsi="Cambria Math"/>
            <w:sz w:val="24"/>
            <w:szCs w:val="24"/>
            <w:lang w:val="uk-UA"/>
          </w:rPr>
          <m:t>σ=</m:t>
        </m:r>
        <m:r>
          <w:rPr>
            <w:rFonts w:ascii="Cambria Math" w:hAnsi="Cambria Math"/>
            <w:sz w:val="24"/>
            <w:szCs w:val="24"/>
          </w:rPr>
          <m:t>e</m:t>
        </m:r>
        <m:d>
          <m:dPr>
            <m:ctrlPr>
              <w:rPr>
                <w:rFonts w:ascii="Cambria Math" w:hAnsi="Cambria Math"/>
                <w:i/>
                <w:sz w:val="24"/>
                <w:szCs w:val="24"/>
              </w:rPr>
            </m:ctrlPr>
          </m:dPr>
          <m:e>
            <m:r>
              <w:rPr>
                <w:rFonts w:ascii="Cambria Math" w:hAnsi="Cambria Math"/>
                <w:sz w:val="24"/>
                <w:szCs w:val="24"/>
              </w:rPr>
              <m:t>n</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n</m:t>
                </m:r>
              </m:sub>
            </m:sSub>
            <m:r>
              <w:rPr>
                <w:rFonts w:ascii="Cambria Math" w:hAnsi="Cambria Math"/>
                <w:sz w:val="24"/>
                <w:szCs w:val="24"/>
                <w:lang w:val="ru-RU"/>
              </w:rPr>
              <m:t>+</m:t>
            </m:r>
            <m:r>
              <w:rPr>
                <w:rFonts w:ascii="Cambria Math" w:hAnsi="Cambria Math"/>
                <w:sz w:val="24"/>
                <w:szCs w:val="24"/>
              </w:rPr>
              <m:t>p</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p</m:t>
                </m:r>
              </m:sub>
            </m:sSub>
          </m:e>
        </m:d>
      </m:oMath>
      <w:r w:rsidRPr="00680E9C">
        <w:rPr>
          <w:sz w:val="24"/>
          <w:szCs w:val="24"/>
          <w:lang w:val="uk-UA"/>
        </w:rPr>
        <w:t>,</w:t>
      </w:r>
    </w:p>
    <w:p w:rsidR="00680E9C" w:rsidRPr="00680E9C" w:rsidRDefault="00680E9C" w:rsidP="00680E9C">
      <w:pPr>
        <w:pStyle w:val="ArticleBodytext0"/>
        <w:spacing w:line="360" w:lineRule="auto"/>
        <w:ind w:firstLine="0"/>
        <w:rPr>
          <w:sz w:val="24"/>
          <w:szCs w:val="24"/>
          <w:lang w:val="uk-UA"/>
        </w:rPr>
      </w:pPr>
      <w:r w:rsidRPr="00680E9C">
        <w:rPr>
          <w:sz w:val="24"/>
          <w:szCs w:val="24"/>
          <w:lang w:val="uk-UA"/>
        </w:rPr>
        <w:t xml:space="preserve">де концентрації носіїв заряду </w:t>
      </w:r>
      <w:r w:rsidRPr="00680E9C">
        <w:rPr>
          <w:sz w:val="24"/>
          <w:szCs w:val="24"/>
        </w:rPr>
        <w:t>n</w:t>
      </w:r>
      <w:r w:rsidRPr="00680E9C">
        <w:rPr>
          <w:sz w:val="24"/>
          <w:szCs w:val="24"/>
          <w:lang w:val="uk-UA"/>
        </w:rPr>
        <w:t>та р визначаються виразами:</w:t>
      </w:r>
    </w:p>
    <w:p w:rsidR="00680E9C" w:rsidRPr="00680E9C" w:rsidRDefault="00680E9C" w:rsidP="00680E9C">
      <w:pPr>
        <w:pStyle w:val="ArticleBodytext0"/>
        <w:spacing w:line="360" w:lineRule="auto"/>
        <w:ind w:firstLine="0"/>
        <w:jc w:val="center"/>
        <w:rPr>
          <w:i/>
          <w:sz w:val="24"/>
          <w:szCs w:val="24"/>
          <w:lang w:val="uk-UA"/>
        </w:rPr>
      </w:pPr>
      <m:oMath>
        <m:r>
          <w:rPr>
            <w:rFonts w:ascii="Cambria Math" w:hAnsi="Cambria Math"/>
            <w:sz w:val="24"/>
            <w:szCs w:val="24"/>
          </w:rPr>
          <m:t>n</m:t>
        </m:r>
        <m:r>
          <w:rPr>
            <w:rFonts w:ascii="Cambria Math" w:hAnsi="Cambria Math"/>
            <w:sz w:val="24"/>
            <w:szCs w:val="24"/>
            <w:lang w:val="uk-UA"/>
          </w:rPr>
          <m:t>=</m:t>
        </m:r>
        <m:f>
          <m:fPr>
            <m:ctrlPr>
              <w:rPr>
                <w:rFonts w:ascii="Cambria Math" w:hAnsi="Cambria Math"/>
                <w:i/>
                <w:sz w:val="24"/>
                <w:szCs w:val="24"/>
              </w:rPr>
            </m:ctrlPr>
          </m:fPr>
          <m:num>
            <m:r>
              <w:rPr>
                <w:rFonts w:ascii="Cambria Math" w:hAnsi="Cambria Math"/>
                <w:sz w:val="24"/>
                <w:szCs w:val="24"/>
                <w:lang w:val="uk-UA"/>
              </w:rPr>
              <m:t>4</m:t>
            </m:r>
          </m:num>
          <m:den>
            <m:rad>
              <m:radPr>
                <m:degHide m:val="1"/>
                <m:ctrlPr>
                  <w:rPr>
                    <w:rFonts w:ascii="Cambria Math" w:hAnsi="Cambria Math"/>
                    <w:i/>
                    <w:sz w:val="24"/>
                    <w:szCs w:val="24"/>
                  </w:rPr>
                </m:ctrlPr>
              </m:radPr>
              <m:deg/>
              <m:e>
                <m:r>
                  <w:rPr>
                    <w:rFonts w:ascii="Cambria Math" w:hAnsi="Cambria Math"/>
                    <w:sz w:val="24"/>
                    <w:szCs w:val="24"/>
                  </w:rPr>
                  <m:t>π</m:t>
                </m:r>
              </m:e>
            </m:rad>
          </m:den>
        </m:f>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lang w:val="uk-UA"/>
                      </w:rPr>
                      <m:t>2</m:t>
                    </m:r>
                    <m:r>
                      <w:rPr>
                        <w:rFonts w:ascii="Cambria Math" w:hAnsi="Cambria Math"/>
                        <w:sz w:val="24"/>
                        <w:szCs w:val="24"/>
                      </w:rPr>
                      <m:t>π</m:t>
                    </m:r>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n</m:t>
                        </m:r>
                      </m:sub>
                      <m:sup>
                        <m:r>
                          <w:rPr>
                            <w:rFonts w:ascii="Cambria Math" w:hAnsi="Cambria Math"/>
                            <w:sz w:val="24"/>
                            <w:szCs w:val="24"/>
                            <w:lang w:val="uk-UA"/>
                          </w:rPr>
                          <m:t>*</m:t>
                        </m:r>
                      </m:sup>
                    </m:sSubSup>
                    <m:r>
                      <w:rPr>
                        <w:rFonts w:ascii="Cambria Math" w:hAnsi="Cambria Math"/>
                        <w:sz w:val="24"/>
                        <w:szCs w:val="24"/>
                      </w:rPr>
                      <m:t>kT</m:t>
                    </m:r>
                  </m:num>
                  <m:den>
                    <m:sSup>
                      <m:sSupPr>
                        <m:ctrlPr>
                          <w:rPr>
                            <w:rFonts w:ascii="Cambria Math" w:hAnsi="Cambria Math"/>
                            <w:i/>
                            <w:sz w:val="24"/>
                            <w:szCs w:val="24"/>
                          </w:rPr>
                        </m:ctrlPr>
                      </m:sSupPr>
                      <m:e>
                        <m:r>
                          <w:rPr>
                            <w:rFonts w:ascii="Cambria Math" w:hAnsi="Cambria Math"/>
                            <w:sz w:val="24"/>
                            <w:szCs w:val="24"/>
                            <w:lang w:val="uk-UA"/>
                          </w:rPr>
                          <m:t>h</m:t>
                        </m:r>
                      </m:e>
                      <m:sup>
                        <m:r>
                          <w:rPr>
                            <w:rFonts w:ascii="Cambria Math" w:hAnsi="Cambria Math"/>
                            <w:sz w:val="24"/>
                            <w:szCs w:val="24"/>
                            <w:lang w:val="uk-UA"/>
                          </w:rPr>
                          <m:t>2</m:t>
                        </m:r>
                      </m:sup>
                    </m:sSup>
                  </m:den>
                </m:f>
              </m:e>
            </m:d>
          </m:e>
          <m:sup>
            <m:r>
              <w:rPr>
                <w:rFonts w:ascii="Cambria Math" w:hAnsi="Cambria Math"/>
                <w:sz w:val="24"/>
                <w:szCs w:val="24"/>
                <w:lang w:val="uk-UA"/>
              </w:rPr>
              <m:t>3/2</m:t>
            </m:r>
          </m:sup>
        </m:s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lang w:val="uk-UA"/>
              </w:rPr>
              <m:t>1/2</m:t>
            </m:r>
          </m:sub>
        </m:sSub>
      </m:oMath>
      <w:r w:rsidRPr="00680E9C">
        <w:rPr>
          <w:i/>
          <w:sz w:val="24"/>
          <w:szCs w:val="24"/>
          <w:lang w:val="uk-UA"/>
        </w:rPr>
        <w:t xml:space="preserve">,         </w:t>
      </w:r>
      <m:oMath>
        <m:r>
          <w:rPr>
            <w:rFonts w:ascii="Cambria Math" w:hAnsi="Cambria Math"/>
            <w:sz w:val="24"/>
            <w:szCs w:val="24"/>
          </w:rPr>
          <m:t>p</m:t>
        </m:r>
        <m:r>
          <w:rPr>
            <w:rFonts w:ascii="Cambria Math" w:hAnsi="Cambria Math"/>
            <w:sz w:val="24"/>
            <w:szCs w:val="24"/>
            <w:lang w:val="uk-UA"/>
          </w:rPr>
          <m:t>=</m:t>
        </m:r>
        <m:f>
          <m:fPr>
            <m:ctrlPr>
              <w:rPr>
                <w:rFonts w:ascii="Cambria Math" w:hAnsi="Cambria Math"/>
                <w:i/>
                <w:sz w:val="24"/>
                <w:szCs w:val="24"/>
              </w:rPr>
            </m:ctrlPr>
          </m:fPr>
          <m:num>
            <m:r>
              <w:rPr>
                <w:rFonts w:ascii="Cambria Math" w:hAnsi="Cambria Math"/>
                <w:sz w:val="24"/>
                <w:szCs w:val="24"/>
                <w:lang w:val="uk-UA"/>
              </w:rPr>
              <m:t>4</m:t>
            </m:r>
          </m:num>
          <m:den>
            <m:rad>
              <m:radPr>
                <m:degHide m:val="1"/>
                <m:ctrlPr>
                  <w:rPr>
                    <w:rFonts w:ascii="Cambria Math" w:hAnsi="Cambria Math"/>
                    <w:i/>
                    <w:sz w:val="24"/>
                    <w:szCs w:val="24"/>
                  </w:rPr>
                </m:ctrlPr>
              </m:radPr>
              <m:deg/>
              <m:e>
                <m:r>
                  <w:rPr>
                    <w:rFonts w:ascii="Cambria Math" w:hAnsi="Cambria Math"/>
                    <w:sz w:val="24"/>
                    <w:szCs w:val="24"/>
                  </w:rPr>
                  <m:t>π</m:t>
                </m:r>
              </m:e>
            </m:rad>
          </m:den>
        </m:f>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lang w:val="uk-UA"/>
                      </w:rPr>
                      <m:t>2</m:t>
                    </m:r>
                    <m:r>
                      <w:rPr>
                        <w:rFonts w:ascii="Cambria Math" w:hAnsi="Cambria Math"/>
                        <w:sz w:val="24"/>
                        <w:szCs w:val="24"/>
                      </w:rPr>
                      <m:t>π</m:t>
                    </m:r>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p</m:t>
                        </m:r>
                      </m:sub>
                      <m:sup>
                        <m:r>
                          <w:rPr>
                            <w:rFonts w:ascii="Cambria Math" w:hAnsi="Cambria Math"/>
                            <w:sz w:val="24"/>
                            <w:szCs w:val="24"/>
                            <w:lang w:val="uk-UA"/>
                          </w:rPr>
                          <m:t>*</m:t>
                        </m:r>
                      </m:sup>
                    </m:sSubSup>
                    <m:r>
                      <w:rPr>
                        <w:rFonts w:ascii="Cambria Math" w:hAnsi="Cambria Math"/>
                        <w:sz w:val="24"/>
                        <w:szCs w:val="24"/>
                      </w:rPr>
                      <m:t>kT</m:t>
                    </m:r>
                  </m:num>
                  <m:den>
                    <m:sSup>
                      <m:sSupPr>
                        <m:ctrlPr>
                          <w:rPr>
                            <w:rFonts w:ascii="Cambria Math" w:hAnsi="Cambria Math"/>
                            <w:i/>
                            <w:sz w:val="24"/>
                            <w:szCs w:val="24"/>
                          </w:rPr>
                        </m:ctrlPr>
                      </m:sSupPr>
                      <m:e>
                        <m:r>
                          <w:rPr>
                            <w:rFonts w:ascii="Cambria Math" w:hAnsi="Cambria Math"/>
                            <w:sz w:val="24"/>
                            <w:szCs w:val="24"/>
                            <w:lang w:val="uk-UA"/>
                          </w:rPr>
                          <m:t>h</m:t>
                        </m:r>
                      </m:e>
                      <m:sup>
                        <m:r>
                          <w:rPr>
                            <w:rFonts w:ascii="Cambria Math" w:hAnsi="Cambria Math"/>
                            <w:sz w:val="24"/>
                            <w:szCs w:val="24"/>
                            <w:lang w:val="uk-UA"/>
                          </w:rPr>
                          <m:t>2</m:t>
                        </m:r>
                      </m:sup>
                    </m:sSup>
                  </m:den>
                </m:f>
              </m:e>
            </m:d>
          </m:e>
          <m:sup>
            <m:r>
              <w:rPr>
                <w:rFonts w:ascii="Cambria Math" w:hAnsi="Cambria Math"/>
                <w:sz w:val="24"/>
                <w:szCs w:val="24"/>
                <w:lang w:val="uk-UA"/>
              </w:rPr>
              <m:t>3/2</m:t>
            </m:r>
          </m:sup>
        </m:s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lang w:val="uk-UA"/>
              </w:rPr>
              <m:t>1/2</m:t>
            </m:r>
          </m:sub>
        </m:sSub>
      </m:oMath>
      <w:r w:rsidRPr="00680E9C">
        <w:rPr>
          <w:i/>
          <w:sz w:val="24"/>
          <w:szCs w:val="24"/>
          <w:lang w:val="uk-UA"/>
        </w:rPr>
        <w:t>.</w:t>
      </w:r>
    </w:p>
    <w:p w:rsidR="00680E9C" w:rsidRPr="00680E9C" w:rsidRDefault="00680E9C" w:rsidP="00680E9C">
      <w:pPr>
        <w:pStyle w:val="ArticleBodytext0"/>
        <w:spacing w:line="360" w:lineRule="auto"/>
        <w:ind w:firstLine="0"/>
        <w:rPr>
          <w:sz w:val="24"/>
          <w:szCs w:val="24"/>
          <w:lang w:val="uk-UA"/>
        </w:rPr>
      </w:pPr>
      <w:r w:rsidRPr="00680E9C">
        <w:rPr>
          <w:sz w:val="24"/>
          <w:szCs w:val="24"/>
          <w:lang w:val="uk-UA"/>
        </w:rPr>
        <w:t xml:space="preserve">Тут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lang w:val="ru-RU"/>
              </w:rPr>
              <m:t>1/2</m:t>
            </m:r>
          </m:sub>
        </m:sSub>
      </m:oMath>
      <w:r w:rsidRPr="00680E9C">
        <w:rPr>
          <w:sz w:val="24"/>
          <w:szCs w:val="24"/>
          <w:lang w:val="uk-UA"/>
        </w:rPr>
        <w:t xml:space="preserve"> –інтеграл Фермі:</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lang w:val="ru-RU"/>
              </w:rPr>
              <m:t>1/2</m:t>
            </m:r>
          </m:sub>
        </m:sSub>
        <m:r>
          <w:rPr>
            <w:rFonts w:ascii="Cambria Math" w:hAnsi="Cambria Math"/>
            <w:sz w:val="24"/>
            <w:szCs w:val="24"/>
            <w:lang w:val="ru-RU"/>
          </w:rPr>
          <m:t>=</m:t>
        </m:r>
        <m:nary>
          <m:naryPr>
            <m:limLoc m:val="subSup"/>
            <m:ctrlPr>
              <w:rPr>
                <w:rFonts w:ascii="Cambria Math" w:hAnsi="Cambria Math"/>
                <w:i/>
                <w:sz w:val="24"/>
                <w:szCs w:val="24"/>
              </w:rPr>
            </m:ctrlPr>
          </m:naryPr>
          <m:sub>
            <m:r>
              <w:rPr>
                <w:rFonts w:ascii="Cambria Math" w:hAnsi="Cambria Math"/>
                <w:sz w:val="24"/>
                <w:szCs w:val="24"/>
                <w:lang w:val="ru-RU"/>
              </w:rPr>
              <m:t>0</m:t>
            </m:r>
          </m:sub>
          <m:sup>
            <m:r>
              <w:rPr>
                <w:rFonts w:ascii="Cambria Math" w:hAnsi="Cambria Math"/>
                <w:sz w:val="24"/>
                <w:szCs w:val="24"/>
                <w:lang w:val="ru-RU"/>
              </w:rPr>
              <m:t>∞</m:t>
            </m:r>
          </m:sup>
          <m:e>
            <m:sSup>
              <m:sSupPr>
                <m:ctrlPr>
                  <w:rPr>
                    <w:rFonts w:ascii="Cambria Math" w:hAnsi="Cambria Math"/>
                    <w:i/>
                    <w:sz w:val="24"/>
                    <w:szCs w:val="24"/>
                  </w:rPr>
                </m:ctrlPr>
              </m:sSupPr>
              <m:e>
                <m:r>
                  <w:rPr>
                    <w:rFonts w:ascii="Cambria Math" w:hAnsi="Cambria Math"/>
                    <w:sz w:val="24"/>
                    <w:szCs w:val="24"/>
                  </w:rPr>
                  <m:t>ε</m:t>
                </m:r>
              </m:e>
              <m:sup>
                <m:r>
                  <w:rPr>
                    <w:rFonts w:ascii="Cambria Math" w:hAnsi="Cambria Math"/>
                    <w:sz w:val="24"/>
                    <w:szCs w:val="24"/>
                  </w:rPr>
                  <m:t>r</m:t>
                </m:r>
              </m:sup>
            </m:sSup>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lang w:val="ru-RU"/>
                  </w:rPr>
                  <m:t>0</m:t>
                </m:r>
              </m:sub>
            </m:sSub>
            <m:d>
              <m:dPr>
                <m:ctrlPr>
                  <w:rPr>
                    <w:rFonts w:ascii="Cambria Math" w:hAnsi="Cambria Math"/>
                    <w:i/>
                    <w:sz w:val="24"/>
                    <w:szCs w:val="24"/>
                  </w:rPr>
                </m:ctrlPr>
              </m:dPr>
              <m:e>
                <m:r>
                  <w:rPr>
                    <w:rFonts w:ascii="Cambria Math" w:hAnsi="Cambria Math"/>
                    <w:sz w:val="24"/>
                    <w:szCs w:val="24"/>
                  </w:rPr>
                  <m:t>η</m:t>
                </m:r>
              </m:e>
            </m:d>
          </m:e>
        </m:nary>
        <m:r>
          <w:rPr>
            <w:rFonts w:ascii="Cambria Math" w:hAnsi="Cambria Math"/>
            <w:sz w:val="24"/>
            <w:szCs w:val="24"/>
          </w:rPr>
          <m:t>dε</m:t>
        </m:r>
      </m:oMath>
      <w:r w:rsidRPr="00680E9C">
        <w:rPr>
          <w:sz w:val="24"/>
          <w:szCs w:val="24"/>
          <w:lang w:val="ru-RU"/>
        </w:rPr>
        <w:t>.</w:t>
      </w:r>
    </w:p>
    <w:p w:rsidR="00680E9C" w:rsidRPr="00680E9C" w:rsidRDefault="00680E9C" w:rsidP="00680E9C">
      <w:pPr>
        <w:pStyle w:val="ArticleBodytext0"/>
        <w:spacing w:line="360" w:lineRule="auto"/>
        <w:ind w:firstLine="709"/>
        <w:rPr>
          <w:sz w:val="24"/>
          <w:szCs w:val="24"/>
          <w:lang w:val="uk-UA"/>
        </w:rPr>
      </w:pPr>
      <w:r w:rsidRPr="00680E9C">
        <w:rPr>
          <w:sz w:val="24"/>
          <w:szCs w:val="24"/>
          <w:lang w:val="uk-UA"/>
        </w:rPr>
        <w:t>Дослідження характеру розсіювання носіїв заряду є зручним механізмом для наступної оптимізації властивостей матеріалу, зокрема, термоелектричних. Ефективність термоелектричних генераторів (або коефіцієнт продуктивності в охолоджуючих пристроях) пов'язана з безрозмірною характеристикою матеріалу – термоелектричною добротністю ZT, визначеною як ZT = </w:t>
      </w:r>
      <w:r w:rsidRPr="00680E9C">
        <w:rPr>
          <w:rFonts w:ascii="Symbol" w:hAnsi="Symbol"/>
          <w:sz w:val="24"/>
          <w:szCs w:val="24"/>
        </w:rPr>
        <w:t></w:t>
      </w:r>
      <w:r w:rsidRPr="00680E9C">
        <w:rPr>
          <w:sz w:val="24"/>
          <w:szCs w:val="24"/>
          <w:vertAlign w:val="superscript"/>
          <w:lang w:val="uk-UA"/>
        </w:rPr>
        <w:t>2</w:t>
      </w:r>
      <w:r w:rsidRPr="00680E9C">
        <w:rPr>
          <w:rFonts w:ascii="Symbol" w:hAnsi="Symbol"/>
          <w:sz w:val="24"/>
          <w:szCs w:val="24"/>
        </w:rPr>
        <w:t></w:t>
      </w:r>
      <w:r w:rsidRPr="00680E9C">
        <w:rPr>
          <w:sz w:val="24"/>
          <w:szCs w:val="24"/>
          <w:lang w:val="uk-UA"/>
        </w:rPr>
        <w:t>T</w:t>
      </w:r>
      <w:r w:rsidRPr="00680E9C">
        <w:rPr>
          <w:sz w:val="24"/>
          <w:szCs w:val="24"/>
        </w:rPr>
        <w:t> </w:t>
      </w:r>
      <w:r w:rsidRPr="00680E9C">
        <w:rPr>
          <w:sz w:val="24"/>
          <w:szCs w:val="24"/>
          <w:lang w:val="uk-UA"/>
        </w:rPr>
        <w:t>/</w:t>
      </w:r>
      <w:r w:rsidRPr="00680E9C">
        <w:rPr>
          <w:sz w:val="24"/>
          <w:szCs w:val="24"/>
        </w:rPr>
        <w:t> </w:t>
      </w:r>
      <w:r w:rsidRPr="00680E9C">
        <w:rPr>
          <w:sz w:val="24"/>
          <w:szCs w:val="24"/>
          <w:lang w:val="uk-UA"/>
        </w:rPr>
        <w:t>(</w:t>
      </w:r>
      <m:oMath>
        <m:sSub>
          <m:sSubPr>
            <m:ctrlPr>
              <w:rPr>
                <w:rFonts w:ascii="Cambria Math" w:hAnsi="Cambria Math"/>
                <w:i/>
                <w:sz w:val="24"/>
                <w:szCs w:val="24"/>
                <w:lang w:val="uk-UA"/>
              </w:rPr>
            </m:ctrlPr>
          </m:sSubPr>
          <m:e>
            <m:r>
              <w:rPr>
                <w:rFonts w:ascii="Cambria Math" w:hAnsi="Cambria Math"/>
                <w:sz w:val="24"/>
                <w:szCs w:val="24"/>
                <w:lang w:val="uk-UA"/>
              </w:rPr>
              <m:t>χ</m:t>
            </m:r>
          </m:e>
          <m:sub>
            <m:r>
              <w:rPr>
                <w:rFonts w:ascii="Cambria Math" w:hAnsi="Cambria Math"/>
                <w:sz w:val="24"/>
                <w:szCs w:val="24"/>
                <w:lang w:val="uk-UA"/>
              </w:rPr>
              <m:t>гр</m:t>
            </m:r>
          </m:sub>
        </m:sSub>
      </m:oMath>
      <w:r w:rsidRPr="00680E9C">
        <w:rPr>
          <w:sz w:val="24"/>
          <w:szCs w:val="24"/>
        </w:rPr>
        <w:t> </w:t>
      </w:r>
      <w:r w:rsidRPr="00680E9C">
        <w:rPr>
          <w:sz w:val="24"/>
          <w:szCs w:val="24"/>
          <w:lang w:val="uk-UA"/>
        </w:rPr>
        <w:t>+</w:t>
      </w:r>
      <w:r w:rsidRPr="00680E9C">
        <w:rPr>
          <w:sz w:val="24"/>
          <w:szCs w:val="24"/>
        </w:rPr>
        <w:t> </w:t>
      </w:r>
      <m:oMath>
        <m:sSub>
          <m:sSubPr>
            <m:ctrlPr>
              <w:rPr>
                <w:rFonts w:ascii="Cambria Math" w:hAnsi="Cambria Math"/>
                <w:i/>
                <w:sz w:val="24"/>
                <w:szCs w:val="24"/>
                <w:lang w:val="uk-UA"/>
              </w:rPr>
            </m:ctrlPr>
          </m:sSubPr>
          <m:e>
            <m:r>
              <w:rPr>
                <w:rFonts w:ascii="Cambria Math" w:hAnsi="Cambria Math"/>
                <w:sz w:val="24"/>
                <w:szCs w:val="24"/>
                <w:lang w:val="uk-UA"/>
              </w:rPr>
              <m:t>χ</m:t>
            </m:r>
          </m:e>
          <m:sub>
            <m:r>
              <w:rPr>
                <w:rFonts w:ascii="Cambria Math" w:hAnsi="Cambria Math"/>
                <w:sz w:val="24"/>
                <w:szCs w:val="24"/>
                <w:lang w:val="uk-UA"/>
              </w:rPr>
              <m:t>ел</m:t>
            </m:r>
          </m:sub>
        </m:sSub>
      </m:oMath>
      <w:r w:rsidRPr="00680E9C">
        <w:rPr>
          <w:sz w:val="24"/>
          <w:szCs w:val="24"/>
          <w:lang w:val="uk-UA"/>
        </w:rPr>
        <w:t xml:space="preserve">), де </w:t>
      </w:r>
      <w:r w:rsidRPr="00680E9C">
        <w:rPr>
          <w:rFonts w:ascii="Symbol" w:hAnsi="Symbol"/>
          <w:sz w:val="24"/>
          <w:szCs w:val="24"/>
        </w:rPr>
        <w:t></w:t>
      </w:r>
      <w:r w:rsidRPr="00680E9C">
        <w:rPr>
          <w:sz w:val="24"/>
          <w:szCs w:val="24"/>
          <w:lang w:val="uk-UA"/>
        </w:rPr>
        <w:t xml:space="preserve">– коефіцієнт </w:t>
      </w:r>
      <w:proofErr w:type="spellStart"/>
      <w:r w:rsidRPr="00680E9C">
        <w:rPr>
          <w:sz w:val="24"/>
          <w:szCs w:val="24"/>
          <w:lang w:val="uk-UA"/>
        </w:rPr>
        <w:t>термо-ЕРС</w:t>
      </w:r>
      <w:proofErr w:type="spellEnd"/>
      <w:r w:rsidRPr="00680E9C">
        <w:rPr>
          <w:sz w:val="24"/>
          <w:szCs w:val="24"/>
          <w:lang w:val="uk-UA"/>
        </w:rPr>
        <w:t xml:space="preserve"> (або коефіцієнт </w:t>
      </w:r>
      <w:proofErr w:type="spellStart"/>
      <w:r w:rsidRPr="00680E9C">
        <w:rPr>
          <w:sz w:val="24"/>
          <w:szCs w:val="24"/>
          <w:lang w:val="uk-UA"/>
        </w:rPr>
        <w:t>Зеебека</w:t>
      </w:r>
      <w:proofErr w:type="spellEnd"/>
      <w:r w:rsidRPr="00680E9C">
        <w:rPr>
          <w:sz w:val="24"/>
          <w:szCs w:val="24"/>
          <w:lang w:val="uk-UA"/>
        </w:rPr>
        <w:t xml:space="preserve">), σ - електропровідність, сумарна теплопровідність – це сума </w:t>
      </w:r>
      <w:proofErr w:type="spellStart"/>
      <w:r w:rsidRPr="00680E9C">
        <w:rPr>
          <w:sz w:val="24"/>
          <w:szCs w:val="24"/>
          <w:lang w:val="uk-UA"/>
        </w:rPr>
        <w:t>гратковоїта</w:t>
      </w:r>
      <w:proofErr w:type="spellEnd"/>
      <w:r w:rsidRPr="00680E9C">
        <w:rPr>
          <w:sz w:val="24"/>
          <w:szCs w:val="24"/>
          <w:lang w:val="uk-UA"/>
        </w:rPr>
        <w:t xml:space="preserve"> електронних компонентів: </w:t>
      </w:r>
      <m:oMath>
        <m:r>
          <w:rPr>
            <w:rFonts w:ascii="Cambria Math" w:hAnsi="Cambria Math"/>
            <w:sz w:val="24"/>
            <w:szCs w:val="24"/>
            <w:lang w:val="uk-UA"/>
          </w:rPr>
          <m:t xml:space="preserve"> χ</m:t>
        </m:r>
      </m:oMath>
      <w:r w:rsidRPr="00680E9C">
        <w:rPr>
          <w:sz w:val="24"/>
          <w:szCs w:val="24"/>
          <w:lang w:val="uk-UA"/>
        </w:rPr>
        <w:t> = </w:t>
      </w:r>
      <m:oMath>
        <m:sSub>
          <m:sSubPr>
            <m:ctrlPr>
              <w:rPr>
                <w:rFonts w:ascii="Cambria Math" w:hAnsi="Cambria Math"/>
                <w:i/>
                <w:sz w:val="24"/>
                <w:szCs w:val="24"/>
                <w:lang w:val="uk-UA"/>
              </w:rPr>
            </m:ctrlPr>
          </m:sSubPr>
          <m:e>
            <m:r>
              <w:rPr>
                <w:rFonts w:ascii="Cambria Math" w:hAnsi="Cambria Math"/>
                <w:sz w:val="24"/>
                <w:szCs w:val="24"/>
                <w:lang w:val="uk-UA"/>
              </w:rPr>
              <m:t>χ</m:t>
            </m:r>
          </m:e>
          <m:sub>
            <m:r>
              <w:rPr>
                <w:rFonts w:ascii="Cambria Math" w:hAnsi="Cambria Math"/>
                <w:sz w:val="24"/>
                <w:szCs w:val="24"/>
                <w:lang w:val="uk-UA"/>
              </w:rPr>
              <m:t>ел</m:t>
            </m:r>
          </m:sub>
        </m:sSub>
      </m:oMath>
      <w:r w:rsidRPr="00680E9C">
        <w:rPr>
          <w:sz w:val="24"/>
          <w:szCs w:val="24"/>
          <w:lang w:val="uk-UA"/>
        </w:rPr>
        <w:t>+</w:t>
      </w:r>
      <m:oMath>
        <m:sSub>
          <m:sSubPr>
            <m:ctrlPr>
              <w:rPr>
                <w:rFonts w:ascii="Cambria Math" w:hAnsi="Cambria Math"/>
                <w:i/>
                <w:sz w:val="24"/>
                <w:szCs w:val="24"/>
                <w:lang w:val="uk-UA"/>
              </w:rPr>
            </m:ctrlPr>
          </m:sSubPr>
          <m:e>
            <m:r>
              <w:rPr>
                <w:rFonts w:ascii="Cambria Math" w:hAnsi="Cambria Math"/>
                <w:sz w:val="24"/>
                <w:szCs w:val="24"/>
                <w:lang w:val="uk-UA"/>
              </w:rPr>
              <m:t>χ</m:t>
            </m:r>
          </m:e>
          <m:sub>
            <m:r>
              <w:rPr>
                <w:rFonts w:ascii="Cambria Math" w:hAnsi="Cambria Math"/>
                <w:sz w:val="24"/>
                <w:szCs w:val="24"/>
                <w:lang w:val="uk-UA"/>
              </w:rPr>
              <m:t>гр</m:t>
            </m:r>
          </m:sub>
        </m:sSub>
      </m:oMath>
      <w:r w:rsidRPr="00680E9C">
        <w:rPr>
          <w:sz w:val="24"/>
          <w:szCs w:val="24"/>
          <w:lang w:val="uk-UA"/>
        </w:rPr>
        <w:t>. Відомо, що транспортні характеристики (</w:t>
      </w:r>
      <w:r w:rsidRPr="00680E9C">
        <w:rPr>
          <w:rFonts w:ascii="Symbol" w:hAnsi="Symbol"/>
          <w:sz w:val="24"/>
          <w:szCs w:val="24"/>
        </w:rPr>
        <w:t></w:t>
      </w:r>
      <w:r w:rsidRPr="00680E9C">
        <w:rPr>
          <w:sz w:val="24"/>
          <w:szCs w:val="24"/>
          <w:lang w:val="uk-UA"/>
        </w:rPr>
        <w:t xml:space="preserve">, σ і </w:t>
      </w:r>
      <m:oMath>
        <m:sSub>
          <m:sSubPr>
            <m:ctrlPr>
              <w:rPr>
                <w:rFonts w:ascii="Cambria Math" w:hAnsi="Cambria Math"/>
                <w:i/>
                <w:sz w:val="24"/>
                <w:szCs w:val="24"/>
                <w:lang w:val="uk-UA"/>
              </w:rPr>
            </m:ctrlPr>
          </m:sSubPr>
          <m:e>
            <m:r>
              <w:rPr>
                <w:rFonts w:ascii="Cambria Math" w:hAnsi="Cambria Math"/>
                <w:sz w:val="24"/>
                <w:szCs w:val="24"/>
                <w:lang w:val="uk-UA"/>
              </w:rPr>
              <m:t>χ</m:t>
            </m:r>
          </m:e>
          <m:sub>
            <m:r>
              <w:rPr>
                <w:rFonts w:ascii="Cambria Math" w:hAnsi="Cambria Math"/>
                <w:sz w:val="24"/>
                <w:szCs w:val="24"/>
                <w:lang w:val="uk-UA"/>
              </w:rPr>
              <m:t>ел</m:t>
            </m:r>
          </m:sub>
        </m:sSub>
      </m:oMath>
      <w:r w:rsidRPr="00680E9C">
        <w:rPr>
          <w:sz w:val="24"/>
          <w:szCs w:val="24"/>
          <w:lang w:val="uk-UA"/>
        </w:rPr>
        <w:t>) є взаємозалежними, тому це обмежує значення ZT на значеннях близьких до одиниці для кращих комерційних матеріалів. Відповідно, основним завданням у досягненні високого показника термоелектричної добротності є одночасне збільшення коефіцієнта термоелектричної потужності (</w:t>
      </w:r>
      <w:r w:rsidRPr="00680E9C">
        <w:rPr>
          <w:rFonts w:ascii="Symbol" w:hAnsi="Symbol"/>
          <w:sz w:val="24"/>
          <w:szCs w:val="24"/>
        </w:rPr>
        <w:t></w:t>
      </w:r>
      <w:r w:rsidRPr="00680E9C">
        <w:rPr>
          <w:sz w:val="24"/>
          <w:szCs w:val="24"/>
          <w:vertAlign w:val="superscript"/>
          <w:lang w:val="uk-UA"/>
        </w:rPr>
        <w:t>2</w:t>
      </w:r>
      <w:r w:rsidRPr="00680E9C">
        <w:rPr>
          <w:rFonts w:ascii="Symbol" w:hAnsi="Symbol"/>
          <w:sz w:val="24"/>
          <w:szCs w:val="24"/>
        </w:rPr>
        <w:t></w:t>
      </w:r>
      <w:r w:rsidRPr="00680E9C">
        <w:rPr>
          <w:sz w:val="24"/>
          <w:szCs w:val="24"/>
          <w:lang w:val="uk-UA"/>
        </w:rPr>
        <w:t xml:space="preserve">) та зниження </w:t>
      </w:r>
      <w:proofErr w:type="spellStart"/>
      <w:r w:rsidRPr="00680E9C">
        <w:rPr>
          <w:sz w:val="24"/>
          <w:szCs w:val="24"/>
          <w:lang w:val="uk-UA"/>
        </w:rPr>
        <w:t>граткової</w:t>
      </w:r>
      <w:proofErr w:type="spellEnd"/>
      <w:r w:rsidRPr="00680E9C">
        <w:rPr>
          <w:sz w:val="24"/>
          <w:szCs w:val="24"/>
          <w:lang w:val="uk-UA"/>
        </w:rPr>
        <w:t xml:space="preserve"> теплопровідності (</w:t>
      </w:r>
      <m:oMath>
        <m:sSub>
          <m:sSubPr>
            <m:ctrlPr>
              <w:rPr>
                <w:rFonts w:ascii="Cambria Math" w:hAnsi="Cambria Math"/>
                <w:i/>
                <w:sz w:val="24"/>
                <w:szCs w:val="24"/>
                <w:lang w:val="uk-UA"/>
              </w:rPr>
            </m:ctrlPr>
          </m:sSubPr>
          <m:e>
            <m:r>
              <w:rPr>
                <w:rFonts w:ascii="Cambria Math" w:hAnsi="Cambria Math"/>
                <w:sz w:val="24"/>
                <w:szCs w:val="24"/>
                <w:lang w:val="uk-UA"/>
              </w:rPr>
              <m:t>χ</m:t>
            </m:r>
          </m:e>
          <m:sub>
            <m:r>
              <w:rPr>
                <w:rFonts w:ascii="Cambria Math" w:hAnsi="Cambria Math"/>
                <w:sz w:val="24"/>
                <w:szCs w:val="24"/>
                <w:lang w:val="uk-UA"/>
              </w:rPr>
              <m:t>гр</m:t>
            </m:r>
          </m:sub>
        </m:sSub>
      </m:oMath>
      <w:r w:rsidRPr="00680E9C">
        <w:rPr>
          <w:sz w:val="24"/>
          <w:szCs w:val="24"/>
          <w:lang w:val="uk-UA"/>
        </w:rPr>
        <w:t>) або, принаймні, покращення одного з двох параметрів без впливу на інший.</w:t>
      </w:r>
    </w:p>
    <w:p w:rsidR="00680E9C" w:rsidRPr="00680E9C" w:rsidRDefault="00680E9C" w:rsidP="00680E9C">
      <w:pPr>
        <w:pStyle w:val="ArticleBodytext0"/>
        <w:spacing w:line="360" w:lineRule="auto"/>
        <w:ind w:firstLine="709"/>
        <w:rPr>
          <w:sz w:val="24"/>
          <w:szCs w:val="24"/>
          <w:lang w:val="uk-UA"/>
        </w:rPr>
      </w:pPr>
      <w:r w:rsidRPr="00680E9C">
        <w:rPr>
          <w:sz w:val="24"/>
          <w:szCs w:val="24"/>
          <w:lang w:val="uk-UA"/>
        </w:rPr>
        <w:t xml:space="preserve">Сумарне значення </w:t>
      </w:r>
      <w:proofErr w:type="spellStart"/>
      <w:r w:rsidRPr="00680E9C">
        <w:rPr>
          <w:sz w:val="24"/>
          <w:szCs w:val="24"/>
          <w:lang w:val="uk-UA"/>
        </w:rPr>
        <w:t>термо-ЕРС</w:t>
      </w:r>
      <w:proofErr w:type="spellEnd"/>
      <w:r w:rsidRPr="00680E9C">
        <w:rPr>
          <w:sz w:val="24"/>
          <w:szCs w:val="24"/>
          <w:lang w:val="uk-UA"/>
        </w:rPr>
        <w:t xml:space="preserve"> розраховували шляхом сумування кожної складової </w:t>
      </w:r>
      <m:oMath>
        <m:r>
          <w:rPr>
            <w:rFonts w:ascii="Cambria Math" w:hAnsi="Cambria Math"/>
            <w:sz w:val="24"/>
            <w:szCs w:val="24"/>
            <w:lang w:val="uk-UA"/>
          </w:rPr>
          <m:t>α=</m:t>
        </m:r>
        <m:nary>
          <m:naryPr>
            <m:chr m:val="∑"/>
            <m:limLoc m:val="undOvr"/>
            <m:supHide m:val="1"/>
            <m:ctrlPr>
              <w:rPr>
                <w:rFonts w:ascii="Cambria Math" w:hAnsi="Cambria Math"/>
                <w:i/>
                <w:sz w:val="24"/>
                <w:szCs w:val="24"/>
                <w:lang w:val="uk-UA"/>
              </w:rPr>
            </m:ctrlPr>
          </m:naryPr>
          <m:sub>
            <m:r>
              <w:rPr>
                <w:rFonts w:ascii="Cambria Math" w:hAnsi="Cambria Math"/>
                <w:sz w:val="24"/>
                <w:szCs w:val="24"/>
              </w:rPr>
              <m:t>i</m:t>
            </m:r>
          </m:sub>
          <m:sup/>
          <m:e>
            <m:sSub>
              <m:sSubPr>
                <m:ctrlPr>
                  <w:rPr>
                    <w:rFonts w:ascii="Cambria Math" w:hAnsi="Cambria Math"/>
                    <w:i/>
                    <w:sz w:val="24"/>
                    <w:szCs w:val="24"/>
                    <w:lang w:val="uk-UA"/>
                  </w:rPr>
                </m:ctrlPr>
              </m:sSubPr>
              <m:e>
                <m:r>
                  <w:rPr>
                    <w:rFonts w:ascii="Cambria Math" w:hAnsi="Cambria Math"/>
                    <w:sz w:val="24"/>
                    <w:szCs w:val="24"/>
                    <w:lang w:val="uk-UA"/>
                  </w:rPr>
                  <m:t>α</m:t>
                </m:r>
              </m:e>
              <m:sub>
                <m:r>
                  <w:rPr>
                    <w:rFonts w:ascii="Cambria Math" w:hAnsi="Cambria Math"/>
                    <w:sz w:val="24"/>
                    <w:szCs w:val="24"/>
                    <w:lang w:val="uk-UA"/>
                  </w:rPr>
                  <m:t>i</m:t>
                </m:r>
              </m:sub>
            </m:sSub>
          </m:e>
        </m:nary>
      </m:oMath>
      <w:r w:rsidRPr="00680E9C">
        <w:rPr>
          <w:sz w:val="24"/>
          <w:szCs w:val="24"/>
          <w:lang w:val="uk-UA"/>
        </w:rPr>
        <w:t xml:space="preserve">. Параметр </w:t>
      </w:r>
      <w:r w:rsidRPr="00680E9C">
        <w:rPr>
          <w:i/>
          <w:sz w:val="24"/>
          <w:szCs w:val="24"/>
        </w:rPr>
        <w:t>r</w:t>
      </w:r>
      <w:r w:rsidRPr="00680E9C">
        <w:rPr>
          <w:sz w:val="24"/>
          <w:szCs w:val="24"/>
          <w:lang w:val="uk-UA"/>
        </w:rPr>
        <w:t xml:space="preserve"> для випадку розсіювання на акустичних фононах складає -0.5, при розсіюванні на оптичних деформаційних фононах -0.66, для розсіювання на оптичних-поляризаційних фононах 0.5, для короткодіючого потенціалу вакансій -0.25, для кулонівського потенціалу 1.5 та для розсіювання на </w:t>
      </w:r>
      <w:proofErr w:type="spellStart"/>
      <w:r w:rsidRPr="00680E9C">
        <w:rPr>
          <w:sz w:val="24"/>
          <w:szCs w:val="24"/>
          <w:lang w:val="uk-UA"/>
        </w:rPr>
        <w:t>йонізованій</w:t>
      </w:r>
      <w:proofErr w:type="spellEnd"/>
      <w:r w:rsidRPr="00680E9C">
        <w:rPr>
          <w:sz w:val="24"/>
          <w:szCs w:val="24"/>
          <w:lang w:val="uk-UA"/>
        </w:rPr>
        <w:t xml:space="preserve"> домішці -0.25.</w:t>
      </w:r>
    </w:p>
    <w:p w:rsidR="00680E9C" w:rsidRPr="00680E9C" w:rsidRDefault="00680E9C" w:rsidP="00680E9C">
      <w:pPr>
        <w:pStyle w:val="ArticleBodytext0"/>
        <w:spacing w:line="360" w:lineRule="auto"/>
        <w:ind w:firstLine="709"/>
        <w:rPr>
          <w:sz w:val="24"/>
          <w:szCs w:val="24"/>
          <w:lang w:val="uk-UA"/>
        </w:rPr>
      </w:pPr>
      <w:r w:rsidRPr="00680E9C">
        <w:rPr>
          <w:sz w:val="24"/>
          <w:szCs w:val="24"/>
          <w:lang w:val="uk-UA"/>
        </w:rPr>
        <w:t xml:space="preserve">Вимірювання теплопровідності у сильному магнітному полі є простим та надійним способом розділення теплопровідності на </w:t>
      </w:r>
      <w:proofErr w:type="spellStart"/>
      <w:r w:rsidRPr="00680E9C">
        <w:rPr>
          <w:sz w:val="24"/>
          <w:szCs w:val="24"/>
          <w:lang w:val="uk-UA"/>
        </w:rPr>
        <w:t>ґраткову</w:t>
      </w:r>
      <w:proofErr w:type="spellEnd"/>
      <w:r w:rsidRPr="00680E9C">
        <w:rPr>
          <w:sz w:val="24"/>
          <w:szCs w:val="24"/>
          <w:lang w:val="uk-UA"/>
        </w:rPr>
        <w:t xml:space="preserve"> складову, яка легко вимірюється експериментально, та електронну (</w:t>
      </w:r>
      <m:oMath>
        <m:sSub>
          <m:sSubPr>
            <m:ctrlPr>
              <w:rPr>
                <w:rFonts w:ascii="Cambria Math" w:hAnsi="Cambria Math"/>
                <w:i/>
                <w:sz w:val="24"/>
                <w:szCs w:val="24"/>
                <w:lang w:val="uk-UA"/>
              </w:rPr>
            </m:ctrlPr>
          </m:sSubPr>
          <m:e>
            <m:r>
              <w:rPr>
                <w:rFonts w:ascii="Cambria Math" w:hAnsi="Cambria Math"/>
                <w:sz w:val="24"/>
                <w:szCs w:val="24"/>
                <w:lang w:val="uk-UA"/>
              </w:rPr>
              <m:t>χ</m:t>
            </m:r>
          </m:e>
          <m:sub>
            <m:r>
              <w:rPr>
                <w:rFonts w:ascii="Cambria Math" w:hAnsi="Cambria Math"/>
                <w:sz w:val="24"/>
                <w:szCs w:val="24"/>
                <w:lang w:val="uk-UA"/>
              </w:rPr>
              <m:t>ел</m:t>
            </m:r>
          </m:sub>
        </m:sSub>
        <m:r>
          <w:rPr>
            <w:rFonts w:ascii="Cambria Math" w:hAnsi="Cambria Math"/>
            <w:sz w:val="24"/>
            <w:szCs w:val="24"/>
            <w:lang w:val="uk-UA"/>
          </w:rPr>
          <m:t>=</m:t>
        </m:r>
        <m:sSub>
          <m:sSubPr>
            <m:ctrlPr>
              <w:rPr>
                <w:rFonts w:ascii="Cambria Math" w:hAnsi="Cambria Math"/>
                <w:i/>
                <w:sz w:val="24"/>
                <w:szCs w:val="24"/>
                <w:lang w:val="uk-UA"/>
              </w:rPr>
            </m:ctrlPr>
          </m:sSubPr>
          <m:e>
            <m:r>
              <w:rPr>
                <w:rFonts w:ascii="Cambria Math" w:hAnsi="Cambria Math"/>
                <w:sz w:val="24"/>
                <w:szCs w:val="24"/>
                <w:lang w:val="uk-UA"/>
              </w:rPr>
              <m:t>χ</m:t>
            </m:r>
          </m:e>
          <m:sub>
            <m:r>
              <w:rPr>
                <w:rFonts w:ascii="Cambria Math" w:hAnsi="Cambria Math"/>
                <w:sz w:val="24"/>
                <w:szCs w:val="24"/>
                <w:lang w:val="uk-UA"/>
              </w:rPr>
              <m:t>0</m:t>
            </m:r>
          </m:sub>
        </m:sSub>
        <m:r>
          <w:rPr>
            <w:rFonts w:ascii="Cambria Math" w:hAnsi="Cambria Math"/>
            <w:sz w:val="24"/>
            <w:szCs w:val="24"/>
            <w:lang w:val="uk-UA"/>
          </w:rPr>
          <m:t>-</m:t>
        </m:r>
        <m:sSub>
          <m:sSubPr>
            <m:ctrlPr>
              <w:rPr>
                <w:rFonts w:ascii="Cambria Math" w:hAnsi="Cambria Math"/>
                <w:i/>
                <w:sz w:val="24"/>
                <w:szCs w:val="24"/>
                <w:lang w:val="uk-UA"/>
              </w:rPr>
            </m:ctrlPr>
          </m:sSubPr>
          <m:e>
            <m:r>
              <w:rPr>
                <w:rFonts w:ascii="Cambria Math" w:hAnsi="Cambria Math"/>
                <w:sz w:val="24"/>
                <w:szCs w:val="24"/>
                <w:lang w:val="uk-UA"/>
              </w:rPr>
              <m:t>χ</m:t>
            </m:r>
          </m:e>
          <m:sub>
            <m:r>
              <w:rPr>
                <w:rFonts w:ascii="Cambria Math" w:hAnsi="Cambria Math"/>
                <w:sz w:val="24"/>
                <w:szCs w:val="24"/>
                <w:lang w:val="uk-UA"/>
              </w:rPr>
              <m:t>гр</m:t>
            </m:r>
          </m:sub>
        </m:sSub>
      </m:oMath>
      <w:r w:rsidRPr="00680E9C">
        <w:rPr>
          <w:sz w:val="24"/>
          <w:szCs w:val="24"/>
          <w:lang w:val="uk-UA"/>
        </w:rPr>
        <w:t xml:space="preserve">, де </w:t>
      </w:r>
      <m:oMath>
        <m:sSub>
          <m:sSubPr>
            <m:ctrlPr>
              <w:rPr>
                <w:rFonts w:ascii="Cambria Math" w:hAnsi="Cambria Math"/>
                <w:i/>
                <w:sz w:val="24"/>
                <w:szCs w:val="24"/>
                <w:lang w:val="uk-UA"/>
              </w:rPr>
            </m:ctrlPr>
          </m:sSubPr>
          <m:e>
            <m:r>
              <w:rPr>
                <w:rFonts w:ascii="Cambria Math" w:hAnsi="Cambria Math"/>
                <w:sz w:val="24"/>
                <w:szCs w:val="24"/>
                <w:lang w:val="uk-UA"/>
              </w:rPr>
              <m:t>χ</m:t>
            </m:r>
          </m:e>
          <m:sub>
            <m:r>
              <w:rPr>
                <w:rFonts w:ascii="Cambria Math" w:hAnsi="Cambria Math"/>
                <w:sz w:val="24"/>
                <w:szCs w:val="24"/>
                <w:lang w:val="uk-UA"/>
              </w:rPr>
              <m:t>0</m:t>
            </m:r>
          </m:sub>
        </m:sSub>
      </m:oMath>
      <w:r w:rsidRPr="00680E9C">
        <w:rPr>
          <w:sz w:val="24"/>
          <w:szCs w:val="24"/>
          <w:lang w:val="uk-UA"/>
        </w:rPr>
        <w:t xml:space="preserve">– сумарна теплопровідність, виміряна при відсутності магнітного поля). Розрахунок електронної складової виконували відповідно до закону </w:t>
      </w:r>
      <w:proofErr w:type="spellStart"/>
      <w:r w:rsidRPr="00680E9C">
        <w:rPr>
          <w:sz w:val="24"/>
          <w:szCs w:val="24"/>
          <w:lang w:val="uk-UA"/>
        </w:rPr>
        <w:t>Відемана-Франца</w:t>
      </w:r>
      <w:proofErr w:type="spellEnd"/>
      <w:r w:rsidR="00201AE1">
        <w:rPr>
          <w:sz w:val="24"/>
          <w:szCs w:val="24"/>
          <w:lang w:val="uk-UA"/>
        </w:rPr>
        <w:t xml:space="preserve"> </w:t>
      </w:r>
      <m:oMath>
        <m:sSub>
          <m:sSubPr>
            <m:ctrlPr>
              <w:rPr>
                <w:rFonts w:ascii="Cambria Math" w:hAnsi="Cambria Math"/>
                <w:i/>
                <w:sz w:val="24"/>
                <w:szCs w:val="24"/>
                <w:lang w:val="uk-UA"/>
              </w:rPr>
            </m:ctrlPr>
          </m:sSubPr>
          <m:e>
            <m:r>
              <w:rPr>
                <w:rFonts w:ascii="Cambria Math" w:hAnsi="Cambria Math"/>
                <w:sz w:val="24"/>
                <w:szCs w:val="24"/>
                <w:lang w:val="uk-UA"/>
              </w:rPr>
              <m:t>χ</m:t>
            </m:r>
          </m:e>
          <m:sub>
            <m:r>
              <w:rPr>
                <w:rFonts w:ascii="Cambria Math" w:hAnsi="Cambria Math"/>
                <w:sz w:val="24"/>
                <w:szCs w:val="24"/>
                <w:lang w:val="uk-UA"/>
              </w:rPr>
              <m:t>ел</m:t>
            </m:r>
          </m:sub>
        </m:sSub>
        <m:r>
          <w:rPr>
            <w:rFonts w:ascii="Cambria Math" w:hAnsi="Cambria Math"/>
            <w:sz w:val="24"/>
            <w:szCs w:val="24"/>
            <w:lang w:val="uk-UA"/>
          </w:rPr>
          <m:t>=</m:t>
        </m:r>
        <m:r>
          <w:rPr>
            <w:rFonts w:ascii="Cambria Math" w:hAnsi="Cambria Math"/>
            <w:sz w:val="24"/>
            <w:szCs w:val="24"/>
          </w:rPr>
          <m:t>LσT</m:t>
        </m:r>
      </m:oMath>
      <w:r w:rsidRPr="00680E9C">
        <w:rPr>
          <w:sz w:val="24"/>
          <w:szCs w:val="24"/>
          <w:lang w:val="uk-UA"/>
        </w:rPr>
        <w:t xml:space="preserve">, де </w:t>
      </w:r>
      <w:r w:rsidRPr="00680E9C">
        <w:rPr>
          <w:i/>
          <w:sz w:val="24"/>
          <w:szCs w:val="24"/>
          <w:lang w:val="uk-UA"/>
        </w:rPr>
        <w:t>L</w:t>
      </w:r>
      <w:r w:rsidRPr="00680E9C">
        <w:rPr>
          <w:sz w:val="24"/>
          <w:szCs w:val="24"/>
          <w:lang w:val="uk-UA"/>
        </w:rPr>
        <w:t xml:space="preserve"> – число Лоренца, яке для </w:t>
      </w:r>
      <w:proofErr w:type="spellStart"/>
      <w:r w:rsidRPr="00680E9C">
        <w:rPr>
          <w:sz w:val="24"/>
          <w:szCs w:val="24"/>
          <w:lang w:val="uk-UA"/>
        </w:rPr>
        <w:t>невироджених</w:t>
      </w:r>
      <w:proofErr w:type="spellEnd"/>
      <w:r w:rsidRPr="00680E9C">
        <w:rPr>
          <w:sz w:val="24"/>
          <w:szCs w:val="24"/>
          <w:lang w:val="uk-UA"/>
        </w:rPr>
        <w:t xml:space="preserve"> напівпровідників визначається із виразу </w:t>
      </w:r>
      <m:oMath>
        <m:r>
          <w:rPr>
            <w:rFonts w:ascii="Cambria Math" w:hAnsi="Cambria Math"/>
            <w:sz w:val="24"/>
            <w:szCs w:val="24"/>
          </w:rPr>
          <m:t>L</m:t>
        </m:r>
        <m:r>
          <w:rPr>
            <w:rFonts w:ascii="Cambria Math" w:hAnsi="Cambria Math"/>
            <w:sz w:val="24"/>
            <w:szCs w:val="24"/>
            <w:lang w:val="uk-UA"/>
          </w:rPr>
          <m:t>=</m:t>
        </m:r>
        <m:d>
          <m:dPr>
            <m:ctrlPr>
              <w:rPr>
                <w:rFonts w:ascii="Cambria Math" w:hAnsi="Cambria Math"/>
                <w:i/>
                <w:sz w:val="24"/>
                <w:szCs w:val="24"/>
              </w:rPr>
            </m:ctrlPr>
          </m:dPr>
          <m:e>
            <m:r>
              <w:rPr>
                <w:rFonts w:ascii="Cambria Math" w:hAnsi="Cambria Math"/>
                <w:sz w:val="24"/>
                <w:szCs w:val="24"/>
              </w:rPr>
              <m:t>r</m:t>
            </m:r>
            <m:r>
              <w:rPr>
                <w:rFonts w:ascii="Cambria Math" w:hAnsi="Cambria Math"/>
                <w:sz w:val="24"/>
                <w:szCs w:val="24"/>
                <w:lang w:val="uk-UA"/>
              </w:rPr>
              <m:t>+2</m:t>
            </m:r>
          </m:e>
        </m:d>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e</m:t>
                    </m:r>
                  </m:den>
                </m:f>
              </m:e>
            </m:d>
          </m:e>
          <m:sup>
            <m:r>
              <w:rPr>
                <w:rFonts w:ascii="Cambria Math" w:hAnsi="Cambria Math"/>
                <w:sz w:val="24"/>
                <w:szCs w:val="24"/>
                <w:lang w:val="uk-UA"/>
              </w:rPr>
              <m:t>2</m:t>
            </m:r>
          </m:sup>
        </m:sSup>
      </m:oMath>
      <w:r w:rsidRPr="00680E9C">
        <w:rPr>
          <w:sz w:val="24"/>
          <w:szCs w:val="24"/>
          <w:lang w:val="uk-UA"/>
        </w:rPr>
        <w:t xml:space="preserve">, </w:t>
      </w:r>
      <w:r w:rsidRPr="00680E9C">
        <w:rPr>
          <w:i/>
          <w:sz w:val="24"/>
          <w:szCs w:val="24"/>
          <w:lang w:val="uk-UA"/>
        </w:rPr>
        <w:t>r</w:t>
      </w:r>
      <w:r w:rsidRPr="00680E9C">
        <w:rPr>
          <w:sz w:val="24"/>
          <w:szCs w:val="24"/>
          <w:lang w:val="uk-UA"/>
        </w:rPr>
        <w:t xml:space="preserve"> – параметр розсіювання – показник степеня в залежності довжини вільного пробігу від енергії, </w:t>
      </w:r>
      <m:oMath>
        <m:sSub>
          <m:sSubPr>
            <m:ctrlPr>
              <w:rPr>
                <w:rFonts w:ascii="Cambria Math" w:hAnsi="Cambria Math"/>
                <w:i/>
                <w:sz w:val="24"/>
                <w:szCs w:val="24"/>
                <w:lang w:val="uk-UA"/>
              </w:rPr>
            </m:ctrlPr>
          </m:sSubPr>
          <m:e>
            <m:r>
              <w:rPr>
                <w:rFonts w:ascii="Cambria Math" w:hAnsi="Cambria Math"/>
                <w:sz w:val="24"/>
                <w:szCs w:val="24"/>
                <w:lang w:val="uk-UA"/>
              </w:rPr>
              <m:t>k</m:t>
            </m:r>
          </m:e>
          <m:sub>
            <m:r>
              <w:rPr>
                <w:rFonts w:ascii="Cambria Math" w:hAnsi="Cambria Math"/>
                <w:sz w:val="24"/>
                <w:szCs w:val="24"/>
                <w:lang w:val="uk-UA"/>
              </w:rPr>
              <m:t>0</m:t>
            </m:r>
          </m:sub>
        </m:sSub>
      </m:oMath>
      <w:r w:rsidRPr="00680E9C">
        <w:rPr>
          <w:sz w:val="24"/>
          <w:szCs w:val="24"/>
          <w:lang w:val="uk-UA"/>
        </w:rPr>
        <w:t xml:space="preserve">– стала Больцмана, </w:t>
      </w:r>
      <w:r w:rsidRPr="00680E9C">
        <w:rPr>
          <w:i/>
          <w:sz w:val="24"/>
          <w:szCs w:val="24"/>
          <w:lang w:val="uk-UA"/>
        </w:rPr>
        <w:t>е</w:t>
      </w:r>
      <w:r w:rsidRPr="00680E9C">
        <w:rPr>
          <w:sz w:val="24"/>
          <w:szCs w:val="24"/>
          <w:lang w:val="uk-UA"/>
        </w:rPr>
        <w:t xml:space="preserve"> – заряд електрона, </w:t>
      </w:r>
      <m:oMath>
        <m:r>
          <w:rPr>
            <w:rFonts w:ascii="Cambria Math" w:hAnsi="Cambria Math"/>
            <w:sz w:val="24"/>
            <w:szCs w:val="24"/>
            <w:lang w:val="uk-UA"/>
          </w:rPr>
          <m:t xml:space="preserve">σ </m:t>
        </m:r>
      </m:oMath>
      <w:r w:rsidRPr="00680E9C">
        <w:rPr>
          <w:sz w:val="24"/>
          <w:szCs w:val="24"/>
          <w:lang w:val="uk-UA"/>
        </w:rPr>
        <w:t xml:space="preserve">– коефіцієнт електропровідності, </w:t>
      </w:r>
      <w:r w:rsidRPr="00680E9C">
        <w:rPr>
          <w:i/>
          <w:sz w:val="24"/>
          <w:szCs w:val="24"/>
          <w:lang w:val="uk-UA"/>
        </w:rPr>
        <w:t>Т</w:t>
      </w:r>
      <w:r w:rsidRPr="00680E9C">
        <w:rPr>
          <w:sz w:val="24"/>
          <w:szCs w:val="24"/>
          <w:lang w:val="uk-UA"/>
        </w:rPr>
        <w:t xml:space="preserve"> – абсолютна температура. Точний розрахунок </w:t>
      </w:r>
      <w:proofErr w:type="spellStart"/>
      <w:r w:rsidRPr="00680E9C">
        <w:rPr>
          <w:sz w:val="24"/>
          <w:szCs w:val="24"/>
          <w:lang w:val="uk-UA"/>
        </w:rPr>
        <w:t>ґраткової</w:t>
      </w:r>
      <w:proofErr w:type="spellEnd"/>
      <w:r w:rsidRPr="00680E9C">
        <w:rPr>
          <w:sz w:val="24"/>
          <w:szCs w:val="24"/>
          <w:lang w:val="uk-UA"/>
        </w:rPr>
        <w:t xml:space="preserve"> складової теплопровідності потребує </w:t>
      </w:r>
      <w:r w:rsidRPr="00680E9C">
        <w:rPr>
          <w:sz w:val="24"/>
          <w:szCs w:val="24"/>
          <w:lang w:val="uk-UA"/>
        </w:rPr>
        <w:lastRenderedPageBreak/>
        <w:t xml:space="preserve">громіздких математичних розрахунків та врахування дисперсії підсистеми фононів. Тому на практиці, завдяки високим значення </w:t>
      </w:r>
      <w:proofErr w:type="spellStart"/>
      <w:r w:rsidRPr="00680E9C">
        <w:rPr>
          <w:sz w:val="24"/>
          <w:szCs w:val="24"/>
          <w:lang w:val="uk-UA"/>
        </w:rPr>
        <w:t>термо-ЕРС</w:t>
      </w:r>
      <w:proofErr w:type="spellEnd"/>
      <w:r w:rsidRPr="00680E9C">
        <w:rPr>
          <w:sz w:val="24"/>
          <w:szCs w:val="24"/>
          <w:lang w:val="uk-UA"/>
        </w:rPr>
        <w:t xml:space="preserve"> у системах Pb-Sn-Te, доцільно використовувати напівемпіричний вираз для розрахунку </w:t>
      </w:r>
      <w:proofErr w:type="spellStart"/>
      <w:r w:rsidRPr="00680E9C">
        <w:rPr>
          <w:sz w:val="24"/>
          <w:szCs w:val="24"/>
          <w:lang w:val="uk-UA"/>
        </w:rPr>
        <w:t>ґраткової</w:t>
      </w:r>
      <w:proofErr w:type="spellEnd"/>
      <w:r w:rsidRPr="00680E9C">
        <w:rPr>
          <w:sz w:val="24"/>
          <w:szCs w:val="24"/>
          <w:lang w:val="uk-UA"/>
        </w:rPr>
        <w:t xml:space="preserve"> складової теплопровідності:</w:t>
      </w:r>
    </w:p>
    <w:p w:rsidR="00680E9C" w:rsidRPr="00680E9C" w:rsidRDefault="004A75C1" w:rsidP="00680E9C">
      <w:pPr>
        <w:pStyle w:val="ArticleBodytext0"/>
        <w:spacing w:line="360" w:lineRule="auto"/>
        <w:jc w:val="center"/>
        <w:rPr>
          <w:sz w:val="24"/>
          <w:szCs w:val="24"/>
          <w:lang w:val="uk-UA"/>
        </w:rPr>
      </w:pPr>
      <m:oMath>
        <m:sSub>
          <m:sSubPr>
            <m:ctrlPr>
              <w:rPr>
                <w:rFonts w:ascii="Cambria Math" w:hAnsi="Cambria Math"/>
                <w:i/>
                <w:sz w:val="24"/>
                <w:szCs w:val="24"/>
                <w:lang w:val="uk-UA"/>
              </w:rPr>
            </m:ctrlPr>
          </m:sSubPr>
          <m:e>
            <m:r>
              <w:rPr>
                <w:rFonts w:ascii="Cambria Math" w:hAnsi="Cambria Math"/>
                <w:sz w:val="24"/>
                <w:szCs w:val="24"/>
                <w:lang w:val="uk-UA"/>
              </w:rPr>
              <m:t>χ</m:t>
            </m:r>
          </m:e>
          <m:sub>
            <m:r>
              <w:rPr>
                <w:rFonts w:ascii="Cambria Math" w:hAnsi="Cambria Math"/>
                <w:sz w:val="24"/>
                <w:szCs w:val="24"/>
                <w:lang w:val="uk-UA"/>
              </w:rPr>
              <m:t>гр</m:t>
            </m:r>
          </m:sub>
        </m:sSub>
        <m:r>
          <w:rPr>
            <w:rFonts w:ascii="Cambria Math" w:hAnsi="Cambria Math"/>
            <w:sz w:val="24"/>
            <w:szCs w:val="24"/>
            <w:lang w:val="uk-UA"/>
          </w:rPr>
          <m:t>=</m:t>
        </m:r>
        <m:f>
          <m:fPr>
            <m:ctrlPr>
              <w:rPr>
                <w:rFonts w:ascii="Cambria Math" w:hAnsi="Cambria Math"/>
                <w:i/>
                <w:sz w:val="24"/>
                <w:szCs w:val="24"/>
              </w:rPr>
            </m:ctrlPr>
          </m:fPr>
          <m:num>
            <m:r>
              <w:rPr>
                <w:rFonts w:ascii="Cambria Math" w:hAnsi="Cambria Math"/>
                <w:sz w:val="24"/>
                <w:szCs w:val="24"/>
                <w:lang w:val="uk-UA"/>
              </w:rPr>
              <m:t>2</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lang w:val="uk-UA"/>
                  </w:rPr>
                  <m:t>0</m:t>
                </m:r>
              </m:sub>
            </m:sSub>
            <m:sSub>
              <m:sSubPr>
                <m:ctrlPr>
                  <w:rPr>
                    <w:rFonts w:ascii="Cambria Math" w:hAnsi="Cambria Math"/>
                    <w:i/>
                    <w:sz w:val="24"/>
                    <w:szCs w:val="24"/>
                  </w:rPr>
                </m:ctrlPr>
              </m:sSubPr>
              <m:e>
                <m:r>
                  <w:rPr>
                    <w:rFonts w:ascii="Cambria Math" w:hAnsi="Cambria Math"/>
                    <w:sz w:val="24"/>
                    <w:szCs w:val="24"/>
                  </w:rPr>
                  <m:t>χ</m:t>
                </m:r>
              </m:e>
              <m:sub>
                <m:r>
                  <w:rPr>
                    <w:rFonts w:ascii="Cambria Math" w:hAnsi="Cambria Math"/>
                    <w:sz w:val="24"/>
                    <w:szCs w:val="24"/>
                    <w:lang w:val="uk-UA"/>
                  </w:rPr>
                  <m:t>ел</m:t>
                </m:r>
              </m:sub>
            </m:sSub>
          </m:num>
          <m:den>
            <m:r>
              <w:rPr>
                <w:rFonts w:ascii="Cambria Math" w:hAnsi="Cambria Math"/>
                <w:sz w:val="24"/>
                <w:szCs w:val="24"/>
              </w:rPr>
              <m:t>αe</m:t>
            </m:r>
            <m:r>
              <w:rPr>
                <w:rFonts w:ascii="Cambria Math" w:hAnsi="Cambria Math"/>
                <w:sz w:val="24"/>
                <w:szCs w:val="24"/>
                <w:lang w:val="uk-UA"/>
              </w:rPr>
              <m:t>-2</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lang w:val="uk-UA"/>
                  </w:rPr>
                  <m:t>0</m:t>
                </m:r>
              </m:sub>
            </m:sSub>
          </m:den>
        </m:f>
      </m:oMath>
      <w:r w:rsidR="00680E9C" w:rsidRPr="00680E9C">
        <w:rPr>
          <w:sz w:val="24"/>
          <w:szCs w:val="24"/>
          <w:lang w:val="uk-UA"/>
        </w:rPr>
        <w:t>.</w:t>
      </w:r>
    </w:p>
    <w:p w:rsidR="00680E9C" w:rsidRPr="00680E9C" w:rsidRDefault="00680E9C" w:rsidP="00680E9C">
      <w:pPr>
        <w:pStyle w:val="ArticleBodytext0"/>
        <w:spacing w:line="360" w:lineRule="auto"/>
        <w:ind w:firstLine="709"/>
        <w:rPr>
          <w:sz w:val="24"/>
          <w:szCs w:val="24"/>
          <w:lang w:val="uk-UA"/>
        </w:rPr>
      </w:pPr>
      <w:r w:rsidRPr="00680E9C">
        <w:rPr>
          <w:sz w:val="24"/>
          <w:szCs w:val="24"/>
          <w:lang w:val="uk-UA"/>
        </w:rPr>
        <w:t xml:space="preserve">Для легованого </w:t>
      </w:r>
      <w:proofErr w:type="spellStart"/>
      <w:r w:rsidRPr="00680E9C">
        <w:rPr>
          <w:sz w:val="24"/>
          <w:szCs w:val="24"/>
        </w:rPr>
        <w:t>PbTe</w:t>
      </w:r>
      <w:proofErr w:type="spellEnd"/>
      <w:r w:rsidRPr="00680E9C">
        <w:rPr>
          <w:sz w:val="24"/>
          <w:szCs w:val="24"/>
          <w:lang w:val="uk-UA"/>
        </w:rPr>
        <w:t xml:space="preserve"> як вісмутом, так і сурмою спостерігається покращення термоелектричних характеристик, а саме, їх ріст, при підвищенні температури: суттєве зменшення теплопровідності та ріст коефіцієнта </w:t>
      </w:r>
      <w:proofErr w:type="spellStart"/>
      <w:r w:rsidRPr="00680E9C">
        <w:rPr>
          <w:sz w:val="24"/>
          <w:szCs w:val="24"/>
          <w:lang w:val="uk-UA"/>
        </w:rPr>
        <w:t>термо-ЕРС</w:t>
      </w:r>
      <w:proofErr w:type="spellEnd"/>
      <w:r w:rsidRPr="00680E9C">
        <w:rPr>
          <w:sz w:val="24"/>
          <w:szCs w:val="24"/>
          <w:lang w:val="uk-UA"/>
        </w:rPr>
        <w:t xml:space="preserve">. Але певне пониження питомої електропровідності вказує на </w:t>
      </w:r>
      <w:proofErr w:type="spellStart"/>
      <w:r w:rsidRPr="00680E9C">
        <w:rPr>
          <w:sz w:val="24"/>
          <w:szCs w:val="24"/>
          <w:lang w:val="uk-UA"/>
        </w:rPr>
        <w:t>нелінійність</w:t>
      </w:r>
      <w:proofErr w:type="spellEnd"/>
      <w:r w:rsidRPr="00680E9C">
        <w:rPr>
          <w:sz w:val="24"/>
          <w:szCs w:val="24"/>
          <w:lang w:val="uk-UA"/>
        </w:rPr>
        <w:t xml:space="preserve"> цього процесу. Причому, якісно температурні зміни цих параметрів не залежать від вмісту легуючої домішки.</w:t>
      </w:r>
    </w:p>
    <w:p w:rsidR="00680E9C" w:rsidRPr="00680E9C" w:rsidRDefault="00680E9C" w:rsidP="00680E9C">
      <w:pPr>
        <w:tabs>
          <w:tab w:val="left" w:pos="0"/>
          <w:tab w:val="left" w:pos="10206"/>
        </w:tabs>
        <w:spacing w:line="360" w:lineRule="auto"/>
        <w:ind w:right="-6" w:firstLine="709"/>
        <w:jc w:val="both"/>
        <w:rPr>
          <w:color w:val="000000"/>
        </w:rPr>
      </w:pPr>
      <w:r w:rsidRPr="00680E9C">
        <w:rPr>
          <w:lang w:val="uk-UA"/>
        </w:rPr>
        <w:t xml:space="preserve">У </w:t>
      </w:r>
      <w:r w:rsidRPr="00680E9C">
        <w:rPr>
          <w:b/>
          <w:bCs/>
          <w:lang w:val="uk-UA"/>
        </w:rPr>
        <w:t>четвертому розділі</w:t>
      </w:r>
      <w:r w:rsidRPr="00680E9C">
        <w:rPr>
          <w:lang w:val="uk-UA"/>
        </w:rPr>
        <w:t xml:space="preserve"> дисертації </w:t>
      </w:r>
      <w:r w:rsidRPr="00680E9C">
        <w:rPr>
          <w:b/>
          <w:lang w:val="uk-UA"/>
        </w:rPr>
        <w:t xml:space="preserve">«Поверхневі ефекти та кінетичні параметри </w:t>
      </w:r>
      <w:r w:rsidRPr="00680E9C">
        <w:rPr>
          <w:b/>
          <w:color w:val="000000"/>
          <w:lang w:val="uk-UA"/>
        </w:rPr>
        <w:t>пресованих термоелектричних матеріалів</w:t>
      </w:r>
      <w:r w:rsidRPr="00680E9C">
        <w:rPr>
          <w:color w:val="000000"/>
          <w:lang w:val="uk-UA"/>
        </w:rPr>
        <w:t>» досліджено особливості перенесення носіїв заряду у термоелектричних матеріалах, отриманих методом пресування порошків. Досліджено вплив технологічних умов отримання пресованих зразків та вплив окиснення поверхні на основні термоелектричні параметри матеріалів.</w:t>
      </w:r>
    </w:p>
    <w:p w:rsidR="00680E9C" w:rsidRPr="00680E9C" w:rsidRDefault="00680E9C" w:rsidP="00680E9C">
      <w:pPr>
        <w:spacing w:line="360" w:lineRule="auto"/>
        <w:ind w:firstLine="709"/>
        <w:jc w:val="both"/>
        <w:rPr>
          <w:lang w:val="uk-UA"/>
        </w:rPr>
      </w:pPr>
      <w:r w:rsidRPr="00680E9C">
        <w:rPr>
          <w:color w:val="000000"/>
          <w:lang w:val="uk-UA"/>
        </w:rPr>
        <w:t xml:space="preserve">З метою дослідження впливу технологічних умов отримання пресованих зразків на основні термоелектричні параметри було синтезовано </w:t>
      </w:r>
      <w:proofErr w:type="spellStart"/>
      <w:r w:rsidRPr="00680E9C">
        <w:rPr>
          <w:lang w:val="uk-UA"/>
        </w:rPr>
        <w:t>PbTe</w:t>
      </w:r>
      <w:proofErr w:type="spellEnd"/>
      <w:r w:rsidRPr="00680E9C">
        <w:rPr>
          <w:lang w:val="uk-UA"/>
        </w:rPr>
        <w:t xml:space="preserve"> </w:t>
      </w:r>
      <w:proofErr w:type="spellStart"/>
      <w:r w:rsidRPr="00680E9C">
        <w:rPr>
          <w:lang w:val="uk-UA"/>
        </w:rPr>
        <w:t>стехіометричного</w:t>
      </w:r>
      <w:proofErr w:type="spellEnd"/>
      <w:r w:rsidRPr="00680E9C">
        <w:rPr>
          <w:lang w:val="uk-UA"/>
        </w:rPr>
        <w:t xml:space="preserve"> складу. Отримані </w:t>
      </w:r>
      <w:proofErr w:type="spellStart"/>
      <w:r w:rsidRPr="00680E9C">
        <w:rPr>
          <w:lang w:val="uk-UA"/>
        </w:rPr>
        <w:t>злиткиподрібнювали</w:t>
      </w:r>
      <w:proofErr w:type="spellEnd"/>
      <w:r w:rsidRPr="00680E9C">
        <w:rPr>
          <w:lang w:val="uk-UA"/>
        </w:rPr>
        <w:t xml:space="preserve"> у агатовій ступці та, виділивши фракції розміру (0,05 - 0,5) мм, пресували під тиском 2,0 ГПа. Діаметр пресованих зразків становив 5 або 8 мм, а </w:t>
      </w:r>
      <w:proofErr w:type="spellStart"/>
      <w:r w:rsidRPr="00680E9C">
        <w:rPr>
          <w:lang w:val="uk-UA"/>
        </w:rPr>
        <w:t>співвідношеннявисоти</w:t>
      </w:r>
      <w:proofErr w:type="spellEnd"/>
      <w:r w:rsidRPr="00680E9C">
        <w:rPr>
          <w:lang w:val="uk-UA"/>
        </w:rPr>
        <w:t xml:space="preserve"> до діаметру – 1:1. Зразки відпалювались в аргоні при температурі 500 </w:t>
      </w:r>
      <w:proofErr w:type="spellStart"/>
      <w:r w:rsidRPr="00680E9C">
        <w:rPr>
          <w:vertAlign w:val="superscript"/>
          <w:lang w:val="uk-UA"/>
        </w:rPr>
        <w:t>о</w:t>
      </w:r>
      <w:r w:rsidRPr="00680E9C">
        <w:rPr>
          <w:lang w:val="uk-UA"/>
        </w:rPr>
        <w:t>С</w:t>
      </w:r>
      <w:proofErr w:type="spellEnd"/>
      <w:r w:rsidRPr="00680E9C">
        <w:rPr>
          <w:lang w:val="uk-UA"/>
        </w:rPr>
        <w:t>.</w:t>
      </w:r>
    </w:p>
    <w:p w:rsidR="00680E9C" w:rsidRPr="00680E9C" w:rsidRDefault="00680E9C" w:rsidP="00680E9C">
      <w:pPr>
        <w:spacing w:line="360" w:lineRule="auto"/>
        <w:ind w:firstLine="709"/>
        <w:jc w:val="both"/>
        <w:rPr>
          <w:lang w:val="uk-UA"/>
        </w:rPr>
      </w:pPr>
      <w:r w:rsidRPr="00680E9C">
        <w:rPr>
          <w:lang w:val="uk-UA"/>
        </w:rPr>
        <w:t xml:space="preserve">Синтезовані злитки характеризувались однорідною поверхнею без видимих </w:t>
      </w:r>
      <w:proofErr w:type="spellStart"/>
      <w:r w:rsidRPr="00680E9C">
        <w:rPr>
          <w:lang w:val="uk-UA"/>
        </w:rPr>
        <w:t>макродефектів</w:t>
      </w:r>
      <w:proofErr w:type="spellEnd"/>
      <w:r w:rsidRPr="00680E9C">
        <w:rPr>
          <w:lang w:val="uk-UA"/>
        </w:rPr>
        <w:t xml:space="preserve">. Рентгенівські </w:t>
      </w:r>
      <w:proofErr w:type="spellStart"/>
      <w:r w:rsidRPr="00680E9C">
        <w:rPr>
          <w:lang w:val="uk-UA"/>
        </w:rPr>
        <w:t>дифрактометричні</w:t>
      </w:r>
      <w:proofErr w:type="spellEnd"/>
      <w:r w:rsidRPr="00680E9C">
        <w:rPr>
          <w:lang w:val="uk-UA"/>
        </w:rPr>
        <w:t xml:space="preserve"> дослідження проводили окремо для синтезованих злитків (подрібнених безпосередньо перед проведенням вимірювань), порошку розмеленого за 10 днів до проведення аналізу та пресованих зразків, </w:t>
      </w:r>
      <w:proofErr w:type="spellStart"/>
      <w:r w:rsidRPr="00680E9C">
        <w:rPr>
          <w:lang w:val="uk-UA"/>
        </w:rPr>
        <w:t>якіподрібнювали</w:t>
      </w:r>
      <w:proofErr w:type="spellEnd"/>
      <w:r w:rsidRPr="00680E9C">
        <w:rPr>
          <w:lang w:val="uk-UA"/>
        </w:rPr>
        <w:t xml:space="preserve"> безпосередньо перед вимірюваннями.</w:t>
      </w:r>
    </w:p>
    <w:p w:rsidR="00680E9C" w:rsidRPr="00680E9C" w:rsidRDefault="00680E9C" w:rsidP="00680E9C">
      <w:pPr>
        <w:spacing w:line="360" w:lineRule="auto"/>
        <w:ind w:firstLine="709"/>
        <w:jc w:val="both"/>
        <w:rPr>
          <w:spacing w:val="-6"/>
          <w:lang w:val="uk-UA"/>
        </w:rPr>
      </w:pPr>
      <w:r w:rsidRPr="00680E9C">
        <w:rPr>
          <w:lang w:val="uk-UA"/>
        </w:rPr>
        <w:t>Параметри елементарних комірок для злитків, тобто свіжо розмеленого матеріалу, і витриманого порошку однакові в межах похибки (</w:t>
      </w:r>
      <w:proofErr w:type="spellStart"/>
      <w:r w:rsidRPr="00680E9C">
        <w:rPr>
          <w:lang w:val="uk-UA"/>
        </w:rPr>
        <w:t>a</w:t>
      </w:r>
      <w:r w:rsidRPr="00680E9C">
        <w:rPr>
          <w:vertAlign w:val="subscript"/>
          <w:lang w:val="uk-UA"/>
        </w:rPr>
        <w:t>зл</w:t>
      </w:r>
      <w:proofErr w:type="spellEnd"/>
      <w:r w:rsidRPr="00680E9C">
        <w:rPr>
          <w:vertAlign w:val="subscript"/>
          <w:lang w:val="uk-UA"/>
        </w:rPr>
        <w:t> </w:t>
      </w:r>
      <w:r w:rsidRPr="00680E9C">
        <w:rPr>
          <w:lang w:val="uk-UA"/>
        </w:rPr>
        <w:t>= 6,4577</w:t>
      </w:r>
      <w:r w:rsidRPr="00680E9C">
        <w:rPr>
          <w:lang w:val="uk-UA"/>
        </w:rPr>
        <w:sym w:font="Symbol" w:char="F0B1"/>
      </w:r>
      <w:r w:rsidRPr="00680E9C">
        <w:rPr>
          <w:lang w:val="uk-UA"/>
        </w:rPr>
        <w:t xml:space="preserve">0,0010 Å, </w:t>
      </w:r>
      <w:proofErr w:type="spellStart"/>
      <w:r w:rsidRPr="00680E9C">
        <w:rPr>
          <w:lang w:val="uk-UA"/>
        </w:rPr>
        <w:t>а</w:t>
      </w:r>
      <w:r w:rsidRPr="00680E9C">
        <w:rPr>
          <w:vertAlign w:val="subscript"/>
          <w:lang w:val="uk-UA"/>
        </w:rPr>
        <w:t>по</w:t>
      </w:r>
      <w:proofErr w:type="spellEnd"/>
      <w:r w:rsidRPr="00680E9C">
        <w:rPr>
          <w:vertAlign w:val="subscript"/>
          <w:lang w:val="uk-UA"/>
        </w:rPr>
        <w:t>р.</w:t>
      </w:r>
      <w:r w:rsidRPr="00680E9C">
        <w:rPr>
          <w:lang w:val="uk-UA"/>
        </w:rPr>
        <w:t> = 6,4580</w:t>
      </w:r>
      <w:r w:rsidRPr="00680E9C">
        <w:rPr>
          <w:lang w:val="uk-UA"/>
        </w:rPr>
        <w:sym w:font="Symbol" w:char="F0B1"/>
      </w:r>
      <w:r w:rsidRPr="00680E9C">
        <w:rPr>
          <w:lang w:val="uk-UA"/>
        </w:rPr>
        <w:t>0,0010 Å). Для пресованого і відпаленого зразка спостерігається зменшення параметра елементарної комірки (</w:t>
      </w:r>
      <w:proofErr w:type="spellStart"/>
      <w:r w:rsidRPr="00680E9C">
        <w:rPr>
          <w:lang w:val="uk-UA"/>
        </w:rPr>
        <w:t>а</w:t>
      </w:r>
      <w:r w:rsidRPr="00680E9C">
        <w:rPr>
          <w:vertAlign w:val="subscript"/>
          <w:lang w:val="uk-UA"/>
        </w:rPr>
        <w:t>зр</w:t>
      </w:r>
      <w:proofErr w:type="spellEnd"/>
      <w:r w:rsidRPr="00680E9C">
        <w:rPr>
          <w:vertAlign w:val="subscript"/>
          <w:lang w:val="uk-UA"/>
        </w:rPr>
        <w:t> </w:t>
      </w:r>
      <w:r w:rsidRPr="00680E9C">
        <w:rPr>
          <w:lang w:val="uk-UA"/>
        </w:rPr>
        <w:t>= 6,4564</w:t>
      </w:r>
      <w:r w:rsidRPr="00680E9C">
        <w:rPr>
          <w:lang w:val="uk-UA"/>
        </w:rPr>
        <w:sym w:font="Symbol" w:char="F0B1"/>
      </w:r>
      <w:r w:rsidRPr="00680E9C">
        <w:rPr>
          <w:lang w:val="uk-UA"/>
        </w:rPr>
        <w:t xml:space="preserve">0,0010 Å) та деяка зміна структури рефлексів (рис. 3) у порівнянні з порошком. Незначний зсув у бік більших кутів спричинено напругами при пресуванні, </w:t>
      </w:r>
      <w:proofErr w:type="spellStart"/>
      <w:r w:rsidRPr="00680E9C">
        <w:rPr>
          <w:lang w:val="uk-UA"/>
        </w:rPr>
        <w:t>щозакономірно</w:t>
      </w:r>
      <w:proofErr w:type="spellEnd"/>
      <w:r w:rsidRPr="00680E9C">
        <w:rPr>
          <w:lang w:val="uk-UA"/>
        </w:rPr>
        <w:t xml:space="preserve"> через високі тиски</w:t>
      </w:r>
      <w:r w:rsidRPr="00680E9C">
        <w:rPr>
          <w:spacing w:val="-6"/>
          <w:lang w:val="uk-UA"/>
        </w:rPr>
        <w:t xml:space="preserve">. Розширення піків зумовлене як наявністю </w:t>
      </w:r>
      <w:proofErr w:type="spellStart"/>
      <w:r w:rsidRPr="00680E9C">
        <w:rPr>
          <w:spacing w:val="-6"/>
          <w:lang w:val="uk-UA"/>
        </w:rPr>
        <w:t>мікронапруг</w:t>
      </w:r>
      <w:proofErr w:type="spellEnd"/>
      <w:r w:rsidRPr="00680E9C">
        <w:rPr>
          <w:spacing w:val="-6"/>
          <w:lang w:val="uk-UA"/>
        </w:rPr>
        <w:t xml:space="preserve"> так і зменшенням розмірів областей когерентного розсіювання. </w:t>
      </w:r>
    </w:p>
    <w:tbl>
      <w:tblPr>
        <w:tblStyle w:val="a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4792"/>
      </w:tblGrid>
      <w:tr w:rsidR="00680E9C" w:rsidRPr="00680E9C" w:rsidTr="00201AE1">
        <w:tc>
          <w:tcPr>
            <w:tcW w:w="4778" w:type="dxa"/>
            <w:vAlign w:val="center"/>
          </w:tcPr>
          <w:p w:rsidR="00680E9C" w:rsidRPr="00680E9C" w:rsidRDefault="00680E9C" w:rsidP="00680E9C">
            <w:pPr>
              <w:spacing w:line="360" w:lineRule="auto"/>
              <w:jc w:val="center"/>
              <w:rPr>
                <w:lang w:val="uk-UA"/>
              </w:rPr>
            </w:pPr>
            <w:r w:rsidRPr="00680E9C">
              <w:rPr>
                <w:noProof/>
                <w:lang w:val="uk-UA" w:eastAsia="uk-UA"/>
              </w:rPr>
              <w:lastRenderedPageBreak/>
              <w:drawing>
                <wp:inline distT="0" distB="0" distL="0" distR="0" wp14:anchorId="215E9B59" wp14:editId="457A5D75">
                  <wp:extent cx="2227350" cy="2724087"/>
                  <wp:effectExtent l="19050" t="0" r="150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2397" cy="2730259"/>
                          </a:xfrm>
                          <a:prstGeom prst="rect">
                            <a:avLst/>
                          </a:prstGeom>
                          <a:noFill/>
                        </pic:spPr>
                      </pic:pic>
                    </a:graphicData>
                  </a:graphic>
                </wp:inline>
              </w:drawing>
            </w:r>
          </w:p>
        </w:tc>
        <w:tc>
          <w:tcPr>
            <w:tcW w:w="4792" w:type="dxa"/>
            <w:vAlign w:val="center"/>
          </w:tcPr>
          <w:p w:rsidR="00680E9C" w:rsidRPr="00680E9C" w:rsidRDefault="00680E9C" w:rsidP="00680E9C">
            <w:pPr>
              <w:spacing w:line="360" w:lineRule="auto"/>
              <w:jc w:val="center"/>
              <w:rPr>
                <w:lang w:val="uk-UA"/>
              </w:rPr>
            </w:pPr>
            <w:r w:rsidRPr="00680E9C">
              <w:rPr>
                <w:noProof/>
                <w:lang w:val="uk-UA" w:eastAsia="uk-UA"/>
              </w:rPr>
              <w:drawing>
                <wp:inline distT="0" distB="0" distL="0" distR="0" wp14:anchorId="02601DDC" wp14:editId="3C6637EB">
                  <wp:extent cx="2258395" cy="2762056"/>
                  <wp:effectExtent l="19050" t="0" r="8555"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2025" cy="2766496"/>
                          </a:xfrm>
                          <a:prstGeom prst="rect">
                            <a:avLst/>
                          </a:prstGeom>
                          <a:noFill/>
                        </pic:spPr>
                      </pic:pic>
                    </a:graphicData>
                  </a:graphic>
                </wp:inline>
              </w:drawing>
            </w:r>
          </w:p>
        </w:tc>
      </w:tr>
      <w:tr w:rsidR="00680E9C" w:rsidRPr="00680E9C" w:rsidTr="00201AE1">
        <w:tc>
          <w:tcPr>
            <w:tcW w:w="4778" w:type="dxa"/>
            <w:vAlign w:val="center"/>
          </w:tcPr>
          <w:p w:rsidR="00680E9C" w:rsidRPr="00680E9C" w:rsidRDefault="00680E9C" w:rsidP="00680E9C">
            <w:pPr>
              <w:spacing w:line="360" w:lineRule="auto"/>
              <w:jc w:val="center"/>
              <w:rPr>
                <w:lang w:val="uk-UA"/>
              </w:rPr>
            </w:pPr>
            <w:r w:rsidRPr="00680E9C">
              <w:rPr>
                <w:lang w:val="uk-UA"/>
              </w:rPr>
              <w:t>а)</w:t>
            </w:r>
          </w:p>
        </w:tc>
        <w:tc>
          <w:tcPr>
            <w:tcW w:w="4792" w:type="dxa"/>
            <w:vAlign w:val="center"/>
          </w:tcPr>
          <w:p w:rsidR="00680E9C" w:rsidRPr="00680E9C" w:rsidRDefault="00680E9C" w:rsidP="00680E9C">
            <w:pPr>
              <w:spacing w:line="360" w:lineRule="auto"/>
              <w:jc w:val="center"/>
              <w:rPr>
                <w:lang w:val="uk-UA"/>
              </w:rPr>
            </w:pPr>
            <w:r w:rsidRPr="00680E9C">
              <w:rPr>
                <w:lang w:val="uk-UA"/>
              </w:rPr>
              <w:t>б)</w:t>
            </w:r>
          </w:p>
        </w:tc>
      </w:tr>
      <w:tr w:rsidR="00680E9C" w:rsidRPr="00680E9C" w:rsidTr="00201AE1">
        <w:tc>
          <w:tcPr>
            <w:tcW w:w="9570" w:type="dxa"/>
            <w:gridSpan w:val="2"/>
            <w:vAlign w:val="center"/>
          </w:tcPr>
          <w:p w:rsidR="00680E9C" w:rsidRPr="00680E9C" w:rsidRDefault="00680E9C" w:rsidP="00680E9C">
            <w:pPr>
              <w:spacing w:line="360" w:lineRule="auto"/>
              <w:jc w:val="center"/>
              <w:rPr>
                <w:lang w:val="uk-UA"/>
              </w:rPr>
            </w:pPr>
            <w:r w:rsidRPr="00680E9C">
              <w:rPr>
                <w:b/>
                <w:lang w:val="uk-UA"/>
              </w:rPr>
              <w:t>Рис. 3.</w:t>
            </w:r>
            <w:r w:rsidRPr="00680E9C">
              <w:rPr>
                <w:lang w:val="uk-UA"/>
              </w:rPr>
              <w:t xml:space="preserve">Дифрактограми зразків </w:t>
            </w:r>
            <w:proofErr w:type="spellStart"/>
            <w:r w:rsidRPr="00680E9C">
              <w:rPr>
                <w:lang w:val="en-US"/>
              </w:rPr>
              <w:t>PbTe</w:t>
            </w:r>
            <w:proofErr w:type="spellEnd"/>
            <w:r w:rsidRPr="00680E9C">
              <w:rPr>
                <w:lang w:val="uk-UA"/>
              </w:rPr>
              <w:t xml:space="preserve"> (</w:t>
            </w:r>
            <w:r w:rsidRPr="00680E9C">
              <w:rPr>
                <w:lang w:val="en-US"/>
              </w:rPr>
              <w:t>V</w:t>
            </w:r>
            <w:r w:rsidRPr="00680E9C">
              <w:rPr>
                <w:lang w:val="uk-UA"/>
              </w:rPr>
              <w:t xml:space="preserve">а – злиток, </w:t>
            </w:r>
            <w:proofErr w:type="spellStart"/>
            <w:r w:rsidRPr="00680E9C">
              <w:rPr>
                <w:lang w:val="en-US"/>
              </w:rPr>
              <w:t>Vb</w:t>
            </w:r>
            <w:proofErr w:type="spellEnd"/>
            <w:r w:rsidRPr="00680E9C">
              <w:rPr>
                <w:lang w:val="uk-UA"/>
              </w:rPr>
              <w:t xml:space="preserve"> – порошок, </w:t>
            </w:r>
            <w:r w:rsidRPr="00680E9C">
              <w:rPr>
                <w:lang w:val="en-US"/>
              </w:rPr>
              <w:t>V</w:t>
            </w:r>
            <w:r w:rsidRPr="00680E9C">
              <w:rPr>
                <w:lang w:val="uk-UA"/>
              </w:rPr>
              <w:t xml:space="preserve">с – пресований зразок) (а) та співставлення структури рефлексів (220) для них (б) </w:t>
            </w:r>
            <w:r w:rsidRPr="00680E9C">
              <w:rPr>
                <w:lang w:val="uk-UA"/>
              </w:rPr>
              <w:br/>
              <w:t>(тиск пресування 2 ГПа).</w:t>
            </w:r>
          </w:p>
        </w:tc>
      </w:tr>
    </w:tbl>
    <w:p w:rsidR="00680E9C" w:rsidRPr="00201AE1" w:rsidRDefault="00680E9C" w:rsidP="00680E9C">
      <w:pPr>
        <w:spacing w:line="360" w:lineRule="auto"/>
        <w:ind w:firstLine="709"/>
        <w:jc w:val="both"/>
        <w:rPr>
          <w:sz w:val="14"/>
          <w:lang w:val="uk-UA"/>
        </w:rPr>
      </w:pPr>
    </w:p>
    <w:p w:rsidR="00680E9C" w:rsidRPr="00680E9C" w:rsidRDefault="00680E9C" w:rsidP="00680E9C">
      <w:pPr>
        <w:spacing w:line="360" w:lineRule="auto"/>
        <w:ind w:firstLine="709"/>
        <w:jc w:val="both"/>
        <w:rPr>
          <w:lang w:val="uk-UA"/>
        </w:rPr>
      </w:pPr>
      <w:r w:rsidRPr="00680E9C">
        <w:rPr>
          <w:lang w:val="uk-UA"/>
        </w:rPr>
        <w:t>Характерною ознакою досліджуваних зразків є висока густина та низька пористість. Для зразків, пресованих під тиском 2 ГПа та відпалених при 230°С, залежно від технологічних умов, величина ρ, визначена методом гідростатичного зважування (методом Архімеда), становить ρ</w:t>
      </w:r>
      <w:r w:rsidRPr="00680E9C">
        <w:rPr>
          <w:vertAlign w:val="subscript"/>
          <w:lang w:val="uk-UA"/>
        </w:rPr>
        <w:t>А</w:t>
      </w:r>
      <w:r w:rsidRPr="00680E9C">
        <w:rPr>
          <w:lang w:val="uk-UA"/>
        </w:rPr>
        <w:t xml:space="preserve"> = (8,15-8,20) г/см</w:t>
      </w:r>
      <w:r w:rsidRPr="00680E9C">
        <w:rPr>
          <w:vertAlign w:val="superscript"/>
          <w:lang w:val="uk-UA"/>
        </w:rPr>
        <w:t>3</w:t>
      </w:r>
      <w:r w:rsidRPr="00680E9C">
        <w:rPr>
          <w:lang w:val="uk-UA"/>
        </w:rPr>
        <w:t>. При параметрі елементарної комірки а = 6,456 А рентгенівська густина складає ρ</w:t>
      </w:r>
      <w:r w:rsidRPr="00680E9C">
        <w:rPr>
          <w:vertAlign w:val="subscript"/>
          <w:lang w:val="uk-UA"/>
        </w:rPr>
        <w:t>Р</w:t>
      </w:r>
      <w:r w:rsidRPr="00680E9C">
        <w:rPr>
          <w:lang w:val="uk-UA"/>
        </w:rPr>
        <w:t xml:space="preserve"> = 8,268 г/см</w:t>
      </w:r>
      <w:r w:rsidRPr="00680E9C">
        <w:rPr>
          <w:vertAlign w:val="superscript"/>
          <w:lang w:val="uk-UA"/>
        </w:rPr>
        <w:t>3</w:t>
      </w:r>
      <w:r w:rsidRPr="00680E9C">
        <w:rPr>
          <w:lang w:val="uk-UA"/>
        </w:rPr>
        <w:t>. Таким чином, відносна густина пресованих зразків становить не менше 98,57 %.</w:t>
      </w:r>
    </w:p>
    <w:p w:rsidR="00680E9C" w:rsidRPr="00680E9C" w:rsidRDefault="00680E9C" w:rsidP="00680E9C">
      <w:pPr>
        <w:spacing w:line="360" w:lineRule="auto"/>
        <w:ind w:firstLine="708"/>
        <w:jc w:val="both"/>
        <w:rPr>
          <w:lang w:val="uk-UA"/>
        </w:rPr>
      </w:pPr>
      <w:r w:rsidRPr="00680E9C">
        <w:rPr>
          <w:lang w:val="uk-UA"/>
        </w:rPr>
        <w:t xml:space="preserve">Відносно високі тиски пресування забезпечують отримання однорідного по висоті зразка. Висока щільність та відсутність значної пористості пресованих зразків найімовірніше є причиною того, що відпал на повітрі не призводить до значного окиснення всього об’єму зразка, при якому спостерігалась би деградація термоелектричних властивостей. </w:t>
      </w:r>
    </w:p>
    <w:p w:rsidR="00680E9C" w:rsidRPr="00680E9C" w:rsidRDefault="00680E9C" w:rsidP="00680E9C">
      <w:pPr>
        <w:spacing w:line="360" w:lineRule="auto"/>
        <w:ind w:firstLine="709"/>
        <w:jc w:val="both"/>
        <w:rPr>
          <w:lang w:val="uk-UA"/>
        </w:rPr>
      </w:pPr>
      <w:r w:rsidRPr="00680E9C">
        <w:rPr>
          <w:lang w:val="uk-UA"/>
        </w:rPr>
        <w:t xml:space="preserve">Для визначення впливу кисню на параметри пресованого матеріалу проводились додаткові дослідження. Зразки </w:t>
      </w:r>
      <w:proofErr w:type="spellStart"/>
      <w:r w:rsidRPr="00680E9C">
        <w:t>PbTe</w:t>
      </w:r>
      <w:proofErr w:type="spellEnd"/>
      <w:r w:rsidRPr="00680E9C">
        <w:rPr>
          <w:lang w:val="uk-UA"/>
        </w:rPr>
        <w:t xml:space="preserve"> пресовані з порошку, що відпалювався на повітрі при температурі 200</w:t>
      </w:r>
      <w:r w:rsidRPr="00680E9C">
        <w:rPr>
          <w:vertAlign w:val="superscript"/>
          <w:lang w:val="uk-UA"/>
        </w:rPr>
        <w:t>о</w:t>
      </w:r>
      <w:r w:rsidRPr="00680E9C">
        <w:rPr>
          <w:lang w:val="uk-UA"/>
        </w:rPr>
        <w:t xml:space="preserve">С впродовж 5 </w:t>
      </w:r>
      <w:proofErr w:type="spellStart"/>
      <w:r w:rsidRPr="00680E9C">
        <w:rPr>
          <w:lang w:val="uk-UA"/>
        </w:rPr>
        <w:t>год</w:t>
      </w:r>
      <w:proofErr w:type="spellEnd"/>
      <w:r w:rsidRPr="00680E9C">
        <w:rPr>
          <w:lang w:val="uk-UA"/>
        </w:rPr>
        <w:t xml:space="preserve"> демонстрували відмінні властивості, що може бути свідченням незавершеності дифузійних процесів за такої температури та часу відпалу. Підвищення температури відпалу порошку до 350</w:t>
      </w:r>
      <w:r w:rsidRPr="00680E9C">
        <w:rPr>
          <w:vertAlign w:val="superscript"/>
          <w:lang w:val="uk-UA"/>
        </w:rPr>
        <w:t>о</w:t>
      </w:r>
      <w:r w:rsidRPr="00680E9C">
        <w:rPr>
          <w:lang w:val="uk-UA"/>
        </w:rPr>
        <w:t xml:space="preserve">С (час – 2 </w:t>
      </w:r>
      <w:proofErr w:type="spellStart"/>
      <w:r w:rsidRPr="00680E9C">
        <w:rPr>
          <w:lang w:val="uk-UA"/>
        </w:rPr>
        <w:t>год</w:t>
      </w:r>
      <w:proofErr w:type="spellEnd"/>
      <w:r w:rsidRPr="00680E9C">
        <w:rPr>
          <w:lang w:val="uk-UA"/>
        </w:rPr>
        <w:t xml:space="preserve">, також в процесі нагріву і охолодження порошок знаходився у печі) значно зменшує його питому електропровідність, без зміни якісної залежності σ(Т) у порівнянні з пресованими зразками </w:t>
      </w:r>
      <w:proofErr w:type="spellStart"/>
      <w:r w:rsidRPr="00680E9C">
        <w:rPr>
          <w:lang w:val="uk-UA"/>
        </w:rPr>
        <w:t>PbTe</w:t>
      </w:r>
      <w:proofErr w:type="spellEnd"/>
      <w:r w:rsidRPr="00680E9C">
        <w:rPr>
          <w:lang w:val="uk-UA"/>
        </w:rPr>
        <w:t xml:space="preserve"> отриманого з не відпаленого порошку. Коефіцієнт </w:t>
      </w:r>
      <w:proofErr w:type="spellStart"/>
      <w:r w:rsidRPr="00680E9C">
        <w:rPr>
          <w:lang w:val="uk-UA"/>
        </w:rPr>
        <w:t>термо–ЕРС</w:t>
      </w:r>
      <w:proofErr w:type="spellEnd"/>
      <w:r w:rsidRPr="00680E9C">
        <w:rPr>
          <w:lang w:val="uk-UA"/>
        </w:rPr>
        <w:t>, при цьому, майже не змінився (у порівнянні з зразком із не відпаленого порошку) (рис. 4).</w:t>
      </w:r>
    </w:p>
    <w:tbl>
      <w:tblPr>
        <w:tblW w:w="0" w:type="auto"/>
        <w:jc w:val="center"/>
        <w:tblLook w:val="04A0" w:firstRow="1" w:lastRow="0" w:firstColumn="1" w:lastColumn="0" w:noHBand="0" w:noVBand="1"/>
      </w:tblPr>
      <w:tblGrid>
        <w:gridCol w:w="4708"/>
        <w:gridCol w:w="4709"/>
      </w:tblGrid>
      <w:tr w:rsidR="00680E9C" w:rsidRPr="00680E9C" w:rsidTr="00680E9C">
        <w:trPr>
          <w:jc w:val="center"/>
        </w:trPr>
        <w:tc>
          <w:tcPr>
            <w:tcW w:w="4708" w:type="dxa"/>
          </w:tcPr>
          <w:p w:rsidR="00680E9C" w:rsidRPr="00680E9C" w:rsidRDefault="00680E9C" w:rsidP="00680E9C">
            <w:pPr>
              <w:spacing w:line="360" w:lineRule="auto"/>
              <w:jc w:val="center"/>
            </w:pPr>
            <w:r w:rsidRPr="00680E9C">
              <w:rPr>
                <w:noProof/>
                <w:lang w:val="uk-UA" w:eastAsia="uk-UA"/>
              </w:rPr>
              <w:lastRenderedPageBreak/>
              <w:drawing>
                <wp:inline distT="0" distB="0" distL="0" distR="0" wp14:anchorId="1AD04ADE" wp14:editId="43D4F6D2">
                  <wp:extent cx="2377440" cy="1653540"/>
                  <wp:effectExtent l="19050" t="0" r="3810" b="0"/>
                  <wp:docPr id="15" name="Рисунок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79"/>
                          <pic:cNvPicPr>
                            <a:picLocks noChangeAspect="1" noChangeArrowheads="1"/>
                          </pic:cNvPicPr>
                        </pic:nvPicPr>
                        <pic:blipFill>
                          <a:blip r:embed="rId14" cstate="print"/>
                          <a:srcRect/>
                          <a:stretch>
                            <a:fillRect/>
                          </a:stretch>
                        </pic:blipFill>
                        <pic:spPr bwMode="auto">
                          <a:xfrm>
                            <a:off x="0" y="0"/>
                            <a:ext cx="2377440" cy="1653540"/>
                          </a:xfrm>
                          <a:prstGeom prst="rect">
                            <a:avLst/>
                          </a:prstGeom>
                          <a:noFill/>
                          <a:ln w="9525">
                            <a:noFill/>
                            <a:miter lim="800000"/>
                            <a:headEnd/>
                            <a:tailEnd/>
                          </a:ln>
                        </pic:spPr>
                      </pic:pic>
                    </a:graphicData>
                  </a:graphic>
                </wp:inline>
              </w:drawing>
            </w:r>
          </w:p>
        </w:tc>
        <w:tc>
          <w:tcPr>
            <w:tcW w:w="4709" w:type="dxa"/>
          </w:tcPr>
          <w:p w:rsidR="00680E9C" w:rsidRPr="00680E9C" w:rsidRDefault="00680E9C" w:rsidP="00680E9C">
            <w:pPr>
              <w:spacing w:line="360" w:lineRule="auto"/>
              <w:jc w:val="center"/>
            </w:pPr>
            <w:r w:rsidRPr="00680E9C">
              <w:rPr>
                <w:noProof/>
                <w:lang w:val="uk-UA" w:eastAsia="uk-UA"/>
              </w:rPr>
              <w:drawing>
                <wp:inline distT="0" distB="0" distL="0" distR="0" wp14:anchorId="5C0DBDC3" wp14:editId="1635DC20">
                  <wp:extent cx="2245995" cy="1558290"/>
                  <wp:effectExtent l="19050" t="0" r="1905" b="0"/>
                  <wp:docPr id="16" name="Рисунок 2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80"/>
                          <pic:cNvPicPr>
                            <a:picLocks noChangeAspect="1" noChangeArrowheads="1"/>
                          </pic:cNvPicPr>
                        </pic:nvPicPr>
                        <pic:blipFill>
                          <a:blip r:embed="rId15" cstate="print"/>
                          <a:srcRect/>
                          <a:stretch>
                            <a:fillRect/>
                          </a:stretch>
                        </pic:blipFill>
                        <pic:spPr bwMode="auto">
                          <a:xfrm>
                            <a:off x="0" y="0"/>
                            <a:ext cx="2245995" cy="1558290"/>
                          </a:xfrm>
                          <a:prstGeom prst="rect">
                            <a:avLst/>
                          </a:prstGeom>
                          <a:noFill/>
                          <a:ln w="9525">
                            <a:noFill/>
                            <a:miter lim="800000"/>
                            <a:headEnd/>
                            <a:tailEnd/>
                          </a:ln>
                        </pic:spPr>
                      </pic:pic>
                    </a:graphicData>
                  </a:graphic>
                </wp:inline>
              </w:drawing>
            </w:r>
          </w:p>
        </w:tc>
      </w:tr>
      <w:tr w:rsidR="00680E9C" w:rsidRPr="00680E9C" w:rsidTr="00680E9C">
        <w:trPr>
          <w:jc w:val="center"/>
        </w:trPr>
        <w:tc>
          <w:tcPr>
            <w:tcW w:w="4708" w:type="dxa"/>
          </w:tcPr>
          <w:p w:rsidR="00680E9C" w:rsidRPr="00680E9C" w:rsidRDefault="00680E9C" w:rsidP="00680E9C">
            <w:pPr>
              <w:spacing w:line="360" w:lineRule="auto"/>
              <w:jc w:val="center"/>
              <w:rPr>
                <w:lang w:val="uk-UA"/>
              </w:rPr>
            </w:pPr>
            <w:r w:rsidRPr="00680E9C">
              <w:rPr>
                <w:lang w:val="uk-UA"/>
              </w:rPr>
              <w:t>а)</w:t>
            </w:r>
          </w:p>
        </w:tc>
        <w:tc>
          <w:tcPr>
            <w:tcW w:w="4709" w:type="dxa"/>
          </w:tcPr>
          <w:p w:rsidR="00680E9C" w:rsidRPr="00680E9C" w:rsidRDefault="00680E9C" w:rsidP="00680E9C">
            <w:pPr>
              <w:spacing w:line="360" w:lineRule="auto"/>
              <w:jc w:val="center"/>
              <w:rPr>
                <w:lang w:val="uk-UA"/>
              </w:rPr>
            </w:pPr>
            <w:r w:rsidRPr="00680E9C">
              <w:rPr>
                <w:lang w:val="uk-UA"/>
              </w:rPr>
              <w:t>б)</w:t>
            </w:r>
          </w:p>
        </w:tc>
      </w:tr>
      <w:tr w:rsidR="00680E9C" w:rsidRPr="00680E9C" w:rsidTr="00680E9C">
        <w:trPr>
          <w:jc w:val="center"/>
        </w:trPr>
        <w:tc>
          <w:tcPr>
            <w:tcW w:w="9417" w:type="dxa"/>
            <w:gridSpan w:val="2"/>
          </w:tcPr>
          <w:p w:rsidR="00680E9C" w:rsidRPr="00680E9C" w:rsidRDefault="00680E9C" w:rsidP="00680E9C">
            <w:pPr>
              <w:spacing w:line="360" w:lineRule="auto"/>
              <w:jc w:val="center"/>
              <w:rPr>
                <w:lang w:val="uk-UA"/>
              </w:rPr>
            </w:pPr>
            <w:r w:rsidRPr="00680E9C">
              <w:rPr>
                <w:b/>
                <w:bCs/>
                <w:lang w:val="uk-UA"/>
              </w:rPr>
              <w:t>Рис. 4.</w:t>
            </w:r>
            <w:r w:rsidRPr="00680E9C">
              <w:rPr>
                <w:lang w:val="uk-UA"/>
              </w:rPr>
              <w:t xml:space="preserve"> Температурні залежності питомої електропровідності σ (а) та коефіцієнта </w:t>
            </w:r>
            <w:proofErr w:type="spellStart"/>
            <w:r w:rsidRPr="00680E9C">
              <w:rPr>
                <w:lang w:val="uk-UA"/>
              </w:rPr>
              <w:t>термо-ЕРС</w:t>
            </w:r>
            <w:proofErr w:type="spellEnd"/>
            <w:r w:rsidRPr="00680E9C">
              <w:rPr>
                <w:lang w:val="uk-UA"/>
              </w:rPr>
              <w:t xml:space="preserve"> α (б) </w:t>
            </w:r>
            <w:proofErr w:type="spellStart"/>
            <w:r w:rsidRPr="00680E9C">
              <w:rPr>
                <w:lang w:val="en-US"/>
              </w:rPr>
              <w:t>PbTe</w:t>
            </w:r>
            <w:proofErr w:type="spellEnd"/>
            <w:r w:rsidRPr="00680E9C">
              <w:rPr>
                <w:lang w:val="uk-UA"/>
              </w:rPr>
              <w:t xml:space="preserve">, пресованого з порошку та відпаленого на повітрі при 350 </w:t>
            </w:r>
            <w:proofErr w:type="spellStart"/>
            <w:r w:rsidRPr="00680E9C">
              <w:rPr>
                <w:vertAlign w:val="superscript"/>
                <w:lang w:val="uk-UA"/>
              </w:rPr>
              <w:t>о</w:t>
            </w:r>
            <w:r w:rsidRPr="00680E9C">
              <w:rPr>
                <w:lang w:val="uk-UA"/>
              </w:rPr>
              <w:t>С</w:t>
            </w:r>
            <w:proofErr w:type="spellEnd"/>
            <w:r w:rsidRPr="00680E9C">
              <w:rPr>
                <w:lang w:val="uk-UA"/>
              </w:rPr>
              <w:t>. Тиск пресування 1.5 ГПа.</w:t>
            </w:r>
          </w:p>
        </w:tc>
      </w:tr>
    </w:tbl>
    <w:p w:rsidR="00680E9C" w:rsidRPr="00201AE1" w:rsidRDefault="00680E9C" w:rsidP="00680E9C">
      <w:pPr>
        <w:pStyle w:val="ArticleBodytext0"/>
        <w:spacing w:line="360" w:lineRule="auto"/>
        <w:ind w:firstLine="709"/>
        <w:rPr>
          <w:sz w:val="10"/>
          <w:szCs w:val="24"/>
          <w:lang w:val="uk-UA"/>
        </w:rPr>
      </w:pPr>
    </w:p>
    <w:p w:rsidR="00680E9C" w:rsidRPr="00680E9C" w:rsidRDefault="00680E9C" w:rsidP="00680E9C">
      <w:pPr>
        <w:spacing w:line="360" w:lineRule="auto"/>
        <w:ind w:firstLine="709"/>
        <w:jc w:val="both"/>
        <w:rPr>
          <w:color w:val="000000"/>
          <w:lang w:val="uk-UA"/>
        </w:rPr>
      </w:pPr>
      <w:r w:rsidRPr="00680E9C">
        <w:rPr>
          <w:lang w:val="uk-UA"/>
        </w:rPr>
        <w:t xml:space="preserve">Рентгенографічно оксидних фаз на відпалених порошках не виявлено, а параметр елементарної комірки після відпалу дещо зменшився: для </w:t>
      </w:r>
      <w:proofErr w:type="spellStart"/>
      <w:r w:rsidRPr="00680E9C">
        <w:rPr>
          <w:lang w:val="uk-UA"/>
        </w:rPr>
        <w:t>невідпаленого</w:t>
      </w:r>
      <w:proofErr w:type="spellEnd"/>
      <w:r w:rsidRPr="00680E9C">
        <w:rPr>
          <w:lang w:val="uk-UA"/>
        </w:rPr>
        <w:t xml:space="preserve"> порошку </w:t>
      </w:r>
      <w:proofErr w:type="spellStart"/>
      <w:r w:rsidRPr="00680E9C">
        <w:rPr>
          <w:lang w:val="uk-UA"/>
        </w:rPr>
        <w:t>PbTe</w:t>
      </w:r>
      <w:proofErr w:type="spellEnd"/>
      <w:r w:rsidRPr="00680E9C">
        <w:rPr>
          <w:lang w:val="uk-UA"/>
        </w:rPr>
        <w:t xml:space="preserve"> – 6,45866(14) Å, а відпаленого на повітрі при 350</w:t>
      </w:r>
      <w:r w:rsidRPr="00680E9C">
        <w:rPr>
          <w:vertAlign w:val="superscript"/>
          <w:lang w:val="uk-UA"/>
        </w:rPr>
        <w:t>о</w:t>
      </w:r>
      <w:r w:rsidRPr="00680E9C">
        <w:rPr>
          <w:lang w:val="uk-UA"/>
        </w:rPr>
        <w:t xml:space="preserve">С (3год) – 6,45815(15) Å. Отже, відпал порошків для пресування на повітрі, з одного боку, призводить до зменшення їх питомої електропровідності, а з іншого, до збільшення концентрації носіїв. Зменшення провідності є закономірним і зумовлено, найвірогідніше, зменшенням рухливості, через наявність потенціальних бар’єрів на границях кристалітів. Ріст концентрації носіїв добре інтерпретується в рамках моделі дефектної підсистеми кристалів </w:t>
      </w:r>
      <w:proofErr w:type="spellStart"/>
      <w:r w:rsidRPr="00680E9C">
        <w:rPr>
          <w:lang w:val="uk-UA"/>
        </w:rPr>
        <w:t>PbTe</w:t>
      </w:r>
      <w:proofErr w:type="spellEnd"/>
      <w:r w:rsidRPr="00680E9C">
        <w:rPr>
          <w:lang w:val="uk-UA"/>
        </w:rPr>
        <w:t>:O.</w:t>
      </w:r>
    </w:p>
    <w:p w:rsidR="00680E9C" w:rsidRPr="00680E9C" w:rsidRDefault="00680E9C" w:rsidP="00680E9C">
      <w:pPr>
        <w:spacing w:line="360" w:lineRule="auto"/>
        <w:ind w:firstLine="709"/>
        <w:jc w:val="both"/>
        <w:rPr>
          <w:lang w:val="uk-UA" w:eastAsia="uk-UA"/>
        </w:rPr>
      </w:pPr>
      <w:r w:rsidRPr="00680E9C">
        <w:rPr>
          <w:lang w:val="uk-UA"/>
        </w:rPr>
        <w:t xml:space="preserve">Зразки </w:t>
      </w:r>
      <w:proofErr w:type="spellStart"/>
      <w:r w:rsidRPr="00680E9C">
        <w:rPr>
          <w:lang w:eastAsia="uk-UA"/>
        </w:rPr>
        <w:t>Pb</w:t>
      </w:r>
      <w:proofErr w:type="spellEnd"/>
      <w:r w:rsidRPr="00680E9C">
        <w:rPr>
          <w:vertAlign w:val="subscript"/>
          <w:lang w:val="uk-UA" w:eastAsia="uk-UA"/>
        </w:rPr>
        <w:t>1-</w:t>
      </w:r>
      <w:proofErr w:type="spellStart"/>
      <w:r w:rsidRPr="00680E9C">
        <w:rPr>
          <w:vertAlign w:val="subscript"/>
          <w:lang w:eastAsia="uk-UA"/>
        </w:rPr>
        <w:t>x</w:t>
      </w:r>
      <w:r w:rsidRPr="00680E9C">
        <w:rPr>
          <w:lang w:eastAsia="uk-UA"/>
        </w:rPr>
        <w:t>Sn</w:t>
      </w:r>
      <w:r w:rsidRPr="00680E9C">
        <w:rPr>
          <w:vertAlign w:val="subscript"/>
          <w:lang w:eastAsia="uk-UA"/>
        </w:rPr>
        <w:t>x</w:t>
      </w:r>
      <w:r w:rsidRPr="00680E9C">
        <w:rPr>
          <w:lang w:eastAsia="uk-UA"/>
        </w:rPr>
        <w:t>Te</w:t>
      </w:r>
      <w:proofErr w:type="spellEnd"/>
      <w:r w:rsidRPr="00680E9C">
        <w:rPr>
          <w:lang w:val="uk-UA" w:eastAsia="uk-UA"/>
        </w:rPr>
        <w:t xml:space="preserve"> із різними складами (х=0,4; 0,5; 0,6) досліджували у температурному діапазоні (300-800) К. Концентрація носіїв (дірок) при кімнатній температурі складала (1,6–3,5) 10</w:t>
      </w:r>
      <w:r w:rsidRPr="00680E9C">
        <w:rPr>
          <w:vertAlign w:val="superscript"/>
          <w:lang w:val="uk-UA" w:eastAsia="uk-UA"/>
        </w:rPr>
        <w:t>20</w:t>
      </w:r>
      <w:r w:rsidRPr="00680E9C">
        <w:rPr>
          <w:lang w:val="uk-UA" w:eastAsia="uk-UA"/>
        </w:rPr>
        <w:t xml:space="preserve"> см</w:t>
      </w:r>
      <w:r w:rsidRPr="00680E9C">
        <w:rPr>
          <w:vertAlign w:val="superscript"/>
          <w:lang w:val="uk-UA" w:eastAsia="uk-UA"/>
        </w:rPr>
        <w:t>-3</w:t>
      </w:r>
      <w:r w:rsidRPr="00680E9C">
        <w:rPr>
          <w:lang w:val="uk-UA" w:eastAsia="uk-UA"/>
        </w:rPr>
        <w:t>.</w:t>
      </w:r>
    </w:p>
    <w:p w:rsidR="00680E9C" w:rsidRPr="00680E9C" w:rsidRDefault="00680E9C" w:rsidP="00680E9C">
      <w:pPr>
        <w:pStyle w:val="ArticleBodytext0"/>
        <w:spacing w:line="360" w:lineRule="auto"/>
        <w:ind w:firstLine="709"/>
        <w:rPr>
          <w:sz w:val="24"/>
          <w:szCs w:val="24"/>
          <w:lang w:val="uk-UA"/>
        </w:rPr>
      </w:pPr>
      <w:r w:rsidRPr="00680E9C">
        <w:rPr>
          <w:sz w:val="24"/>
          <w:szCs w:val="24"/>
          <w:lang w:val="uk-UA"/>
        </w:rPr>
        <w:t xml:space="preserve">Електропровідність характеризується відносно високими значеннями (завдяки зменшенню ефективної маси дірок і високій </w:t>
      </w:r>
      <w:proofErr w:type="spellStart"/>
      <w:r w:rsidRPr="00680E9C">
        <w:rPr>
          <w:sz w:val="24"/>
          <w:szCs w:val="24"/>
          <w:lang w:val="uk-UA"/>
        </w:rPr>
        <w:t>електроактивності</w:t>
      </w:r>
      <w:proofErr w:type="spellEnd"/>
      <w:r w:rsidRPr="00680E9C">
        <w:rPr>
          <w:sz w:val="24"/>
          <w:szCs w:val="24"/>
          <w:lang w:val="uk-UA"/>
        </w:rPr>
        <w:t xml:space="preserve"> вакансій металу) та </w:t>
      </w:r>
      <w:proofErr w:type="spellStart"/>
      <w:r w:rsidRPr="00680E9C">
        <w:rPr>
          <w:sz w:val="24"/>
          <w:szCs w:val="24"/>
          <w:lang w:val="uk-UA"/>
        </w:rPr>
        <w:t>плавноютемпературною</w:t>
      </w:r>
      <w:proofErr w:type="spellEnd"/>
      <w:r w:rsidRPr="00680E9C">
        <w:rPr>
          <w:sz w:val="24"/>
          <w:szCs w:val="24"/>
          <w:lang w:val="uk-UA"/>
        </w:rPr>
        <w:t xml:space="preserve"> залежністю (за рахунок </w:t>
      </w:r>
      <w:proofErr w:type="spellStart"/>
      <w:r w:rsidRPr="00680E9C">
        <w:rPr>
          <w:sz w:val="24"/>
          <w:szCs w:val="24"/>
          <w:lang w:val="uk-UA"/>
        </w:rPr>
        <w:t>домішкового</w:t>
      </w:r>
      <w:proofErr w:type="spellEnd"/>
      <w:r w:rsidRPr="00680E9C">
        <w:rPr>
          <w:sz w:val="24"/>
          <w:szCs w:val="24"/>
          <w:lang w:val="uk-UA"/>
        </w:rPr>
        <w:t xml:space="preserve"> розсіювання). Значення коефіцієнта </w:t>
      </w:r>
      <w:proofErr w:type="spellStart"/>
      <w:r w:rsidRPr="00680E9C">
        <w:rPr>
          <w:sz w:val="24"/>
          <w:szCs w:val="24"/>
          <w:lang w:val="uk-UA"/>
        </w:rPr>
        <w:t>термо-ЕРС</w:t>
      </w:r>
      <w:proofErr w:type="spellEnd"/>
      <w:r w:rsidRPr="00680E9C">
        <w:rPr>
          <w:sz w:val="24"/>
          <w:szCs w:val="24"/>
          <w:lang w:val="uk-UA"/>
        </w:rPr>
        <w:t xml:space="preserve"> також має плавну залежність від температури. При високих температурах (близьких до 800 К) його значення сягає оптимальної величини для однозонного напівпровідника (</w:t>
      </w:r>
      <w:r w:rsidRPr="00680E9C">
        <w:rPr>
          <w:sz w:val="24"/>
          <w:szCs w:val="24"/>
          <w:lang w:val="ru-RU"/>
        </w:rPr>
        <w:t>~</w:t>
      </w:r>
      <w:r w:rsidRPr="00680E9C">
        <w:rPr>
          <w:sz w:val="24"/>
          <w:szCs w:val="24"/>
          <w:lang w:val="uk-UA"/>
        </w:rPr>
        <w:t>200 мкВ/К).</w:t>
      </w:r>
    </w:p>
    <w:p w:rsidR="00680E9C" w:rsidRPr="00680E9C" w:rsidRDefault="00680E9C" w:rsidP="00680E9C">
      <w:pPr>
        <w:pStyle w:val="ArticleBodytext0"/>
        <w:spacing w:line="360" w:lineRule="auto"/>
        <w:ind w:firstLine="709"/>
        <w:rPr>
          <w:sz w:val="24"/>
          <w:szCs w:val="24"/>
          <w:lang w:val="uk-UA"/>
        </w:rPr>
      </w:pPr>
      <w:r w:rsidRPr="00680E9C">
        <w:rPr>
          <w:sz w:val="24"/>
          <w:szCs w:val="24"/>
          <w:lang w:val="uk-UA"/>
        </w:rPr>
        <w:t xml:space="preserve">Дослідження зразків </w:t>
      </w:r>
      <w:proofErr w:type="spellStart"/>
      <w:r w:rsidRPr="00680E9C">
        <w:rPr>
          <w:sz w:val="24"/>
          <w:szCs w:val="24"/>
          <w:lang w:eastAsia="uk-UA"/>
        </w:rPr>
        <w:t>PbTe</w:t>
      </w:r>
      <w:proofErr w:type="spellEnd"/>
      <w:r w:rsidRPr="00680E9C">
        <w:rPr>
          <w:sz w:val="24"/>
          <w:szCs w:val="24"/>
          <w:vertAlign w:val="subscript"/>
          <w:lang w:val="uk-UA" w:eastAsia="uk-UA"/>
        </w:rPr>
        <w:t>1-</w:t>
      </w:r>
      <w:proofErr w:type="spellStart"/>
      <w:r w:rsidRPr="00680E9C">
        <w:rPr>
          <w:sz w:val="24"/>
          <w:szCs w:val="24"/>
          <w:vertAlign w:val="subscript"/>
          <w:lang w:eastAsia="uk-UA"/>
        </w:rPr>
        <w:t>x</w:t>
      </w:r>
      <w:r w:rsidRPr="00680E9C">
        <w:rPr>
          <w:sz w:val="24"/>
          <w:szCs w:val="24"/>
          <w:lang w:eastAsia="uk-UA"/>
        </w:rPr>
        <w:t>S</w:t>
      </w:r>
      <w:proofErr w:type="spellEnd"/>
      <w:r w:rsidRPr="00680E9C">
        <w:rPr>
          <w:sz w:val="24"/>
          <w:szCs w:val="24"/>
          <w:lang w:val="uk-UA" w:eastAsia="uk-UA"/>
        </w:rPr>
        <w:t>е</w:t>
      </w:r>
      <w:r w:rsidRPr="00680E9C">
        <w:rPr>
          <w:sz w:val="24"/>
          <w:szCs w:val="24"/>
          <w:vertAlign w:val="subscript"/>
          <w:lang w:eastAsia="uk-UA"/>
        </w:rPr>
        <w:t>x</w:t>
      </w:r>
      <w:r w:rsidRPr="00680E9C">
        <w:rPr>
          <w:sz w:val="24"/>
          <w:szCs w:val="24"/>
          <w:vertAlign w:val="subscript"/>
          <w:lang w:val="uk-UA" w:eastAsia="uk-UA"/>
        </w:rPr>
        <w:t xml:space="preserve"> </w:t>
      </w:r>
      <w:r w:rsidRPr="00680E9C">
        <w:rPr>
          <w:sz w:val="24"/>
          <w:szCs w:val="24"/>
          <w:lang w:val="uk-UA" w:eastAsia="uk-UA"/>
        </w:rPr>
        <w:t>проводили у два етапи – спершу розглядались тверді розчини в межах існування сполуки, а</w:t>
      </w:r>
      <w:r w:rsidRPr="00680E9C">
        <w:rPr>
          <w:sz w:val="24"/>
          <w:szCs w:val="24"/>
          <w:lang w:val="uk-UA"/>
        </w:rPr>
        <w:t xml:space="preserve"> потім – при малому вмісті селену (х = 0; 0,5; 0,15 та 0,25).</w:t>
      </w:r>
    </w:p>
    <w:p w:rsidR="00680E9C" w:rsidRPr="00680E9C" w:rsidRDefault="00680E9C" w:rsidP="00680E9C">
      <w:pPr>
        <w:pStyle w:val="ArticleBodytext0"/>
        <w:spacing w:line="360" w:lineRule="auto"/>
        <w:ind w:firstLine="709"/>
        <w:rPr>
          <w:sz w:val="24"/>
          <w:szCs w:val="24"/>
          <w:lang w:val="uk-UA" w:eastAsia="uk-UA"/>
        </w:rPr>
      </w:pPr>
      <w:r w:rsidRPr="00680E9C">
        <w:rPr>
          <w:sz w:val="24"/>
          <w:szCs w:val="24"/>
          <w:lang w:val="uk-UA" w:eastAsia="uk-UA"/>
        </w:rPr>
        <w:t xml:space="preserve">Ріст коефіцієнта </w:t>
      </w:r>
      <w:proofErr w:type="spellStart"/>
      <w:r w:rsidRPr="00680E9C">
        <w:rPr>
          <w:sz w:val="24"/>
          <w:szCs w:val="24"/>
          <w:lang w:val="uk-UA" w:eastAsia="uk-UA"/>
        </w:rPr>
        <w:t>термо-ЕРС</w:t>
      </w:r>
      <w:proofErr w:type="spellEnd"/>
      <w:r w:rsidRPr="00680E9C">
        <w:rPr>
          <w:sz w:val="24"/>
          <w:szCs w:val="24"/>
          <w:lang w:val="uk-UA" w:eastAsia="uk-UA"/>
        </w:rPr>
        <w:t xml:space="preserve"> із температурою пов’язаний з природою класичних матеріалів, для яких збільшення </w:t>
      </w:r>
      <w:r w:rsidRPr="00680E9C">
        <w:rPr>
          <w:rFonts w:ascii="Symbol" w:hAnsi="Symbol"/>
          <w:sz w:val="24"/>
          <w:szCs w:val="24"/>
          <w:lang w:eastAsia="uk-UA"/>
        </w:rPr>
        <w:t></w:t>
      </w:r>
      <w:r w:rsidRPr="00680E9C">
        <w:rPr>
          <w:sz w:val="24"/>
          <w:szCs w:val="24"/>
          <w:lang w:val="uk-UA" w:eastAsia="uk-UA"/>
        </w:rPr>
        <w:t xml:space="preserve"> супроводжується зниженням коефіцієнта </w:t>
      </w:r>
      <w:proofErr w:type="spellStart"/>
      <w:r w:rsidRPr="00680E9C">
        <w:rPr>
          <w:sz w:val="24"/>
          <w:szCs w:val="24"/>
          <w:lang w:val="uk-UA" w:eastAsia="uk-UA"/>
        </w:rPr>
        <w:t>термо-ЕРС</w:t>
      </w:r>
      <w:proofErr w:type="spellEnd"/>
      <w:r w:rsidRPr="00680E9C">
        <w:rPr>
          <w:sz w:val="24"/>
          <w:szCs w:val="24"/>
          <w:lang w:val="uk-UA" w:eastAsia="uk-UA"/>
        </w:rPr>
        <w:t xml:space="preserve"> </w:t>
      </w:r>
      <w:r w:rsidRPr="00680E9C">
        <w:rPr>
          <w:rFonts w:ascii="Symbol" w:hAnsi="Symbol"/>
          <w:sz w:val="24"/>
          <w:szCs w:val="24"/>
          <w:lang w:eastAsia="uk-UA"/>
        </w:rPr>
        <w:t></w:t>
      </w:r>
      <w:r w:rsidRPr="00680E9C">
        <w:rPr>
          <w:sz w:val="24"/>
          <w:szCs w:val="24"/>
          <w:lang w:val="uk-UA" w:eastAsia="uk-UA"/>
        </w:rPr>
        <w:t xml:space="preserve"> і підвищенням електронної теплопровідності </w:t>
      </w:r>
      <w:r w:rsidRPr="00680E9C">
        <w:rPr>
          <w:rFonts w:ascii="Symbol" w:hAnsi="Symbol"/>
          <w:sz w:val="24"/>
          <w:szCs w:val="24"/>
          <w:lang w:eastAsia="uk-UA"/>
        </w:rPr>
        <w:t></w:t>
      </w:r>
      <w:proofErr w:type="spellStart"/>
      <w:r w:rsidRPr="00680E9C">
        <w:rPr>
          <w:sz w:val="24"/>
          <w:szCs w:val="24"/>
          <w:vertAlign w:val="subscript"/>
          <w:lang w:val="uk-UA" w:eastAsia="uk-UA"/>
        </w:rPr>
        <w:t>ел</w:t>
      </w:r>
      <w:proofErr w:type="spellEnd"/>
      <w:r w:rsidRPr="00680E9C">
        <w:rPr>
          <w:sz w:val="24"/>
          <w:szCs w:val="24"/>
          <w:lang w:val="uk-UA" w:eastAsia="uk-UA"/>
        </w:rPr>
        <w:t xml:space="preserve">, а ріст </w:t>
      </w:r>
      <w:proofErr w:type="spellStart"/>
      <w:r w:rsidRPr="00680E9C">
        <w:rPr>
          <w:sz w:val="24"/>
          <w:szCs w:val="24"/>
          <w:lang w:val="uk-UA" w:eastAsia="uk-UA"/>
        </w:rPr>
        <w:t>термо-ЕРС</w:t>
      </w:r>
      <w:proofErr w:type="spellEnd"/>
      <w:r w:rsidRPr="00680E9C">
        <w:rPr>
          <w:sz w:val="24"/>
          <w:szCs w:val="24"/>
          <w:lang w:val="uk-UA" w:eastAsia="uk-UA"/>
        </w:rPr>
        <w:t xml:space="preserve"> </w:t>
      </w:r>
      <w:r w:rsidRPr="00680E9C">
        <w:rPr>
          <w:rFonts w:ascii="Symbol" w:hAnsi="Symbol"/>
          <w:sz w:val="24"/>
          <w:szCs w:val="24"/>
          <w:lang w:eastAsia="uk-UA"/>
        </w:rPr>
        <w:t></w:t>
      </w:r>
      <w:r w:rsidRPr="00680E9C">
        <w:rPr>
          <w:sz w:val="24"/>
          <w:szCs w:val="24"/>
          <w:lang w:val="uk-UA" w:eastAsia="uk-UA"/>
        </w:rPr>
        <w:t xml:space="preserve"> – пониженням електропровідності, відповідно. Даний факт також підтверджується поведінкою </w:t>
      </w:r>
      <w:r w:rsidRPr="00680E9C">
        <w:rPr>
          <w:sz w:val="24"/>
          <w:szCs w:val="24"/>
          <w:lang w:val="uk-UA" w:eastAsia="uk-UA"/>
        </w:rPr>
        <w:lastRenderedPageBreak/>
        <w:t>коефіцієнта теплопровідності (рис. 5, в), який спадає із ростом температури за рахунок зменшення електронної складової.</w:t>
      </w:r>
    </w:p>
    <w:p w:rsidR="00680E9C" w:rsidRPr="00680E9C" w:rsidRDefault="00680E9C" w:rsidP="00680E9C">
      <w:pPr>
        <w:pStyle w:val="ArticleBodytext0"/>
        <w:spacing w:line="360" w:lineRule="auto"/>
        <w:ind w:firstLine="709"/>
        <w:rPr>
          <w:sz w:val="24"/>
          <w:szCs w:val="24"/>
          <w:lang w:val="uk-UA" w:eastAsia="uk-UA"/>
        </w:rPr>
      </w:pPr>
      <w:r w:rsidRPr="00680E9C">
        <w:rPr>
          <w:sz w:val="24"/>
          <w:szCs w:val="24"/>
          <w:lang w:val="uk-UA" w:eastAsia="uk-UA"/>
        </w:rPr>
        <w:t xml:space="preserve">Із підвищенням температури залежності термоелектричних коефіцієнтів (рис. 5, а, б, в) стають лінійними та практично не залежать від вмісту селену, що можна пояснити іонізацією домішки. </w:t>
      </w:r>
    </w:p>
    <w:p w:rsidR="00680E9C" w:rsidRPr="00680E9C" w:rsidRDefault="00680E9C" w:rsidP="00680E9C">
      <w:pPr>
        <w:pStyle w:val="ArticleBodytext0"/>
        <w:spacing w:line="360" w:lineRule="auto"/>
        <w:ind w:firstLine="709"/>
        <w:rPr>
          <w:sz w:val="24"/>
          <w:szCs w:val="24"/>
          <w:lang w:val="uk-UA" w:eastAsia="uk-UA"/>
        </w:rPr>
      </w:pPr>
      <w:r w:rsidRPr="00680E9C">
        <w:rPr>
          <w:sz w:val="24"/>
          <w:szCs w:val="24"/>
          <w:lang w:val="uk-UA" w:eastAsia="uk-UA"/>
        </w:rPr>
        <w:t>Найкращими термоелектричними параметрами при температурах близьких до 800 К володіють</w:t>
      </w:r>
      <w:r w:rsidRPr="00680E9C">
        <w:rPr>
          <w:sz w:val="24"/>
          <w:szCs w:val="24"/>
          <w:lang w:val="uk-UA"/>
        </w:rPr>
        <w:t xml:space="preserve"> з</w:t>
      </w:r>
      <w:r w:rsidRPr="00680E9C">
        <w:rPr>
          <w:sz w:val="24"/>
          <w:szCs w:val="24"/>
          <w:lang w:val="uk-UA" w:eastAsia="uk-UA"/>
        </w:rPr>
        <w:t xml:space="preserve">разки складу </w:t>
      </w:r>
      <w:proofErr w:type="spellStart"/>
      <w:r w:rsidRPr="00680E9C">
        <w:rPr>
          <w:sz w:val="24"/>
          <w:szCs w:val="24"/>
          <w:lang w:eastAsia="uk-UA"/>
        </w:rPr>
        <w:t>PbTe</w:t>
      </w:r>
      <w:proofErr w:type="spellEnd"/>
      <w:r w:rsidRPr="00680E9C">
        <w:rPr>
          <w:sz w:val="24"/>
          <w:szCs w:val="24"/>
          <w:vertAlign w:val="subscript"/>
          <w:lang w:val="uk-UA" w:eastAsia="uk-UA"/>
        </w:rPr>
        <w:t>0,75</w:t>
      </w:r>
      <w:r w:rsidRPr="00680E9C">
        <w:rPr>
          <w:sz w:val="24"/>
          <w:szCs w:val="24"/>
          <w:lang w:eastAsia="uk-UA"/>
        </w:rPr>
        <w:t>S</w:t>
      </w:r>
      <w:r w:rsidRPr="00680E9C">
        <w:rPr>
          <w:sz w:val="24"/>
          <w:szCs w:val="24"/>
          <w:lang w:val="uk-UA" w:eastAsia="uk-UA"/>
        </w:rPr>
        <w:t>е</w:t>
      </w:r>
      <w:r w:rsidRPr="00680E9C">
        <w:rPr>
          <w:sz w:val="24"/>
          <w:szCs w:val="24"/>
          <w:vertAlign w:val="subscript"/>
          <w:lang w:val="uk-UA" w:eastAsia="uk-UA"/>
        </w:rPr>
        <w:t>0,25</w:t>
      </w:r>
      <w:r w:rsidRPr="00680E9C">
        <w:rPr>
          <w:sz w:val="24"/>
          <w:szCs w:val="24"/>
          <w:lang w:val="uk-UA" w:eastAsia="uk-UA"/>
        </w:rPr>
        <w:t>.</w:t>
      </w:r>
    </w:p>
    <w:p w:rsidR="00680E9C" w:rsidRPr="00680E9C" w:rsidRDefault="00680E9C" w:rsidP="00680E9C">
      <w:pPr>
        <w:pStyle w:val="ArticleBodytext0"/>
        <w:spacing w:line="360" w:lineRule="auto"/>
        <w:ind w:firstLine="709"/>
        <w:rPr>
          <w:sz w:val="24"/>
          <w:szCs w:val="24"/>
          <w:lang w:val="uk-UA"/>
        </w:rPr>
      </w:pPr>
    </w:p>
    <w:tbl>
      <w:tblPr>
        <w:tblW w:w="9464" w:type="dxa"/>
        <w:jc w:val="center"/>
        <w:tblLook w:val="04A0" w:firstRow="1" w:lastRow="0" w:firstColumn="1" w:lastColumn="0" w:noHBand="0" w:noVBand="1"/>
      </w:tblPr>
      <w:tblGrid>
        <w:gridCol w:w="4633"/>
        <w:gridCol w:w="4831"/>
      </w:tblGrid>
      <w:tr w:rsidR="00680E9C" w:rsidRPr="00680E9C" w:rsidTr="00680E9C">
        <w:trPr>
          <w:jc w:val="center"/>
        </w:trPr>
        <w:tc>
          <w:tcPr>
            <w:tcW w:w="4633" w:type="dxa"/>
          </w:tcPr>
          <w:p w:rsidR="00680E9C" w:rsidRPr="00680E9C" w:rsidRDefault="00680E9C" w:rsidP="00680E9C">
            <w:pPr>
              <w:pStyle w:val="afe"/>
              <w:spacing w:line="360" w:lineRule="auto"/>
              <w:jc w:val="center"/>
              <w:rPr>
                <w:lang w:val="uk-UA"/>
              </w:rPr>
            </w:pPr>
            <w:r w:rsidRPr="00680E9C">
              <w:rPr>
                <w:noProof/>
                <w:lang w:val="uk-UA" w:eastAsia="uk-UA"/>
              </w:rPr>
              <w:drawing>
                <wp:inline distT="0" distB="0" distL="0" distR="0" wp14:anchorId="0E57CC0A" wp14:editId="593B5267">
                  <wp:extent cx="2710815" cy="1597025"/>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 cstate="print"/>
                          <a:srcRect/>
                          <a:stretch>
                            <a:fillRect/>
                          </a:stretch>
                        </pic:blipFill>
                        <pic:spPr bwMode="auto">
                          <a:xfrm>
                            <a:off x="0" y="0"/>
                            <a:ext cx="2710815" cy="1597025"/>
                          </a:xfrm>
                          <a:prstGeom prst="rect">
                            <a:avLst/>
                          </a:prstGeom>
                          <a:noFill/>
                          <a:ln w="9525">
                            <a:noFill/>
                            <a:miter lim="800000"/>
                            <a:headEnd/>
                            <a:tailEnd/>
                          </a:ln>
                        </pic:spPr>
                      </pic:pic>
                    </a:graphicData>
                  </a:graphic>
                </wp:inline>
              </w:drawing>
            </w:r>
          </w:p>
        </w:tc>
        <w:tc>
          <w:tcPr>
            <w:tcW w:w="4831" w:type="dxa"/>
          </w:tcPr>
          <w:p w:rsidR="00680E9C" w:rsidRPr="00680E9C" w:rsidRDefault="00680E9C" w:rsidP="00680E9C">
            <w:pPr>
              <w:pStyle w:val="afe"/>
              <w:spacing w:line="360" w:lineRule="auto"/>
              <w:jc w:val="center"/>
              <w:rPr>
                <w:lang w:val="uk-UA"/>
              </w:rPr>
            </w:pPr>
            <w:r w:rsidRPr="00680E9C">
              <w:rPr>
                <w:noProof/>
                <w:lang w:val="uk-UA" w:eastAsia="uk-UA"/>
              </w:rPr>
              <w:drawing>
                <wp:inline distT="0" distB="0" distL="0" distR="0" wp14:anchorId="53D53127" wp14:editId="34CB890C">
                  <wp:extent cx="2730500" cy="1597025"/>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 cstate="print"/>
                          <a:srcRect/>
                          <a:stretch>
                            <a:fillRect/>
                          </a:stretch>
                        </pic:blipFill>
                        <pic:spPr bwMode="auto">
                          <a:xfrm>
                            <a:off x="0" y="0"/>
                            <a:ext cx="2730500" cy="1597025"/>
                          </a:xfrm>
                          <a:prstGeom prst="rect">
                            <a:avLst/>
                          </a:prstGeom>
                          <a:noFill/>
                          <a:ln w="9525">
                            <a:noFill/>
                            <a:miter lim="800000"/>
                            <a:headEnd/>
                            <a:tailEnd/>
                          </a:ln>
                        </pic:spPr>
                      </pic:pic>
                    </a:graphicData>
                  </a:graphic>
                </wp:inline>
              </w:drawing>
            </w:r>
          </w:p>
        </w:tc>
      </w:tr>
      <w:tr w:rsidR="00680E9C" w:rsidRPr="00680E9C" w:rsidTr="00680E9C">
        <w:trPr>
          <w:jc w:val="center"/>
        </w:trPr>
        <w:tc>
          <w:tcPr>
            <w:tcW w:w="4633" w:type="dxa"/>
          </w:tcPr>
          <w:p w:rsidR="00680E9C" w:rsidRPr="00680E9C" w:rsidRDefault="00680E9C" w:rsidP="00680E9C">
            <w:pPr>
              <w:pStyle w:val="afe"/>
              <w:spacing w:line="360" w:lineRule="auto"/>
              <w:jc w:val="center"/>
              <w:rPr>
                <w:lang w:val="uk-UA"/>
              </w:rPr>
            </w:pPr>
            <w:r w:rsidRPr="00680E9C">
              <w:rPr>
                <w:lang w:val="uk-UA"/>
              </w:rPr>
              <w:t>а)</w:t>
            </w:r>
          </w:p>
        </w:tc>
        <w:tc>
          <w:tcPr>
            <w:tcW w:w="4831" w:type="dxa"/>
          </w:tcPr>
          <w:p w:rsidR="00680E9C" w:rsidRPr="00680E9C" w:rsidRDefault="00680E9C" w:rsidP="00680E9C">
            <w:pPr>
              <w:pStyle w:val="afe"/>
              <w:spacing w:line="360" w:lineRule="auto"/>
              <w:jc w:val="center"/>
              <w:rPr>
                <w:lang w:val="uk-UA"/>
              </w:rPr>
            </w:pPr>
            <w:r w:rsidRPr="00680E9C">
              <w:rPr>
                <w:lang w:val="uk-UA"/>
              </w:rPr>
              <w:t>б)</w:t>
            </w:r>
          </w:p>
        </w:tc>
      </w:tr>
      <w:tr w:rsidR="00680E9C" w:rsidRPr="00680E9C" w:rsidTr="00680E9C">
        <w:trPr>
          <w:jc w:val="center"/>
        </w:trPr>
        <w:tc>
          <w:tcPr>
            <w:tcW w:w="4633" w:type="dxa"/>
          </w:tcPr>
          <w:p w:rsidR="00680E9C" w:rsidRPr="00680E9C" w:rsidRDefault="00680E9C" w:rsidP="00680E9C">
            <w:pPr>
              <w:pStyle w:val="afe"/>
              <w:spacing w:line="360" w:lineRule="auto"/>
              <w:jc w:val="center"/>
              <w:rPr>
                <w:lang w:val="uk-UA"/>
              </w:rPr>
            </w:pPr>
            <w:r w:rsidRPr="00680E9C">
              <w:rPr>
                <w:noProof/>
                <w:lang w:val="uk-UA" w:eastAsia="uk-UA"/>
              </w:rPr>
              <w:drawing>
                <wp:inline distT="0" distB="0" distL="0" distR="0" wp14:anchorId="7F557011" wp14:editId="0BB92CCC">
                  <wp:extent cx="2710815" cy="1597025"/>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 cstate="print"/>
                          <a:srcRect/>
                          <a:stretch>
                            <a:fillRect/>
                          </a:stretch>
                        </pic:blipFill>
                        <pic:spPr bwMode="auto">
                          <a:xfrm>
                            <a:off x="0" y="0"/>
                            <a:ext cx="2710815" cy="1597025"/>
                          </a:xfrm>
                          <a:prstGeom prst="rect">
                            <a:avLst/>
                          </a:prstGeom>
                          <a:noFill/>
                          <a:ln w="9525">
                            <a:noFill/>
                            <a:miter lim="800000"/>
                            <a:headEnd/>
                            <a:tailEnd/>
                          </a:ln>
                        </pic:spPr>
                      </pic:pic>
                    </a:graphicData>
                  </a:graphic>
                </wp:inline>
              </w:drawing>
            </w:r>
          </w:p>
        </w:tc>
        <w:tc>
          <w:tcPr>
            <w:tcW w:w="4831" w:type="dxa"/>
          </w:tcPr>
          <w:p w:rsidR="00680E9C" w:rsidRPr="00680E9C" w:rsidRDefault="00680E9C" w:rsidP="00680E9C">
            <w:pPr>
              <w:pStyle w:val="afe"/>
              <w:spacing w:line="360" w:lineRule="auto"/>
              <w:jc w:val="center"/>
              <w:rPr>
                <w:lang w:val="uk-UA"/>
              </w:rPr>
            </w:pPr>
            <w:r w:rsidRPr="00680E9C">
              <w:rPr>
                <w:b/>
                <w:lang w:val="uk-UA"/>
              </w:rPr>
              <w:t xml:space="preserve">Рис. 5. </w:t>
            </w:r>
            <w:r w:rsidRPr="00680E9C">
              <w:rPr>
                <w:lang w:val="uk-UA"/>
              </w:rPr>
              <w:t xml:space="preserve">Залежності термоелектричних параметрів твердого розчину </w:t>
            </w:r>
            <w:r w:rsidRPr="00680E9C">
              <w:rPr>
                <w:lang w:val="uk-UA"/>
              </w:rPr>
              <w:br/>
            </w:r>
            <w:r w:rsidRPr="00680E9C">
              <w:rPr>
                <w:lang w:eastAsia="uk-UA"/>
              </w:rPr>
              <w:t>PbTe</w:t>
            </w:r>
            <w:r w:rsidRPr="00680E9C">
              <w:rPr>
                <w:vertAlign w:val="subscript"/>
                <w:lang w:val="uk-UA" w:eastAsia="uk-UA"/>
              </w:rPr>
              <w:t>1-</w:t>
            </w:r>
            <w:r w:rsidRPr="00680E9C">
              <w:rPr>
                <w:vertAlign w:val="subscript"/>
                <w:lang w:eastAsia="uk-UA"/>
              </w:rPr>
              <w:t>x</w:t>
            </w:r>
            <w:r w:rsidRPr="00680E9C">
              <w:rPr>
                <w:lang w:eastAsia="uk-UA"/>
              </w:rPr>
              <w:t>S</w:t>
            </w:r>
            <w:r w:rsidRPr="00680E9C">
              <w:rPr>
                <w:lang w:val="uk-UA" w:eastAsia="uk-UA"/>
              </w:rPr>
              <w:t>е</w:t>
            </w:r>
            <w:r w:rsidRPr="00680E9C">
              <w:rPr>
                <w:vertAlign w:val="subscript"/>
                <w:lang w:eastAsia="uk-UA"/>
              </w:rPr>
              <w:t>x</w:t>
            </w:r>
            <w:r w:rsidRPr="00680E9C">
              <w:rPr>
                <w:vertAlign w:val="subscript"/>
                <w:lang w:val="uk-UA" w:eastAsia="uk-UA"/>
              </w:rPr>
              <w:t xml:space="preserve"> </w:t>
            </w:r>
            <w:r w:rsidRPr="00680E9C">
              <w:rPr>
                <w:lang w:val="uk-UA"/>
              </w:rPr>
              <w:t xml:space="preserve">від вмісту селену: </w:t>
            </w:r>
          </w:p>
          <w:p w:rsidR="00680E9C" w:rsidRPr="00680E9C" w:rsidRDefault="00680E9C" w:rsidP="00680E9C">
            <w:pPr>
              <w:pStyle w:val="afe"/>
              <w:spacing w:line="360" w:lineRule="auto"/>
              <w:jc w:val="center"/>
              <w:rPr>
                <w:lang w:val="uk-UA"/>
              </w:rPr>
            </w:pPr>
            <w:r w:rsidRPr="00680E9C">
              <w:rPr>
                <w:lang w:val="uk-UA"/>
              </w:rPr>
              <w:t xml:space="preserve">а) – питома електропровідність, </w:t>
            </w:r>
          </w:p>
          <w:p w:rsidR="00680E9C" w:rsidRPr="00680E9C" w:rsidRDefault="00680E9C" w:rsidP="00680E9C">
            <w:pPr>
              <w:pStyle w:val="afe"/>
              <w:spacing w:line="360" w:lineRule="auto"/>
              <w:jc w:val="center"/>
              <w:rPr>
                <w:lang w:val="uk-UA"/>
              </w:rPr>
            </w:pPr>
            <w:r w:rsidRPr="00680E9C">
              <w:rPr>
                <w:lang w:val="uk-UA"/>
              </w:rPr>
              <w:t xml:space="preserve">б) – коефіцієнт </w:t>
            </w:r>
            <w:proofErr w:type="spellStart"/>
            <w:r w:rsidRPr="00680E9C">
              <w:rPr>
                <w:lang w:val="uk-UA"/>
              </w:rPr>
              <w:t>термо-ЕРС</w:t>
            </w:r>
            <w:proofErr w:type="spellEnd"/>
            <w:r w:rsidRPr="00680E9C">
              <w:rPr>
                <w:lang w:val="uk-UA"/>
              </w:rPr>
              <w:t xml:space="preserve">, </w:t>
            </w:r>
          </w:p>
          <w:p w:rsidR="00680E9C" w:rsidRPr="00680E9C" w:rsidRDefault="00680E9C" w:rsidP="00680E9C">
            <w:pPr>
              <w:pStyle w:val="afe"/>
              <w:spacing w:line="360" w:lineRule="auto"/>
              <w:jc w:val="center"/>
              <w:rPr>
                <w:lang w:val="uk-UA"/>
              </w:rPr>
            </w:pPr>
            <w:r w:rsidRPr="00680E9C">
              <w:rPr>
                <w:lang w:val="uk-UA"/>
              </w:rPr>
              <w:t>в) – коефіцієнт теплопровідності; при різних температурах: 1 – 300 К, 2 – 450 К, 3 – 600 К, 4 – 800 К.</w:t>
            </w:r>
          </w:p>
        </w:tc>
      </w:tr>
    </w:tbl>
    <w:p w:rsidR="00680E9C" w:rsidRPr="00201AE1" w:rsidRDefault="00680E9C" w:rsidP="00680E9C">
      <w:pPr>
        <w:spacing w:line="360" w:lineRule="auto"/>
        <w:ind w:firstLine="709"/>
        <w:jc w:val="both"/>
        <w:rPr>
          <w:sz w:val="14"/>
          <w:lang w:val="uk-UA"/>
        </w:rPr>
      </w:pPr>
    </w:p>
    <w:p w:rsidR="00680E9C" w:rsidRPr="00680E9C" w:rsidRDefault="00680E9C" w:rsidP="00680E9C">
      <w:pPr>
        <w:spacing w:line="360" w:lineRule="auto"/>
        <w:ind w:firstLine="709"/>
        <w:jc w:val="both"/>
        <w:rPr>
          <w:b/>
          <w:color w:val="000000"/>
          <w:lang w:val="uk-UA"/>
        </w:rPr>
      </w:pPr>
      <w:r w:rsidRPr="00680E9C">
        <w:rPr>
          <w:color w:val="000000"/>
          <w:lang w:val="uk-UA"/>
        </w:rPr>
        <w:t xml:space="preserve">У </w:t>
      </w:r>
      <w:r w:rsidRPr="00680E9C">
        <w:rPr>
          <w:b/>
          <w:bCs/>
          <w:color w:val="000000"/>
          <w:lang w:val="uk-UA"/>
        </w:rPr>
        <w:t>п’ятому розділі</w:t>
      </w:r>
      <w:r w:rsidRPr="00680E9C">
        <w:rPr>
          <w:color w:val="000000"/>
          <w:lang w:val="uk-UA"/>
        </w:rPr>
        <w:t xml:space="preserve"> дисертації </w:t>
      </w:r>
      <w:r w:rsidRPr="00680E9C">
        <w:rPr>
          <w:b/>
          <w:color w:val="000000"/>
          <w:lang w:val="uk-UA"/>
        </w:rPr>
        <w:t>«</w:t>
      </w:r>
      <w:r w:rsidRPr="00680E9C">
        <w:rPr>
          <w:b/>
          <w:lang w:val="uk-UA"/>
        </w:rPr>
        <w:t>Транспорт носіїв заряду у тонких плівках на основі телуриду свинцю</w:t>
      </w:r>
      <w:r w:rsidRPr="00680E9C">
        <w:rPr>
          <w:b/>
          <w:color w:val="000000"/>
          <w:lang w:val="uk-UA"/>
        </w:rPr>
        <w:t xml:space="preserve">» </w:t>
      </w:r>
      <w:r w:rsidRPr="00680E9C">
        <w:rPr>
          <w:lang w:val="uk-UA"/>
        </w:rPr>
        <w:t xml:space="preserve">досліджено вплив поверхневого розсіювання, а також ефектів, пов’язаних із розмірами зерен на електричні властивості тонких плівок на основі телуриду свинцю. </w:t>
      </w:r>
    </w:p>
    <w:p w:rsidR="00680E9C" w:rsidRPr="00680E9C" w:rsidRDefault="00680E9C" w:rsidP="00680E9C">
      <w:pPr>
        <w:spacing w:line="360" w:lineRule="auto"/>
        <w:ind w:firstLine="709"/>
        <w:jc w:val="both"/>
        <w:rPr>
          <w:i/>
          <w:lang w:val="uk-UA"/>
        </w:rPr>
      </w:pPr>
      <w:r w:rsidRPr="00680E9C">
        <w:rPr>
          <w:lang w:val="uk-UA"/>
        </w:rPr>
        <w:t xml:space="preserve">Вплив поверхні та меж зерен визначається </w:t>
      </w:r>
      <w:proofErr w:type="spellStart"/>
      <w:r w:rsidRPr="00680E9C">
        <w:rPr>
          <w:lang w:val="uk-UA"/>
        </w:rPr>
        <w:t>непружними</w:t>
      </w:r>
      <w:proofErr w:type="spellEnd"/>
      <w:r w:rsidRPr="00680E9C">
        <w:rPr>
          <w:lang w:val="uk-UA"/>
        </w:rPr>
        <w:t xml:space="preserve"> розсіюваннями носіїв заряду. Довжина ж вільного пробігу носіїв статистично рівномірно розподілена по об’ємі матеріалу. Тому вважається, що для випадку тонких плівок саме поверхня відіграє домінуючу роль у такому розподілі значень довжини вільного пробігу. Відповідно до цієї моделі, питомий опір визначається співвідношенням: </w:t>
      </w:r>
      <m:oMath>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lang w:val="uk-UA"/>
                  </w:rPr>
                  <m:t>0</m:t>
                </m:r>
              </m:sub>
            </m:sSub>
          </m:num>
          <m:den>
            <m:sSub>
              <m:sSubPr>
                <m:ctrlPr>
                  <w:rPr>
                    <w:rFonts w:ascii="Cambria Math" w:hAnsi="Cambria Math"/>
                    <w:i/>
                  </w:rPr>
                </m:ctrlPr>
              </m:sSubPr>
              <m:e>
                <m:r>
                  <w:rPr>
                    <w:rFonts w:ascii="Cambria Math" w:hAnsi="Cambria Math"/>
                  </w:rPr>
                  <m:t>ρ</m:t>
                </m:r>
              </m:e>
              <m:sub>
                <m:r>
                  <w:rPr>
                    <w:rFonts w:ascii="Cambria Math" w:hAnsi="Cambria Math"/>
                  </w:rPr>
                  <m:t>FS</m:t>
                </m:r>
              </m:sub>
            </m:sSub>
          </m:den>
        </m:f>
        <m:r>
          <w:rPr>
            <w:rFonts w:ascii="Cambria Math" w:hAnsi="Cambria Math"/>
            <w:lang w:val="uk-UA"/>
          </w:rPr>
          <m:t>=</m:t>
        </m:r>
        <m:f>
          <m:fPr>
            <m:ctrlPr>
              <w:rPr>
                <w:rFonts w:ascii="Cambria Math" w:hAnsi="Cambria Math"/>
                <w:i/>
              </w:rPr>
            </m:ctrlPr>
          </m:fPr>
          <m:num>
            <m:r>
              <w:rPr>
                <w:rFonts w:ascii="Cambria Math" w:hAnsi="Cambria Math"/>
              </w:rPr>
              <m:t>k</m:t>
            </m:r>
          </m:num>
          <m:den>
            <m:sSub>
              <m:sSubPr>
                <m:ctrlPr>
                  <w:rPr>
                    <w:rFonts w:ascii="Cambria Math" w:hAnsi="Cambria Math"/>
                  </w:rPr>
                </m:ctrlPr>
              </m:sSubPr>
              <m:e>
                <m:r>
                  <m:rPr>
                    <m:sty m:val="p"/>
                  </m:rPr>
                  <w:rPr>
                    <w:rFonts w:ascii="Cambria Math" w:hAnsi="Cambria Math"/>
                  </w:rPr>
                  <m:t>Φ</m:t>
                </m:r>
              </m:e>
              <m:sub>
                <m:r>
                  <w:rPr>
                    <w:rFonts w:ascii="Cambria Math" w:hAnsi="Cambria Math"/>
                  </w:rPr>
                  <m:t>p</m:t>
                </m:r>
              </m:sub>
            </m:sSub>
            <m:r>
              <w:rPr>
                <w:rFonts w:ascii="Cambria Math" w:hAnsi="Cambria Math"/>
                <w:lang w:val="uk-UA"/>
              </w:rPr>
              <m:t>(</m:t>
            </m:r>
            <m:r>
              <w:rPr>
                <w:rFonts w:ascii="Cambria Math" w:hAnsi="Cambria Math"/>
              </w:rPr>
              <m:t>k</m:t>
            </m:r>
            <m:r>
              <w:rPr>
                <w:rFonts w:ascii="Cambria Math" w:hAnsi="Cambria Math"/>
                <w:lang w:val="uk-UA"/>
              </w:rPr>
              <m:t>)</m:t>
            </m:r>
          </m:den>
        </m:f>
        <m:r>
          <w:rPr>
            <w:rFonts w:ascii="Cambria Math" w:hAnsi="Cambria Math"/>
            <w:lang w:val="uk-UA"/>
          </w:rPr>
          <m:t xml:space="preserve">, </m:t>
        </m:r>
      </m:oMath>
      <w:r w:rsidRPr="00680E9C">
        <w:rPr>
          <w:lang w:val="uk-UA"/>
        </w:rPr>
        <w:t xml:space="preserve"> де </w:t>
      </w:r>
      <m:oMath>
        <m:f>
          <m:fPr>
            <m:ctrlPr>
              <w:rPr>
                <w:rFonts w:ascii="Cambria Math" w:hAnsi="Cambria Math"/>
                <w:i/>
              </w:rPr>
            </m:ctrlPr>
          </m:fPr>
          <m:num>
            <m:r>
              <w:rPr>
                <w:rFonts w:ascii="Cambria Math" w:hAnsi="Cambria Math"/>
              </w:rPr>
              <m:t>k</m:t>
            </m:r>
          </m:num>
          <m:den>
            <m:sSub>
              <m:sSubPr>
                <m:ctrlPr>
                  <w:rPr>
                    <w:rFonts w:ascii="Cambria Math" w:hAnsi="Cambria Math"/>
                  </w:rPr>
                </m:ctrlPr>
              </m:sSubPr>
              <m:e>
                <m:r>
                  <m:rPr>
                    <m:sty m:val="p"/>
                  </m:rPr>
                  <w:rPr>
                    <w:rFonts w:ascii="Cambria Math" w:hAnsi="Cambria Math"/>
                  </w:rPr>
                  <m:t>Φ</m:t>
                </m:r>
              </m:e>
              <m:sub>
                <m:r>
                  <w:rPr>
                    <w:rFonts w:ascii="Cambria Math" w:hAnsi="Cambria Math"/>
                  </w:rPr>
                  <m:t>p</m:t>
                </m:r>
              </m:sub>
            </m:sSub>
            <m:r>
              <w:rPr>
                <w:rFonts w:ascii="Cambria Math" w:hAnsi="Cambria Math"/>
                <w:lang w:val="uk-UA"/>
              </w:rPr>
              <m:t>(</m:t>
            </m:r>
            <m:r>
              <w:rPr>
                <w:rFonts w:ascii="Cambria Math" w:hAnsi="Cambria Math"/>
              </w:rPr>
              <m:t>k</m:t>
            </m:r>
            <m:r>
              <w:rPr>
                <w:rFonts w:ascii="Cambria Math" w:hAnsi="Cambria Math"/>
                <w:lang w:val="uk-UA"/>
              </w:rPr>
              <m:t>)</m:t>
            </m:r>
          </m:den>
        </m:f>
        <m:r>
          <w:rPr>
            <w:rFonts w:ascii="Cambria Math" w:hAnsi="Cambria Math"/>
            <w:lang w:val="uk-UA"/>
          </w:rPr>
          <m:t>=</m:t>
        </m:r>
        <m:f>
          <m:fPr>
            <m:ctrlPr>
              <w:rPr>
                <w:rFonts w:ascii="Cambria Math" w:hAnsi="Cambria Math"/>
                <w:i/>
              </w:rPr>
            </m:ctrlPr>
          </m:fPr>
          <m:num>
            <m:r>
              <w:rPr>
                <w:rFonts w:ascii="Cambria Math" w:hAnsi="Cambria Math"/>
                <w:lang w:val="uk-UA"/>
              </w:rPr>
              <m:t>1</m:t>
            </m:r>
          </m:num>
          <m:den>
            <m:r>
              <w:rPr>
                <w:rFonts w:ascii="Cambria Math" w:hAnsi="Cambria Math"/>
                <w:lang w:val="en-US"/>
              </w:rPr>
              <m:t>k</m:t>
            </m:r>
          </m:den>
        </m:f>
        <m:f>
          <m:fPr>
            <m:ctrlPr>
              <w:rPr>
                <w:rFonts w:ascii="Cambria Math" w:hAnsi="Cambria Math"/>
                <w:i/>
              </w:rPr>
            </m:ctrlPr>
          </m:fPr>
          <m:num>
            <m:r>
              <w:rPr>
                <w:rFonts w:ascii="Cambria Math" w:hAnsi="Cambria Math"/>
                <w:lang w:val="uk-UA"/>
              </w:rPr>
              <m:t>3</m:t>
            </m:r>
          </m:num>
          <m:den>
            <m:r>
              <w:rPr>
                <w:rFonts w:ascii="Cambria Math" w:hAnsi="Cambria Math"/>
                <w:lang w:val="uk-UA"/>
              </w:rPr>
              <m:t>2</m:t>
            </m:r>
            <m:sSup>
              <m:sSupPr>
                <m:ctrlPr>
                  <w:rPr>
                    <w:rFonts w:ascii="Cambria Math" w:hAnsi="Cambria Math"/>
                    <w:i/>
                  </w:rPr>
                </m:ctrlPr>
              </m:sSupPr>
              <m:e>
                <m:r>
                  <w:rPr>
                    <w:rFonts w:ascii="Cambria Math" w:hAnsi="Cambria Math"/>
                  </w:rPr>
                  <m:t>k</m:t>
                </m:r>
              </m:e>
              <m:sup>
                <m:r>
                  <w:rPr>
                    <w:rFonts w:ascii="Cambria Math" w:hAnsi="Cambria Math"/>
                    <w:lang w:val="uk-UA"/>
                  </w:rPr>
                  <m:t>2</m:t>
                </m:r>
              </m:sup>
            </m:sSup>
          </m:den>
        </m:f>
        <m:d>
          <m:dPr>
            <m:ctrlPr>
              <w:rPr>
                <w:rFonts w:ascii="Cambria Math" w:hAnsi="Cambria Math"/>
                <w:i/>
              </w:rPr>
            </m:ctrlPr>
          </m:dPr>
          <m:e>
            <m:r>
              <w:rPr>
                <w:rFonts w:ascii="Cambria Math" w:hAnsi="Cambria Math"/>
                <w:lang w:val="uk-UA"/>
              </w:rPr>
              <m:t>1-</m:t>
            </m:r>
            <m:r>
              <w:rPr>
                <w:rFonts w:ascii="Cambria Math" w:hAnsi="Cambria Math"/>
              </w:rPr>
              <m:t>p</m:t>
            </m:r>
          </m:e>
        </m:d>
        <m:nary>
          <m:naryPr>
            <m:limLoc m:val="subSup"/>
            <m:ctrlPr>
              <w:rPr>
                <w:rFonts w:ascii="Cambria Math" w:hAnsi="Cambria Math"/>
                <w:i/>
              </w:rPr>
            </m:ctrlPr>
          </m:naryPr>
          <m:sub>
            <m:r>
              <w:rPr>
                <w:rFonts w:ascii="Cambria Math" w:hAnsi="Cambria Math"/>
                <w:lang w:val="uk-UA"/>
              </w:rPr>
              <m:t>1</m:t>
            </m:r>
          </m:sub>
          <m:sup>
            <m:r>
              <w:rPr>
                <w:rFonts w:ascii="Cambria Math" w:hAnsi="Cambria Math"/>
                <w:lang w:val="uk-UA"/>
              </w:rPr>
              <m:t>∞</m:t>
            </m:r>
          </m:sup>
          <m:e>
            <m:d>
              <m:dPr>
                <m:ctrlPr>
                  <w:rPr>
                    <w:rFonts w:ascii="Cambria Math" w:hAnsi="Cambria Math"/>
                    <w:i/>
                  </w:rPr>
                </m:ctrlPr>
              </m:dPr>
              <m:e>
                <m:f>
                  <m:fPr>
                    <m:ctrlPr>
                      <w:rPr>
                        <w:rFonts w:ascii="Cambria Math" w:hAnsi="Cambria Math"/>
                        <w:i/>
                      </w:rPr>
                    </m:ctrlPr>
                  </m:fPr>
                  <m:num>
                    <m:r>
                      <w:rPr>
                        <w:rFonts w:ascii="Cambria Math" w:hAnsi="Cambria Math"/>
                        <w:lang w:val="uk-UA"/>
                      </w:rPr>
                      <m:t>1</m:t>
                    </m:r>
                  </m:num>
                  <m:den>
                    <m:sSup>
                      <m:sSupPr>
                        <m:ctrlPr>
                          <w:rPr>
                            <w:rFonts w:ascii="Cambria Math" w:hAnsi="Cambria Math"/>
                            <w:i/>
                          </w:rPr>
                        </m:ctrlPr>
                      </m:sSupPr>
                      <m:e>
                        <m:r>
                          <w:rPr>
                            <w:rFonts w:ascii="Cambria Math" w:hAnsi="Cambria Math"/>
                          </w:rPr>
                          <m:t>t</m:t>
                        </m:r>
                      </m:e>
                      <m:sup>
                        <m:r>
                          <w:rPr>
                            <w:rFonts w:ascii="Cambria Math" w:hAnsi="Cambria Math"/>
                            <w:lang w:val="uk-UA"/>
                          </w:rPr>
                          <m:t>3</m:t>
                        </m:r>
                      </m:sup>
                    </m:sSup>
                  </m:den>
                </m:f>
                <m:r>
                  <w:rPr>
                    <w:rFonts w:ascii="Cambria Math" w:hAnsi="Cambria Math"/>
                    <w:lang w:val="uk-UA"/>
                  </w:rPr>
                  <m:t>-</m:t>
                </m:r>
                <m:f>
                  <m:fPr>
                    <m:ctrlPr>
                      <w:rPr>
                        <w:rFonts w:ascii="Cambria Math" w:hAnsi="Cambria Math"/>
                        <w:i/>
                      </w:rPr>
                    </m:ctrlPr>
                  </m:fPr>
                  <m:num>
                    <m:r>
                      <w:rPr>
                        <w:rFonts w:ascii="Cambria Math" w:hAnsi="Cambria Math"/>
                        <w:lang w:val="uk-UA"/>
                      </w:rPr>
                      <m:t>1</m:t>
                    </m:r>
                  </m:num>
                  <m:den>
                    <m:sSup>
                      <m:sSupPr>
                        <m:ctrlPr>
                          <w:rPr>
                            <w:rFonts w:ascii="Cambria Math" w:hAnsi="Cambria Math"/>
                            <w:i/>
                          </w:rPr>
                        </m:ctrlPr>
                      </m:sSupPr>
                      <m:e>
                        <m:r>
                          <w:rPr>
                            <w:rFonts w:ascii="Cambria Math" w:hAnsi="Cambria Math"/>
                          </w:rPr>
                          <m:t>t</m:t>
                        </m:r>
                      </m:e>
                      <m:sup>
                        <m:r>
                          <w:rPr>
                            <w:rFonts w:ascii="Cambria Math" w:hAnsi="Cambria Math"/>
                            <w:lang w:val="uk-UA"/>
                          </w:rPr>
                          <m:t>5</m:t>
                        </m:r>
                      </m:sup>
                    </m:sSup>
                  </m:den>
                </m:f>
              </m:e>
            </m:d>
            <m:f>
              <m:fPr>
                <m:ctrlPr>
                  <w:rPr>
                    <w:rFonts w:ascii="Cambria Math" w:hAnsi="Cambria Math"/>
                    <w:i/>
                  </w:rPr>
                </m:ctrlPr>
              </m:fPr>
              <m:num>
                <m:r>
                  <w:rPr>
                    <w:rFonts w:ascii="Cambria Math" w:hAnsi="Cambria Math"/>
                    <w:lang w:val="uk-UA"/>
                  </w:rPr>
                  <m:t>1-</m:t>
                </m:r>
                <m:sSup>
                  <m:sSupPr>
                    <m:ctrlPr>
                      <w:rPr>
                        <w:rFonts w:ascii="Cambria Math" w:hAnsi="Cambria Math"/>
                        <w:i/>
                      </w:rPr>
                    </m:ctrlPr>
                  </m:sSupPr>
                  <m:e>
                    <m:r>
                      <w:rPr>
                        <w:rFonts w:ascii="Cambria Math" w:hAnsi="Cambria Math"/>
                      </w:rPr>
                      <m:t>e</m:t>
                    </m:r>
                  </m:e>
                  <m:sup>
                    <m:r>
                      <w:rPr>
                        <w:rFonts w:ascii="Cambria Math" w:hAnsi="Cambria Math"/>
                        <w:lang w:val="uk-UA"/>
                      </w:rPr>
                      <m:t>-</m:t>
                    </m:r>
                    <m:r>
                      <w:rPr>
                        <w:rFonts w:ascii="Cambria Math" w:hAnsi="Cambria Math"/>
                      </w:rPr>
                      <m:t>kt</m:t>
                    </m:r>
                  </m:sup>
                </m:sSup>
              </m:num>
              <m:den>
                <m:r>
                  <w:rPr>
                    <w:rFonts w:ascii="Cambria Math" w:hAnsi="Cambria Math"/>
                    <w:lang w:val="uk-UA"/>
                  </w:rPr>
                  <m:t>1-</m:t>
                </m:r>
                <m:sSup>
                  <m:sSupPr>
                    <m:ctrlPr>
                      <w:rPr>
                        <w:rFonts w:ascii="Cambria Math" w:hAnsi="Cambria Math"/>
                        <w:i/>
                      </w:rPr>
                    </m:ctrlPr>
                  </m:sSupPr>
                  <m:e>
                    <m:r>
                      <w:rPr>
                        <w:rFonts w:ascii="Cambria Math" w:hAnsi="Cambria Math"/>
                      </w:rPr>
                      <m:t>pe</m:t>
                    </m:r>
                  </m:e>
                  <m:sup>
                    <m:r>
                      <w:rPr>
                        <w:rFonts w:ascii="Cambria Math" w:hAnsi="Cambria Math"/>
                        <w:lang w:val="uk-UA"/>
                      </w:rPr>
                      <m:t>-</m:t>
                    </m:r>
                    <m:r>
                      <w:rPr>
                        <w:rFonts w:ascii="Cambria Math" w:hAnsi="Cambria Math"/>
                      </w:rPr>
                      <m:t>kt</m:t>
                    </m:r>
                  </m:sup>
                </m:sSup>
              </m:den>
            </m:f>
            <m:r>
              <w:rPr>
                <w:rFonts w:ascii="Cambria Math" w:hAnsi="Cambria Math"/>
              </w:rPr>
              <m:t>dt</m:t>
            </m:r>
            <m:r>
              <w:rPr>
                <w:rFonts w:ascii="Cambria Math" w:hAnsi="Cambria Math"/>
                <w:lang w:val="uk-UA"/>
              </w:rPr>
              <m:t>.</m:t>
            </m:r>
          </m:e>
        </m:nary>
      </m:oMath>
      <w:r w:rsidRPr="00680E9C">
        <w:rPr>
          <w:lang w:val="uk-UA"/>
        </w:rPr>
        <w:t xml:space="preserve"> Тут </w:t>
      </w:r>
      <m:oMath>
        <m:sSub>
          <m:sSubPr>
            <m:ctrlPr>
              <w:rPr>
                <w:rFonts w:ascii="Cambria Math" w:hAnsi="Cambria Math"/>
                <w:i/>
              </w:rPr>
            </m:ctrlPr>
          </m:sSubPr>
          <m:e>
            <m:r>
              <w:rPr>
                <w:rFonts w:ascii="Cambria Math" w:hAnsi="Cambria Math"/>
              </w:rPr>
              <m:t>ρ</m:t>
            </m:r>
          </m:e>
          <m:sub>
            <m:r>
              <w:rPr>
                <w:rFonts w:ascii="Cambria Math" w:hAnsi="Cambria Math"/>
              </w:rPr>
              <m:t>FS</m:t>
            </m:r>
          </m:sub>
        </m:sSub>
      </m:oMath>
      <w:r w:rsidRPr="00680E9C">
        <w:rPr>
          <w:lang w:val="uk-UA"/>
        </w:rPr>
        <w:t xml:space="preserve"> – питомий опір, обумовлений впливом поверхні плівки </w:t>
      </w:r>
      <w:r w:rsidRPr="00680E9C">
        <w:rPr>
          <w:lang w:val="uk-UA"/>
        </w:rPr>
        <w:lastRenderedPageBreak/>
        <w:t xml:space="preserve">(теорія </w:t>
      </w:r>
      <w:proofErr w:type="spellStart"/>
      <w:r w:rsidRPr="00680E9C">
        <w:rPr>
          <w:lang w:val="uk-UA"/>
        </w:rPr>
        <w:t>Фукса</w:t>
      </w:r>
      <w:proofErr w:type="spellEnd"/>
      <w:r w:rsidRPr="00680E9C">
        <w:rPr>
          <w:lang w:val="uk-UA"/>
        </w:rPr>
        <w:t xml:space="preserve"> та </w:t>
      </w:r>
      <w:proofErr w:type="spellStart"/>
      <w:r w:rsidRPr="00680E9C">
        <w:rPr>
          <w:lang w:val="uk-UA"/>
        </w:rPr>
        <w:t>Зондгеймера</w:t>
      </w:r>
      <w:proofErr w:type="spellEnd"/>
      <w:r w:rsidRPr="00680E9C">
        <w:rPr>
          <w:lang w:val="uk-UA"/>
        </w:rPr>
        <w:t xml:space="preserve">), </w:t>
      </w:r>
      <m:oMath>
        <m:sSub>
          <m:sSubPr>
            <m:ctrlPr>
              <w:rPr>
                <w:rFonts w:ascii="Cambria Math" w:hAnsi="Cambria Math"/>
                <w:i/>
              </w:rPr>
            </m:ctrlPr>
          </m:sSubPr>
          <m:e>
            <m:r>
              <w:rPr>
                <w:rFonts w:ascii="Cambria Math" w:hAnsi="Cambria Math"/>
              </w:rPr>
              <m:t>ρ</m:t>
            </m:r>
          </m:e>
          <m:sub>
            <m:r>
              <w:rPr>
                <w:rFonts w:ascii="Cambria Math" w:hAnsi="Cambria Math"/>
                <w:lang w:val="uk-UA"/>
              </w:rPr>
              <m:t>0</m:t>
            </m:r>
          </m:sub>
        </m:sSub>
      </m:oMath>
      <w:r w:rsidRPr="00680E9C">
        <w:rPr>
          <w:lang w:val="uk-UA"/>
        </w:rPr>
        <w:t xml:space="preserve"> – значення опору для об’ємного матеріалу, </w:t>
      </w:r>
      <m:oMath>
        <m:r>
          <w:rPr>
            <w:rFonts w:ascii="Cambria Math" w:hAnsi="Cambria Math"/>
          </w:rPr>
          <m:t>k</m:t>
        </m:r>
        <m:r>
          <w:rPr>
            <w:rFonts w:ascii="Cambria Math" w:hAnsi="Cambria Math"/>
            <w:lang w:val="uk-UA"/>
          </w:rPr>
          <m:t>=</m:t>
        </m:r>
        <m:f>
          <m:fPr>
            <m:type m:val="lin"/>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λ</m:t>
                </m:r>
              </m:e>
              <m:sub>
                <m:r>
                  <w:rPr>
                    <w:rFonts w:ascii="Cambria Math" w:hAnsi="Cambria Math"/>
                    <w:lang w:val="uk-UA"/>
                  </w:rPr>
                  <m:t>0</m:t>
                </m:r>
              </m:sub>
            </m:sSub>
          </m:den>
        </m:f>
      </m:oMath>
      <w:r w:rsidRPr="00680E9C">
        <w:rPr>
          <w:lang w:val="uk-UA"/>
        </w:rPr>
        <w:t xml:space="preserve"> – це співвідношення, у якому </w:t>
      </w:r>
      <m:oMath>
        <m:sSub>
          <m:sSubPr>
            <m:ctrlPr>
              <w:rPr>
                <w:rFonts w:ascii="Cambria Math" w:hAnsi="Cambria Math"/>
                <w:i/>
              </w:rPr>
            </m:ctrlPr>
          </m:sSubPr>
          <m:e>
            <m:r>
              <w:rPr>
                <w:rFonts w:ascii="Cambria Math" w:hAnsi="Cambria Math"/>
              </w:rPr>
              <m:t>λ</m:t>
            </m:r>
          </m:e>
          <m:sub>
            <m:r>
              <w:rPr>
                <w:rFonts w:ascii="Cambria Math" w:hAnsi="Cambria Math"/>
                <w:lang w:val="uk-UA"/>
              </w:rPr>
              <m:t>0</m:t>
            </m:r>
          </m:sub>
        </m:sSub>
      </m:oMath>
      <w:r w:rsidRPr="00680E9C">
        <w:rPr>
          <w:lang w:val="uk-UA"/>
        </w:rPr>
        <w:t xml:space="preserve"> є довжиною вільного пробігу в об’ємному матеріалі, </w:t>
      </w:r>
      <w:r w:rsidRPr="00680E9C">
        <w:rPr>
          <w:i/>
          <w:lang w:val="uk-UA"/>
        </w:rPr>
        <w:t>р</w:t>
      </w:r>
      <w:r w:rsidRPr="00680E9C">
        <w:rPr>
          <w:lang w:val="uk-UA"/>
        </w:rPr>
        <w:t xml:space="preserve"> – частка пружно розсіяних електронів поверхнею плівки. Якщо </w:t>
      </w:r>
      <w:r w:rsidRPr="00680E9C">
        <w:rPr>
          <w:i/>
          <w:lang w:val="uk-UA"/>
        </w:rPr>
        <w:t>р</w:t>
      </w:r>
      <w:r w:rsidRPr="00680E9C">
        <w:rPr>
          <w:lang w:val="uk-UA"/>
        </w:rPr>
        <w:t xml:space="preserve"> = 0, отримуємо максимальне значення для питомого опору, яке повністю відповідає розсіюванню на поверхні. За умови, що </w:t>
      </w:r>
      <w:r w:rsidRPr="00680E9C">
        <w:rPr>
          <w:i/>
          <w:lang w:val="uk-UA"/>
        </w:rPr>
        <w:t>р</w:t>
      </w:r>
      <w:r w:rsidRPr="00680E9C">
        <w:rPr>
          <w:lang w:val="uk-UA"/>
        </w:rPr>
        <w:t> = 1 маємо дзеркальні поверхні, що вказує на домінування розсіювання об’ємом та можливістю нехтування впливом поверхні.</w:t>
      </w:r>
    </w:p>
    <w:p w:rsidR="00680E9C" w:rsidRPr="00680E9C" w:rsidRDefault="00680E9C" w:rsidP="00680E9C">
      <w:pPr>
        <w:spacing w:line="360" w:lineRule="auto"/>
        <w:ind w:firstLine="709"/>
        <w:jc w:val="both"/>
        <w:rPr>
          <w:lang w:val="uk-UA"/>
        </w:rPr>
      </w:pPr>
      <w:r w:rsidRPr="00680E9C">
        <w:rPr>
          <w:lang w:val="uk-UA"/>
        </w:rPr>
        <w:t xml:space="preserve">Аналітично внесок цих механізмів у сумарну рухливість відповідно до теорії </w:t>
      </w:r>
      <w:proofErr w:type="spellStart"/>
      <w:r w:rsidRPr="00680E9C">
        <w:rPr>
          <w:lang w:val="uk-UA"/>
        </w:rPr>
        <w:t>Зоммерфельда</w:t>
      </w:r>
      <w:proofErr w:type="spellEnd"/>
      <w:r w:rsidRPr="00680E9C">
        <w:rPr>
          <w:lang w:val="uk-UA"/>
        </w:rPr>
        <w:t xml:space="preserve"> виражають у вигляді співвідношення:</w:t>
      </w:r>
    </w:p>
    <w:p w:rsidR="00680E9C" w:rsidRPr="00680E9C" w:rsidRDefault="00680E9C" w:rsidP="00680E9C">
      <w:pPr>
        <w:spacing w:line="360" w:lineRule="auto"/>
        <w:jc w:val="center"/>
        <w:rPr>
          <w:lang w:val="uk-UA"/>
        </w:rPr>
      </w:pPr>
      <w:r w:rsidRPr="00680E9C">
        <w:rPr>
          <w:noProof/>
          <w:position w:val="-30"/>
          <w:lang w:val="uk-UA"/>
        </w:rPr>
        <w:object w:dxaOrig="2040" w:dyaOrig="680">
          <v:shape id="_x0000_i1026" type="#_x0000_t75" style="width:101.75pt;height:34.45pt" o:ole="">
            <v:imagedata r:id="rId19" o:title=""/>
          </v:shape>
          <o:OLEObject Type="Embed" ProgID="Equation.DSMT4" ShapeID="_x0000_i1026" DrawAspect="Content" ObjectID="_1634972950" r:id="rId20"/>
        </w:object>
      </w:r>
      <w:r w:rsidRPr="00680E9C">
        <w:rPr>
          <w:rFonts w:eastAsiaTheme="minorEastAsia"/>
          <w:lang w:val="uk-UA"/>
        </w:rPr>
        <w:fldChar w:fldCharType="begin"/>
      </w:r>
      <w:r w:rsidRPr="00680E9C">
        <w:rPr>
          <w:rFonts w:eastAsiaTheme="minorEastAsia"/>
          <w:lang w:val="uk-UA"/>
        </w:rPr>
        <w:instrText xml:space="preserve"> QUOTE </w:instrText>
      </w:r>
      <m:oMath>
        <m:f>
          <m:fPr>
            <m:ctrlPr>
              <w:rPr>
                <w:rFonts w:ascii="Cambria Math" w:hAnsi="Cambria Math"/>
                <w:i/>
              </w:rPr>
            </m:ctrlPr>
          </m:fPr>
          <m:num>
            <m:r>
              <m:rPr>
                <m:sty m:val="p"/>
              </m:rPr>
              <w:rPr>
                <w:rFonts w:ascii="Cambria Math" w:hAnsi="Cambria Math"/>
              </w:rPr>
              <m:t>μ</m:t>
            </m:r>
          </m:num>
          <m:den>
            <m:sSub>
              <m:sSubPr>
                <m:ctrlPr>
                  <w:rPr>
                    <w:rFonts w:ascii="Cambria Math" w:hAnsi="Cambria Math"/>
                    <w:i/>
                  </w:rPr>
                </m:ctrlPr>
              </m:sSubPr>
              <m:e>
                <m:r>
                  <m:rPr>
                    <m:sty m:val="p"/>
                  </m:rPr>
                  <w:rPr>
                    <w:rFonts w:ascii="Cambria Math" w:hAnsi="Cambria Math"/>
                  </w:rPr>
                  <m:t>μ</m:t>
                </m:r>
              </m:e>
              <m:sub>
                <m:r>
                  <m:rPr>
                    <m:sty m:val="p"/>
                  </m:rPr>
                  <w:rPr>
                    <w:rFonts w:ascii="Cambria Math" w:hAnsi="Cambria Math"/>
                    <w:lang w:val="en-US"/>
                  </w:rPr>
                  <m:t>bulk</m:t>
                </m:r>
              </m:sub>
            </m:sSub>
          </m:den>
        </m:f>
        <m:r>
          <m:rPr>
            <m:sty m:val="p"/>
          </m:rPr>
          <w:rPr>
            <w:rFonts w:ascii="Cambria Math" w:hAnsi="Cambria Math"/>
            <w:lang w:val="uk-UA"/>
          </w:rPr>
          <m:t>=1-</m:t>
        </m:r>
        <m:f>
          <m:fPr>
            <m:ctrlPr>
              <w:rPr>
                <w:rFonts w:ascii="Cambria Math" w:hAnsi="Cambria Math"/>
                <w:i/>
              </w:rPr>
            </m:ctrlPr>
          </m:fPr>
          <m:num>
            <m:r>
              <m:rPr>
                <m:sty m:val="p"/>
              </m:rPr>
              <w:rPr>
                <w:rFonts w:ascii="Cambria Math" w:hAnsi="Cambria Math"/>
                <w:lang w:val="uk-UA"/>
              </w:rPr>
              <m:t>3</m:t>
            </m:r>
            <m:r>
              <m:rPr>
                <m:sty m:val="p"/>
              </m:rPr>
              <w:rPr>
                <w:rFonts w:ascii="Cambria Math" w:hAnsi="Cambria Math"/>
                <w:lang w:val="en-US"/>
              </w:rPr>
              <m:t>λ</m:t>
            </m:r>
          </m:num>
          <m:den>
            <m:r>
              <m:rPr>
                <m:sty m:val="p"/>
              </m:rPr>
              <w:rPr>
                <w:rFonts w:ascii="Cambria Math" w:hAnsi="Cambria Math"/>
                <w:lang w:val="uk-UA"/>
              </w:rPr>
              <m:t>8</m:t>
            </m:r>
            <m:r>
              <m:rPr>
                <m:sty m:val="p"/>
              </m:rPr>
              <w:rPr>
                <w:rFonts w:ascii="Cambria Math" w:hAnsi="Cambria Math"/>
              </w:rPr>
              <m:t>D</m:t>
            </m:r>
          </m:den>
        </m:f>
        <m:d>
          <m:dPr>
            <m:ctrlPr>
              <w:rPr>
                <w:rFonts w:ascii="Cambria Math" w:hAnsi="Cambria Math"/>
                <w:i/>
              </w:rPr>
            </m:ctrlPr>
          </m:dPr>
          <m:e>
            <m:r>
              <m:rPr>
                <m:sty m:val="p"/>
              </m:rPr>
              <w:rPr>
                <w:rFonts w:ascii="Cambria Math" w:hAnsi="Cambria Math"/>
                <w:lang w:val="uk-UA"/>
              </w:rPr>
              <m:t>1-</m:t>
            </m:r>
            <m:r>
              <m:rPr>
                <m:sty m:val="p"/>
              </m:rPr>
              <w:rPr>
                <w:rFonts w:ascii="Cambria Math" w:hAnsi="Cambria Math"/>
              </w:rPr>
              <m:t>p</m:t>
            </m:r>
          </m:e>
        </m:d>
      </m:oMath>
      <w:r w:rsidRPr="00680E9C">
        <w:rPr>
          <w:rFonts w:eastAsiaTheme="minorEastAsia"/>
          <w:lang w:val="uk-UA"/>
        </w:rPr>
        <w:fldChar w:fldCharType="end"/>
      </w:r>
      <w:r w:rsidRPr="00680E9C">
        <w:rPr>
          <w:lang w:val="uk-UA"/>
        </w:rPr>
        <w:t>,</w:t>
      </w:r>
    </w:p>
    <w:p w:rsidR="00680E9C" w:rsidRPr="00680E9C" w:rsidRDefault="00680E9C" w:rsidP="00680E9C">
      <w:pPr>
        <w:spacing w:line="360" w:lineRule="auto"/>
        <w:jc w:val="both"/>
        <w:rPr>
          <w:lang w:val="uk-UA"/>
        </w:rPr>
      </w:pPr>
      <w:r w:rsidRPr="00680E9C">
        <w:rPr>
          <w:lang w:val="uk-UA"/>
        </w:rPr>
        <w:t>де λ – довжина вільного пробігу</w:t>
      </w:r>
      <w:r w:rsidRPr="00680E9C">
        <w:rPr>
          <w:color w:val="000000" w:themeColor="text1"/>
          <w:lang w:val="uk-UA"/>
        </w:rPr>
        <w:t xml:space="preserve">, </w:t>
      </w:r>
      <w:r w:rsidRPr="00680E9C">
        <w:rPr>
          <w:color w:val="000000" w:themeColor="text1"/>
          <w:lang w:val="en-US"/>
        </w:rPr>
        <w:t>D</w:t>
      </w:r>
      <w:r w:rsidRPr="00680E9C">
        <w:rPr>
          <w:color w:val="000000" w:themeColor="text1"/>
          <w:lang w:val="uk-UA"/>
        </w:rPr>
        <w:t xml:space="preserve">– товщина </w:t>
      </w:r>
      <w:r w:rsidRPr="00680E9C">
        <w:rPr>
          <w:lang w:val="uk-UA"/>
        </w:rPr>
        <w:t>плівки, p – коефіцієнт відбивання від поверхні.</w:t>
      </w:r>
    </w:p>
    <w:p w:rsidR="00680E9C" w:rsidRPr="00680E9C" w:rsidRDefault="00680E9C" w:rsidP="00680E9C">
      <w:pPr>
        <w:spacing w:line="360" w:lineRule="auto"/>
        <w:ind w:firstLine="709"/>
        <w:jc w:val="both"/>
        <w:rPr>
          <w:i/>
          <w:lang w:val="uk-UA"/>
        </w:rPr>
      </w:pPr>
      <w:r w:rsidRPr="00680E9C">
        <w:rPr>
          <w:lang w:val="uk-UA"/>
        </w:rPr>
        <w:t xml:space="preserve">Для випадку врахування розсіювання носіїв на межах зерен, основним параметром стає розмір зерна </w:t>
      </w:r>
      <w:r w:rsidRPr="00680E9C">
        <w:rPr>
          <w:i/>
          <w:lang w:val="en-US"/>
        </w:rPr>
        <w:t>d</w:t>
      </w:r>
      <w:r w:rsidRPr="00680E9C">
        <w:rPr>
          <w:lang w:val="uk-UA"/>
        </w:rPr>
        <w:t>:</w:t>
      </w:r>
      <w:r w:rsidRPr="00680E9C">
        <w:rPr>
          <w:noProof/>
          <w:position w:val="-30"/>
          <w:lang w:val="uk-UA"/>
        </w:rPr>
        <w:object w:dxaOrig="3840" w:dyaOrig="760">
          <v:shape id="_x0000_i1027" type="#_x0000_t75" style="width:190.45pt;height:37.55pt" o:ole="">
            <v:imagedata r:id="rId21" o:title=""/>
          </v:shape>
          <o:OLEObject Type="Embed" ProgID="Equation.DSMT4" ShapeID="_x0000_i1027" DrawAspect="Content" ObjectID="_1634972951" r:id="rId22"/>
        </w:object>
      </w:r>
      <w:r w:rsidRPr="00680E9C">
        <w:rPr>
          <w:rFonts w:eastAsiaTheme="minorEastAsia"/>
          <w:lang w:val="uk-UA"/>
        </w:rPr>
        <w:fldChar w:fldCharType="begin"/>
      </w:r>
      <w:r w:rsidRPr="00680E9C">
        <w:rPr>
          <w:rFonts w:eastAsiaTheme="minorEastAsia"/>
          <w:lang w:val="uk-UA"/>
        </w:rPr>
        <w:instrText xml:space="preserve"> QUOTE </w:instrText>
      </w:r>
      <m:oMath>
        <m:f>
          <m:fPr>
            <m:ctrlPr>
              <w:rPr>
                <w:rFonts w:ascii="Cambria Math" w:hAnsi="Cambria Math"/>
                <w:i/>
              </w:rPr>
            </m:ctrlPr>
          </m:fPr>
          <m:num>
            <m:sSub>
              <m:sSubPr>
                <m:ctrlPr>
                  <w:rPr>
                    <w:rFonts w:ascii="Cambria Math" w:hAnsi="Cambria Math"/>
                    <w:i/>
                  </w:rPr>
                </m:ctrlPr>
              </m:sSubPr>
              <m:e>
                <m:r>
                  <m:rPr>
                    <m:sty m:val="p"/>
                  </m:rPr>
                  <w:rPr>
                    <w:rFonts w:ascii="Cambria Math" w:hAnsi="Cambria Math"/>
                  </w:rPr>
                  <m:t>ρ</m:t>
                </m:r>
              </m:e>
              <m:sub>
                <m:r>
                  <m:rPr>
                    <m:sty m:val="p"/>
                  </m:rPr>
                  <w:rPr>
                    <w:rFonts w:ascii="Cambria Math" w:hAnsi="Cambria Math"/>
                    <w:lang w:val="uk-UA"/>
                  </w:rPr>
                  <m:t>0</m:t>
                </m:r>
              </m:sub>
            </m:sSub>
          </m:num>
          <m:den>
            <m:sSub>
              <m:sSubPr>
                <m:ctrlPr>
                  <w:rPr>
                    <w:rFonts w:ascii="Cambria Math" w:hAnsi="Cambria Math"/>
                    <w:i/>
                  </w:rPr>
                </m:ctrlPr>
              </m:sSubPr>
              <m:e>
                <m:r>
                  <m:rPr>
                    <m:sty m:val="p"/>
                  </m:rPr>
                  <w:rPr>
                    <w:rFonts w:ascii="Cambria Math" w:hAnsi="Cambria Math"/>
                  </w:rPr>
                  <m:t>ρ</m:t>
                </m:r>
              </m:e>
              <m:sub>
                <m:r>
                  <m:rPr>
                    <m:sty m:val="p"/>
                  </m:rPr>
                  <w:rPr>
                    <w:rFonts w:ascii="Cambria Math" w:hAnsi="Cambria Math"/>
                    <w:lang w:val="en-US"/>
                  </w:rPr>
                  <m:t>M</m:t>
                </m:r>
                <m:r>
                  <m:rPr>
                    <m:sty m:val="p"/>
                  </m:rPr>
                  <w:rPr>
                    <w:rFonts w:ascii="Cambria Math" w:hAnsi="Cambria Math"/>
                  </w:rPr>
                  <m:t>S</m:t>
                </m:r>
              </m:sub>
            </m:sSub>
          </m:den>
        </m:f>
        <m:r>
          <m:rPr>
            <m:sty m:val="p"/>
          </m:rPr>
          <w:rPr>
            <w:rFonts w:ascii="Cambria Math" w:hAnsi="Cambria Math"/>
            <w:lang w:val="uk-UA"/>
          </w:rPr>
          <m:t>=</m:t>
        </m:r>
        <m:sSup>
          <m:sSupPr>
            <m:ctrlPr>
              <w:rPr>
                <w:rFonts w:ascii="Cambria Math" w:hAnsi="Cambria Math"/>
                <w:i/>
              </w:rPr>
            </m:ctrlPr>
          </m:sSupPr>
          <m:e>
            <m:d>
              <m:dPr>
                <m:begChr m:val="["/>
                <m:endChr m:val="]"/>
                <m:ctrlPr>
                  <w:rPr>
                    <w:rFonts w:ascii="Cambria Math" w:hAnsi="Cambria Math"/>
                    <w:i/>
                  </w:rPr>
                </m:ctrlPr>
              </m:dPr>
              <m:e>
                <m:r>
                  <m:rPr>
                    <m:sty m:val="p"/>
                  </m:rPr>
                  <w:rPr>
                    <w:rFonts w:ascii="Cambria Math" w:hAnsi="Cambria Math"/>
                    <w:lang w:val="uk-UA"/>
                  </w:rPr>
                  <m:t>1-</m:t>
                </m:r>
                <m:f>
                  <m:fPr>
                    <m:ctrlPr>
                      <w:rPr>
                        <w:rFonts w:ascii="Cambria Math" w:hAnsi="Cambria Math"/>
                        <w:i/>
                      </w:rPr>
                    </m:ctrlPr>
                  </m:fPr>
                  <m:num>
                    <m:r>
                      <m:rPr>
                        <m:sty m:val="p"/>
                      </m:rPr>
                      <w:rPr>
                        <w:rFonts w:ascii="Cambria Math" w:hAnsi="Cambria Math"/>
                        <w:lang w:val="uk-UA"/>
                      </w:rPr>
                      <m:t>2</m:t>
                    </m:r>
                  </m:num>
                  <m:den>
                    <m:r>
                      <m:rPr>
                        <m:sty m:val="p"/>
                      </m:rPr>
                      <w:rPr>
                        <w:rFonts w:ascii="Cambria Math" w:hAnsi="Cambria Math"/>
                        <w:lang w:val="uk-UA"/>
                      </w:rPr>
                      <m:t>3</m:t>
                    </m:r>
                  </m:den>
                </m:f>
                <m:r>
                  <m:rPr>
                    <m:sty m:val="p"/>
                  </m:rPr>
                  <w:rPr>
                    <w:rFonts w:ascii="Cambria Math" w:hAnsi="Cambria Math"/>
                  </w:rPr>
                  <m:t>α</m:t>
                </m:r>
                <m:r>
                  <m:rPr>
                    <m:sty m:val="p"/>
                  </m:rPr>
                  <w:rPr>
                    <w:rFonts w:ascii="Cambria Math" w:hAnsi="Cambria Math"/>
                    <w:lang w:val="uk-UA"/>
                  </w:rPr>
                  <m:t>+3</m:t>
                </m:r>
                <m:sSup>
                  <m:sSupPr>
                    <m:ctrlPr>
                      <w:rPr>
                        <w:rFonts w:ascii="Cambria Math" w:hAnsi="Cambria Math"/>
                        <w:i/>
                      </w:rPr>
                    </m:ctrlPr>
                  </m:sSupPr>
                  <m:e>
                    <m:r>
                      <m:rPr>
                        <m:sty m:val="p"/>
                      </m:rPr>
                      <w:rPr>
                        <w:rFonts w:ascii="Cambria Math" w:hAnsi="Cambria Math"/>
                      </w:rPr>
                      <m:t>α</m:t>
                    </m:r>
                  </m:e>
                  <m:sup>
                    <m:r>
                      <m:rPr>
                        <m:sty m:val="p"/>
                      </m:rPr>
                      <w:rPr>
                        <w:rFonts w:ascii="Cambria Math" w:hAnsi="Cambria Math"/>
                        <w:lang w:val="uk-UA"/>
                      </w:rPr>
                      <m:t>2</m:t>
                    </m:r>
                  </m:sup>
                </m:sSup>
                <m:r>
                  <m:rPr>
                    <m:sty m:val="p"/>
                  </m:rPr>
                  <w:rPr>
                    <w:rFonts w:ascii="Cambria Math" w:hAnsi="Cambria Math"/>
                    <w:lang w:val="uk-UA"/>
                  </w:rPr>
                  <m:t>-3</m:t>
                </m:r>
                <m:sSup>
                  <m:sSupPr>
                    <m:ctrlPr>
                      <w:rPr>
                        <w:rFonts w:ascii="Cambria Math" w:hAnsi="Cambria Math"/>
                        <w:i/>
                      </w:rPr>
                    </m:ctrlPr>
                  </m:sSupPr>
                  <m:e>
                    <m:r>
                      <m:rPr>
                        <m:sty m:val="p"/>
                      </m:rPr>
                      <w:rPr>
                        <w:rFonts w:ascii="Cambria Math" w:hAnsi="Cambria Math"/>
                      </w:rPr>
                      <m:t>α</m:t>
                    </m:r>
                  </m:e>
                  <m:sup>
                    <m:r>
                      <m:rPr>
                        <m:sty m:val="p"/>
                      </m:rPr>
                      <w:rPr>
                        <w:rFonts w:ascii="Cambria Math" w:hAnsi="Cambria Math"/>
                        <w:lang w:val="uk-UA"/>
                      </w:rPr>
                      <m:t>3</m:t>
                    </m:r>
                  </m:sup>
                </m:sSup>
                <m:r>
                  <m:rPr>
                    <m:sty m:val="p"/>
                  </m:rPr>
                  <w:rPr>
                    <w:rFonts w:ascii="Cambria Math" w:hAnsi="Cambria Math"/>
                  </w:rPr>
                  <m:t>ln</m:t>
                </m:r>
                <m:d>
                  <m:dPr>
                    <m:ctrlPr>
                      <w:rPr>
                        <w:rFonts w:ascii="Cambria Math" w:hAnsi="Cambria Math"/>
                        <w:i/>
                      </w:rPr>
                    </m:ctrlPr>
                  </m:dPr>
                  <m:e>
                    <m:r>
                      <m:rPr>
                        <m:sty m:val="p"/>
                      </m:rPr>
                      <w:rPr>
                        <w:rFonts w:ascii="Cambria Math" w:hAnsi="Cambria Math"/>
                        <w:lang w:val="uk-UA"/>
                      </w:rPr>
                      <m:t>1+</m:t>
                    </m:r>
                    <m:f>
                      <m:fPr>
                        <m:ctrlPr>
                          <w:rPr>
                            <w:rFonts w:ascii="Cambria Math" w:hAnsi="Cambria Math"/>
                            <w:i/>
                          </w:rPr>
                        </m:ctrlPr>
                      </m:fPr>
                      <m:num>
                        <m:r>
                          <m:rPr>
                            <m:sty m:val="p"/>
                          </m:rPr>
                          <w:rPr>
                            <w:rFonts w:ascii="Cambria Math" w:hAnsi="Cambria Math"/>
                            <w:lang w:val="uk-UA"/>
                          </w:rPr>
                          <m:t>1</m:t>
                        </m:r>
                      </m:num>
                      <m:den>
                        <m:r>
                          <m:rPr>
                            <m:sty m:val="p"/>
                          </m:rPr>
                          <w:rPr>
                            <w:rFonts w:ascii="Cambria Math" w:hAnsi="Cambria Math"/>
                          </w:rPr>
                          <m:t>α</m:t>
                        </m:r>
                      </m:den>
                    </m:f>
                  </m:e>
                </m:d>
              </m:e>
            </m:d>
          </m:e>
          <m:sup>
            <m:r>
              <m:rPr>
                <m:sty m:val="p"/>
              </m:rPr>
              <w:rPr>
                <w:rFonts w:ascii="Cambria Math" w:hAnsi="Cambria Math"/>
                <w:lang w:val="uk-UA"/>
              </w:rPr>
              <m:t>-1</m:t>
            </m:r>
          </m:sup>
        </m:sSup>
        <m:r>
          <m:rPr>
            <m:sty m:val="p"/>
          </m:rPr>
          <w:rPr>
            <w:rFonts w:ascii="Cambria Math" w:hAnsi="Cambria Math"/>
            <w:lang w:val="uk-UA"/>
          </w:rPr>
          <m:t>.</m:t>
        </m:r>
      </m:oMath>
      <w:r w:rsidRPr="00680E9C">
        <w:rPr>
          <w:rFonts w:eastAsiaTheme="minorEastAsia"/>
          <w:lang w:val="uk-UA"/>
        </w:rPr>
        <w:fldChar w:fldCharType="end"/>
      </w:r>
      <w:r w:rsidRPr="00680E9C">
        <w:rPr>
          <w:rFonts w:eastAsiaTheme="minorEastAsia"/>
          <w:lang w:val="uk-UA"/>
        </w:rPr>
        <w:t xml:space="preserve">. </w:t>
      </w:r>
      <w:r w:rsidRPr="00680E9C">
        <w:rPr>
          <w:lang w:val="uk-UA"/>
        </w:rPr>
        <w:t xml:space="preserve">Тут </w:t>
      </w:r>
      <w:r w:rsidRPr="00680E9C">
        <w:rPr>
          <w:noProof/>
          <w:position w:val="-28"/>
          <w:lang w:val="uk-UA"/>
        </w:rPr>
        <w:object w:dxaOrig="1440" w:dyaOrig="680">
          <v:shape id="_x0000_i1028" type="#_x0000_t75" style="width:70.45pt;height:34.95pt" o:ole="">
            <v:imagedata r:id="rId23" o:title=""/>
          </v:shape>
          <o:OLEObject Type="Embed" ProgID="Equation.DSMT4" ShapeID="_x0000_i1028" DrawAspect="Content" ObjectID="_1634972952" r:id="rId24"/>
        </w:object>
      </w:r>
      <w:r w:rsidRPr="00680E9C">
        <w:rPr>
          <w:rFonts w:eastAsiaTheme="minorEastAsia"/>
          <w:lang w:val="uk-UA"/>
        </w:rPr>
        <w:fldChar w:fldCharType="begin"/>
      </w:r>
      <w:r w:rsidRPr="00680E9C">
        <w:rPr>
          <w:rFonts w:eastAsiaTheme="minorEastAsia"/>
          <w:lang w:val="uk-UA"/>
        </w:rPr>
        <w:instrText xml:space="preserve"> QUOTE </w:instrText>
      </w:r>
      <m:oMath>
        <m:r>
          <m:rPr>
            <m:sty m:val="p"/>
          </m:rPr>
          <w:rPr>
            <w:rFonts w:ascii="Cambria Math" w:hAnsi="Cambria Math"/>
          </w:rPr>
          <m:t>α</m:t>
        </m:r>
        <m:r>
          <m:rPr>
            <m:sty m:val="p"/>
          </m:rPr>
          <w:rPr>
            <w:rFonts w:ascii="Cambria Math" w:hAnsi="Cambria Math"/>
            <w:lang w:val="uk-UA"/>
          </w:rPr>
          <m:t>=</m:t>
        </m:r>
        <m:f>
          <m:fPr>
            <m:ctrlPr>
              <w:rPr>
                <w:rFonts w:ascii="Cambria Math" w:hAnsi="Cambria Math"/>
                <w:i/>
              </w:rPr>
            </m:ctrlPr>
          </m:fPr>
          <m:num>
            <m:r>
              <m:rPr>
                <m:sty m:val="p"/>
              </m:rPr>
              <w:rPr>
                <w:rFonts w:ascii="Cambria Math" w:hAnsi="Cambria Math"/>
              </w:rPr>
              <m:t>λ</m:t>
            </m:r>
          </m:num>
          <m:den>
            <m:r>
              <m:rPr>
                <m:sty m:val="p"/>
              </m:rPr>
              <w:rPr>
                <w:rFonts w:ascii="Cambria Math" w:hAnsi="Cambria Math"/>
                <w:lang w:val="en-US"/>
              </w:rPr>
              <m:t>D</m:t>
            </m:r>
          </m:den>
        </m:f>
        <m:d>
          <m:dPr>
            <m:ctrlPr>
              <w:rPr>
                <w:rFonts w:ascii="Cambria Math" w:hAnsi="Cambria Math"/>
                <w:i/>
              </w:rPr>
            </m:ctrlPr>
          </m:dPr>
          <m:e>
            <m:f>
              <m:fPr>
                <m:ctrlPr>
                  <w:rPr>
                    <w:rFonts w:ascii="Cambria Math" w:hAnsi="Cambria Math"/>
                    <w:i/>
                  </w:rPr>
                </m:ctrlPr>
              </m:fPr>
              <m:num>
                <m:r>
                  <m:rPr>
                    <m:sty m:val="p"/>
                  </m:rPr>
                  <w:rPr>
                    <w:rFonts w:ascii="Cambria Math" w:hAnsi="Cambria Math"/>
                  </w:rPr>
                  <m:t>R</m:t>
                </m:r>
              </m:num>
              <m:den>
                <m:r>
                  <m:rPr>
                    <m:sty m:val="p"/>
                  </m:rPr>
                  <w:rPr>
                    <w:rFonts w:ascii="Cambria Math" w:hAnsi="Cambria Math"/>
                    <w:lang w:val="uk-UA"/>
                  </w:rPr>
                  <m:t>1-</m:t>
                </m:r>
                <m:r>
                  <m:rPr>
                    <m:sty m:val="p"/>
                  </m:rPr>
                  <w:rPr>
                    <w:rFonts w:ascii="Cambria Math" w:hAnsi="Cambria Math"/>
                  </w:rPr>
                  <m:t>R</m:t>
                </m:r>
              </m:den>
            </m:f>
          </m:e>
        </m:d>
      </m:oMath>
      <w:r w:rsidRPr="00680E9C">
        <w:rPr>
          <w:rFonts w:eastAsiaTheme="minorEastAsia"/>
          <w:lang w:val="uk-UA"/>
        </w:rPr>
        <w:fldChar w:fldCharType="end"/>
      </w:r>
      <w:r w:rsidRPr="00680E9C">
        <w:rPr>
          <w:lang w:val="uk-UA"/>
        </w:rPr>
        <w:t>, λ</w:t>
      </w:r>
      <w:r w:rsidRPr="00680E9C">
        <w:rPr>
          <w:rFonts w:eastAsiaTheme="minorEastAsia"/>
          <w:lang w:val="uk-UA"/>
        </w:rPr>
        <w:fldChar w:fldCharType="begin"/>
      </w:r>
      <w:r w:rsidRPr="00680E9C">
        <w:rPr>
          <w:rFonts w:eastAsiaTheme="minorEastAsia"/>
          <w:lang w:val="uk-UA"/>
        </w:rPr>
        <w:instrText xml:space="preserve"> QUOTE </w:instrText>
      </w:r>
      <m:oMath>
        <m:r>
          <m:rPr>
            <m:sty m:val="p"/>
          </m:rPr>
          <w:rPr>
            <w:rFonts w:ascii="Cambria Math" w:hAnsi="Cambria Math"/>
          </w:rPr>
          <m:t>λ</m:t>
        </m:r>
      </m:oMath>
      <w:r w:rsidRPr="00680E9C">
        <w:rPr>
          <w:rFonts w:eastAsiaTheme="minorEastAsia"/>
          <w:lang w:val="uk-UA"/>
        </w:rPr>
        <w:fldChar w:fldCharType="end"/>
      </w:r>
      <w:r w:rsidRPr="00680E9C">
        <w:rPr>
          <w:lang w:val="uk-UA"/>
        </w:rPr>
        <w:t xml:space="preserve"> – довжина вільного пробігу R – коефіцієнт відбивання від меж зерен, який приймає значення від 0 до 1.</w:t>
      </w:r>
    </w:p>
    <w:p w:rsidR="00680E9C" w:rsidRPr="00680E9C" w:rsidRDefault="00680E9C" w:rsidP="00680E9C">
      <w:pPr>
        <w:spacing w:line="360" w:lineRule="auto"/>
        <w:ind w:firstLine="709"/>
        <w:jc w:val="both"/>
        <w:rPr>
          <w:lang w:val="uk-UA"/>
        </w:rPr>
      </w:pPr>
      <w:r w:rsidRPr="00680E9C">
        <w:rPr>
          <w:lang w:val="uk-UA"/>
        </w:rPr>
        <w:t>Відповідно,врахування впливу меж зерен на рухливість носіїв заряду визначається співвідношенням:</w:t>
      </w:r>
    </w:p>
    <w:p w:rsidR="00680E9C" w:rsidRPr="00680E9C" w:rsidRDefault="00680E9C" w:rsidP="00680E9C">
      <w:pPr>
        <w:spacing w:line="360" w:lineRule="auto"/>
        <w:jc w:val="center"/>
        <w:rPr>
          <w:lang w:val="uk-UA"/>
        </w:rPr>
      </w:pPr>
      <w:r w:rsidRPr="00680E9C">
        <w:rPr>
          <w:noProof/>
          <w:position w:val="-64"/>
          <w:lang w:val="uk-UA"/>
        </w:rPr>
        <w:object w:dxaOrig="2780" w:dyaOrig="1020">
          <v:shape id="_x0000_i1029" type="#_x0000_t75" style="width:139.85pt;height:52.15pt" o:ole="">
            <v:imagedata r:id="rId25" o:title=""/>
          </v:shape>
          <o:OLEObject Type="Embed" ProgID="Equation.DSMT4" ShapeID="_x0000_i1029" DrawAspect="Content" ObjectID="_1634972953" r:id="rId26"/>
        </w:object>
      </w:r>
      <w:r w:rsidRPr="00680E9C">
        <w:rPr>
          <w:rFonts w:eastAsiaTheme="minorEastAsia"/>
          <w:lang w:val="uk-UA"/>
        </w:rPr>
        <w:fldChar w:fldCharType="begin"/>
      </w:r>
      <w:r w:rsidRPr="00680E9C">
        <w:rPr>
          <w:rFonts w:eastAsiaTheme="minorEastAsia"/>
          <w:lang w:val="uk-UA"/>
        </w:rPr>
        <w:instrText xml:space="preserve"> QUOTE </w:instrText>
      </w:r>
      <m:oMath>
        <m:f>
          <m:fPr>
            <m:ctrlPr>
              <w:rPr>
                <w:rFonts w:ascii="Cambria Math" w:hAnsi="Cambria Math"/>
                <w:i/>
              </w:rPr>
            </m:ctrlPr>
          </m:fPr>
          <m:num>
            <m:r>
              <m:rPr>
                <m:sty m:val="p"/>
              </m:rPr>
              <w:rPr>
                <w:rFonts w:ascii="Cambria Math" w:hAnsi="Cambria Math"/>
              </w:rPr>
              <m:t>μ</m:t>
            </m:r>
          </m:num>
          <m:den>
            <m:sSub>
              <m:sSubPr>
                <m:ctrlPr>
                  <w:rPr>
                    <w:rFonts w:ascii="Cambria Math" w:hAnsi="Cambria Math"/>
                    <w:i/>
                  </w:rPr>
                </m:ctrlPr>
              </m:sSubPr>
              <m:e>
                <m:r>
                  <m:rPr>
                    <m:sty m:val="p"/>
                  </m:rPr>
                  <w:rPr>
                    <w:rFonts w:ascii="Cambria Math" w:hAnsi="Cambria Math"/>
                  </w:rPr>
                  <m:t>μ</m:t>
                </m:r>
              </m:e>
              <m:sub>
                <m:r>
                  <m:rPr>
                    <m:sty m:val="p"/>
                  </m:rPr>
                  <w:rPr>
                    <w:rFonts w:ascii="Cambria Math" w:hAnsi="Cambria Math"/>
                    <w:lang w:val="en-US"/>
                  </w:rPr>
                  <m:t>bulk</m:t>
                </m:r>
              </m:sub>
            </m:sSub>
          </m:den>
        </m:f>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1+1.34</m:t>
            </m:r>
            <m:d>
              <m:dPr>
                <m:ctrlPr>
                  <w:rPr>
                    <w:rFonts w:ascii="Cambria Math" w:hAnsi="Cambria Math"/>
                    <w:i/>
                    <w:lang w:val="en-US"/>
                  </w:rPr>
                </m:ctrlPr>
              </m:dPr>
              <m:e>
                <m:f>
                  <m:fPr>
                    <m:ctrlPr>
                      <w:rPr>
                        <w:rFonts w:ascii="Cambria Math" w:hAnsi="Cambria Math"/>
                        <w:i/>
                        <w:lang w:val="en-US"/>
                      </w:rPr>
                    </m:ctrlPr>
                  </m:fPr>
                  <m:num>
                    <m:r>
                      <m:rPr>
                        <m:sty m:val="p"/>
                      </m:rPr>
                      <w:rPr>
                        <w:rFonts w:ascii="Cambria Math" w:hAnsi="Cambria Math"/>
                        <w:lang w:val="en-US"/>
                      </w:rPr>
                      <m:t>R</m:t>
                    </m:r>
                  </m:num>
                  <m:den>
                    <m:r>
                      <m:rPr>
                        <m:sty m:val="p"/>
                      </m:rPr>
                      <w:rPr>
                        <w:rFonts w:ascii="Cambria Math" w:hAnsi="Cambria Math"/>
                        <w:lang w:val="en-US"/>
                      </w:rPr>
                      <m:t>R</m:t>
                    </m:r>
                    <m:r>
                      <m:rPr>
                        <m:sty m:val="p"/>
                      </m:rPr>
                      <w:rPr>
                        <w:rFonts w:ascii="Cambria Math" w:hAnsi="Cambria Math"/>
                      </w:rPr>
                      <m:t>-1</m:t>
                    </m:r>
                  </m:den>
                </m:f>
              </m:e>
            </m:d>
            <m:f>
              <m:fPr>
                <m:ctrlPr>
                  <w:rPr>
                    <w:rFonts w:ascii="Cambria Math" w:hAnsi="Cambria Math"/>
                    <w:i/>
                    <w:lang w:val="en-US"/>
                  </w:rPr>
                </m:ctrlPr>
              </m:fPr>
              <m:num>
                <m:r>
                  <m:rPr>
                    <m:sty m:val="p"/>
                  </m:rPr>
                  <w:rPr>
                    <w:rFonts w:ascii="Cambria Math" w:hAnsi="Cambria Math"/>
                    <w:lang w:val="en-US"/>
                  </w:rPr>
                  <m:t>λ</m:t>
                </m:r>
              </m:num>
              <m:den>
                <m:sSub>
                  <m:sSubPr>
                    <m:ctrlPr>
                      <w:rPr>
                        <w:rFonts w:ascii="Cambria Math" w:hAnsi="Cambria Math"/>
                        <w:i/>
                        <w:lang w:val="en-US"/>
                      </w:rPr>
                    </m:ctrlPr>
                  </m:sSubPr>
                  <m:e>
                    <m:r>
                      <m:rPr>
                        <m:sty m:val="p"/>
                      </m:rPr>
                      <w:rPr>
                        <w:rFonts w:ascii="Cambria Math" w:hAnsi="Cambria Math"/>
                        <w:lang w:val="en-US"/>
                      </w:rPr>
                      <m:t>d</m:t>
                    </m:r>
                  </m:e>
                  <m:sub>
                    <m:r>
                      <m:rPr>
                        <m:sty m:val="p"/>
                      </m:rPr>
                      <w:rPr>
                        <w:rFonts w:ascii="Cambria Math" w:hAnsi="Cambria Math"/>
                        <w:lang w:val="en-US"/>
                      </w:rPr>
                      <m:t>grain</m:t>
                    </m:r>
                  </m:sub>
                </m:sSub>
              </m:den>
            </m:f>
          </m:den>
        </m:f>
      </m:oMath>
      <w:r w:rsidRPr="00680E9C">
        <w:rPr>
          <w:rFonts w:eastAsiaTheme="minorEastAsia"/>
          <w:lang w:val="uk-UA"/>
        </w:rPr>
        <w:fldChar w:fldCharType="end"/>
      </w:r>
      <w:r w:rsidRPr="00680E9C">
        <w:rPr>
          <w:lang w:val="uk-UA"/>
        </w:rPr>
        <w:t>,</w:t>
      </w:r>
    </w:p>
    <w:p w:rsidR="00680E9C" w:rsidRPr="00680E9C" w:rsidRDefault="00680E9C" w:rsidP="00680E9C">
      <w:pPr>
        <w:spacing w:line="360" w:lineRule="auto"/>
        <w:jc w:val="both"/>
        <w:rPr>
          <w:lang w:val="uk-UA"/>
        </w:rPr>
      </w:pPr>
      <w:r w:rsidRPr="00680E9C">
        <w:rPr>
          <w:lang w:val="uk-UA"/>
        </w:rPr>
        <w:t xml:space="preserve">де </w:t>
      </w:r>
      <w:r w:rsidRPr="00680E9C">
        <w:rPr>
          <w:noProof/>
          <w:position w:val="-14"/>
          <w:lang w:val="uk-UA"/>
        </w:rPr>
        <w:object w:dxaOrig="520" w:dyaOrig="380">
          <v:shape id="_x0000_i1030" type="#_x0000_t75" style="width:31.85pt;height:22.45pt" o:ole="">
            <v:imagedata r:id="rId27" o:title=""/>
          </v:shape>
          <o:OLEObject Type="Embed" ProgID="Equation.DSMT4" ShapeID="_x0000_i1030" DrawAspect="Content" ObjectID="_1634972954" r:id="rId28"/>
        </w:object>
      </w:r>
      <w:r w:rsidRPr="00680E9C">
        <w:rPr>
          <w:lang w:val="uk-UA"/>
        </w:rPr>
        <w:t xml:space="preserve"> – середній розмір зерен.</w:t>
      </w:r>
    </w:p>
    <w:p w:rsidR="00680E9C" w:rsidRPr="00680E9C" w:rsidRDefault="00680E9C" w:rsidP="00680E9C">
      <w:pPr>
        <w:spacing w:line="360" w:lineRule="auto"/>
        <w:ind w:firstLine="709"/>
        <w:jc w:val="both"/>
        <w:rPr>
          <w:lang w:val="uk-UA"/>
        </w:rPr>
      </w:pPr>
      <w:r w:rsidRPr="00680E9C">
        <w:rPr>
          <w:lang w:val="uk-UA"/>
        </w:rPr>
        <w:t>Для тонких плівок у роботі розглянуто комбіновану модель. Значення коефіцієнтів p і R при цьому бралися із експериментальних результатів. Відповідно, сумарний опір визначався</w:t>
      </w:r>
      <w:r w:rsidRPr="00680E9C">
        <w:t xml:space="preserve"> - </w:t>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sum</m:t>
            </m:r>
          </m:sub>
        </m:sSub>
        <m:r>
          <w:rPr>
            <w:rFonts w:ascii="Cambria Math" w:hAnsi="Cambria Math"/>
          </w:rPr>
          <m:t>=</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FS</m:t>
            </m:r>
          </m:sub>
        </m:sSub>
        <m:r>
          <w:rPr>
            <w:rFonts w:ascii="Cambria Math" w:hAnsi="Cambria Math"/>
          </w:rPr>
          <m:t>+</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MS</m:t>
            </m:r>
          </m:sub>
        </m:sSub>
        <m:r>
          <w:rPr>
            <w:rFonts w:ascii="Cambria Math" w:hAnsi="Cambria Math"/>
          </w:rPr>
          <m:t>-</m:t>
        </m:r>
        <m:sSub>
          <m:sSubPr>
            <m:ctrlPr>
              <w:rPr>
                <w:rFonts w:ascii="Cambria Math" w:hAnsi="Cambria Math"/>
                <w:i/>
                <w:lang w:val="en-US"/>
              </w:rPr>
            </m:ctrlPr>
          </m:sSubPr>
          <m:e>
            <m:r>
              <w:rPr>
                <w:rFonts w:ascii="Cambria Math" w:hAnsi="Cambria Math"/>
                <w:lang w:val="en-US"/>
              </w:rPr>
              <m:t>ρ</m:t>
            </m:r>
          </m:e>
          <m:sub>
            <m:r>
              <w:rPr>
                <w:rFonts w:ascii="Cambria Math" w:hAnsi="Cambria Math"/>
              </w:rPr>
              <m:t>0</m:t>
            </m:r>
          </m:sub>
        </m:sSub>
      </m:oMath>
      <w:r w:rsidRPr="00680E9C">
        <w:rPr>
          <w:lang w:val="uk-UA"/>
        </w:rPr>
        <w:t>.</w:t>
      </w:r>
    </w:p>
    <w:p w:rsidR="00680E9C" w:rsidRPr="00680E9C" w:rsidRDefault="00680E9C" w:rsidP="00680E9C">
      <w:pPr>
        <w:spacing w:line="360" w:lineRule="auto"/>
        <w:ind w:firstLine="709"/>
        <w:jc w:val="both"/>
        <w:rPr>
          <w:lang w:val="uk-UA"/>
        </w:rPr>
      </w:pPr>
      <w:r w:rsidRPr="00680E9C">
        <w:rPr>
          <w:lang w:val="uk-UA"/>
        </w:rPr>
        <w:t>Для найкращого узгодження із експериментальними даними вибиралися відповідні комбінації значень p та R.</w:t>
      </w:r>
    </w:p>
    <w:p w:rsidR="00680E9C" w:rsidRPr="00680E9C" w:rsidRDefault="00680E9C" w:rsidP="00680E9C">
      <w:pPr>
        <w:spacing w:line="360" w:lineRule="auto"/>
        <w:ind w:firstLine="709"/>
        <w:jc w:val="both"/>
        <w:rPr>
          <w:lang w:val="uk-UA"/>
        </w:rPr>
      </w:pPr>
      <w:r w:rsidRPr="00680E9C">
        <w:rPr>
          <w:lang w:val="uk-UA"/>
        </w:rPr>
        <w:t xml:space="preserve">Із міркувань визначення впливу температури поверхні, часу осадження та матеріалу підкладки на поверхню отриманих конденсатів виконано аналіз АСМ зображень (рис. 6), який також дає інформацію про механізми зародження і росту отриманих тонких плівок. </w:t>
      </w:r>
    </w:p>
    <w:p w:rsidR="00680E9C" w:rsidRDefault="00680E9C" w:rsidP="00680E9C">
      <w:pPr>
        <w:spacing w:line="360" w:lineRule="auto"/>
        <w:ind w:firstLine="709"/>
        <w:jc w:val="both"/>
        <w:rPr>
          <w:lang w:val="uk-UA"/>
        </w:rPr>
      </w:pPr>
      <w:r w:rsidRPr="00680E9C">
        <w:rPr>
          <w:lang w:val="uk-UA"/>
        </w:rPr>
        <w:t xml:space="preserve">При осадженні матеріалу на монокристалічні підкладки більш суттєвим фактором, який формує геометрію поверхневих </w:t>
      </w:r>
      <w:proofErr w:type="spellStart"/>
      <w:r w:rsidRPr="00680E9C">
        <w:rPr>
          <w:lang w:val="uk-UA"/>
        </w:rPr>
        <w:t>наноструктур</w:t>
      </w:r>
      <w:proofErr w:type="spellEnd"/>
      <w:r w:rsidRPr="00680E9C">
        <w:rPr>
          <w:lang w:val="uk-UA"/>
        </w:rPr>
        <w:t xml:space="preserve">, є час осадження. Зміна температури підкладки незначно змінює їх середню висоту, у той час як зміна часу осадження </w:t>
      </w:r>
      <w:r w:rsidRPr="00680E9C">
        <w:rPr>
          <w:lang w:val="uk-UA"/>
        </w:rPr>
        <w:lastRenderedPageBreak/>
        <w:t xml:space="preserve">(зменшення) спричинює утворення у рази менших </w:t>
      </w:r>
      <w:proofErr w:type="spellStart"/>
      <w:r w:rsidRPr="00680E9C">
        <w:rPr>
          <w:lang w:val="uk-UA"/>
        </w:rPr>
        <w:t>наноутворень</w:t>
      </w:r>
      <w:proofErr w:type="spellEnd"/>
      <w:r w:rsidRPr="00680E9C">
        <w:rPr>
          <w:lang w:val="uk-UA"/>
        </w:rPr>
        <w:t xml:space="preserve"> у латеральному напрямку. Щодо плівок, осаджених на підкладках із ситалу, то на розміри пірамідальних структур впливають і зміна часу осадження, і зміна температури підкладки. Але більш визначальним у їх геометрії є все ж таки вибір температури підкладки. Так, незначна зміна температури може спричинити збільшення розмірів </w:t>
      </w:r>
      <w:proofErr w:type="spellStart"/>
      <w:r w:rsidRPr="00680E9C">
        <w:rPr>
          <w:lang w:val="uk-UA"/>
        </w:rPr>
        <w:t>наноутворень</w:t>
      </w:r>
      <w:proofErr w:type="spellEnd"/>
      <w:r w:rsidRPr="00680E9C">
        <w:rPr>
          <w:lang w:val="uk-UA"/>
        </w:rPr>
        <w:t xml:space="preserve"> майже у 10 разів. Тому у випадку осадження на підкладки із ситалу можна однозначно твердити про реалізацію механізму </w:t>
      </w:r>
      <w:proofErr w:type="spellStart"/>
      <w:r w:rsidRPr="00680E9C">
        <w:rPr>
          <w:lang w:val="uk-UA"/>
        </w:rPr>
        <w:t>Фольмера-Вебера</w:t>
      </w:r>
      <w:proofErr w:type="spellEnd"/>
      <w:r w:rsidRPr="00680E9C">
        <w:rPr>
          <w:lang w:val="uk-UA"/>
        </w:rPr>
        <w:t xml:space="preserve">. Щодо монокристалічних підкладок із слюди, то швидкість росту дещо повільніша, хоча час осадження для них був значно більшим. Монокристалічні підкладки є більш структурно досконалими, тому можна припустити, що у цьому випадку більш очевидним може бути реалізація росту за механізмом </w:t>
      </w:r>
      <w:proofErr w:type="spellStart"/>
      <w:r w:rsidRPr="00680E9C">
        <w:rPr>
          <w:lang w:val="uk-UA"/>
        </w:rPr>
        <w:t>Странскі-Крастанова</w:t>
      </w:r>
      <w:proofErr w:type="spellEnd"/>
      <w:r w:rsidRPr="00680E9C">
        <w:rPr>
          <w:lang w:val="uk-UA"/>
        </w:rPr>
        <w:t xml:space="preserve">, коли спершу реалізується пошаровий ріст, а тоді утворюються тривимірні острівці на поверхні. </w:t>
      </w:r>
    </w:p>
    <w:tbl>
      <w:tblPr>
        <w:tblW w:w="9855" w:type="dxa"/>
        <w:jc w:val="center"/>
        <w:tblLayout w:type="fixed"/>
        <w:tblLook w:val="04A0" w:firstRow="1" w:lastRow="0" w:firstColumn="1" w:lastColumn="0" w:noHBand="0" w:noVBand="1"/>
      </w:tblPr>
      <w:tblGrid>
        <w:gridCol w:w="5070"/>
        <w:gridCol w:w="4785"/>
      </w:tblGrid>
      <w:tr w:rsidR="00201AE1" w:rsidRPr="00680E9C" w:rsidTr="009A3BA1">
        <w:trPr>
          <w:trHeight w:val="4277"/>
          <w:jc w:val="center"/>
        </w:trPr>
        <w:tc>
          <w:tcPr>
            <w:tcW w:w="5070" w:type="dxa"/>
            <w:shd w:val="clear" w:color="auto" w:fill="auto"/>
            <w:vAlign w:val="center"/>
          </w:tcPr>
          <w:p w:rsidR="00201AE1" w:rsidRPr="00680E9C" w:rsidRDefault="00201AE1" w:rsidP="009A3BA1">
            <w:pPr>
              <w:widowControl w:val="0"/>
              <w:spacing w:line="360" w:lineRule="auto"/>
              <w:jc w:val="center"/>
              <w:rPr>
                <w:b/>
                <w:lang w:val="en-US"/>
              </w:rPr>
            </w:pPr>
            <w:r w:rsidRPr="00680E9C">
              <w:rPr>
                <w:noProof/>
                <w:lang w:val="uk-UA" w:eastAsia="uk-UA"/>
              </w:rPr>
              <w:drawing>
                <wp:inline distT="0" distB="0" distL="0" distR="0" wp14:anchorId="55B36D40" wp14:editId="5F730EE2">
                  <wp:extent cx="2232992" cy="2074596"/>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l="12604" t="15492" r="42664" b="11292"/>
                          <a:stretch>
                            <a:fillRect/>
                          </a:stretch>
                        </pic:blipFill>
                        <pic:spPr bwMode="auto">
                          <a:xfrm>
                            <a:off x="0" y="0"/>
                            <a:ext cx="2234578" cy="2076070"/>
                          </a:xfrm>
                          <a:prstGeom prst="rect">
                            <a:avLst/>
                          </a:prstGeom>
                          <a:noFill/>
                          <a:ln>
                            <a:noFill/>
                          </a:ln>
                        </pic:spPr>
                      </pic:pic>
                    </a:graphicData>
                  </a:graphic>
                </wp:inline>
              </w:drawing>
            </w:r>
            <w:r w:rsidRPr="00680E9C">
              <w:rPr>
                <w:noProof/>
                <w:lang w:val="en-US" w:eastAsia="uk-UA"/>
              </w:rPr>
              <w:t>a</w:t>
            </w:r>
          </w:p>
        </w:tc>
        <w:tc>
          <w:tcPr>
            <w:tcW w:w="4785" w:type="dxa"/>
            <w:shd w:val="clear" w:color="auto" w:fill="auto"/>
            <w:vAlign w:val="center"/>
          </w:tcPr>
          <w:p w:rsidR="00201AE1" w:rsidRPr="00680E9C" w:rsidRDefault="00201AE1" w:rsidP="009A3BA1">
            <w:pPr>
              <w:widowControl w:val="0"/>
              <w:spacing w:line="360" w:lineRule="auto"/>
              <w:jc w:val="center"/>
              <w:rPr>
                <w:b/>
                <w:lang w:val="en-US"/>
              </w:rPr>
            </w:pPr>
            <w:r w:rsidRPr="00680E9C">
              <w:rPr>
                <w:noProof/>
                <w:lang w:val="uk-UA" w:eastAsia="uk-UA"/>
              </w:rPr>
              <w:drawing>
                <wp:inline distT="0" distB="0" distL="0" distR="0" wp14:anchorId="5C0EDDC0" wp14:editId="415DECEF">
                  <wp:extent cx="2266122" cy="1945726"/>
                  <wp:effectExtent l="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2092" cy="1959438"/>
                          </a:xfrm>
                          <a:prstGeom prst="rect">
                            <a:avLst/>
                          </a:prstGeom>
                          <a:noFill/>
                          <a:ln>
                            <a:noFill/>
                          </a:ln>
                        </pic:spPr>
                      </pic:pic>
                    </a:graphicData>
                  </a:graphic>
                </wp:inline>
              </w:drawing>
            </w:r>
          </w:p>
        </w:tc>
      </w:tr>
      <w:tr w:rsidR="00201AE1" w:rsidRPr="00680E9C" w:rsidTr="009A3BA1">
        <w:trPr>
          <w:jc w:val="center"/>
        </w:trPr>
        <w:tc>
          <w:tcPr>
            <w:tcW w:w="5070" w:type="dxa"/>
            <w:shd w:val="clear" w:color="auto" w:fill="auto"/>
            <w:vAlign w:val="center"/>
          </w:tcPr>
          <w:p w:rsidR="00201AE1" w:rsidRPr="00680E9C" w:rsidRDefault="00201AE1" w:rsidP="009A3BA1">
            <w:pPr>
              <w:pStyle w:val="ArticleBodytext0"/>
              <w:spacing w:line="360" w:lineRule="auto"/>
              <w:ind w:firstLine="0"/>
              <w:jc w:val="center"/>
              <w:rPr>
                <w:sz w:val="24"/>
                <w:szCs w:val="24"/>
                <w:lang w:val="uk-UA"/>
              </w:rPr>
            </w:pPr>
            <w:r w:rsidRPr="00680E9C">
              <w:rPr>
                <w:noProof/>
                <w:sz w:val="24"/>
                <w:szCs w:val="24"/>
                <w:lang w:val="uk-UA" w:eastAsia="uk-UA"/>
              </w:rPr>
              <w:drawing>
                <wp:inline distT="0" distB="0" distL="0" distR="0" wp14:anchorId="4B577307" wp14:editId="74E4A417">
                  <wp:extent cx="2179771" cy="1881808"/>
                  <wp:effectExtent l="0" t="0" r="0"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l="7713" t="17294" r="53714" b="23549"/>
                          <a:stretch>
                            <a:fillRect/>
                          </a:stretch>
                        </pic:blipFill>
                        <pic:spPr bwMode="auto">
                          <a:xfrm>
                            <a:off x="0" y="0"/>
                            <a:ext cx="2186962" cy="1888016"/>
                          </a:xfrm>
                          <a:prstGeom prst="rect">
                            <a:avLst/>
                          </a:prstGeom>
                          <a:noFill/>
                          <a:ln>
                            <a:noFill/>
                          </a:ln>
                        </pic:spPr>
                      </pic:pic>
                    </a:graphicData>
                  </a:graphic>
                </wp:inline>
              </w:drawing>
            </w:r>
            <w:r w:rsidRPr="00680E9C">
              <w:rPr>
                <w:noProof/>
                <w:sz w:val="24"/>
                <w:szCs w:val="24"/>
                <w:lang w:val="uk-UA" w:eastAsia="uk-UA"/>
              </w:rPr>
              <w:t>б</w:t>
            </w:r>
          </w:p>
        </w:tc>
        <w:tc>
          <w:tcPr>
            <w:tcW w:w="4785" w:type="dxa"/>
            <w:shd w:val="clear" w:color="auto" w:fill="auto"/>
            <w:vAlign w:val="center"/>
          </w:tcPr>
          <w:p w:rsidR="00201AE1" w:rsidRPr="00680E9C" w:rsidRDefault="00201AE1" w:rsidP="009A3BA1">
            <w:pPr>
              <w:pStyle w:val="ArticleBodytext0"/>
              <w:spacing w:line="360" w:lineRule="auto"/>
              <w:ind w:firstLine="0"/>
              <w:jc w:val="center"/>
              <w:rPr>
                <w:sz w:val="24"/>
                <w:szCs w:val="24"/>
              </w:rPr>
            </w:pPr>
            <w:r w:rsidRPr="00680E9C">
              <w:rPr>
                <w:noProof/>
                <w:sz w:val="24"/>
                <w:szCs w:val="24"/>
                <w:lang w:val="uk-UA" w:eastAsia="uk-UA"/>
              </w:rPr>
              <w:drawing>
                <wp:inline distT="0" distB="0" distL="0" distR="0" wp14:anchorId="0277EA50" wp14:editId="4D64BE87">
                  <wp:extent cx="2242091" cy="1921565"/>
                  <wp:effectExtent l="0" t="0" r="6350"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9694" cy="1928081"/>
                          </a:xfrm>
                          <a:prstGeom prst="rect">
                            <a:avLst/>
                          </a:prstGeom>
                          <a:noFill/>
                          <a:ln>
                            <a:noFill/>
                          </a:ln>
                        </pic:spPr>
                      </pic:pic>
                    </a:graphicData>
                  </a:graphic>
                </wp:inline>
              </w:drawing>
            </w:r>
          </w:p>
        </w:tc>
      </w:tr>
      <w:tr w:rsidR="00201AE1" w:rsidRPr="00680E9C" w:rsidTr="009A3BA1">
        <w:trPr>
          <w:jc w:val="center"/>
        </w:trPr>
        <w:tc>
          <w:tcPr>
            <w:tcW w:w="5070" w:type="dxa"/>
            <w:shd w:val="clear" w:color="auto" w:fill="auto"/>
            <w:vAlign w:val="center"/>
          </w:tcPr>
          <w:p w:rsidR="00201AE1" w:rsidRPr="00680E9C" w:rsidRDefault="00201AE1" w:rsidP="009A3BA1">
            <w:pPr>
              <w:pStyle w:val="ArticleBodytext0"/>
              <w:spacing w:line="360" w:lineRule="auto"/>
              <w:ind w:firstLine="0"/>
              <w:jc w:val="center"/>
              <w:rPr>
                <w:b/>
                <w:noProof/>
                <w:sz w:val="24"/>
                <w:szCs w:val="24"/>
                <w:lang w:val="uk-UA" w:eastAsia="uk-UA"/>
              </w:rPr>
            </w:pPr>
            <w:r w:rsidRPr="00680E9C">
              <w:rPr>
                <w:b/>
                <w:noProof/>
                <w:sz w:val="24"/>
                <w:szCs w:val="24"/>
                <w:lang w:val="uk-UA" w:eastAsia="uk-UA"/>
              </w:rPr>
              <w:t>І</w:t>
            </w:r>
          </w:p>
        </w:tc>
        <w:tc>
          <w:tcPr>
            <w:tcW w:w="4785" w:type="dxa"/>
            <w:shd w:val="clear" w:color="auto" w:fill="auto"/>
            <w:vAlign w:val="center"/>
          </w:tcPr>
          <w:p w:rsidR="00201AE1" w:rsidRPr="00680E9C" w:rsidRDefault="00201AE1" w:rsidP="009A3BA1">
            <w:pPr>
              <w:pStyle w:val="ArticleBodytext0"/>
              <w:spacing w:line="360" w:lineRule="auto"/>
              <w:ind w:firstLine="0"/>
              <w:jc w:val="center"/>
              <w:rPr>
                <w:b/>
                <w:noProof/>
                <w:sz w:val="24"/>
                <w:szCs w:val="24"/>
                <w:lang w:val="uk-UA" w:eastAsia="uk-UA"/>
              </w:rPr>
            </w:pPr>
            <w:r w:rsidRPr="00680E9C">
              <w:rPr>
                <w:b/>
                <w:noProof/>
                <w:sz w:val="24"/>
                <w:szCs w:val="24"/>
                <w:lang w:val="uk-UA" w:eastAsia="uk-UA"/>
              </w:rPr>
              <w:t>ІІ</w:t>
            </w:r>
          </w:p>
        </w:tc>
      </w:tr>
      <w:tr w:rsidR="00201AE1" w:rsidRPr="004A75C1" w:rsidTr="009A3BA1">
        <w:trPr>
          <w:jc w:val="center"/>
        </w:trPr>
        <w:tc>
          <w:tcPr>
            <w:tcW w:w="9855" w:type="dxa"/>
            <w:gridSpan w:val="2"/>
            <w:shd w:val="clear" w:color="auto" w:fill="auto"/>
            <w:vAlign w:val="center"/>
          </w:tcPr>
          <w:p w:rsidR="00201AE1" w:rsidRPr="00680E9C" w:rsidRDefault="00201AE1" w:rsidP="009A3BA1">
            <w:pPr>
              <w:pStyle w:val="ArticleBodytext0"/>
              <w:spacing w:line="360" w:lineRule="auto"/>
              <w:ind w:firstLine="0"/>
              <w:jc w:val="center"/>
              <w:rPr>
                <w:sz w:val="24"/>
                <w:szCs w:val="24"/>
                <w:lang w:val="uk-UA"/>
              </w:rPr>
            </w:pPr>
            <w:r w:rsidRPr="00680E9C">
              <w:rPr>
                <w:b/>
                <w:sz w:val="24"/>
                <w:szCs w:val="24"/>
                <w:lang w:val="uk-UA"/>
              </w:rPr>
              <w:t xml:space="preserve">Рис. 6. </w:t>
            </w:r>
            <w:r w:rsidRPr="00680E9C">
              <w:rPr>
                <w:sz w:val="24"/>
                <w:szCs w:val="24"/>
                <w:lang w:val="uk-UA"/>
              </w:rPr>
              <w:t>2</w:t>
            </w:r>
            <w:r w:rsidRPr="00680E9C">
              <w:rPr>
                <w:sz w:val="24"/>
                <w:szCs w:val="24"/>
              </w:rPr>
              <w:t>D</w:t>
            </w:r>
            <w:r w:rsidRPr="00680E9C">
              <w:rPr>
                <w:sz w:val="24"/>
                <w:szCs w:val="24"/>
                <w:lang w:val="uk-UA"/>
              </w:rPr>
              <w:t xml:space="preserve"> і 3</w:t>
            </w:r>
            <w:r w:rsidRPr="00680E9C">
              <w:rPr>
                <w:sz w:val="24"/>
                <w:szCs w:val="24"/>
              </w:rPr>
              <w:t>D</w:t>
            </w:r>
            <w:proofErr w:type="spellStart"/>
            <w:r w:rsidRPr="00680E9C">
              <w:rPr>
                <w:sz w:val="24"/>
                <w:szCs w:val="24"/>
                <w:lang w:val="uk-UA"/>
              </w:rPr>
              <w:t>АСМ-зображення</w:t>
            </w:r>
            <w:proofErr w:type="spellEnd"/>
            <w:r w:rsidRPr="00680E9C">
              <w:rPr>
                <w:sz w:val="24"/>
                <w:szCs w:val="24"/>
                <w:lang w:val="uk-UA"/>
              </w:rPr>
              <w:t xml:space="preserve"> конденсатів </w:t>
            </w:r>
            <w:proofErr w:type="spellStart"/>
            <w:r w:rsidRPr="00680E9C">
              <w:rPr>
                <w:sz w:val="24"/>
                <w:szCs w:val="24"/>
              </w:rPr>
              <w:t>PbTe</w:t>
            </w:r>
            <w:proofErr w:type="spellEnd"/>
            <w:r w:rsidRPr="00680E9C">
              <w:rPr>
                <w:sz w:val="24"/>
                <w:szCs w:val="24"/>
                <w:lang w:val="uk-UA"/>
              </w:rPr>
              <w:t>:</w:t>
            </w:r>
            <w:r w:rsidRPr="00680E9C">
              <w:rPr>
                <w:sz w:val="24"/>
                <w:szCs w:val="24"/>
              </w:rPr>
              <w:t>Bi</w:t>
            </w:r>
            <w:r w:rsidRPr="00680E9C">
              <w:rPr>
                <w:sz w:val="24"/>
                <w:szCs w:val="24"/>
                <w:lang w:val="uk-UA"/>
              </w:rPr>
              <w:t xml:space="preserve">, отриманих на свіжих </w:t>
            </w:r>
            <w:proofErr w:type="spellStart"/>
            <w:r w:rsidRPr="00680E9C">
              <w:rPr>
                <w:sz w:val="24"/>
                <w:szCs w:val="24"/>
                <w:lang w:val="uk-UA"/>
              </w:rPr>
              <w:t>сколах</w:t>
            </w:r>
            <w:proofErr w:type="spellEnd"/>
            <w:r w:rsidRPr="00680E9C">
              <w:rPr>
                <w:sz w:val="24"/>
                <w:szCs w:val="24"/>
                <w:lang w:val="uk-UA"/>
              </w:rPr>
              <w:t xml:space="preserve"> (0001) слюди-мусковіт (І) та ситалу (ІІ) за різних технологічних факторів:</w:t>
            </w:r>
          </w:p>
          <w:p w:rsidR="00201AE1" w:rsidRPr="00680E9C" w:rsidRDefault="00201AE1" w:rsidP="009A3BA1">
            <w:pPr>
              <w:pStyle w:val="ArticleBodytext0"/>
              <w:spacing w:line="360" w:lineRule="auto"/>
              <w:ind w:firstLine="0"/>
              <w:jc w:val="center"/>
              <w:rPr>
                <w:sz w:val="24"/>
                <w:szCs w:val="24"/>
                <w:lang w:val="ru-RU"/>
              </w:rPr>
            </w:pPr>
            <w:r w:rsidRPr="00680E9C">
              <w:rPr>
                <w:sz w:val="24"/>
                <w:szCs w:val="24"/>
                <w:lang w:val="uk-UA"/>
              </w:rPr>
              <w:t xml:space="preserve">а: </w:t>
            </w:r>
            <w:r w:rsidRPr="00680E9C">
              <w:rPr>
                <w:color w:val="000000"/>
                <w:sz w:val="24"/>
                <w:szCs w:val="24"/>
                <w:lang w:val="uk-UA"/>
              </w:rPr>
              <w:t>Т</w:t>
            </w:r>
            <w:r w:rsidRPr="00680E9C">
              <w:rPr>
                <w:color w:val="000000"/>
                <w:sz w:val="24"/>
                <w:szCs w:val="24"/>
                <w:vertAlign w:val="subscript"/>
              </w:rPr>
              <w:t>S</w:t>
            </w:r>
            <w:r w:rsidRPr="00680E9C">
              <w:rPr>
                <w:sz w:val="24"/>
                <w:szCs w:val="24"/>
                <w:lang w:val="uk-UA"/>
              </w:rPr>
              <w:t xml:space="preserve"> = 420 К, </w:t>
            </w:r>
            <w:r w:rsidRPr="00680E9C">
              <w:rPr>
                <w:sz w:val="24"/>
                <w:szCs w:val="24"/>
              </w:rPr>
              <w:t>T</w:t>
            </w:r>
            <w:r w:rsidRPr="00680E9C">
              <w:rPr>
                <w:sz w:val="24"/>
                <w:szCs w:val="24"/>
                <w:vertAlign w:val="subscript"/>
              </w:rPr>
              <w:t>E</w:t>
            </w:r>
            <w:r w:rsidRPr="00680E9C">
              <w:rPr>
                <w:sz w:val="24"/>
                <w:szCs w:val="24"/>
                <w:lang w:val="uk-UA"/>
              </w:rPr>
              <w:t> = 970 </w:t>
            </w:r>
            <w:r w:rsidRPr="00680E9C">
              <w:rPr>
                <w:sz w:val="24"/>
                <w:szCs w:val="24"/>
              </w:rPr>
              <w:t>K</w:t>
            </w:r>
            <w:r w:rsidRPr="00680E9C">
              <w:rPr>
                <w:sz w:val="24"/>
                <w:szCs w:val="24"/>
                <w:lang w:val="ru-RU"/>
              </w:rPr>
              <w:t xml:space="preserve">, </w:t>
            </w:r>
            <w:r w:rsidRPr="00680E9C">
              <w:rPr>
                <w:rFonts w:ascii="Symbol" w:hAnsi="Symbol"/>
                <w:sz w:val="24"/>
                <w:szCs w:val="24"/>
              </w:rPr>
              <w:t></w:t>
            </w:r>
            <w:r w:rsidRPr="00680E9C">
              <w:rPr>
                <w:sz w:val="24"/>
                <w:szCs w:val="24"/>
                <w:lang w:val="uk-UA"/>
              </w:rPr>
              <w:t> = 900 </w:t>
            </w:r>
            <w:r w:rsidRPr="00680E9C">
              <w:rPr>
                <w:sz w:val="24"/>
                <w:szCs w:val="24"/>
              </w:rPr>
              <w:t>c</w:t>
            </w:r>
            <w:r w:rsidRPr="00680E9C">
              <w:rPr>
                <w:sz w:val="24"/>
                <w:szCs w:val="24"/>
                <w:lang w:val="ru-RU"/>
              </w:rPr>
              <w:t xml:space="preserve"> (</w:t>
            </w:r>
            <w:r w:rsidRPr="00680E9C">
              <w:rPr>
                <w:sz w:val="24"/>
                <w:szCs w:val="24"/>
              </w:rPr>
              <w:t>I</w:t>
            </w:r>
            <w:r w:rsidRPr="00680E9C">
              <w:rPr>
                <w:sz w:val="24"/>
                <w:szCs w:val="24"/>
                <w:lang w:val="ru-RU"/>
              </w:rPr>
              <w:t xml:space="preserve">), </w:t>
            </w:r>
            <w:r w:rsidRPr="00680E9C">
              <w:rPr>
                <w:rFonts w:ascii="Symbol" w:hAnsi="Symbol"/>
                <w:sz w:val="24"/>
                <w:szCs w:val="24"/>
              </w:rPr>
              <w:t></w:t>
            </w:r>
            <w:r w:rsidRPr="00680E9C">
              <w:rPr>
                <w:sz w:val="24"/>
                <w:szCs w:val="24"/>
                <w:lang w:val="uk-UA"/>
              </w:rPr>
              <w:t> = </w:t>
            </w:r>
            <w:r w:rsidRPr="00680E9C">
              <w:rPr>
                <w:sz w:val="24"/>
                <w:szCs w:val="24"/>
                <w:lang w:val="ru-RU"/>
              </w:rPr>
              <w:t>6</w:t>
            </w:r>
            <w:r w:rsidRPr="00680E9C">
              <w:rPr>
                <w:sz w:val="24"/>
                <w:szCs w:val="24"/>
                <w:lang w:val="uk-UA"/>
              </w:rPr>
              <w:t>0 </w:t>
            </w:r>
            <w:r w:rsidRPr="00680E9C">
              <w:rPr>
                <w:sz w:val="24"/>
                <w:szCs w:val="24"/>
              </w:rPr>
              <w:t>c</w:t>
            </w:r>
            <w:r w:rsidRPr="00680E9C">
              <w:rPr>
                <w:sz w:val="24"/>
                <w:szCs w:val="24"/>
                <w:lang w:val="ru-RU"/>
              </w:rPr>
              <w:t xml:space="preserve"> (</w:t>
            </w:r>
            <w:r w:rsidRPr="00680E9C">
              <w:rPr>
                <w:sz w:val="24"/>
                <w:szCs w:val="24"/>
              </w:rPr>
              <w:t>II</w:t>
            </w:r>
            <w:r w:rsidRPr="00680E9C">
              <w:rPr>
                <w:sz w:val="24"/>
                <w:szCs w:val="24"/>
                <w:lang w:val="ru-RU"/>
              </w:rPr>
              <w:t>);</w:t>
            </w:r>
          </w:p>
          <w:p w:rsidR="00201AE1" w:rsidRPr="00680E9C" w:rsidRDefault="00201AE1" w:rsidP="009A3BA1">
            <w:pPr>
              <w:pStyle w:val="ArticleBodytext0"/>
              <w:spacing w:line="360" w:lineRule="auto"/>
              <w:ind w:firstLine="0"/>
              <w:jc w:val="center"/>
              <w:rPr>
                <w:b/>
                <w:noProof/>
                <w:sz w:val="24"/>
                <w:szCs w:val="24"/>
                <w:lang w:val="uk-UA" w:eastAsia="uk-UA"/>
              </w:rPr>
            </w:pPr>
            <w:r w:rsidRPr="00680E9C">
              <w:rPr>
                <w:sz w:val="24"/>
                <w:szCs w:val="24"/>
                <w:lang w:val="uk-UA"/>
              </w:rPr>
              <w:t>б:</w:t>
            </w:r>
            <w:r w:rsidRPr="00680E9C">
              <w:rPr>
                <w:color w:val="000000"/>
                <w:sz w:val="24"/>
                <w:szCs w:val="24"/>
                <w:lang w:val="uk-UA"/>
              </w:rPr>
              <w:t>Т</w:t>
            </w:r>
            <w:r w:rsidRPr="00680E9C">
              <w:rPr>
                <w:color w:val="000000"/>
                <w:sz w:val="24"/>
                <w:szCs w:val="24"/>
                <w:vertAlign w:val="subscript"/>
                <w:lang w:val="de-DE"/>
              </w:rPr>
              <w:t>S</w:t>
            </w:r>
            <w:r w:rsidRPr="00680E9C">
              <w:rPr>
                <w:sz w:val="24"/>
                <w:szCs w:val="24"/>
                <w:lang w:val="uk-UA"/>
              </w:rPr>
              <w:t xml:space="preserve"> = 470 </w:t>
            </w:r>
            <w:r w:rsidRPr="00680E9C">
              <w:rPr>
                <w:sz w:val="24"/>
                <w:szCs w:val="24"/>
                <w:lang w:val="de-DE"/>
              </w:rPr>
              <w:t>K</w:t>
            </w:r>
            <w:r w:rsidRPr="00680E9C">
              <w:rPr>
                <w:sz w:val="24"/>
                <w:szCs w:val="24"/>
                <w:lang w:val="uk-UA"/>
              </w:rPr>
              <w:t xml:space="preserve">, </w:t>
            </w:r>
            <w:r w:rsidRPr="00680E9C">
              <w:rPr>
                <w:sz w:val="24"/>
                <w:szCs w:val="24"/>
                <w:lang w:val="de-DE"/>
              </w:rPr>
              <w:t>T</w:t>
            </w:r>
            <w:r w:rsidRPr="00680E9C">
              <w:rPr>
                <w:sz w:val="24"/>
                <w:szCs w:val="24"/>
                <w:vertAlign w:val="subscript"/>
                <w:lang w:val="de-DE"/>
              </w:rPr>
              <w:t>E</w:t>
            </w:r>
            <w:r w:rsidRPr="00680E9C">
              <w:rPr>
                <w:sz w:val="24"/>
                <w:szCs w:val="24"/>
                <w:lang w:val="uk-UA"/>
              </w:rPr>
              <w:t> = 970 </w:t>
            </w:r>
            <w:r w:rsidRPr="00680E9C">
              <w:rPr>
                <w:sz w:val="24"/>
                <w:szCs w:val="24"/>
                <w:lang w:val="de-DE"/>
              </w:rPr>
              <w:t>K,</w:t>
            </w:r>
            <w:r w:rsidRPr="00680E9C">
              <w:rPr>
                <w:rFonts w:ascii="Symbol" w:hAnsi="Symbol"/>
                <w:sz w:val="24"/>
                <w:szCs w:val="24"/>
              </w:rPr>
              <w:t></w:t>
            </w:r>
            <w:r w:rsidRPr="00680E9C">
              <w:rPr>
                <w:sz w:val="24"/>
                <w:szCs w:val="24"/>
                <w:lang w:val="uk-UA"/>
              </w:rPr>
              <w:t> = </w:t>
            </w:r>
            <w:r w:rsidRPr="00680E9C">
              <w:rPr>
                <w:sz w:val="24"/>
                <w:szCs w:val="24"/>
                <w:lang w:val="de-DE"/>
              </w:rPr>
              <w:t>3</w:t>
            </w:r>
            <w:r w:rsidRPr="00680E9C">
              <w:rPr>
                <w:sz w:val="24"/>
                <w:szCs w:val="24"/>
                <w:lang w:val="uk-UA"/>
              </w:rPr>
              <w:t>00 </w:t>
            </w:r>
            <w:r w:rsidRPr="00680E9C">
              <w:rPr>
                <w:sz w:val="24"/>
                <w:szCs w:val="24"/>
                <w:lang w:val="de-DE"/>
              </w:rPr>
              <w:t xml:space="preserve">c (I), </w:t>
            </w:r>
            <w:r w:rsidRPr="00680E9C">
              <w:rPr>
                <w:rFonts w:ascii="Symbol" w:hAnsi="Symbol"/>
                <w:sz w:val="24"/>
                <w:szCs w:val="24"/>
              </w:rPr>
              <w:t></w:t>
            </w:r>
            <w:r w:rsidRPr="00680E9C">
              <w:rPr>
                <w:sz w:val="24"/>
                <w:szCs w:val="24"/>
                <w:lang w:val="uk-UA"/>
              </w:rPr>
              <w:t> = </w:t>
            </w:r>
            <w:r w:rsidRPr="00680E9C">
              <w:rPr>
                <w:sz w:val="24"/>
                <w:szCs w:val="24"/>
                <w:lang w:val="de-DE"/>
              </w:rPr>
              <w:t>15</w:t>
            </w:r>
            <w:r w:rsidRPr="00680E9C">
              <w:rPr>
                <w:sz w:val="24"/>
                <w:szCs w:val="24"/>
                <w:lang w:val="uk-UA"/>
              </w:rPr>
              <w:t> </w:t>
            </w:r>
            <w:r w:rsidRPr="00680E9C">
              <w:rPr>
                <w:sz w:val="24"/>
                <w:szCs w:val="24"/>
                <w:lang w:val="de-DE"/>
              </w:rPr>
              <w:t>c (II).</w:t>
            </w:r>
          </w:p>
        </w:tc>
      </w:tr>
    </w:tbl>
    <w:p w:rsidR="00680E9C" w:rsidRPr="00680E9C" w:rsidRDefault="00680E9C" w:rsidP="00680E9C">
      <w:pPr>
        <w:spacing w:line="360" w:lineRule="auto"/>
        <w:ind w:firstLine="709"/>
        <w:jc w:val="both"/>
        <w:rPr>
          <w:lang w:val="uk-UA"/>
        </w:rPr>
      </w:pPr>
      <w:r w:rsidRPr="00680E9C">
        <w:rPr>
          <w:lang w:val="uk-UA"/>
        </w:rPr>
        <w:lastRenderedPageBreak/>
        <w:t xml:space="preserve">З іншої сторони, для обох матеріалів підкладок спостерігається логарифмічний нормальний розподіл за висотами поверхневих </w:t>
      </w:r>
      <w:proofErr w:type="spellStart"/>
      <w:r w:rsidRPr="00680E9C">
        <w:rPr>
          <w:lang w:val="uk-UA"/>
        </w:rPr>
        <w:t>наноструктур</w:t>
      </w:r>
      <w:proofErr w:type="spellEnd"/>
      <w:r w:rsidRPr="00680E9C">
        <w:rPr>
          <w:lang w:val="uk-UA"/>
        </w:rPr>
        <w:t>, який підтверджується даними АСМ. Це свідчить про досконалість осадженого матеріалу у межах зерен. Тому при розгляді термоелектричних параметрів суттєвішими є ефекти, які реалізуються в об’ємних матеріалах та специфічні ефекти, пов’язані із впливом поверхні.</w:t>
      </w:r>
    </w:p>
    <w:p w:rsidR="00680E9C" w:rsidRPr="00680E9C" w:rsidRDefault="00680E9C" w:rsidP="00680E9C">
      <w:pPr>
        <w:spacing w:line="360" w:lineRule="auto"/>
        <w:ind w:firstLine="709"/>
        <w:jc w:val="both"/>
        <w:rPr>
          <w:lang w:val="uk-UA"/>
        </w:rPr>
      </w:pPr>
      <w:r w:rsidRPr="00680E9C">
        <w:rPr>
          <w:lang w:val="uk-UA"/>
        </w:rPr>
        <w:t xml:space="preserve">Для проведення якісного розрахунку рухливості, виконано оцінку довжини вільного пробігу носіїв. У різних роботах наводилися різні значення, які були, однак, приблизно одного порядку. Наші розрахунки продемонстрували значення 72 нм, що добре узгоджується із результатами інших досліджень, які вказують на величину </w:t>
      </w:r>
      <w:r w:rsidRPr="00680E9C">
        <w:rPr>
          <w:lang w:val="en-US"/>
        </w:rPr>
        <w:t>λ</w:t>
      </w:r>
      <w:r w:rsidRPr="00680E9C">
        <w:rPr>
          <w:lang w:val="uk-UA"/>
        </w:rPr>
        <w:t xml:space="preserve"> у межах (10-100) нм. Розміри зерен визначали за допомогою оптичного мікроскопа-твердоміра </w:t>
      </w:r>
      <w:proofErr w:type="spellStart"/>
      <w:r w:rsidRPr="00680E9C">
        <w:rPr>
          <w:lang w:val="uk-UA"/>
        </w:rPr>
        <w:t>Nexus</w:t>
      </w:r>
      <w:proofErr w:type="spellEnd"/>
      <w:r w:rsidRPr="00680E9C">
        <w:rPr>
          <w:lang w:val="uk-UA"/>
        </w:rPr>
        <w:t xml:space="preserve"> 412 A (INNOVATEST) (табл. 1, рис. 7).</w:t>
      </w:r>
    </w:p>
    <w:p w:rsidR="00680E9C" w:rsidRPr="00680E9C" w:rsidRDefault="00680E9C" w:rsidP="00680E9C">
      <w:pPr>
        <w:spacing w:line="360" w:lineRule="auto"/>
        <w:ind w:firstLine="709"/>
        <w:jc w:val="both"/>
        <w:rPr>
          <w:lang w:val="uk-UA"/>
        </w:rPr>
      </w:pPr>
      <w:r w:rsidRPr="00680E9C">
        <w:rPr>
          <w:lang w:val="uk-UA"/>
        </w:rPr>
        <w:t xml:space="preserve">Оцінка впливу розсіювання носіїв заряду на поверхні та </w:t>
      </w:r>
      <w:proofErr w:type="spellStart"/>
      <w:r w:rsidRPr="00680E9C">
        <w:rPr>
          <w:lang w:val="uk-UA"/>
        </w:rPr>
        <w:t>міжзеренних</w:t>
      </w:r>
      <w:proofErr w:type="spellEnd"/>
      <w:r w:rsidRPr="00680E9C">
        <w:rPr>
          <w:lang w:val="uk-UA"/>
        </w:rPr>
        <w:t xml:space="preserve"> межах продемонстрована на рис. </w:t>
      </w:r>
      <w:r w:rsidRPr="00680E9C">
        <w:t>8</w:t>
      </w:r>
      <w:r w:rsidRPr="00680E9C">
        <w:rPr>
          <w:lang w:val="uk-UA"/>
        </w:rPr>
        <w:t xml:space="preserve">. Близькість співвідношення </w:t>
      </w:r>
      <m:oMath>
        <m:r>
          <w:rPr>
            <w:rFonts w:ascii="Cambria Math" w:hAnsi="Cambria Math"/>
          </w:rPr>
          <m:t>μ</m:t>
        </m:r>
        <m:r>
          <w:rPr>
            <w:rFonts w:ascii="Cambria Math" w:hAnsi="Cambria Math"/>
            <w:lang w:val="uk-UA"/>
          </w:rPr>
          <m:t>/</m:t>
        </m:r>
        <m:sSub>
          <m:sSubPr>
            <m:ctrlPr>
              <w:rPr>
                <w:rFonts w:ascii="Cambria Math" w:hAnsi="Cambria Math"/>
                <w:i/>
              </w:rPr>
            </m:ctrlPr>
          </m:sSubPr>
          <m:e>
            <m:r>
              <w:rPr>
                <w:rFonts w:ascii="Cambria Math" w:hAnsi="Cambria Math"/>
              </w:rPr>
              <m:t>μ</m:t>
            </m:r>
          </m:e>
          <m:sub>
            <m:r>
              <w:rPr>
                <w:rFonts w:ascii="Cambria Math" w:hAnsi="Cambria Math"/>
                <w:lang w:val="en-US"/>
              </w:rPr>
              <m:t>bulk</m:t>
            </m:r>
          </m:sub>
        </m:sSub>
      </m:oMath>
      <w:r w:rsidRPr="00680E9C">
        <w:rPr>
          <w:lang w:val="uk-UA"/>
        </w:rPr>
        <w:t xml:space="preserve"> до одиниці свідчить, що сумарна рухливість, яка отримується із врахуванням правила Маттісена, визначається, в основному, механізмами розсіювання, притаманними об’ємним матеріалам. Чим більше відхилення від одиниці, тим більший вплив поверхневих ефектів. Як видно із рис. </w:t>
      </w:r>
      <w:r w:rsidRPr="00680E9C">
        <w:t>8</w:t>
      </w:r>
      <w:r w:rsidRPr="00680E9C">
        <w:rPr>
          <w:lang w:val="uk-UA"/>
        </w:rPr>
        <w:t>, врахування саме впливу поверхні є суттєвим для зразка 4с. Це добре пояснюється, якщо проаналізувати товщини всіх досліджуваних плівок. Саме для цього зразка товщина є найменшою і складає 108 нм (табл. 1).</w:t>
      </w:r>
    </w:p>
    <w:tbl>
      <w:tblPr>
        <w:tblStyle w:val="a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4781"/>
      </w:tblGrid>
      <w:tr w:rsidR="00680E9C" w:rsidRPr="00680E9C" w:rsidTr="00680E9C">
        <w:tc>
          <w:tcPr>
            <w:tcW w:w="4927" w:type="dxa"/>
          </w:tcPr>
          <w:p w:rsidR="00680E9C" w:rsidRPr="00680E9C" w:rsidRDefault="00680E9C" w:rsidP="00680E9C">
            <w:pPr>
              <w:spacing w:line="360" w:lineRule="auto"/>
              <w:jc w:val="center"/>
              <w:rPr>
                <w:lang w:val="en-US"/>
              </w:rPr>
            </w:pPr>
            <w:r w:rsidRPr="00680E9C">
              <w:rPr>
                <w:noProof/>
                <w:lang w:val="uk-UA" w:eastAsia="uk-UA"/>
              </w:rPr>
              <w:drawing>
                <wp:inline distT="0" distB="0" distL="0" distR="0" wp14:anchorId="531C2AF3" wp14:editId="7AA89CD1">
                  <wp:extent cx="2264898" cy="2264898"/>
                  <wp:effectExtent l="0" t="0" r="0" b="0"/>
                  <wp:docPr id="2" name="Рисунок 45" descr="E:\Lyubomyr\Публікації\2018-Термоелеткрика PbTe-Bi\PbTe_Bi films\4m_x100_grain size_80mk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yubomyr\Публікації\2018-Термоелеткрика PbTe-Bi\PbTe_Bi films\4m_x100_grain size_80mkm.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9348" cy="2269348"/>
                          </a:xfrm>
                          <a:prstGeom prst="rect">
                            <a:avLst/>
                          </a:prstGeom>
                          <a:noFill/>
                          <a:ln>
                            <a:noFill/>
                          </a:ln>
                        </pic:spPr>
                      </pic:pic>
                    </a:graphicData>
                  </a:graphic>
                </wp:inline>
              </w:drawing>
            </w:r>
          </w:p>
        </w:tc>
        <w:tc>
          <w:tcPr>
            <w:tcW w:w="4928" w:type="dxa"/>
          </w:tcPr>
          <w:p w:rsidR="00680E9C" w:rsidRPr="00680E9C" w:rsidRDefault="00680E9C" w:rsidP="00680E9C">
            <w:pPr>
              <w:spacing w:line="360" w:lineRule="auto"/>
              <w:jc w:val="center"/>
              <w:rPr>
                <w:lang w:val="en-US"/>
              </w:rPr>
            </w:pPr>
            <w:r w:rsidRPr="00680E9C">
              <w:rPr>
                <w:noProof/>
                <w:lang w:val="uk-UA" w:eastAsia="uk-UA"/>
              </w:rPr>
              <w:drawing>
                <wp:inline distT="0" distB="0" distL="0" distR="0" wp14:anchorId="3194F763" wp14:editId="3AE35560">
                  <wp:extent cx="2223086" cy="2223086"/>
                  <wp:effectExtent l="0" t="0" r="0" b="0"/>
                  <wp:docPr id="4" name="Рисунок 46" descr="E:\Lyubomyr\Публікації\2018-Термоелеткрика PbTe-Bi\PbTe_Bi films\81c(14c)_x100_grein size_3mk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yubomyr\Публікації\2018-Термоелеткрика PbTe-Bi\PbTe_Bi films\81c(14c)_x100_grein size_3mkm.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8731" cy="2228731"/>
                          </a:xfrm>
                          <a:prstGeom prst="rect">
                            <a:avLst/>
                          </a:prstGeom>
                          <a:noFill/>
                          <a:ln>
                            <a:noFill/>
                          </a:ln>
                        </pic:spPr>
                      </pic:pic>
                    </a:graphicData>
                  </a:graphic>
                </wp:inline>
              </w:drawing>
            </w:r>
          </w:p>
        </w:tc>
      </w:tr>
      <w:tr w:rsidR="00680E9C" w:rsidRPr="00680E9C" w:rsidTr="00680E9C">
        <w:tc>
          <w:tcPr>
            <w:tcW w:w="4927" w:type="dxa"/>
          </w:tcPr>
          <w:p w:rsidR="00680E9C" w:rsidRPr="00680E9C" w:rsidRDefault="00680E9C" w:rsidP="00680E9C">
            <w:pPr>
              <w:spacing w:line="360" w:lineRule="auto"/>
              <w:jc w:val="center"/>
              <w:rPr>
                <w:lang w:val="en-US"/>
              </w:rPr>
            </w:pPr>
            <w:r w:rsidRPr="00680E9C">
              <w:rPr>
                <w:lang w:val="en-US"/>
              </w:rPr>
              <w:t>a)</w:t>
            </w:r>
          </w:p>
        </w:tc>
        <w:tc>
          <w:tcPr>
            <w:tcW w:w="4928" w:type="dxa"/>
          </w:tcPr>
          <w:p w:rsidR="00680E9C" w:rsidRPr="00680E9C" w:rsidRDefault="00680E9C" w:rsidP="00680E9C">
            <w:pPr>
              <w:spacing w:line="360" w:lineRule="auto"/>
              <w:jc w:val="center"/>
              <w:rPr>
                <w:lang w:val="en-US"/>
              </w:rPr>
            </w:pPr>
            <w:r w:rsidRPr="00680E9C">
              <w:rPr>
                <w:lang w:val="uk-UA"/>
              </w:rPr>
              <w:t>б</w:t>
            </w:r>
            <w:r w:rsidRPr="00680E9C">
              <w:rPr>
                <w:lang w:val="en-US"/>
              </w:rPr>
              <w:t>)</w:t>
            </w:r>
          </w:p>
        </w:tc>
      </w:tr>
      <w:tr w:rsidR="00680E9C" w:rsidRPr="00680E9C" w:rsidTr="00680E9C">
        <w:tc>
          <w:tcPr>
            <w:tcW w:w="9855" w:type="dxa"/>
            <w:gridSpan w:val="2"/>
          </w:tcPr>
          <w:p w:rsidR="00680E9C" w:rsidRPr="00680E9C" w:rsidRDefault="00680E9C" w:rsidP="00680E9C">
            <w:pPr>
              <w:spacing w:line="360" w:lineRule="auto"/>
              <w:jc w:val="center"/>
            </w:pPr>
            <w:r w:rsidRPr="00680E9C">
              <w:rPr>
                <w:b/>
              </w:rPr>
              <w:t>Рис. </w:t>
            </w:r>
            <w:r w:rsidRPr="00680E9C">
              <w:rPr>
                <w:b/>
                <w:lang w:val="uk-UA"/>
              </w:rPr>
              <w:t>7</w:t>
            </w:r>
            <w:r w:rsidRPr="00680E9C">
              <w:rPr>
                <w:b/>
              </w:rPr>
              <w:t>.</w:t>
            </w:r>
            <w:proofErr w:type="spellStart"/>
            <w:r w:rsidRPr="00680E9C">
              <w:t>Зображенняповерхні</w:t>
            </w:r>
            <w:proofErr w:type="gramStart"/>
            <w:r w:rsidRPr="00680E9C">
              <w:t>пл</w:t>
            </w:r>
            <w:proofErr w:type="gramEnd"/>
            <w:r w:rsidRPr="00680E9C">
              <w:t>івок</w:t>
            </w:r>
            <w:r w:rsidRPr="00680E9C">
              <w:rPr>
                <w:lang w:val="en-US"/>
              </w:rPr>
              <w:t>PbTe</w:t>
            </w:r>
            <w:proofErr w:type="spellEnd"/>
            <w:r w:rsidRPr="00680E9C">
              <w:t>:</w:t>
            </w:r>
            <w:r w:rsidRPr="00680E9C">
              <w:rPr>
                <w:lang w:val="en-US"/>
              </w:rPr>
              <w:t>Bi</w:t>
            </w:r>
            <w:r w:rsidRPr="00680E9C">
              <w:t xml:space="preserve">, </w:t>
            </w:r>
            <w:proofErr w:type="spellStart"/>
            <w:r w:rsidRPr="00680E9C">
              <w:t>осаджених</w:t>
            </w:r>
            <w:proofErr w:type="spellEnd"/>
            <w:r w:rsidRPr="00680E9C">
              <w:t xml:space="preserve"> на </w:t>
            </w:r>
            <w:proofErr w:type="spellStart"/>
            <w:r w:rsidRPr="00680E9C">
              <w:t>підкладкиізслюди</w:t>
            </w:r>
            <w:proofErr w:type="spellEnd"/>
            <w:r w:rsidRPr="00680E9C">
              <w:t xml:space="preserve"> </w:t>
            </w:r>
            <w:r w:rsidRPr="00680E9C">
              <w:rPr>
                <w:lang w:val="uk-UA"/>
              </w:rPr>
              <w:br/>
            </w:r>
            <w:r w:rsidRPr="00680E9C">
              <w:t xml:space="preserve">(а, </w:t>
            </w:r>
            <w:proofErr w:type="spellStart"/>
            <w:r w:rsidRPr="00680E9C">
              <w:t>зразок</w:t>
            </w:r>
            <w:proofErr w:type="spellEnd"/>
            <w:r w:rsidRPr="00680E9C">
              <w:t xml:space="preserve"> 4</w:t>
            </w:r>
            <w:r w:rsidRPr="00680E9C">
              <w:rPr>
                <w:lang w:val="en-US"/>
              </w:rPr>
              <w:t>m</w:t>
            </w:r>
            <w:r w:rsidRPr="00680E9C">
              <w:t xml:space="preserve">, табл. 1) та </w:t>
            </w:r>
            <w:proofErr w:type="spellStart"/>
            <w:r w:rsidRPr="00680E9C">
              <w:t>ситалу</w:t>
            </w:r>
            <w:proofErr w:type="spellEnd"/>
            <w:r w:rsidRPr="00680E9C">
              <w:t xml:space="preserve"> (</w:t>
            </w:r>
            <w:r w:rsidRPr="00680E9C">
              <w:rPr>
                <w:lang w:val="uk-UA"/>
              </w:rPr>
              <w:t>б</w:t>
            </w:r>
            <w:r w:rsidRPr="00680E9C">
              <w:t xml:space="preserve">, </w:t>
            </w:r>
            <w:proofErr w:type="spellStart"/>
            <w:r w:rsidRPr="00680E9C">
              <w:t>зразок</w:t>
            </w:r>
            <w:proofErr w:type="spellEnd"/>
            <w:r w:rsidRPr="00680E9C">
              <w:t xml:space="preserve"> 14с, табл. 1). </w:t>
            </w:r>
            <w:r w:rsidRPr="00680E9C">
              <w:rPr>
                <w:lang w:val="uk-UA"/>
              </w:rPr>
              <w:t>Збільшення 400Х.</w:t>
            </w:r>
          </w:p>
        </w:tc>
      </w:tr>
    </w:tbl>
    <w:p w:rsidR="00680E9C" w:rsidRPr="00F32171" w:rsidRDefault="00680E9C" w:rsidP="00680E9C">
      <w:pPr>
        <w:spacing w:line="360" w:lineRule="auto"/>
        <w:ind w:firstLine="567"/>
        <w:jc w:val="both"/>
        <w:rPr>
          <w:sz w:val="12"/>
          <w:lang w:val="uk-UA"/>
        </w:rPr>
      </w:pPr>
    </w:p>
    <w:p w:rsidR="00680E9C" w:rsidRDefault="00680E9C" w:rsidP="00680E9C">
      <w:pPr>
        <w:spacing w:line="360" w:lineRule="auto"/>
        <w:ind w:firstLine="709"/>
        <w:jc w:val="both"/>
        <w:rPr>
          <w:lang w:val="uk-UA"/>
        </w:rPr>
      </w:pPr>
      <w:r w:rsidRPr="00680E9C">
        <w:rPr>
          <w:lang w:val="uk-UA"/>
        </w:rPr>
        <w:t xml:space="preserve">Якщо ж розглянути вплив </w:t>
      </w:r>
      <w:proofErr w:type="spellStart"/>
      <w:r w:rsidRPr="00680E9C">
        <w:rPr>
          <w:lang w:val="uk-UA"/>
        </w:rPr>
        <w:t>міжзеренних</w:t>
      </w:r>
      <w:proofErr w:type="spellEnd"/>
      <w:r w:rsidRPr="00680E9C">
        <w:rPr>
          <w:lang w:val="uk-UA"/>
        </w:rPr>
        <w:t xml:space="preserve"> меж, то для всіх плівок цей ефект буде домінуючим (квадрати – рис. 8) та визначатиметься через рухливість </w:t>
      </w:r>
      <m:oMath>
        <m:sSub>
          <m:sSubPr>
            <m:ctrlPr>
              <w:rPr>
                <w:rFonts w:ascii="Cambria Math" w:hAnsi="Cambria Math"/>
                <w:i/>
              </w:rPr>
            </m:ctrlPr>
          </m:sSubPr>
          <m:e>
            <m:r>
              <w:rPr>
                <w:rFonts w:ascii="Cambria Math" w:hAnsi="Cambria Math"/>
                <w:lang w:val="uk-UA"/>
              </w:rPr>
              <m:t>µ</m:t>
            </m:r>
          </m:e>
          <m:sub>
            <m:r>
              <w:rPr>
                <w:rFonts w:ascii="Cambria Math" w:hAnsi="Cambria Math"/>
                <w:lang w:val="en-US"/>
              </w:rPr>
              <m:t>M</m:t>
            </m:r>
            <m:r>
              <w:rPr>
                <w:rFonts w:ascii="Cambria Math" w:hAnsi="Cambria Math"/>
              </w:rPr>
              <m:t>S</m:t>
            </m:r>
          </m:sub>
        </m:sSub>
      </m:oMath>
      <w:r w:rsidRPr="00680E9C">
        <w:rPr>
          <w:lang w:val="uk-UA"/>
        </w:rPr>
        <w:t>. Вплив товщини плівки D добре узгоджується із експериментальними даними та застосуванню комбінованої моделі (</w:t>
      </w:r>
      <m:oMath>
        <m:sSub>
          <m:sSubPr>
            <m:ctrlPr>
              <w:rPr>
                <w:rFonts w:ascii="Cambria Math" w:hAnsi="Cambria Math"/>
                <w:i/>
              </w:rPr>
            </m:ctrlPr>
          </m:sSubPr>
          <m:e>
            <m:r>
              <w:rPr>
                <w:rFonts w:ascii="Cambria Math" w:hAnsi="Cambria Math"/>
                <w:lang w:val="uk-UA"/>
              </w:rPr>
              <m:t>µ</m:t>
            </m:r>
          </m:e>
          <m:sub>
            <m:r>
              <w:rPr>
                <w:rFonts w:ascii="Cambria Math" w:hAnsi="Cambria Math"/>
                <w:lang w:val="en-US"/>
              </w:rPr>
              <m:t>F</m:t>
            </m:r>
            <m:r>
              <w:rPr>
                <w:rFonts w:ascii="Cambria Math" w:hAnsi="Cambria Math"/>
              </w:rPr>
              <m:t>S</m:t>
            </m:r>
          </m:sub>
        </m:sSub>
      </m:oMath>
      <w:r w:rsidRPr="00680E9C">
        <w:rPr>
          <w:lang w:val="uk-UA"/>
        </w:rPr>
        <w:t>+</w:t>
      </w:r>
      <m:oMath>
        <m:sSub>
          <m:sSubPr>
            <m:ctrlPr>
              <w:rPr>
                <w:rFonts w:ascii="Cambria Math" w:hAnsi="Cambria Math"/>
                <w:i/>
              </w:rPr>
            </m:ctrlPr>
          </m:sSubPr>
          <m:e>
            <m:r>
              <w:rPr>
                <w:rFonts w:ascii="Cambria Math" w:hAnsi="Cambria Math"/>
                <w:lang w:val="uk-UA"/>
              </w:rPr>
              <m:t>µ</m:t>
            </m:r>
          </m:e>
          <m:sub>
            <m:r>
              <w:rPr>
                <w:rFonts w:ascii="Cambria Math" w:hAnsi="Cambria Math"/>
                <w:lang w:val="en-US"/>
              </w:rPr>
              <m:t>M</m:t>
            </m:r>
            <m:r>
              <w:rPr>
                <w:rFonts w:ascii="Cambria Math" w:hAnsi="Cambria Math"/>
              </w:rPr>
              <m:t>S</m:t>
            </m:r>
          </m:sub>
        </m:sSub>
      </m:oMath>
      <w:r w:rsidRPr="00680E9C">
        <w:rPr>
          <w:lang w:val="uk-UA"/>
        </w:rPr>
        <w:t xml:space="preserve">) для кількісної оцінки вкладів поверхні та меж зерен до </w:t>
      </w:r>
      <w:r w:rsidRPr="00680E9C">
        <w:rPr>
          <w:lang w:val="uk-UA"/>
        </w:rPr>
        <w:lastRenderedPageBreak/>
        <w:t>значень рухливості та коефіцієнта питомої електропровідності. Добре узгодження розрахунку та експериментальних даних відбувається при умові, якщо коефіцієнти відбивання p і R змінюються з товщиною. Це може мати місце, коли основний внесок у вимірювані величини спричинює врахування меж зерен. Тобто, можна припустити, що при збільшенні товщини плівки на перших етапах ключову роль відіграють процеси росту плівки, які відповідають за формування меж зерен та спричинюють високі значення провідності (плівки на слюді 2m, 4m, табл. 2).</w:t>
      </w:r>
    </w:p>
    <w:p w:rsidR="00F32171" w:rsidRPr="00680E9C" w:rsidRDefault="00F32171" w:rsidP="00F32171">
      <w:pPr>
        <w:spacing w:line="360" w:lineRule="auto"/>
        <w:ind w:firstLine="567"/>
        <w:jc w:val="right"/>
        <w:rPr>
          <w:b/>
          <w:lang w:val="uk-UA"/>
        </w:rPr>
      </w:pPr>
      <w:r w:rsidRPr="00680E9C">
        <w:rPr>
          <w:b/>
          <w:lang w:val="uk-UA"/>
        </w:rPr>
        <w:t>Таблиця1.</w:t>
      </w:r>
    </w:p>
    <w:p w:rsidR="00F32171" w:rsidRPr="00680E9C" w:rsidRDefault="00F32171" w:rsidP="00F32171">
      <w:pPr>
        <w:spacing w:line="360" w:lineRule="auto"/>
        <w:jc w:val="center"/>
        <w:rPr>
          <w:lang w:val="uk-UA"/>
        </w:rPr>
      </w:pPr>
      <w:r w:rsidRPr="00680E9C">
        <w:rPr>
          <w:lang w:val="uk-UA"/>
        </w:rPr>
        <w:t xml:space="preserve">Технологічні параметри осадження тонких плівок </w:t>
      </w:r>
      <w:proofErr w:type="spellStart"/>
      <w:r w:rsidRPr="00680E9C">
        <w:rPr>
          <w:lang w:val="en-US"/>
        </w:rPr>
        <w:t>PbTe</w:t>
      </w:r>
      <w:proofErr w:type="spellEnd"/>
      <w:r w:rsidRPr="00680E9C">
        <w:rPr>
          <w:lang w:val="uk-UA"/>
        </w:rPr>
        <w:t>:</w:t>
      </w:r>
      <w:r w:rsidRPr="00680E9C">
        <w:rPr>
          <w:lang w:val="en-US"/>
        </w:rPr>
        <w:t>Bi</w:t>
      </w:r>
      <w:r w:rsidRPr="00680E9C">
        <w:rPr>
          <w:lang w:val="uk-UA"/>
        </w:rPr>
        <w:t>, отриманих на підкладках із слюди-мусковіт (зразки 2</w:t>
      </w:r>
      <w:r w:rsidRPr="00680E9C">
        <w:rPr>
          <w:lang w:val="en-US"/>
        </w:rPr>
        <w:t>m</w:t>
      </w:r>
      <w:r w:rsidRPr="00680E9C">
        <w:rPr>
          <w:lang w:val="uk-UA"/>
        </w:rPr>
        <w:t>, 4</w:t>
      </w:r>
      <w:r w:rsidRPr="00680E9C">
        <w:rPr>
          <w:lang w:val="en-US"/>
        </w:rPr>
        <w:t>m</w:t>
      </w:r>
      <w:r w:rsidRPr="00680E9C">
        <w:rPr>
          <w:lang w:val="uk-UA"/>
        </w:rPr>
        <w:t>, 7</w:t>
      </w:r>
      <w:r w:rsidRPr="00680E9C">
        <w:rPr>
          <w:lang w:val="en-US"/>
        </w:rPr>
        <w:t>m</w:t>
      </w:r>
      <w:r w:rsidRPr="00680E9C">
        <w:rPr>
          <w:lang w:val="uk-UA"/>
        </w:rPr>
        <w:t>) та ситалу (зразки 4</w:t>
      </w:r>
      <w:r w:rsidRPr="00680E9C">
        <w:rPr>
          <w:lang w:val="en-US"/>
        </w:rPr>
        <w:t>c</w:t>
      </w:r>
      <w:r w:rsidRPr="00680E9C">
        <w:rPr>
          <w:lang w:val="uk-UA"/>
        </w:rPr>
        <w:t>, 5</w:t>
      </w:r>
      <w:r w:rsidRPr="00680E9C">
        <w:rPr>
          <w:lang w:val="en-US"/>
        </w:rPr>
        <w:t>c</w:t>
      </w:r>
      <w:r w:rsidRPr="00680E9C">
        <w:rPr>
          <w:lang w:val="uk-UA"/>
        </w:rPr>
        <w:t>, 14</w:t>
      </w:r>
      <w:r w:rsidRPr="00680E9C">
        <w:rPr>
          <w:lang w:val="en-US"/>
        </w:rPr>
        <w:t>c</w:t>
      </w:r>
      <w:r w:rsidRPr="00680E9C">
        <w:rPr>
          <w:lang w:val="uk-UA"/>
        </w:rPr>
        <w:t>).</w:t>
      </w:r>
    </w:p>
    <w:tbl>
      <w:tblPr>
        <w:tblStyle w:val="afff"/>
        <w:tblW w:w="9418" w:type="dxa"/>
        <w:jc w:val="center"/>
        <w:tblInd w:w="196" w:type="dxa"/>
        <w:tblLayout w:type="fixed"/>
        <w:tblLook w:val="04A0" w:firstRow="1" w:lastRow="0" w:firstColumn="1" w:lastColumn="0" w:noHBand="0" w:noVBand="1"/>
      </w:tblPr>
      <w:tblGrid>
        <w:gridCol w:w="669"/>
        <w:gridCol w:w="1086"/>
        <w:gridCol w:w="1276"/>
        <w:gridCol w:w="1134"/>
        <w:gridCol w:w="1134"/>
        <w:gridCol w:w="992"/>
        <w:gridCol w:w="992"/>
        <w:gridCol w:w="1143"/>
        <w:gridCol w:w="992"/>
      </w:tblGrid>
      <w:tr w:rsidR="00F32171" w:rsidRPr="00680E9C" w:rsidTr="009A3BA1">
        <w:trPr>
          <w:jc w:val="center"/>
        </w:trPr>
        <w:tc>
          <w:tcPr>
            <w:tcW w:w="669" w:type="dxa"/>
            <w:vAlign w:val="center"/>
          </w:tcPr>
          <w:p w:rsidR="00F32171" w:rsidRPr="00680E9C" w:rsidRDefault="00F32171" w:rsidP="009A3BA1">
            <w:pPr>
              <w:jc w:val="center"/>
            </w:pPr>
            <w:r w:rsidRPr="00680E9C">
              <w:t>№ зраз</w:t>
            </w:r>
            <w:r w:rsidRPr="00680E9C">
              <w:rPr>
                <w:lang w:val="uk-UA"/>
              </w:rPr>
              <w:t>-</w:t>
            </w:r>
            <w:r w:rsidRPr="00680E9C">
              <w:t>ка</w:t>
            </w:r>
          </w:p>
        </w:tc>
        <w:tc>
          <w:tcPr>
            <w:tcW w:w="1086" w:type="dxa"/>
            <w:vAlign w:val="center"/>
          </w:tcPr>
          <w:p w:rsidR="00F32171" w:rsidRPr="00680E9C" w:rsidRDefault="00F32171" w:rsidP="009A3BA1">
            <w:pPr>
              <w:widowControl w:val="0"/>
              <w:jc w:val="center"/>
            </w:pPr>
            <w:r w:rsidRPr="00680E9C">
              <w:t>Мате</w:t>
            </w:r>
            <w:r w:rsidRPr="00680E9C">
              <w:rPr>
                <w:lang w:val="uk-UA"/>
              </w:rPr>
              <w:t>-</w:t>
            </w:r>
            <w:proofErr w:type="spellStart"/>
            <w:r w:rsidRPr="00680E9C">
              <w:t>ріал</w:t>
            </w:r>
            <w:proofErr w:type="spellEnd"/>
            <w:r w:rsidRPr="00680E9C">
              <w:rPr>
                <w:lang w:val="uk-UA"/>
              </w:rPr>
              <w:t xml:space="preserve"> </w:t>
            </w:r>
            <w:proofErr w:type="spellStart"/>
            <w:proofErr w:type="gramStart"/>
            <w:r w:rsidRPr="00680E9C">
              <w:t>п</w:t>
            </w:r>
            <w:proofErr w:type="gramEnd"/>
            <w:r w:rsidRPr="00680E9C">
              <w:t>ід</w:t>
            </w:r>
            <w:proofErr w:type="spellEnd"/>
            <w:r w:rsidRPr="00680E9C">
              <w:rPr>
                <w:lang w:val="uk-UA"/>
              </w:rPr>
              <w:t>-</w:t>
            </w:r>
            <w:r w:rsidRPr="00680E9C">
              <w:t>кладки</w:t>
            </w:r>
          </w:p>
        </w:tc>
        <w:tc>
          <w:tcPr>
            <w:tcW w:w="1276" w:type="dxa"/>
            <w:vAlign w:val="center"/>
          </w:tcPr>
          <w:p w:rsidR="00F32171" w:rsidRPr="00680E9C" w:rsidRDefault="00F32171" w:rsidP="009A3BA1">
            <w:pPr>
              <w:widowControl w:val="0"/>
              <w:jc w:val="center"/>
            </w:pPr>
            <w:proofErr w:type="gramStart"/>
            <w:r w:rsidRPr="00680E9C">
              <w:t>Темпе</w:t>
            </w:r>
            <w:r w:rsidRPr="00680E9C">
              <w:rPr>
                <w:lang w:val="uk-UA"/>
              </w:rPr>
              <w:t>-</w:t>
            </w:r>
            <w:proofErr w:type="spellStart"/>
            <w:r w:rsidRPr="00680E9C">
              <w:t>ратура</w:t>
            </w:r>
            <w:proofErr w:type="spellEnd"/>
            <w:proofErr w:type="gramEnd"/>
            <w:r w:rsidRPr="00680E9C">
              <w:rPr>
                <w:lang w:val="uk-UA"/>
              </w:rPr>
              <w:t xml:space="preserve"> </w:t>
            </w:r>
            <w:proofErr w:type="spellStart"/>
            <w:r w:rsidRPr="00680E9C">
              <w:t>випар</w:t>
            </w:r>
            <w:proofErr w:type="spellEnd"/>
            <w:r w:rsidRPr="00680E9C">
              <w:rPr>
                <w:lang w:val="uk-UA"/>
              </w:rPr>
              <w:t>-</w:t>
            </w:r>
            <w:proofErr w:type="spellStart"/>
            <w:r w:rsidRPr="00680E9C">
              <w:t>ника</w:t>
            </w:r>
            <w:proofErr w:type="spellEnd"/>
          </w:p>
          <w:p w:rsidR="00F32171" w:rsidRPr="00680E9C" w:rsidRDefault="00F32171" w:rsidP="009A3BA1">
            <w:pPr>
              <w:widowControl w:val="0"/>
              <w:jc w:val="center"/>
            </w:pPr>
            <w:proofErr w:type="spellStart"/>
            <w:r w:rsidRPr="00680E9C">
              <w:t>Тв</w:t>
            </w:r>
            <w:proofErr w:type="spellEnd"/>
            <w:r w:rsidRPr="00680E9C">
              <w:t xml:space="preserve">, </w:t>
            </w:r>
            <w:r w:rsidRPr="00680E9C">
              <w:rPr>
                <w:lang w:val="en-US"/>
              </w:rPr>
              <w:t>K</w:t>
            </w:r>
          </w:p>
        </w:tc>
        <w:tc>
          <w:tcPr>
            <w:tcW w:w="1134" w:type="dxa"/>
            <w:vAlign w:val="center"/>
          </w:tcPr>
          <w:p w:rsidR="00F32171" w:rsidRPr="00680E9C" w:rsidRDefault="00F32171" w:rsidP="009A3BA1">
            <w:pPr>
              <w:widowControl w:val="0"/>
              <w:jc w:val="center"/>
            </w:pPr>
            <w:r w:rsidRPr="00680E9C">
              <w:t>Темпе</w:t>
            </w:r>
            <w:r w:rsidRPr="00680E9C">
              <w:rPr>
                <w:lang w:val="uk-UA"/>
              </w:rPr>
              <w:t>-</w:t>
            </w:r>
            <w:proofErr w:type="spellStart"/>
            <w:r w:rsidRPr="00680E9C">
              <w:t>ратура</w:t>
            </w:r>
            <w:proofErr w:type="spellEnd"/>
            <w:r>
              <w:rPr>
                <w:lang w:val="uk-UA"/>
              </w:rPr>
              <w:t xml:space="preserve"> </w:t>
            </w:r>
            <w:proofErr w:type="spellStart"/>
            <w:proofErr w:type="gramStart"/>
            <w:r w:rsidRPr="00680E9C">
              <w:t>п</w:t>
            </w:r>
            <w:proofErr w:type="gramEnd"/>
            <w:r w:rsidRPr="00680E9C">
              <w:t>ід</w:t>
            </w:r>
            <w:proofErr w:type="spellEnd"/>
            <w:r w:rsidRPr="00680E9C">
              <w:rPr>
                <w:lang w:val="uk-UA"/>
              </w:rPr>
              <w:t>-</w:t>
            </w:r>
            <w:r w:rsidRPr="00680E9C">
              <w:t xml:space="preserve">кладки </w:t>
            </w:r>
            <w:r w:rsidRPr="00680E9C">
              <w:rPr>
                <w:color w:val="000000"/>
              </w:rPr>
              <w:t>Т</w:t>
            </w:r>
            <w:r w:rsidRPr="00680E9C">
              <w:rPr>
                <w:color w:val="000000"/>
                <w:vertAlign w:val="subscript"/>
              </w:rPr>
              <w:t>О</w:t>
            </w:r>
            <w:r w:rsidRPr="00680E9C">
              <w:t xml:space="preserve">, </w:t>
            </w:r>
            <w:r w:rsidRPr="00680E9C">
              <w:rPr>
                <w:lang w:val="en-US"/>
              </w:rPr>
              <w:t>K</w:t>
            </w:r>
          </w:p>
        </w:tc>
        <w:tc>
          <w:tcPr>
            <w:tcW w:w="1134" w:type="dxa"/>
            <w:vAlign w:val="center"/>
          </w:tcPr>
          <w:p w:rsidR="00F32171" w:rsidRPr="00680E9C" w:rsidRDefault="00F32171" w:rsidP="009A3BA1">
            <w:pPr>
              <w:widowControl w:val="0"/>
              <w:jc w:val="center"/>
            </w:pPr>
            <w:r w:rsidRPr="00680E9C">
              <w:t xml:space="preserve">Час </w:t>
            </w:r>
            <w:proofErr w:type="spellStart"/>
            <w:r w:rsidRPr="00680E9C">
              <w:t>напи</w:t>
            </w:r>
            <w:proofErr w:type="spellEnd"/>
            <w:r w:rsidRPr="00680E9C">
              <w:rPr>
                <w:lang w:val="en-US"/>
              </w:rPr>
              <w:t>-</w:t>
            </w:r>
            <w:proofErr w:type="spellStart"/>
            <w:r w:rsidRPr="00680E9C">
              <w:t>лення</w:t>
            </w:r>
            <w:proofErr w:type="spellEnd"/>
          </w:p>
          <w:p w:rsidR="00F32171" w:rsidRPr="00680E9C" w:rsidRDefault="00F32171" w:rsidP="009A3BA1">
            <w:pPr>
              <w:widowControl w:val="0"/>
              <w:jc w:val="center"/>
              <w:rPr>
                <w:lang w:val="en-US"/>
              </w:rPr>
            </w:pPr>
            <w:r w:rsidRPr="00680E9C">
              <w:rPr>
                <w:rFonts w:ascii="Symbol" w:hAnsi="Symbol"/>
                <w:lang w:val="en-US"/>
              </w:rPr>
              <w:t></w:t>
            </w:r>
            <w:r w:rsidRPr="00680E9C">
              <w:rPr>
                <w:lang w:val="en-US"/>
              </w:rPr>
              <w:t>, c</w:t>
            </w:r>
          </w:p>
        </w:tc>
        <w:tc>
          <w:tcPr>
            <w:tcW w:w="992" w:type="dxa"/>
            <w:vAlign w:val="center"/>
          </w:tcPr>
          <w:p w:rsidR="00F32171" w:rsidRPr="00680E9C" w:rsidRDefault="00F32171" w:rsidP="009A3BA1">
            <w:pPr>
              <w:widowControl w:val="0"/>
              <w:jc w:val="center"/>
            </w:pPr>
            <w:proofErr w:type="spellStart"/>
            <w:r w:rsidRPr="00680E9C">
              <w:t>Тов</w:t>
            </w:r>
            <w:proofErr w:type="spellEnd"/>
            <w:r w:rsidRPr="00680E9C">
              <w:rPr>
                <w:lang w:val="uk-UA"/>
              </w:rPr>
              <w:t>-</w:t>
            </w:r>
            <w:proofErr w:type="spellStart"/>
            <w:r w:rsidRPr="00680E9C">
              <w:t>щина</w:t>
            </w:r>
            <w:proofErr w:type="spellEnd"/>
            <w:r>
              <w:rPr>
                <w:lang w:val="uk-UA"/>
              </w:rPr>
              <w:t xml:space="preserve"> </w:t>
            </w:r>
            <w:r w:rsidRPr="00680E9C">
              <w:rPr>
                <w:lang w:val="en-US"/>
              </w:rPr>
              <w:t xml:space="preserve">d, </w:t>
            </w:r>
            <w:proofErr w:type="spellStart"/>
            <w:r w:rsidRPr="00680E9C">
              <w:t>нм</w:t>
            </w:r>
            <w:proofErr w:type="spellEnd"/>
          </w:p>
        </w:tc>
        <w:tc>
          <w:tcPr>
            <w:tcW w:w="992" w:type="dxa"/>
            <w:vAlign w:val="center"/>
          </w:tcPr>
          <w:p w:rsidR="00F32171" w:rsidRPr="00680E9C" w:rsidRDefault="00F32171" w:rsidP="009A3BA1">
            <w:pPr>
              <w:widowControl w:val="0"/>
              <w:jc w:val="center"/>
            </w:pPr>
            <w:r w:rsidRPr="00680E9C">
              <w:t>Роз</w:t>
            </w:r>
            <w:r w:rsidRPr="00680E9C">
              <w:rPr>
                <w:lang w:val="uk-UA"/>
              </w:rPr>
              <w:t>-</w:t>
            </w:r>
            <w:proofErr w:type="spellStart"/>
            <w:r w:rsidRPr="00680E9C">
              <w:t>міри</w:t>
            </w:r>
            <w:proofErr w:type="spellEnd"/>
            <w:r w:rsidRPr="00680E9C">
              <w:t xml:space="preserve"> зерен, </w:t>
            </w:r>
            <w:proofErr w:type="gramStart"/>
            <w:r w:rsidRPr="00680E9C">
              <w:t>мкм</w:t>
            </w:r>
            <w:proofErr w:type="gramEnd"/>
          </w:p>
        </w:tc>
        <w:tc>
          <w:tcPr>
            <w:tcW w:w="1143" w:type="dxa"/>
            <w:vAlign w:val="center"/>
          </w:tcPr>
          <w:p w:rsidR="00F32171" w:rsidRPr="00680E9C" w:rsidRDefault="00F32171" w:rsidP="009A3BA1">
            <w:pPr>
              <w:pStyle w:val="JnepNormal0"/>
              <w:ind w:firstLine="0"/>
              <w:jc w:val="center"/>
              <w:rPr>
                <w:sz w:val="24"/>
                <w:szCs w:val="24"/>
              </w:rPr>
            </w:pPr>
            <w:r w:rsidRPr="00680E9C">
              <w:rPr>
                <w:rFonts w:ascii="Times New Roman" w:hAnsi="Times New Roman"/>
                <w:sz w:val="24"/>
                <w:szCs w:val="24"/>
              </w:rPr>
              <w:t>σ</w:t>
            </w:r>
            <w:r w:rsidRPr="00680E9C">
              <w:rPr>
                <w:sz w:val="24"/>
                <w:szCs w:val="24"/>
              </w:rPr>
              <w:t>,</w:t>
            </w:r>
          </w:p>
          <w:p w:rsidR="00F32171" w:rsidRPr="00680E9C" w:rsidRDefault="00F32171" w:rsidP="009A3BA1">
            <w:pPr>
              <w:pStyle w:val="JnepNormal0"/>
              <w:ind w:firstLine="0"/>
              <w:jc w:val="center"/>
              <w:rPr>
                <w:rFonts w:ascii="Times New Roman" w:hAnsi="Times New Roman"/>
                <w:sz w:val="24"/>
                <w:szCs w:val="24"/>
              </w:rPr>
            </w:pPr>
            <w:r w:rsidRPr="00680E9C">
              <w:rPr>
                <w:rFonts w:ascii="Times New Roman" w:hAnsi="Times New Roman"/>
                <w:sz w:val="24"/>
                <w:szCs w:val="24"/>
              </w:rPr>
              <w:t>Ом</w:t>
            </w:r>
            <w:r w:rsidRPr="00680E9C">
              <w:rPr>
                <w:rFonts w:ascii="Times New Roman" w:hAnsi="Times New Roman"/>
                <w:sz w:val="24"/>
                <w:szCs w:val="24"/>
                <w:vertAlign w:val="superscript"/>
                <w:lang w:val="en-US"/>
              </w:rPr>
              <w:t>-1</w:t>
            </w:r>
            <w:r w:rsidRPr="00680E9C">
              <w:rPr>
                <w:rFonts w:ascii="Times New Roman" w:hAnsi="Times New Roman"/>
                <w:sz w:val="24"/>
                <w:szCs w:val="24"/>
              </w:rPr>
              <w:t>см</w:t>
            </w:r>
            <w:r w:rsidRPr="00680E9C">
              <w:rPr>
                <w:rFonts w:ascii="Times New Roman" w:hAnsi="Times New Roman"/>
                <w:sz w:val="24"/>
                <w:szCs w:val="24"/>
                <w:vertAlign w:val="superscript"/>
                <w:lang w:val="en-US"/>
              </w:rPr>
              <w:t>-1</w:t>
            </w:r>
          </w:p>
        </w:tc>
        <w:tc>
          <w:tcPr>
            <w:tcW w:w="992" w:type="dxa"/>
            <w:vAlign w:val="center"/>
          </w:tcPr>
          <w:p w:rsidR="00F32171" w:rsidRPr="00680E9C" w:rsidRDefault="00F32171" w:rsidP="009A3BA1">
            <w:pPr>
              <w:pStyle w:val="JnepNormal0"/>
              <w:ind w:firstLine="0"/>
              <w:jc w:val="center"/>
              <w:rPr>
                <w:sz w:val="24"/>
                <w:szCs w:val="24"/>
              </w:rPr>
            </w:pPr>
            <w:r w:rsidRPr="00680E9C">
              <w:rPr>
                <w:sz w:val="24"/>
                <w:szCs w:val="24"/>
              </w:rPr>
              <w:t>µ,</w:t>
            </w:r>
          </w:p>
          <w:p w:rsidR="00F32171" w:rsidRPr="00680E9C" w:rsidRDefault="00F32171" w:rsidP="009A3BA1">
            <w:pPr>
              <w:pStyle w:val="JnepNormal0"/>
              <w:ind w:firstLine="0"/>
              <w:jc w:val="center"/>
              <w:rPr>
                <w:rFonts w:ascii="Times New Roman" w:hAnsi="Times New Roman"/>
                <w:sz w:val="24"/>
                <w:szCs w:val="24"/>
              </w:rPr>
            </w:pPr>
            <w:r w:rsidRPr="00680E9C">
              <w:rPr>
                <w:rFonts w:ascii="Times New Roman" w:hAnsi="Times New Roman"/>
                <w:sz w:val="24"/>
                <w:szCs w:val="24"/>
              </w:rPr>
              <w:t>см</w:t>
            </w:r>
            <w:r w:rsidRPr="00680E9C">
              <w:rPr>
                <w:rFonts w:ascii="Times New Roman" w:hAnsi="Times New Roman"/>
                <w:sz w:val="24"/>
                <w:szCs w:val="24"/>
                <w:vertAlign w:val="superscript"/>
              </w:rPr>
              <w:t>2</w:t>
            </w:r>
            <w:r w:rsidRPr="00680E9C">
              <w:rPr>
                <w:rFonts w:ascii="Times New Roman" w:hAnsi="Times New Roman"/>
                <w:sz w:val="24"/>
                <w:szCs w:val="24"/>
              </w:rPr>
              <w:t>/</w:t>
            </w:r>
            <w:proofErr w:type="spellStart"/>
            <w:r w:rsidRPr="00680E9C">
              <w:rPr>
                <w:rFonts w:ascii="Times New Roman" w:hAnsi="Times New Roman"/>
                <w:sz w:val="24"/>
                <w:szCs w:val="24"/>
              </w:rPr>
              <w:t>Вс</w:t>
            </w:r>
            <w:proofErr w:type="spellEnd"/>
          </w:p>
        </w:tc>
      </w:tr>
      <w:tr w:rsidR="00F32171" w:rsidRPr="00680E9C" w:rsidTr="009A3BA1">
        <w:trPr>
          <w:jc w:val="center"/>
        </w:trPr>
        <w:tc>
          <w:tcPr>
            <w:tcW w:w="669" w:type="dxa"/>
            <w:shd w:val="clear" w:color="auto" w:fill="auto"/>
            <w:vAlign w:val="center"/>
          </w:tcPr>
          <w:p w:rsidR="00F32171" w:rsidRPr="00680E9C" w:rsidRDefault="00F32171" w:rsidP="009A3BA1">
            <w:pPr>
              <w:jc w:val="center"/>
              <w:rPr>
                <w:color w:val="000000" w:themeColor="text1"/>
                <w:lang w:val="en-US"/>
              </w:rPr>
            </w:pPr>
            <w:r w:rsidRPr="00680E9C">
              <w:rPr>
                <w:color w:val="000000" w:themeColor="text1"/>
              </w:rPr>
              <w:t>2</w:t>
            </w:r>
            <w:r w:rsidRPr="00680E9C">
              <w:rPr>
                <w:color w:val="000000" w:themeColor="text1"/>
                <w:lang w:val="en-US"/>
              </w:rPr>
              <w:t>m</w:t>
            </w:r>
          </w:p>
        </w:tc>
        <w:tc>
          <w:tcPr>
            <w:tcW w:w="1086" w:type="dxa"/>
            <w:shd w:val="clear" w:color="auto" w:fill="auto"/>
            <w:vAlign w:val="center"/>
          </w:tcPr>
          <w:p w:rsidR="00F32171" w:rsidRPr="00680E9C" w:rsidRDefault="00F32171" w:rsidP="009A3BA1">
            <w:pPr>
              <w:widowControl w:val="0"/>
              <w:jc w:val="center"/>
              <w:rPr>
                <w:color w:val="000000" w:themeColor="text1"/>
              </w:rPr>
            </w:pPr>
            <w:r w:rsidRPr="00680E9C">
              <w:rPr>
                <w:color w:val="000000" w:themeColor="text1"/>
              </w:rPr>
              <w:t>слюда</w:t>
            </w:r>
          </w:p>
        </w:tc>
        <w:tc>
          <w:tcPr>
            <w:tcW w:w="1276" w:type="dxa"/>
            <w:shd w:val="clear" w:color="auto" w:fill="auto"/>
            <w:vAlign w:val="center"/>
          </w:tcPr>
          <w:p w:rsidR="00F32171" w:rsidRPr="00680E9C" w:rsidRDefault="00F32171" w:rsidP="009A3BA1">
            <w:pPr>
              <w:widowControl w:val="0"/>
              <w:jc w:val="center"/>
              <w:rPr>
                <w:color w:val="000000" w:themeColor="text1"/>
              </w:rPr>
            </w:pPr>
            <w:r w:rsidRPr="00680E9C">
              <w:rPr>
                <w:color w:val="000000" w:themeColor="text1"/>
              </w:rPr>
              <w:t>970</w:t>
            </w:r>
          </w:p>
        </w:tc>
        <w:tc>
          <w:tcPr>
            <w:tcW w:w="1134" w:type="dxa"/>
            <w:shd w:val="clear" w:color="auto" w:fill="auto"/>
            <w:vAlign w:val="center"/>
          </w:tcPr>
          <w:p w:rsidR="00F32171" w:rsidRPr="00680E9C" w:rsidRDefault="00F32171" w:rsidP="009A3BA1">
            <w:pPr>
              <w:widowControl w:val="0"/>
              <w:jc w:val="center"/>
              <w:rPr>
                <w:color w:val="000000" w:themeColor="text1"/>
              </w:rPr>
            </w:pPr>
            <w:r w:rsidRPr="00680E9C">
              <w:rPr>
                <w:color w:val="000000" w:themeColor="text1"/>
              </w:rPr>
              <w:t>470</w:t>
            </w:r>
          </w:p>
        </w:tc>
        <w:tc>
          <w:tcPr>
            <w:tcW w:w="1134" w:type="dxa"/>
            <w:shd w:val="clear" w:color="auto" w:fill="auto"/>
            <w:vAlign w:val="center"/>
          </w:tcPr>
          <w:p w:rsidR="00F32171" w:rsidRPr="00680E9C" w:rsidRDefault="00F32171" w:rsidP="009A3BA1">
            <w:pPr>
              <w:widowControl w:val="0"/>
              <w:jc w:val="center"/>
              <w:rPr>
                <w:color w:val="000000" w:themeColor="text1"/>
                <w:lang w:val="en-US"/>
              </w:rPr>
            </w:pPr>
            <w:r w:rsidRPr="00680E9C">
              <w:rPr>
                <w:color w:val="000000" w:themeColor="text1"/>
                <w:lang w:val="en-US"/>
              </w:rPr>
              <w:t>300</w:t>
            </w:r>
          </w:p>
        </w:tc>
        <w:tc>
          <w:tcPr>
            <w:tcW w:w="992" w:type="dxa"/>
            <w:vAlign w:val="center"/>
          </w:tcPr>
          <w:p w:rsidR="00F32171" w:rsidRPr="00680E9C" w:rsidRDefault="00F32171" w:rsidP="009A3BA1">
            <w:pPr>
              <w:widowControl w:val="0"/>
              <w:jc w:val="center"/>
              <w:rPr>
                <w:color w:val="000000" w:themeColor="text1"/>
              </w:rPr>
            </w:pPr>
            <w:r w:rsidRPr="00680E9C">
              <w:rPr>
                <w:color w:val="000000" w:themeColor="text1"/>
              </w:rPr>
              <w:t>320</w:t>
            </w:r>
          </w:p>
        </w:tc>
        <w:tc>
          <w:tcPr>
            <w:tcW w:w="992" w:type="dxa"/>
            <w:vAlign w:val="center"/>
          </w:tcPr>
          <w:p w:rsidR="00F32171" w:rsidRPr="00680E9C" w:rsidRDefault="00F32171" w:rsidP="009A3BA1">
            <w:pPr>
              <w:widowControl w:val="0"/>
              <w:jc w:val="center"/>
              <w:rPr>
                <w:color w:val="000000" w:themeColor="text1"/>
              </w:rPr>
            </w:pPr>
            <w:r w:rsidRPr="00680E9C">
              <w:rPr>
                <w:color w:val="000000" w:themeColor="text1"/>
              </w:rPr>
              <w:t>60</w:t>
            </w:r>
          </w:p>
        </w:tc>
        <w:tc>
          <w:tcPr>
            <w:tcW w:w="1143" w:type="dxa"/>
            <w:vAlign w:val="center"/>
          </w:tcPr>
          <w:p w:rsidR="00F32171" w:rsidRPr="00680E9C" w:rsidRDefault="00F32171" w:rsidP="009A3BA1">
            <w:pPr>
              <w:widowControl w:val="0"/>
              <w:jc w:val="center"/>
              <w:rPr>
                <w:color w:val="000000"/>
              </w:rPr>
            </w:pPr>
            <w:r w:rsidRPr="00680E9C">
              <w:rPr>
                <w:color w:val="000000"/>
              </w:rPr>
              <w:t>627</w:t>
            </w:r>
          </w:p>
        </w:tc>
        <w:tc>
          <w:tcPr>
            <w:tcW w:w="992" w:type="dxa"/>
            <w:vAlign w:val="center"/>
          </w:tcPr>
          <w:p w:rsidR="00F32171" w:rsidRPr="00680E9C" w:rsidRDefault="00F32171" w:rsidP="009A3BA1">
            <w:pPr>
              <w:widowControl w:val="0"/>
              <w:jc w:val="center"/>
              <w:rPr>
                <w:color w:val="000000"/>
              </w:rPr>
            </w:pPr>
            <w:r w:rsidRPr="00680E9C">
              <w:rPr>
                <w:color w:val="000000"/>
              </w:rPr>
              <w:t>24,2</w:t>
            </w:r>
          </w:p>
        </w:tc>
      </w:tr>
      <w:tr w:rsidR="00F32171" w:rsidRPr="00680E9C" w:rsidTr="009A3BA1">
        <w:trPr>
          <w:jc w:val="center"/>
        </w:trPr>
        <w:tc>
          <w:tcPr>
            <w:tcW w:w="669" w:type="dxa"/>
            <w:shd w:val="clear" w:color="auto" w:fill="auto"/>
            <w:vAlign w:val="center"/>
          </w:tcPr>
          <w:p w:rsidR="00F32171" w:rsidRPr="00680E9C" w:rsidRDefault="00F32171" w:rsidP="009A3BA1">
            <w:pPr>
              <w:jc w:val="center"/>
              <w:rPr>
                <w:color w:val="000000" w:themeColor="text1"/>
                <w:lang w:val="en-US"/>
              </w:rPr>
            </w:pPr>
            <w:r w:rsidRPr="00680E9C">
              <w:rPr>
                <w:color w:val="000000" w:themeColor="text1"/>
              </w:rPr>
              <w:t>4</w:t>
            </w:r>
            <w:r w:rsidRPr="00680E9C">
              <w:rPr>
                <w:color w:val="000000" w:themeColor="text1"/>
                <w:lang w:val="en-US"/>
              </w:rPr>
              <w:t>m</w:t>
            </w:r>
          </w:p>
        </w:tc>
        <w:tc>
          <w:tcPr>
            <w:tcW w:w="1086" w:type="dxa"/>
            <w:shd w:val="clear" w:color="auto" w:fill="auto"/>
            <w:vAlign w:val="center"/>
          </w:tcPr>
          <w:p w:rsidR="00F32171" w:rsidRPr="00680E9C" w:rsidRDefault="00F32171" w:rsidP="009A3BA1">
            <w:pPr>
              <w:widowControl w:val="0"/>
              <w:jc w:val="center"/>
              <w:rPr>
                <w:color w:val="000000" w:themeColor="text1"/>
              </w:rPr>
            </w:pPr>
            <w:r w:rsidRPr="00680E9C">
              <w:rPr>
                <w:color w:val="000000" w:themeColor="text1"/>
              </w:rPr>
              <w:t>слюда</w:t>
            </w:r>
          </w:p>
        </w:tc>
        <w:tc>
          <w:tcPr>
            <w:tcW w:w="1276" w:type="dxa"/>
            <w:shd w:val="clear" w:color="auto" w:fill="auto"/>
            <w:vAlign w:val="center"/>
          </w:tcPr>
          <w:p w:rsidR="00F32171" w:rsidRPr="00680E9C" w:rsidRDefault="00F32171" w:rsidP="009A3BA1">
            <w:pPr>
              <w:widowControl w:val="0"/>
              <w:jc w:val="center"/>
              <w:rPr>
                <w:color w:val="000000" w:themeColor="text1"/>
              </w:rPr>
            </w:pPr>
            <w:r w:rsidRPr="00680E9C">
              <w:rPr>
                <w:color w:val="000000" w:themeColor="text1"/>
              </w:rPr>
              <w:t>970</w:t>
            </w:r>
          </w:p>
        </w:tc>
        <w:tc>
          <w:tcPr>
            <w:tcW w:w="1134" w:type="dxa"/>
            <w:shd w:val="clear" w:color="auto" w:fill="auto"/>
            <w:vAlign w:val="center"/>
          </w:tcPr>
          <w:p w:rsidR="00F32171" w:rsidRPr="00680E9C" w:rsidRDefault="00F32171" w:rsidP="009A3BA1">
            <w:pPr>
              <w:widowControl w:val="0"/>
              <w:jc w:val="center"/>
              <w:rPr>
                <w:color w:val="000000" w:themeColor="text1"/>
              </w:rPr>
            </w:pPr>
            <w:r w:rsidRPr="00680E9C">
              <w:rPr>
                <w:color w:val="000000" w:themeColor="text1"/>
              </w:rPr>
              <w:t>470</w:t>
            </w:r>
          </w:p>
        </w:tc>
        <w:tc>
          <w:tcPr>
            <w:tcW w:w="1134" w:type="dxa"/>
            <w:shd w:val="clear" w:color="auto" w:fill="auto"/>
            <w:vAlign w:val="center"/>
          </w:tcPr>
          <w:p w:rsidR="00F32171" w:rsidRPr="00680E9C" w:rsidRDefault="00F32171" w:rsidP="009A3BA1">
            <w:pPr>
              <w:widowControl w:val="0"/>
              <w:jc w:val="center"/>
              <w:rPr>
                <w:color w:val="000000" w:themeColor="text1"/>
                <w:lang w:val="en-US"/>
              </w:rPr>
            </w:pPr>
            <w:r w:rsidRPr="00680E9C">
              <w:rPr>
                <w:color w:val="000000" w:themeColor="text1"/>
                <w:lang w:val="en-US"/>
              </w:rPr>
              <w:t>900</w:t>
            </w:r>
          </w:p>
        </w:tc>
        <w:tc>
          <w:tcPr>
            <w:tcW w:w="992" w:type="dxa"/>
            <w:vAlign w:val="center"/>
          </w:tcPr>
          <w:p w:rsidR="00F32171" w:rsidRPr="00680E9C" w:rsidRDefault="00F32171" w:rsidP="009A3BA1">
            <w:pPr>
              <w:widowControl w:val="0"/>
              <w:jc w:val="center"/>
              <w:rPr>
                <w:color w:val="000000" w:themeColor="text1"/>
              </w:rPr>
            </w:pPr>
            <w:r w:rsidRPr="00680E9C">
              <w:rPr>
                <w:color w:val="000000" w:themeColor="text1"/>
              </w:rPr>
              <w:t>670</w:t>
            </w:r>
          </w:p>
        </w:tc>
        <w:tc>
          <w:tcPr>
            <w:tcW w:w="992" w:type="dxa"/>
            <w:vAlign w:val="center"/>
          </w:tcPr>
          <w:p w:rsidR="00F32171" w:rsidRPr="00680E9C" w:rsidRDefault="00F32171" w:rsidP="009A3BA1">
            <w:pPr>
              <w:widowControl w:val="0"/>
              <w:jc w:val="center"/>
              <w:rPr>
                <w:color w:val="000000" w:themeColor="text1"/>
              </w:rPr>
            </w:pPr>
            <w:r w:rsidRPr="00680E9C">
              <w:rPr>
                <w:color w:val="000000" w:themeColor="text1"/>
              </w:rPr>
              <w:t>80</w:t>
            </w:r>
          </w:p>
        </w:tc>
        <w:tc>
          <w:tcPr>
            <w:tcW w:w="1143" w:type="dxa"/>
            <w:vAlign w:val="center"/>
          </w:tcPr>
          <w:p w:rsidR="00F32171" w:rsidRPr="00680E9C" w:rsidRDefault="00F32171" w:rsidP="009A3BA1">
            <w:pPr>
              <w:widowControl w:val="0"/>
              <w:jc w:val="center"/>
              <w:rPr>
                <w:color w:val="000000"/>
              </w:rPr>
            </w:pPr>
            <w:r w:rsidRPr="00680E9C">
              <w:rPr>
                <w:color w:val="000000"/>
              </w:rPr>
              <w:t>480</w:t>
            </w:r>
          </w:p>
        </w:tc>
        <w:tc>
          <w:tcPr>
            <w:tcW w:w="992" w:type="dxa"/>
            <w:vAlign w:val="center"/>
          </w:tcPr>
          <w:p w:rsidR="00F32171" w:rsidRPr="00680E9C" w:rsidRDefault="00F32171" w:rsidP="009A3BA1">
            <w:pPr>
              <w:widowControl w:val="0"/>
              <w:jc w:val="center"/>
              <w:rPr>
                <w:color w:val="000000"/>
              </w:rPr>
            </w:pPr>
            <w:r w:rsidRPr="00680E9C">
              <w:rPr>
                <w:color w:val="000000"/>
              </w:rPr>
              <w:t>14,4</w:t>
            </w:r>
          </w:p>
        </w:tc>
      </w:tr>
      <w:tr w:rsidR="00F32171" w:rsidRPr="00680E9C" w:rsidTr="009A3BA1">
        <w:trPr>
          <w:jc w:val="center"/>
        </w:trPr>
        <w:tc>
          <w:tcPr>
            <w:tcW w:w="669" w:type="dxa"/>
            <w:shd w:val="clear" w:color="auto" w:fill="auto"/>
            <w:vAlign w:val="center"/>
          </w:tcPr>
          <w:p w:rsidR="00F32171" w:rsidRPr="00680E9C" w:rsidRDefault="00F32171" w:rsidP="009A3BA1">
            <w:pPr>
              <w:jc w:val="center"/>
              <w:rPr>
                <w:color w:val="000000" w:themeColor="text1"/>
                <w:lang w:val="en-US"/>
              </w:rPr>
            </w:pPr>
            <w:r w:rsidRPr="00680E9C">
              <w:rPr>
                <w:color w:val="000000" w:themeColor="text1"/>
              </w:rPr>
              <w:t>7</w:t>
            </w:r>
            <w:r w:rsidRPr="00680E9C">
              <w:rPr>
                <w:color w:val="000000" w:themeColor="text1"/>
                <w:lang w:val="en-US"/>
              </w:rPr>
              <w:t>m</w:t>
            </w:r>
          </w:p>
        </w:tc>
        <w:tc>
          <w:tcPr>
            <w:tcW w:w="1086" w:type="dxa"/>
            <w:shd w:val="clear" w:color="auto" w:fill="auto"/>
            <w:vAlign w:val="center"/>
          </w:tcPr>
          <w:p w:rsidR="00F32171" w:rsidRPr="00680E9C" w:rsidRDefault="00F32171" w:rsidP="009A3BA1">
            <w:pPr>
              <w:widowControl w:val="0"/>
              <w:jc w:val="center"/>
              <w:rPr>
                <w:color w:val="000000" w:themeColor="text1"/>
              </w:rPr>
            </w:pPr>
            <w:r w:rsidRPr="00680E9C">
              <w:rPr>
                <w:color w:val="000000" w:themeColor="text1"/>
              </w:rPr>
              <w:t>слюда</w:t>
            </w:r>
          </w:p>
        </w:tc>
        <w:tc>
          <w:tcPr>
            <w:tcW w:w="1276" w:type="dxa"/>
            <w:shd w:val="clear" w:color="auto" w:fill="auto"/>
            <w:vAlign w:val="center"/>
          </w:tcPr>
          <w:p w:rsidR="00F32171" w:rsidRPr="00680E9C" w:rsidRDefault="00F32171" w:rsidP="009A3BA1">
            <w:pPr>
              <w:widowControl w:val="0"/>
              <w:jc w:val="center"/>
              <w:rPr>
                <w:color w:val="000000" w:themeColor="text1"/>
              </w:rPr>
            </w:pPr>
            <w:r w:rsidRPr="00680E9C">
              <w:rPr>
                <w:color w:val="000000" w:themeColor="text1"/>
              </w:rPr>
              <w:t>970</w:t>
            </w:r>
          </w:p>
        </w:tc>
        <w:tc>
          <w:tcPr>
            <w:tcW w:w="1134" w:type="dxa"/>
            <w:shd w:val="clear" w:color="auto" w:fill="auto"/>
            <w:vAlign w:val="center"/>
          </w:tcPr>
          <w:p w:rsidR="00F32171" w:rsidRPr="00680E9C" w:rsidRDefault="00F32171" w:rsidP="009A3BA1">
            <w:pPr>
              <w:widowControl w:val="0"/>
              <w:jc w:val="center"/>
              <w:rPr>
                <w:color w:val="000000" w:themeColor="text1"/>
              </w:rPr>
            </w:pPr>
            <w:r w:rsidRPr="00680E9C">
              <w:rPr>
                <w:color w:val="000000" w:themeColor="text1"/>
              </w:rPr>
              <w:t>420</w:t>
            </w:r>
          </w:p>
        </w:tc>
        <w:tc>
          <w:tcPr>
            <w:tcW w:w="1134" w:type="dxa"/>
            <w:shd w:val="clear" w:color="auto" w:fill="auto"/>
            <w:vAlign w:val="center"/>
          </w:tcPr>
          <w:p w:rsidR="00F32171" w:rsidRPr="00680E9C" w:rsidRDefault="00F32171" w:rsidP="009A3BA1">
            <w:pPr>
              <w:widowControl w:val="0"/>
              <w:jc w:val="center"/>
              <w:rPr>
                <w:color w:val="000000" w:themeColor="text1"/>
                <w:lang w:val="en-US"/>
              </w:rPr>
            </w:pPr>
            <w:r w:rsidRPr="00680E9C">
              <w:rPr>
                <w:color w:val="000000" w:themeColor="text1"/>
                <w:lang w:val="en-US"/>
              </w:rPr>
              <w:t>900</w:t>
            </w:r>
          </w:p>
        </w:tc>
        <w:tc>
          <w:tcPr>
            <w:tcW w:w="992" w:type="dxa"/>
            <w:vAlign w:val="center"/>
          </w:tcPr>
          <w:p w:rsidR="00F32171" w:rsidRPr="00680E9C" w:rsidRDefault="00F32171" w:rsidP="009A3BA1">
            <w:pPr>
              <w:widowControl w:val="0"/>
              <w:jc w:val="center"/>
              <w:rPr>
                <w:color w:val="000000" w:themeColor="text1"/>
              </w:rPr>
            </w:pPr>
            <w:r w:rsidRPr="00680E9C">
              <w:rPr>
                <w:color w:val="000000" w:themeColor="text1"/>
              </w:rPr>
              <w:t>1080</w:t>
            </w:r>
          </w:p>
        </w:tc>
        <w:tc>
          <w:tcPr>
            <w:tcW w:w="992" w:type="dxa"/>
            <w:vAlign w:val="center"/>
          </w:tcPr>
          <w:p w:rsidR="00F32171" w:rsidRPr="00680E9C" w:rsidRDefault="00F32171" w:rsidP="009A3BA1">
            <w:pPr>
              <w:widowControl w:val="0"/>
              <w:jc w:val="center"/>
              <w:rPr>
                <w:color w:val="000000" w:themeColor="text1"/>
              </w:rPr>
            </w:pPr>
            <w:r w:rsidRPr="00680E9C">
              <w:rPr>
                <w:color w:val="000000" w:themeColor="text1"/>
              </w:rPr>
              <w:t>65</w:t>
            </w:r>
          </w:p>
        </w:tc>
        <w:tc>
          <w:tcPr>
            <w:tcW w:w="1143" w:type="dxa"/>
            <w:vAlign w:val="center"/>
          </w:tcPr>
          <w:p w:rsidR="00F32171" w:rsidRPr="00680E9C" w:rsidRDefault="00F32171" w:rsidP="009A3BA1">
            <w:pPr>
              <w:widowControl w:val="0"/>
              <w:jc w:val="center"/>
              <w:rPr>
                <w:color w:val="000000"/>
              </w:rPr>
            </w:pPr>
            <w:r w:rsidRPr="00680E9C">
              <w:rPr>
                <w:color w:val="000000"/>
              </w:rPr>
              <w:t>44,0</w:t>
            </w:r>
          </w:p>
        </w:tc>
        <w:tc>
          <w:tcPr>
            <w:tcW w:w="992" w:type="dxa"/>
            <w:vAlign w:val="center"/>
          </w:tcPr>
          <w:p w:rsidR="00F32171" w:rsidRPr="00680E9C" w:rsidRDefault="00F32171" w:rsidP="009A3BA1">
            <w:pPr>
              <w:widowControl w:val="0"/>
              <w:jc w:val="center"/>
              <w:rPr>
                <w:color w:val="000000"/>
              </w:rPr>
            </w:pPr>
            <w:r w:rsidRPr="00680E9C">
              <w:rPr>
                <w:color w:val="000000"/>
              </w:rPr>
              <w:t>4,4</w:t>
            </w:r>
          </w:p>
        </w:tc>
      </w:tr>
      <w:tr w:rsidR="00F32171" w:rsidRPr="00680E9C" w:rsidTr="009A3BA1">
        <w:trPr>
          <w:jc w:val="center"/>
        </w:trPr>
        <w:tc>
          <w:tcPr>
            <w:tcW w:w="669" w:type="dxa"/>
            <w:shd w:val="clear" w:color="auto" w:fill="auto"/>
            <w:vAlign w:val="center"/>
          </w:tcPr>
          <w:p w:rsidR="00F32171" w:rsidRPr="00680E9C" w:rsidRDefault="00F32171" w:rsidP="009A3BA1">
            <w:pPr>
              <w:jc w:val="center"/>
              <w:rPr>
                <w:color w:val="000000" w:themeColor="text1"/>
                <w:lang w:val="en-US"/>
              </w:rPr>
            </w:pPr>
            <w:r w:rsidRPr="00680E9C">
              <w:rPr>
                <w:color w:val="000000" w:themeColor="text1"/>
              </w:rPr>
              <w:t>4</w:t>
            </w:r>
            <w:r w:rsidRPr="00680E9C">
              <w:rPr>
                <w:color w:val="000000" w:themeColor="text1"/>
                <w:lang w:val="en-US"/>
              </w:rPr>
              <w:t>c</w:t>
            </w:r>
          </w:p>
        </w:tc>
        <w:tc>
          <w:tcPr>
            <w:tcW w:w="1086" w:type="dxa"/>
            <w:shd w:val="clear" w:color="auto" w:fill="auto"/>
            <w:vAlign w:val="center"/>
          </w:tcPr>
          <w:p w:rsidR="00F32171" w:rsidRPr="00680E9C" w:rsidRDefault="00F32171" w:rsidP="009A3BA1">
            <w:pPr>
              <w:widowControl w:val="0"/>
              <w:jc w:val="center"/>
              <w:rPr>
                <w:color w:val="000000" w:themeColor="text1"/>
              </w:rPr>
            </w:pPr>
            <w:proofErr w:type="spellStart"/>
            <w:r w:rsidRPr="00680E9C">
              <w:rPr>
                <w:color w:val="000000" w:themeColor="text1"/>
              </w:rPr>
              <w:t>ситал</w:t>
            </w:r>
            <w:proofErr w:type="spellEnd"/>
          </w:p>
        </w:tc>
        <w:tc>
          <w:tcPr>
            <w:tcW w:w="1276" w:type="dxa"/>
            <w:shd w:val="clear" w:color="auto" w:fill="auto"/>
            <w:vAlign w:val="center"/>
          </w:tcPr>
          <w:p w:rsidR="00F32171" w:rsidRPr="00680E9C" w:rsidRDefault="00F32171" w:rsidP="009A3BA1">
            <w:pPr>
              <w:jc w:val="center"/>
              <w:rPr>
                <w:color w:val="000000" w:themeColor="text1"/>
              </w:rPr>
            </w:pPr>
            <w:r w:rsidRPr="00680E9C">
              <w:rPr>
                <w:color w:val="000000" w:themeColor="text1"/>
              </w:rPr>
              <w:t>970</w:t>
            </w:r>
          </w:p>
        </w:tc>
        <w:tc>
          <w:tcPr>
            <w:tcW w:w="1134" w:type="dxa"/>
            <w:shd w:val="clear" w:color="auto" w:fill="auto"/>
            <w:vAlign w:val="center"/>
          </w:tcPr>
          <w:p w:rsidR="00F32171" w:rsidRPr="00680E9C" w:rsidRDefault="00F32171" w:rsidP="009A3BA1">
            <w:pPr>
              <w:jc w:val="center"/>
              <w:rPr>
                <w:color w:val="000000" w:themeColor="text1"/>
              </w:rPr>
            </w:pPr>
            <w:r w:rsidRPr="00680E9C">
              <w:rPr>
                <w:color w:val="000000" w:themeColor="text1"/>
              </w:rPr>
              <w:t>420</w:t>
            </w:r>
          </w:p>
        </w:tc>
        <w:tc>
          <w:tcPr>
            <w:tcW w:w="1134" w:type="dxa"/>
            <w:shd w:val="clear" w:color="auto" w:fill="auto"/>
            <w:vAlign w:val="center"/>
          </w:tcPr>
          <w:p w:rsidR="00F32171" w:rsidRPr="00680E9C" w:rsidRDefault="00F32171" w:rsidP="009A3BA1">
            <w:pPr>
              <w:jc w:val="center"/>
              <w:rPr>
                <w:color w:val="000000" w:themeColor="text1"/>
              </w:rPr>
            </w:pPr>
            <w:r w:rsidRPr="00680E9C">
              <w:rPr>
                <w:color w:val="000000" w:themeColor="text1"/>
              </w:rPr>
              <w:t>15</w:t>
            </w:r>
          </w:p>
        </w:tc>
        <w:tc>
          <w:tcPr>
            <w:tcW w:w="992" w:type="dxa"/>
            <w:vAlign w:val="center"/>
          </w:tcPr>
          <w:p w:rsidR="00F32171" w:rsidRPr="00680E9C" w:rsidRDefault="00F32171" w:rsidP="009A3BA1">
            <w:pPr>
              <w:widowControl w:val="0"/>
              <w:jc w:val="center"/>
              <w:rPr>
                <w:color w:val="000000" w:themeColor="text1"/>
              </w:rPr>
            </w:pPr>
            <w:r w:rsidRPr="00680E9C">
              <w:rPr>
                <w:color w:val="000000" w:themeColor="text1"/>
              </w:rPr>
              <w:t>108</w:t>
            </w:r>
          </w:p>
        </w:tc>
        <w:tc>
          <w:tcPr>
            <w:tcW w:w="992" w:type="dxa"/>
            <w:vAlign w:val="center"/>
          </w:tcPr>
          <w:p w:rsidR="00F32171" w:rsidRPr="00680E9C" w:rsidRDefault="00F32171" w:rsidP="009A3BA1">
            <w:pPr>
              <w:widowControl w:val="0"/>
              <w:jc w:val="center"/>
              <w:rPr>
                <w:color w:val="000000" w:themeColor="text1"/>
              </w:rPr>
            </w:pPr>
            <w:r w:rsidRPr="00680E9C">
              <w:rPr>
                <w:color w:val="000000" w:themeColor="text1"/>
              </w:rPr>
              <w:t>0.4</w:t>
            </w:r>
          </w:p>
        </w:tc>
        <w:tc>
          <w:tcPr>
            <w:tcW w:w="1143" w:type="dxa"/>
            <w:vAlign w:val="center"/>
          </w:tcPr>
          <w:p w:rsidR="00F32171" w:rsidRPr="00680E9C" w:rsidRDefault="00F32171" w:rsidP="009A3BA1">
            <w:pPr>
              <w:widowControl w:val="0"/>
              <w:jc w:val="center"/>
              <w:rPr>
                <w:color w:val="000000"/>
              </w:rPr>
            </w:pPr>
            <w:r w:rsidRPr="00680E9C">
              <w:rPr>
                <w:color w:val="000000"/>
              </w:rPr>
              <w:t>6,60</w:t>
            </w:r>
          </w:p>
        </w:tc>
        <w:tc>
          <w:tcPr>
            <w:tcW w:w="992" w:type="dxa"/>
            <w:vAlign w:val="center"/>
          </w:tcPr>
          <w:p w:rsidR="00F32171" w:rsidRPr="00680E9C" w:rsidRDefault="00F32171" w:rsidP="009A3BA1">
            <w:pPr>
              <w:widowControl w:val="0"/>
              <w:jc w:val="center"/>
              <w:rPr>
                <w:color w:val="000000"/>
                <w:lang w:val="en-US"/>
              </w:rPr>
            </w:pPr>
            <w:r w:rsidRPr="00680E9C">
              <w:rPr>
                <w:color w:val="000000"/>
              </w:rPr>
              <w:t>23</w:t>
            </w:r>
          </w:p>
        </w:tc>
      </w:tr>
      <w:tr w:rsidR="00F32171" w:rsidRPr="00680E9C" w:rsidTr="009A3BA1">
        <w:trPr>
          <w:jc w:val="center"/>
        </w:trPr>
        <w:tc>
          <w:tcPr>
            <w:tcW w:w="669" w:type="dxa"/>
            <w:shd w:val="clear" w:color="auto" w:fill="auto"/>
            <w:vAlign w:val="center"/>
          </w:tcPr>
          <w:p w:rsidR="00F32171" w:rsidRPr="00680E9C" w:rsidRDefault="00F32171" w:rsidP="009A3BA1">
            <w:pPr>
              <w:jc w:val="center"/>
              <w:rPr>
                <w:color w:val="000000" w:themeColor="text1"/>
                <w:lang w:val="en-US"/>
              </w:rPr>
            </w:pPr>
            <w:r w:rsidRPr="00680E9C">
              <w:rPr>
                <w:color w:val="000000" w:themeColor="text1"/>
              </w:rPr>
              <w:t>5</w:t>
            </w:r>
            <w:r w:rsidRPr="00680E9C">
              <w:rPr>
                <w:color w:val="000000" w:themeColor="text1"/>
                <w:lang w:val="en-US"/>
              </w:rPr>
              <w:t>c</w:t>
            </w:r>
          </w:p>
        </w:tc>
        <w:tc>
          <w:tcPr>
            <w:tcW w:w="1086" w:type="dxa"/>
            <w:shd w:val="clear" w:color="auto" w:fill="auto"/>
            <w:vAlign w:val="center"/>
          </w:tcPr>
          <w:p w:rsidR="00F32171" w:rsidRPr="00680E9C" w:rsidRDefault="00F32171" w:rsidP="009A3BA1">
            <w:pPr>
              <w:widowControl w:val="0"/>
              <w:jc w:val="center"/>
              <w:rPr>
                <w:color w:val="000000" w:themeColor="text1"/>
              </w:rPr>
            </w:pPr>
            <w:proofErr w:type="spellStart"/>
            <w:r w:rsidRPr="00680E9C">
              <w:rPr>
                <w:color w:val="000000" w:themeColor="text1"/>
              </w:rPr>
              <w:t>ситал</w:t>
            </w:r>
            <w:proofErr w:type="spellEnd"/>
          </w:p>
        </w:tc>
        <w:tc>
          <w:tcPr>
            <w:tcW w:w="1276" w:type="dxa"/>
            <w:shd w:val="clear" w:color="auto" w:fill="auto"/>
            <w:vAlign w:val="center"/>
          </w:tcPr>
          <w:p w:rsidR="00F32171" w:rsidRPr="00680E9C" w:rsidRDefault="00F32171" w:rsidP="009A3BA1">
            <w:pPr>
              <w:jc w:val="center"/>
              <w:rPr>
                <w:color w:val="000000" w:themeColor="text1"/>
              </w:rPr>
            </w:pPr>
            <w:r w:rsidRPr="00680E9C">
              <w:rPr>
                <w:color w:val="000000" w:themeColor="text1"/>
              </w:rPr>
              <w:t>970</w:t>
            </w:r>
          </w:p>
        </w:tc>
        <w:tc>
          <w:tcPr>
            <w:tcW w:w="1134" w:type="dxa"/>
            <w:shd w:val="clear" w:color="auto" w:fill="auto"/>
            <w:vAlign w:val="center"/>
          </w:tcPr>
          <w:p w:rsidR="00F32171" w:rsidRPr="00680E9C" w:rsidRDefault="00F32171" w:rsidP="009A3BA1">
            <w:pPr>
              <w:jc w:val="center"/>
              <w:rPr>
                <w:color w:val="000000" w:themeColor="text1"/>
              </w:rPr>
            </w:pPr>
            <w:r w:rsidRPr="00680E9C">
              <w:rPr>
                <w:color w:val="000000" w:themeColor="text1"/>
              </w:rPr>
              <w:t>420</w:t>
            </w:r>
          </w:p>
        </w:tc>
        <w:tc>
          <w:tcPr>
            <w:tcW w:w="1134" w:type="dxa"/>
            <w:shd w:val="clear" w:color="auto" w:fill="auto"/>
            <w:vAlign w:val="center"/>
          </w:tcPr>
          <w:p w:rsidR="00F32171" w:rsidRPr="00680E9C" w:rsidRDefault="00F32171" w:rsidP="009A3BA1">
            <w:pPr>
              <w:jc w:val="center"/>
              <w:rPr>
                <w:color w:val="000000" w:themeColor="text1"/>
              </w:rPr>
            </w:pPr>
            <w:r w:rsidRPr="00680E9C">
              <w:rPr>
                <w:color w:val="000000" w:themeColor="text1"/>
              </w:rPr>
              <w:t>60</w:t>
            </w:r>
          </w:p>
        </w:tc>
        <w:tc>
          <w:tcPr>
            <w:tcW w:w="992" w:type="dxa"/>
            <w:vAlign w:val="center"/>
          </w:tcPr>
          <w:p w:rsidR="00F32171" w:rsidRPr="00680E9C" w:rsidRDefault="00F32171" w:rsidP="009A3BA1">
            <w:pPr>
              <w:widowControl w:val="0"/>
              <w:jc w:val="center"/>
              <w:rPr>
                <w:color w:val="000000" w:themeColor="text1"/>
              </w:rPr>
            </w:pPr>
            <w:r w:rsidRPr="00680E9C">
              <w:rPr>
                <w:color w:val="000000" w:themeColor="text1"/>
              </w:rPr>
              <w:t>540</w:t>
            </w:r>
          </w:p>
        </w:tc>
        <w:tc>
          <w:tcPr>
            <w:tcW w:w="992" w:type="dxa"/>
            <w:vAlign w:val="center"/>
          </w:tcPr>
          <w:p w:rsidR="00F32171" w:rsidRPr="00680E9C" w:rsidRDefault="00F32171" w:rsidP="009A3BA1">
            <w:pPr>
              <w:widowControl w:val="0"/>
              <w:jc w:val="center"/>
              <w:rPr>
                <w:color w:val="000000" w:themeColor="text1"/>
              </w:rPr>
            </w:pPr>
            <w:r w:rsidRPr="00680E9C">
              <w:rPr>
                <w:color w:val="000000" w:themeColor="text1"/>
              </w:rPr>
              <w:t>0.8</w:t>
            </w:r>
          </w:p>
        </w:tc>
        <w:tc>
          <w:tcPr>
            <w:tcW w:w="1143" w:type="dxa"/>
            <w:vAlign w:val="center"/>
          </w:tcPr>
          <w:p w:rsidR="00F32171" w:rsidRPr="00680E9C" w:rsidRDefault="00F32171" w:rsidP="009A3BA1">
            <w:pPr>
              <w:widowControl w:val="0"/>
              <w:jc w:val="center"/>
              <w:rPr>
                <w:color w:val="000000"/>
              </w:rPr>
            </w:pPr>
            <w:r w:rsidRPr="00680E9C">
              <w:rPr>
                <w:color w:val="000000"/>
              </w:rPr>
              <w:t>74,5</w:t>
            </w:r>
          </w:p>
        </w:tc>
        <w:tc>
          <w:tcPr>
            <w:tcW w:w="992" w:type="dxa"/>
            <w:vAlign w:val="center"/>
          </w:tcPr>
          <w:p w:rsidR="00F32171" w:rsidRPr="00680E9C" w:rsidRDefault="00F32171" w:rsidP="009A3BA1">
            <w:pPr>
              <w:widowControl w:val="0"/>
              <w:jc w:val="center"/>
              <w:rPr>
                <w:color w:val="000000"/>
              </w:rPr>
            </w:pPr>
            <w:r w:rsidRPr="00680E9C">
              <w:rPr>
                <w:color w:val="000000"/>
              </w:rPr>
              <w:t>20</w:t>
            </w:r>
          </w:p>
        </w:tc>
      </w:tr>
      <w:tr w:rsidR="00F32171" w:rsidRPr="00680E9C" w:rsidTr="009A3BA1">
        <w:trPr>
          <w:jc w:val="center"/>
        </w:trPr>
        <w:tc>
          <w:tcPr>
            <w:tcW w:w="669" w:type="dxa"/>
            <w:shd w:val="clear" w:color="auto" w:fill="auto"/>
            <w:vAlign w:val="center"/>
          </w:tcPr>
          <w:p w:rsidR="00F32171" w:rsidRPr="00680E9C" w:rsidRDefault="00F32171" w:rsidP="009A3BA1">
            <w:pPr>
              <w:jc w:val="center"/>
              <w:rPr>
                <w:color w:val="000000" w:themeColor="text1"/>
              </w:rPr>
            </w:pPr>
            <w:r w:rsidRPr="00680E9C">
              <w:rPr>
                <w:color w:val="000000" w:themeColor="text1"/>
              </w:rPr>
              <w:t>14</w:t>
            </w:r>
            <w:r w:rsidRPr="00680E9C">
              <w:rPr>
                <w:color w:val="000000" w:themeColor="text1"/>
                <w:lang w:val="en-US"/>
              </w:rPr>
              <w:t>c</w:t>
            </w:r>
          </w:p>
        </w:tc>
        <w:tc>
          <w:tcPr>
            <w:tcW w:w="1086" w:type="dxa"/>
            <w:shd w:val="clear" w:color="auto" w:fill="auto"/>
            <w:vAlign w:val="center"/>
          </w:tcPr>
          <w:p w:rsidR="00F32171" w:rsidRPr="00680E9C" w:rsidRDefault="00F32171" w:rsidP="009A3BA1">
            <w:pPr>
              <w:widowControl w:val="0"/>
              <w:jc w:val="center"/>
              <w:rPr>
                <w:color w:val="000000" w:themeColor="text1"/>
              </w:rPr>
            </w:pPr>
            <w:proofErr w:type="spellStart"/>
            <w:r w:rsidRPr="00680E9C">
              <w:rPr>
                <w:color w:val="000000" w:themeColor="text1"/>
              </w:rPr>
              <w:t>ситал</w:t>
            </w:r>
            <w:proofErr w:type="spellEnd"/>
          </w:p>
        </w:tc>
        <w:tc>
          <w:tcPr>
            <w:tcW w:w="1276" w:type="dxa"/>
            <w:shd w:val="clear" w:color="auto" w:fill="auto"/>
            <w:vAlign w:val="center"/>
          </w:tcPr>
          <w:p w:rsidR="00F32171" w:rsidRPr="00680E9C" w:rsidRDefault="00F32171" w:rsidP="009A3BA1">
            <w:pPr>
              <w:jc w:val="center"/>
              <w:rPr>
                <w:color w:val="000000" w:themeColor="text1"/>
              </w:rPr>
            </w:pPr>
            <w:r w:rsidRPr="00680E9C">
              <w:rPr>
                <w:color w:val="000000" w:themeColor="text1"/>
              </w:rPr>
              <w:t>970</w:t>
            </w:r>
          </w:p>
        </w:tc>
        <w:tc>
          <w:tcPr>
            <w:tcW w:w="1134" w:type="dxa"/>
            <w:shd w:val="clear" w:color="auto" w:fill="auto"/>
            <w:vAlign w:val="center"/>
          </w:tcPr>
          <w:p w:rsidR="00F32171" w:rsidRPr="00680E9C" w:rsidRDefault="00F32171" w:rsidP="009A3BA1">
            <w:pPr>
              <w:jc w:val="center"/>
              <w:rPr>
                <w:color w:val="000000" w:themeColor="text1"/>
              </w:rPr>
            </w:pPr>
            <w:r w:rsidRPr="00680E9C">
              <w:rPr>
                <w:color w:val="000000" w:themeColor="text1"/>
              </w:rPr>
              <w:t>470</w:t>
            </w:r>
          </w:p>
        </w:tc>
        <w:tc>
          <w:tcPr>
            <w:tcW w:w="1134" w:type="dxa"/>
            <w:shd w:val="clear" w:color="auto" w:fill="auto"/>
            <w:vAlign w:val="center"/>
          </w:tcPr>
          <w:p w:rsidR="00F32171" w:rsidRPr="00680E9C" w:rsidRDefault="00F32171" w:rsidP="009A3BA1">
            <w:pPr>
              <w:jc w:val="center"/>
              <w:rPr>
                <w:color w:val="000000" w:themeColor="text1"/>
              </w:rPr>
            </w:pPr>
            <w:r w:rsidRPr="00680E9C">
              <w:rPr>
                <w:color w:val="000000" w:themeColor="text1"/>
              </w:rPr>
              <w:t>60</w:t>
            </w:r>
          </w:p>
        </w:tc>
        <w:tc>
          <w:tcPr>
            <w:tcW w:w="992" w:type="dxa"/>
            <w:vAlign w:val="center"/>
          </w:tcPr>
          <w:p w:rsidR="00F32171" w:rsidRPr="00680E9C" w:rsidRDefault="00F32171" w:rsidP="009A3BA1">
            <w:pPr>
              <w:widowControl w:val="0"/>
              <w:jc w:val="center"/>
              <w:rPr>
                <w:color w:val="000000" w:themeColor="text1"/>
              </w:rPr>
            </w:pPr>
            <w:r w:rsidRPr="00680E9C">
              <w:rPr>
                <w:color w:val="000000" w:themeColor="text1"/>
              </w:rPr>
              <w:t>890</w:t>
            </w:r>
          </w:p>
        </w:tc>
        <w:tc>
          <w:tcPr>
            <w:tcW w:w="992" w:type="dxa"/>
            <w:vAlign w:val="center"/>
          </w:tcPr>
          <w:p w:rsidR="00F32171" w:rsidRPr="00680E9C" w:rsidRDefault="00F32171" w:rsidP="009A3BA1">
            <w:pPr>
              <w:widowControl w:val="0"/>
              <w:jc w:val="center"/>
              <w:rPr>
                <w:color w:val="000000" w:themeColor="text1"/>
              </w:rPr>
            </w:pPr>
            <w:r w:rsidRPr="00680E9C">
              <w:rPr>
                <w:color w:val="000000" w:themeColor="text1"/>
              </w:rPr>
              <w:t>3</w:t>
            </w:r>
          </w:p>
        </w:tc>
        <w:tc>
          <w:tcPr>
            <w:tcW w:w="1143" w:type="dxa"/>
            <w:vAlign w:val="center"/>
          </w:tcPr>
          <w:p w:rsidR="00F32171" w:rsidRPr="00680E9C" w:rsidRDefault="00F32171" w:rsidP="009A3BA1">
            <w:pPr>
              <w:widowControl w:val="0"/>
              <w:jc w:val="center"/>
              <w:rPr>
                <w:color w:val="000000"/>
              </w:rPr>
            </w:pPr>
            <w:r w:rsidRPr="00680E9C">
              <w:rPr>
                <w:color w:val="000000"/>
              </w:rPr>
              <w:t>384</w:t>
            </w:r>
          </w:p>
        </w:tc>
        <w:tc>
          <w:tcPr>
            <w:tcW w:w="992" w:type="dxa"/>
            <w:vAlign w:val="center"/>
          </w:tcPr>
          <w:p w:rsidR="00F32171" w:rsidRPr="00680E9C" w:rsidRDefault="00F32171" w:rsidP="009A3BA1">
            <w:pPr>
              <w:widowControl w:val="0"/>
              <w:jc w:val="center"/>
              <w:rPr>
                <w:color w:val="000000"/>
                <w:lang w:val="en-US"/>
              </w:rPr>
            </w:pPr>
            <w:r w:rsidRPr="00680E9C">
              <w:rPr>
                <w:color w:val="000000"/>
              </w:rPr>
              <w:t>51</w:t>
            </w:r>
          </w:p>
        </w:tc>
      </w:tr>
    </w:tbl>
    <w:p w:rsidR="00F32171" w:rsidRPr="00F32171" w:rsidRDefault="00F32171" w:rsidP="00680E9C">
      <w:pPr>
        <w:spacing w:line="360" w:lineRule="auto"/>
        <w:ind w:firstLine="709"/>
        <w:jc w:val="both"/>
        <w:rPr>
          <w:sz w:val="16"/>
          <w:lang w:val="uk-UA"/>
        </w:rPr>
      </w:pPr>
    </w:p>
    <w:p w:rsidR="00680E9C" w:rsidRPr="00680E9C" w:rsidRDefault="00680E9C" w:rsidP="00680E9C">
      <w:pPr>
        <w:spacing w:line="360" w:lineRule="auto"/>
        <w:ind w:firstLine="567"/>
        <w:jc w:val="both"/>
      </w:pPr>
      <w:r w:rsidRPr="00680E9C">
        <w:rPr>
          <w:lang w:val="uk-UA"/>
        </w:rPr>
        <w:t>Також виконано аналіз внеску розсіювання носіїв, зумовленого впливом поверхні тонких плівок у сумарне розсіювання (рис. 9). Проведені дослідження чітко вказують, що поверхневе розсіювання суттєве лише для відносно тонких плівок. Так, для плівок, осаджених на ситалі, воно буде переважати внески, притаманні об</w:t>
      </w:r>
      <w:r w:rsidRPr="00680E9C">
        <w:t>’</w:t>
      </w:r>
      <w:r w:rsidRPr="00680E9C">
        <w:rPr>
          <w:lang w:val="uk-UA"/>
        </w:rPr>
        <w:t xml:space="preserve">ємним матеріалам до </w:t>
      </w:r>
      <w:proofErr w:type="spellStart"/>
      <w:r w:rsidRPr="00680E9C">
        <w:rPr>
          <w:lang w:val="uk-UA"/>
        </w:rPr>
        <w:t>товщин</w:t>
      </w:r>
      <w:proofErr w:type="spellEnd"/>
      <w:r w:rsidRPr="00680E9C">
        <w:rPr>
          <w:lang w:val="uk-UA"/>
        </w:rPr>
        <w:t xml:space="preserve"> близько 1 мкм (рис. 9, а, б). Вибір у якості матеріалу підкладки слюди-мусковіт дозволяє керувати такими процесами (поверхневим розсіюванням) уже до вдвічі більших </w:t>
      </w:r>
      <w:proofErr w:type="spellStart"/>
      <w:r w:rsidRPr="00680E9C">
        <w:rPr>
          <w:lang w:val="uk-UA"/>
        </w:rPr>
        <w:t>товщин</w:t>
      </w:r>
      <w:proofErr w:type="spellEnd"/>
      <w:r w:rsidRPr="00680E9C">
        <w:rPr>
          <w:lang w:val="uk-UA"/>
        </w:rPr>
        <w:t xml:space="preserve"> ~</w:t>
      </w:r>
      <w:r w:rsidRPr="00680E9C">
        <w:rPr>
          <w:lang w:val="en-US"/>
        </w:rPr>
        <w:t> </w:t>
      </w:r>
      <w:r w:rsidRPr="00680E9C">
        <w:rPr>
          <w:lang w:val="uk-UA"/>
        </w:rPr>
        <w:t>2</w:t>
      </w:r>
      <w:r w:rsidRPr="00680E9C">
        <w:rPr>
          <w:lang w:val="en-US"/>
        </w:rPr>
        <w:t> </w:t>
      </w:r>
      <w:r w:rsidRPr="00680E9C">
        <w:rPr>
          <w:lang w:val="uk-UA"/>
        </w:rPr>
        <w:t>мкм (рис. 9, в).</w:t>
      </w:r>
    </w:p>
    <w:tbl>
      <w:tblPr>
        <w:tblStyle w:val="a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4314"/>
      </w:tblGrid>
      <w:tr w:rsidR="00680E9C" w:rsidRPr="00680E9C" w:rsidTr="00680E9C">
        <w:tc>
          <w:tcPr>
            <w:tcW w:w="5256" w:type="dxa"/>
            <w:vAlign w:val="center"/>
          </w:tcPr>
          <w:p w:rsidR="00680E9C" w:rsidRPr="00680E9C" w:rsidRDefault="00680E9C" w:rsidP="00680E9C">
            <w:pPr>
              <w:spacing w:line="360" w:lineRule="auto"/>
              <w:jc w:val="center"/>
              <w:rPr>
                <w:lang w:val="uk-UA"/>
              </w:rPr>
            </w:pPr>
            <w:r w:rsidRPr="00680E9C">
              <w:rPr>
                <w:noProof/>
                <w:lang w:val="uk-UA" w:eastAsia="uk-UA"/>
              </w:rPr>
              <w:drawing>
                <wp:inline distT="0" distB="0" distL="0" distR="0" wp14:anchorId="3E4F177F" wp14:editId="7B4531E2">
                  <wp:extent cx="3200400" cy="1928090"/>
                  <wp:effectExtent l="0" t="0" r="0" b="0"/>
                  <wp:docPr id="20" name="Рисунок 31" descr="E:\Downloads\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Downloads\1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6962" cy="1932043"/>
                          </a:xfrm>
                          <a:prstGeom prst="rect">
                            <a:avLst/>
                          </a:prstGeom>
                          <a:noFill/>
                          <a:ln>
                            <a:noFill/>
                          </a:ln>
                        </pic:spPr>
                      </pic:pic>
                    </a:graphicData>
                  </a:graphic>
                </wp:inline>
              </w:drawing>
            </w:r>
          </w:p>
        </w:tc>
        <w:tc>
          <w:tcPr>
            <w:tcW w:w="4881" w:type="dxa"/>
            <w:vAlign w:val="center"/>
          </w:tcPr>
          <w:p w:rsidR="00680E9C" w:rsidRPr="00680E9C" w:rsidRDefault="00680E9C" w:rsidP="00680E9C">
            <w:pPr>
              <w:spacing w:line="360" w:lineRule="auto"/>
              <w:jc w:val="center"/>
              <w:rPr>
                <w:lang w:val="uk-UA"/>
              </w:rPr>
            </w:pPr>
            <w:r w:rsidRPr="00680E9C">
              <w:rPr>
                <w:b/>
                <w:lang w:val="uk-UA"/>
              </w:rPr>
              <w:t>Рис. 8</w:t>
            </w:r>
            <w:r w:rsidRPr="00680E9C">
              <w:rPr>
                <w:lang w:val="uk-UA"/>
              </w:rPr>
              <w:t xml:space="preserve">. Відношення </w:t>
            </w:r>
            <m:oMath>
              <m:r>
                <w:rPr>
                  <w:rFonts w:ascii="Cambria Math" w:hAnsi="Cambria Math"/>
                </w:rPr>
                <m:t>μ</m:t>
              </m:r>
              <m:r>
                <w:rPr>
                  <w:rFonts w:ascii="Cambria Math" w:hAnsi="Cambria Math"/>
                  <w:lang w:val="uk-UA"/>
                </w:rPr>
                <m:t>/</m:t>
              </m:r>
              <m:sSub>
                <m:sSubPr>
                  <m:ctrlPr>
                    <w:rPr>
                      <w:rFonts w:ascii="Cambria Math" w:hAnsi="Cambria Math"/>
                      <w:i/>
                    </w:rPr>
                  </m:ctrlPr>
                </m:sSubPr>
                <m:e>
                  <m:r>
                    <w:rPr>
                      <w:rFonts w:ascii="Cambria Math" w:hAnsi="Cambria Math"/>
                    </w:rPr>
                    <m:t>μ</m:t>
                  </m:r>
                </m:e>
                <m:sub>
                  <m:r>
                    <w:rPr>
                      <w:rFonts w:ascii="Cambria Math" w:hAnsi="Cambria Math"/>
                      <w:lang w:val="en-US"/>
                    </w:rPr>
                    <m:t>bulk</m:t>
                  </m:r>
                </m:sub>
              </m:sSub>
            </m:oMath>
            <w:r w:rsidRPr="00680E9C">
              <w:rPr>
                <w:lang w:val="uk-UA"/>
              </w:rPr>
              <w:t>, отримане при врахуванні впливу поверхні (кружечки) та міжзеренних меж (квадрати).</w:t>
            </w:r>
          </w:p>
        </w:tc>
      </w:tr>
    </w:tbl>
    <w:p w:rsidR="00680E9C" w:rsidRPr="00680E9C" w:rsidRDefault="00680E9C" w:rsidP="00680E9C">
      <w:pPr>
        <w:spacing w:line="360" w:lineRule="auto"/>
        <w:ind w:firstLine="567"/>
        <w:jc w:val="both"/>
        <w:rPr>
          <w:lang w:val="uk-UA"/>
        </w:rPr>
      </w:pPr>
    </w:p>
    <w:tbl>
      <w:tblPr>
        <w:tblStyle w:val="a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768"/>
      </w:tblGrid>
      <w:tr w:rsidR="00680E9C" w:rsidRPr="00680E9C" w:rsidTr="00680E9C">
        <w:tc>
          <w:tcPr>
            <w:tcW w:w="5068" w:type="dxa"/>
            <w:vAlign w:val="center"/>
          </w:tcPr>
          <w:p w:rsidR="00680E9C" w:rsidRPr="00680E9C" w:rsidRDefault="00680E9C" w:rsidP="00680E9C">
            <w:pPr>
              <w:spacing w:line="360" w:lineRule="auto"/>
              <w:jc w:val="center"/>
              <w:rPr>
                <w:lang w:val="uk-UA"/>
              </w:rPr>
            </w:pPr>
            <w:r w:rsidRPr="00680E9C">
              <w:rPr>
                <w:noProof/>
                <w:lang w:val="uk-UA" w:eastAsia="uk-UA"/>
              </w:rPr>
              <w:lastRenderedPageBreak/>
              <w:drawing>
                <wp:inline distT="0" distB="0" distL="0" distR="0" wp14:anchorId="2897A7A2" wp14:editId="5D06C77E">
                  <wp:extent cx="2034364" cy="1219200"/>
                  <wp:effectExtent l="19050" t="0" r="3986"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l="40661" t="32738" r="23713" b="33135"/>
                          <a:stretch>
                            <a:fillRect/>
                          </a:stretch>
                        </pic:blipFill>
                        <pic:spPr bwMode="auto">
                          <a:xfrm>
                            <a:off x="0" y="0"/>
                            <a:ext cx="2034408" cy="1219226"/>
                          </a:xfrm>
                          <a:prstGeom prst="rect">
                            <a:avLst/>
                          </a:prstGeom>
                          <a:noFill/>
                          <a:ln w="9525">
                            <a:noFill/>
                            <a:miter lim="800000"/>
                            <a:headEnd/>
                            <a:tailEnd/>
                          </a:ln>
                        </pic:spPr>
                      </pic:pic>
                    </a:graphicData>
                  </a:graphic>
                </wp:inline>
              </w:drawing>
            </w:r>
          </w:p>
        </w:tc>
        <w:tc>
          <w:tcPr>
            <w:tcW w:w="5069" w:type="dxa"/>
            <w:vAlign w:val="center"/>
          </w:tcPr>
          <w:p w:rsidR="00680E9C" w:rsidRPr="00680E9C" w:rsidRDefault="00680E9C" w:rsidP="00680E9C">
            <w:pPr>
              <w:spacing w:line="360" w:lineRule="auto"/>
              <w:jc w:val="center"/>
              <w:rPr>
                <w:lang w:val="uk-UA"/>
              </w:rPr>
            </w:pPr>
            <w:r w:rsidRPr="00680E9C">
              <w:rPr>
                <w:noProof/>
                <w:lang w:val="uk-UA" w:eastAsia="uk-UA"/>
              </w:rPr>
              <w:drawing>
                <wp:inline distT="0" distB="0" distL="0" distR="0" wp14:anchorId="68201E36" wp14:editId="3333FDF8">
                  <wp:extent cx="2014278" cy="1211385"/>
                  <wp:effectExtent l="19050" t="0" r="5022"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l="36502" t="30754" r="28057" b="35119"/>
                          <a:stretch>
                            <a:fillRect/>
                          </a:stretch>
                        </pic:blipFill>
                        <pic:spPr bwMode="auto">
                          <a:xfrm>
                            <a:off x="0" y="0"/>
                            <a:ext cx="2018790" cy="1214098"/>
                          </a:xfrm>
                          <a:prstGeom prst="rect">
                            <a:avLst/>
                          </a:prstGeom>
                          <a:noFill/>
                          <a:ln w="9525">
                            <a:noFill/>
                            <a:miter lim="800000"/>
                            <a:headEnd/>
                            <a:tailEnd/>
                          </a:ln>
                        </pic:spPr>
                      </pic:pic>
                    </a:graphicData>
                  </a:graphic>
                </wp:inline>
              </w:drawing>
            </w:r>
          </w:p>
        </w:tc>
      </w:tr>
      <w:tr w:rsidR="00680E9C" w:rsidRPr="00680E9C" w:rsidTr="00680E9C">
        <w:tc>
          <w:tcPr>
            <w:tcW w:w="5068" w:type="dxa"/>
            <w:vAlign w:val="center"/>
          </w:tcPr>
          <w:p w:rsidR="00680E9C" w:rsidRPr="00680E9C" w:rsidRDefault="00680E9C" w:rsidP="00680E9C">
            <w:pPr>
              <w:spacing w:line="360" w:lineRule="auto"/>
              <w:jc w:val="center"/>
              <w:rPr>
                <w:noProof/>
                <w:lang w:val="uk-UA" w:eastAsia="uk-UA"/>
              </w:rPr>
            </w:pPr>
            <w:r w:rsidRPr="00680E9C">
              <w:rPr>
                <w:noProof/>
                <w:lang w:val="uk-UA" w:eastAsia="uk-UA"/>
              </w:rPr>
              <w:t>а)</w:t>
            </w:r>
          </w:p>
        </w:tc>
        <w:tc>
          <w:tcPr>
            <w:tcW w:w="5069" w:type="dxa"/>
            <w:vAlign w:val="center"/>
          </w:tcPr>
          <w:p w:rsidR="00680E9C" w:rsidRPr="00680E9C" w:rsidRDefault="00680E9C" w:rsidP="00680E9C">
            <w:pPr>
              <w:spacing w:line="360" w:lineRule="auto"/>
              <w:jc w:val="center"/>
              <w:rPr>
                <w:noProof/>
                <w:lang w:val="uk-UA" w:eastAsia="uk-UA"/>
              </w:rPr>
            </w:pPr>
            <w:r w:rsidRPr="00680E9C">
              <w:rPr>
                <w:noProof/>
                <w:lang w:val="uk-UA" w:eastAsia="uk-UA"/>
              </w:rPr>
              <w:t>б)</w:t>
            </w:r>
          </w:p>
        </w:tc>
      </w:tr>
      <w:tr w:rsidR="00680E9C" w:rsidRPr="004A75C1" w:rsidTr="00680E9C">
        <w:tc>
          <w:tcPr>
            <w:tcW w:w="5068" w:type="dxa"/>
            <w:vAlign w:val="center"/>
          </w:tcPr>
          <w:p w:rsidR="00680E9C" w:rsidRPr="00680E9C" w:rsidRDefault="00680E9C" w:rsidP="00680E9C">
            <w:pPr>
              <w:spacing w:line="360" w:lineRule="auto"/>
              <w:jc w:val="center"/>
              <w:rPr>
                <w:lang w:val="uk-UA"/>
              </w:rPr>
            </w:pPr>
            <w:r w:rsidRPr="00680E9C">
              <w:rPr>
                <w:noProof/>
                <w:lang w:val="uk-UA" w:eastAsia="uk-UA"/>
              </w:rPr>
              <w:drawing>
                <wp:inline distT="0" distB="0" distL="0" distR="0" wp14:anchorId="6CA2F2B3" wp14:editId="4245B48A">
                  <wp:extent cx="2141379" cy="1143000"/>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l="43020" t="42262" r="16637" b="23353"/>
                          <a:stretch>
                            <a:fillRect/>
                          </a:stretch>
                        </pic:blipFill>
                        <pic:spPr bwMode="auto">
                          <a:xfrm>
                            <a:off x="0" y="0"/>
                            <a:ext cx="2156763" cy="1151212"/>
                          </a:xfrm>
                          <a:prstGeom prst="rect">
                            <a:avLst/>
                          </a:prstGeom>
                          <a:noFill/>
                          <a:ln w="9525">
                            <a:noFill/>
                            <a:miter lim="800000"/>
                            <a:headEnd/>
                            <a:tailEnd/>
                          </a:ln>
                        </pic:spPr>
                      </pic:pic>
                    </a:graphicData>
                  </a:graphic>
                </wp:inline>
              </w:drawing>
            </w:r>
          </w:p>
        </w:tc>
        <w:tc>
          <w:tcPr>
            <w:tcW w:w="5069" w:type="dxa"/>
            <w:vMerge w:val="restart"/>
            <w:vAlign w:val="center"/>
          </w:tcPr>
          <w:p w:rsidR="00680E9C" w:rsidRPr="00680E9C" w:rsidRDefault="00680E9C" w:rsidP="00680E9C">
            <w:pPr>
              <w:spacing w:line="360" w:lineRule="auto"/>
              <w:jc w:val="center"/>
              <w:rPr>
                <w:lang w:val="uk-UA"/>
              </w:rPr>
            </w:pPr>
            <w:r w:rsidRPr="00680E9C">
              <w:rPr>
                <w:b/>
                <w:lang w:val="uk-UA"/>
              </w:rPr>
              <w:t>Рис. 9</w:t>
            </w:r>
            <w:r w:rsidRPr="00680E9C">
              <w:rPr>
                <w:lang w:val="uk-UA"/>
              </w:rPr>
              <w:t>. Відношення поверхневого розсіювання до об</w:t>
            </w:r>
            <w:r w:rsidRPr="00680E9C">
              <w:t>’</w:t>
            </w:r>
            <w:r w:rsidRPr="00680E9C">
              <w:rPr>
                <w:lang w:val="uk-UA"/>
              </w:rPr>
              <w:t>ємного:</w:t>
            </w:r>
          </w:p>
          <w:p w:rsidR="00680E9C" w:rsidRPr="00680E9C" w:rsidRDefault="00680E9C" w:rsidP="00680E9C">
            <w:pPr>
              <w:spacing w:line="360" w:lineRule="auto"/>
              <w:jc w:val="center"/>
              <w:rPr>
                <w:lang w:val="uk-UA"/>
              </w:rPr>
            </w:pPr>
            <w:proofErr w:type="spellStart"/>
            <w:r w:rsidRPr="00680E9C">
              <w:rPr>
                <w:lang w:val="en-US"/>
              </w:rPr>
              <w:t>PbTe</w:t>
            </w:r>
            <w:proofErr w:type="spellEnd"/>
            <w:proofErr w:type="gramStart"/>
            <w:r w:rsidRPr="00680E9C">
              <w:rPr>
                <w:lang w:val="uk-UA"/>
              </w:rPr>
              <w:t>:</w:t>
            </w:r>
            <w:r w:rsidRPr="00680E9C">
              <w:rPr>
                <w:lang w:val="en-US"/>
              </w:rPr>
              <w:t>Bi</w:t>
            </w:r>
            <w:proofErr w:type="gramEnd"/>
            <w:r w:rsidRPr="00680E9C">
              <w:rPr>
                <w:lang w:val="uk-UA"/>
              </w:rPr>
              <w:t xml:space="preserve"> – ситал (а), </w:t>
            </w:r>
            <w:proofErr w:type="spellStart"/>
            <w:r w:rsidRPr="00680E9C">
              <w:rPr>
                <w:lang w:val="en-US"/>
              </w:rPr>
              <w:t>PbTe</w:t>
            </w:r>
            <w:proofErr w:type="spellEnd"/>
            <w:r w:rsidRPr="00680E9C">
              <w:rPr>
                <w:lang w:val="uk-UA"/>
              </w:rPr>
              <w:t>:</w:t>
            </w:r>
            <w:proofErr w:type="spellStart"/>
            <w:r w:rsidRPr="00680E9C">
              <w:rPr>
                <w:lang w:val="en-US"/>
              </w:rPr>
              <w:t>Sb</w:t>
            </w:r>
            <w:proofErr w:type="spellEnd"/>
            <w:r w:rsidRPr="00680E9C">
              <w:rPr>
                <w:lang w:val="uk-UA"/>
              </w:rPr>
              <w:t xml:space="preserve"> – ситал (б), </w:t>
            </w:r>
            <w:proofErr w:type="spellStart"/>
            <w:r w:rsidRPr="00680E9C">
              <w:rPr>
                <w:lang w:val="en-US"/>
              </w:rPr>
              <w:t>PbTe</w:t>
            </w:r>
            <w:proofErr w:type="spellEnd"/>
            <w:r w:rsidRPr="00680E9C">
              <w:rPr>
                <w:lang w:val="uk-UA"/>
              </w:rPr>
              <w:t>:</w:t>
            </w:r>
            <w:proofErr w:type="spellStart"/>
            <w:r w:rsidRPr="00680E9C">
              <w:rPr>
                <w:lang w:val="en-US"/>
              </w:rPr>
              <w:t>Sb</w:t>
            </w:r>
            <w:proofErr w:type="spellEnd"/>
            <w:r w:rsidRPr="00680E9C">
              <w:rPr>
                <w:lang w:val="uk-UA"/>
              </w:rPr>
              <w:t xml:space="preserve"> – слюда (в).</w:t>
            </w:r>
          </w:p>
        </w:tc>
      </w:tr>
      <w:tr w:rsidR="00680E9C" w:rsidRPr="00680E9C" w:rsidTr="00680E9C">
        <w:tc>
          <w:tcPr>
            <w:tcW w:w="5068" w:type="dxa"/>
            <w:vAlign w:val="center"/>
          </w:tcPr>
          <w:p w:rsidR="00680E9C" w:rsidRPr="00680E9C" w:rsidRDefault="00680E9C" w:rsidP="00680E9C">
            <w:pPr>
              <w:spacing w:line="360" w:lineRule="auto"/>
              <w:jc w:val="center"/>
              <w:rPr>
                <w:lang w:val="uk-UA"/>
              </w:rPr>
            </w:pPr>
            <w:r w:rsidRPr="00680E9C">
              <w:rPr>
                <w:noProof/>
                <w:lang w:val="uk-UA" w:eastAsia="uk-UA"/>
              </w:rPr>
              <w:t>в)</w:t>
            </w:r>
          </w:p>
        </w:tc>
        <w:tc>
          <w:tcPr>
            <w:tcW w:w="5069" w:type="dxa"/>
            <w:vMerge/>
            <w:vAlign w:val="center"/>
          </w:tcPr>
          <w:p w:rsidR="00680E9C" w:rsidRPr="00680E9C" w:rsidRDefault="00680E9C" w:rsidP="00680E9C">
            <w:pPr>
              <w:spacing w:line="360" w:lineRule="auto"/>
              <w:jc w:val="center"/>
              <w:rPr>
                <w:lang w:val="uk-UA"/>
              </w:rPr>
            </w:pPr>
          </w:p>
        </w:tc>
      </w:tr>
    </w:tbl>
    <w:p w:rsidR="00680E9C" w:rsidRPr="00201AE1" w:rsidRDefault="00680E9C" w:rsidP="00680E9C">
      <w:pPr>
        <w:spacing w:line="360" w:lineRule="auto"/>
        <w:ind w:firstLine="567"/>
        <w:jc w:val="both"/>
        <w:rPr>
          <w:sz w:val="16"/>
          <w:lang w:val="uk-UA"/>
        </w:rPr>
      </w:pPr>
    </w:p>
    <w:p w:rsidR="00680E9C" w:rsidRPr="00680E9C" w:rsidRDefault="00680E9C" w:rsidP="00680E9C">
      <w:pPr>
        <w:spacing w:line="360" w:lineRule="auto"/>
        <w:jc w:val="center"/>
        <w:rPr>
          <w:b/>
          <w:lang w:val="uk-UA"/>
        </w:rPr>
      </w:pPr>
      <w:r w:rsidRPr="00680E9C">
        <w:rPr>
          <w:b/>
          <w:lang w:val="uk-UA"/>
        </w:rPr>
        <w:t>Основні результати та висновки</w:t>
      </w:r>
    </w:p>
    <w:p w:rsidR="00680E9C" w:rsidRPr="00680E9C" w:rsidRDefault="00680E9C" w:rsidP="00680E9C">
      <w:pPr>
        <w:pStyle w:val="aff1"/>
        <w:numPr>
          <w:ilvl w:val="0"/>
          <w:numId w:val="7"/>
        </w:numPr>
        <w:spacing w:line="360" w:lineRule="auto"/>
        <w:ind w:left="0" w:firstLine="709"/>
        <w:jc w:val="both"/>
        <w:rPr>
          <w:lang w:val="uk-UA"/>
        </w:rPr>
      </w:pPr>
      <w:r w:rsidRPr="00680E9C">
        <w:rPr>
          <w:lang w:val="uk-UA"/>
        </w:rPr>
        <w:t>Вперше показано доцільність застосування варіаційного методу для аналізу процесів розсіювання носіїв заряду для твердих розчинів і легованих матеріалів, отриманих методом пресування порошків та для їх тонких плівок, осаджених термічними методами. Достовірність результатів підтверджена добрим узгодженням теоретичних розрахунків та експериментальних температурних і концентраційних залежностей ефективної маси.</w:t>
      </w:r>
    </w:p>
    <w:p w:rsidR="00680E9C" w:rsidRPr="00680E9C" w:rsidRDefault="00680E9C" w:rsidP="00680E9C">
      <w:pPr>
        <w:pStyle w:val="aff1"/>
        <w:numPr>
          <w:ilvl w:val="0"/>
          <w:numId w:val="7"/>
        </w:numPr>
        <w:spacing w:line="360" w:lineRule="auto"/>
        <w:ind w:left="0" w:firstLine="709"/>
        <w:jc w:val="both"/>
        <w:rPr>
          <w:lang w:val="uk-UA"/>
        </w:rPr>
      </w:pPr>
      <w:r w:rsidRPr="00680E9C">
        <w:rPr>
          <w:lang w:val="uk-UA"/>
        </w:rPr>
        <w:t xml:space="preserve">Для легованих матеріалів </w:t>
      </w:r>
      <w:proofErr w:type="spellStart"/>
      <w:r w:rsidRPr="00680E9C">
        <w:t>PbTe</w:t>
      </w:r>
      <w:proofErr w:type="spellEnd"/>
      <w:r w:rsidRPr="00680E9C">
        <w:rPr>
          <w:lang w:val="uk-UA"/>
        </w:rPr>
        <w:t>:</w:t>
      </w:r>
      <w:proofErr w:type="spellStart"/>
      <w:r w:rsidRPr="00680E9C">
        <w:t>Bi</w:t>
      </w:r>
      <w:proofErr w:type="spellEnd"/>
      <w:r w:rsidRPr="00680E9C">
        <w:rPr>
          <w:lang w:val="uk-UA"/>
        </w:rPr>
        <w:t xml:space="preserve"> та </w:t>
      </w:r>
      <w:proofErr w:type="spellStart"/>
      <w:r w:rsidRPr="00680E9C">
        <w:t>PbTe</w:t>
      </w:r>
      <w:proofErr w:type="spellEnd"/>
      <w:r w:rsidRPr="00680E9C">
        <w:rPr>
          <w:lang w:val="uk-UA"/>
        </w:rPr>
        <w:t>:</w:t>
      </w:r>
      <w:proofErr w:type="spellStart"/>
      <w:r w:rsidRPr="00680E9C">
        <w:t>Sb</w:t>
      </w:r>
      <w:proofErr w:type="spellEnd"/>
      <w:r w:rsidRPr="00680E9C">
        <w:rPr>
          <w:lang w:val="uk-UA"/>
        </w:rPr>
        <w:t xml:space="preserve"> встановлено зростання внеску розсіювання носіїв на вакансіях при збільшенні вмісту домішки у сумарне, що пояснено поведінкою рівня Фермі. При рості температури показано домінування </w:t>
      </w:r>
      <w:proofErr w:type="spellStart"/>
      <w:r w:rsidRPr="00680E9C">
        <w:rPr>
          <w:lang w:val="uk-UA"/>
        </w:rPr>
        <w:t>домішкового</w:t>
      </w:r>
      <w:proofErr w:type="spellEnd"/>
      <w:r w:rsidRPr="00680E9C">
        <w:rPr>
          <w:lang w:val="uk-UA"/>
        </w:rPr>
        <w:t xml:space="preserve"> розсіювання та розсіювання на оптичних фононах.</w:t>
      </w:r>
    </w:p>
    <w:p w:rsidR="00680E9C" w:rsidRPr="00680E9C" w:rsidRDefault="00680E9C" w:rsidP="00680E9C">
      <w:pPr>
        <w:pStyle w:val="aff1"/>
        <w:numPr>
          <w:ilvl w:val="0"/>
          <w:numId w:val="7"/>
        </w:numPr>
        <w:spacing w:line="360" w:lineRule="auto"/>
        <w:ind w:left="0" w:firstLine="709"/>
        <w:jc w:val="both"/>
        <w:rPr>
          <w:lang w:val="uk-UA"/>
        </w:rPr>
      </w:pPr>
      <w:r w:rsidRPr="00680E9C">
        <w:rPr>
          <w:lang w:val="uk-UA"/>
        </w:rPr>
        <w:t xml:space="preserve">Кореляцією технологічних факторів (час і температура відпалу, а також відпал порошку до початку пресування) розроблено режими формування пресованого матеріалу із оптимальними термоелектричними характеристиками. Для </w:t>
      </w:r>
      <w:proofErr w:type="spellStart"/>
      <w:r w:rsidRPr="00680E9C">
        <w:rPr>
          <w:lang w:val="en-US"/>
        </w:rPr>
        <w:t>PbTe</w:t>
      </w:r>
      <w:proofErr w:type="spellEnd"/>
      <w:r w:rsidRPr="00680E9C">
        <w:rPr>
          <w:lang w:val="uk-UA"/>
        </w:rPr>
        <w:t>, отриманого методом пресування показано, що утворення границь кристалітів сприяє росту внеску розсіювання носіїв заряду на потенціальних бар’єрах. Встановлено стабілізацію термоелектричних параметрів зразків, отриманих методом холодного пресування та додатково відпалених на повітрі.</w:t>
      </w:r>
    </w:p>
    <w:p w:rsidR="00680E9C" w:rsidRPr="00680E9C" w:rsidRDefault="00680E9C" w:rsidP="00680E9C">
      <w:pPr>
        <w:pStyle w:val="aff1"/>
        <w:numPr>
          <w:ilvl w:val="0"/>
          <w:numId w:val="7"/>
        </w:numPr>
        <w:spacing w:line="360" w:lineRule="auto"/>
        <w:ind w:left="0" w:firstLine="709"/>
        <w:jc w:val="both"/>
        <w:rPr>
          <w:lang w:val="uk-UA"/>
        </w:rPr>
      </w:pPr>
      <w:r w:rsidRPr="00680E9C">
        <w:rPr>
          <w:lang w:val="uk-UA"/>
        </w:rPr>
        <w:t>Показано, що відпал порошків для пресування на повітрі призводить до зменшення їх питомої електропровідності та до збільшення концентрації носіїв. Відповідне зменшення рухливості пояснено</w:t>
      </w:r>
      <w:r w:rsidR="00201AE1">
        <w:rPr>
          <w:lang w:val="uk-UA"/>
        </w:rPr>
        <w:t xml:space="preserve"> </w:t>
      </w:r>
      <w:r w:rsidRPr="00680E9C">
        <w:rPr>
          <w:lang w:val="uk-UA"/>
        </w:rPr>
        <w:t xml:space="preserve">впливом на систему </w:t>
      </w:r>
      <w:r w:rsidR="00A111B4" w:rsidRPr="00680E9C">
        <w:rPr>
          <w:lang w:val="uk-UA"/>
        </w:rPr>
        <w:t xml:space="preserve">електронів </w:t>
      </w:r>
      <w:r w:rsidRPr="00680E9C">
        <w:rPr>
          <w:lang w:val="uk-UA"/>
        </w:rPr>
        <w:t xml:space="preserve">потенціальних бар’єрів на границях кристалітів. </w:t>
      </w:r>
    </w:p>
    <w:p w:rsidR="00680E9C" w:rsidRPr="00680E9C" w:rsidRDefault="00680E9C" w:rsidP="00680E9C">
      <w:pPr>
        <w:pStyle w:val="aff1"/>
        <w:numPr>
          <w:ilvl w:val="0"/>
          <w:numId w:val="7"/>
        </w:numPr>
        <w:spacing w:line="360" w:lineRule="auto"/>
        <w:ind w:left="0" w:firstLine="709"/>
        <w:jc w:val="both"/>
        <w:rPr>
          <w:lang w:val="uk-UA"/>
        </w:rPr>
      </w:pPr>
      <w:r w:rsidRPr="00680E9C">
        <w:rPr>
          <w:lang w:val="uk-UA"/>
        </w:rPr>
        <w:lastRenderedPageBreak/>
        <w:t>Отримано оптимальний склад із високими термоелектричними параметрами</w:t>
      </w:r>
      <w:r w:rsidRPr="00680E9C">
        <w:rPr>
          <w:lang w:val="uk-UA" w:eastAsia="uk-UA"/>
        </w:rPr>
        <w:t xml:space="preserve"> </w:t>
      </w:r>
      <w:r w:rsidRPr="00680E9C">
        <w:rPr>
          <w:lang w:val="uk-UA"/>
        </w:rPr>
        <w:t xml:space="preserve">пресованого твердого розчину </w:t>
      </w:r>
      <w:proofErr w:type="spellStart"/>
      <w:r w:rsidRPr="00680E9C">
        <w:rPr>
          <w:lang w:eastAsia="uk-UA"/>
        </w:rPr>
        <w:t>PbTe</w:t>
      </w:r>
      <w:proofErr w:type="spellEnd"/>
      <w:r w:rsidRPr="00680E9C">
        <w:rPr>
          <w:vertAlign w:val="subscript"/>
          <w:lang w:val="uk-UA" w:eastAsia="uk-UA"/>
        </w:rPr>
        <w:t>0,75</w:t>
      </w:r>
      <w:r w:rsidRPr="00680E9C">
        <w:rPr>
          <w:lang w:eastAsia="uk-UA"/>
        </w:rPr>
        <w:t>S</w:t>
      </w:r>
      <w:r w:rsidRPr="00680E9C">
        <w:rPr>
          <w:lang w:val="uk-UA" w:eastAsia="uk-UA"/>
        </w:rPr>
        <w:t>е</w:t>
      </w:r>
      <w:r w:rsidRPr="00680E9C">
        <w:rPr>
          <w:vertAlign w:val="subscript"/>
          <w:lang w:val="uk-UA" w:eastAsia="uk-UA"/>
        </w:rPr>
        <w:t>0,25</w:t>
      </w:r>
      <w:r w:rsidRPr="00680E9C">
        <w:rPr>
          <w:lang w:val="uk-UA" w:eastAsia="uk-UA"/>
        </w:rPr>
        <w:t>. Показано, що такі значення досягаються завдяки низьким значенням теплопровідності через переважаючий вплив електронної складової. При високих температурах термоелектричні коефіцієнти практично не залежать від вмісту селену.</w:t>
      </w:r>
    </w:p>
    <w:p w:rsidR="00680E9C" w:rsidRPr="00680E9C" w:rsidRDefault="00680E9C" w:rsidP="00680E9C">
      <w:pPr>
        <w:pStyle w:val="aff1"/>
        <w:numPr>
          <w:ilvl w:val="0"/>
          <w:numId w:val="7"/>
        </w:numPr>
        <w:spacing w:line="360" w:lineRule="auto"/>
        <w:ind w:left="0" w:firstLine="709"/>
        <w:jc w:val="both"/>
        <w:rPr>
          <w:lang w:val="uk-UA"/>
        </w:rPr>
      </w:pPr>
      <w:r w:rsidRPr="00680E9C">
        <w:rPr>
          <w:lang w:val="uk-UA"/>
        </w:rPr>
        <w:t xml:space="preserve">Вперше показано, що для тонких плівок </w:t>
      </w:r>
      <w:proofErr w:type="spellStart"/>
      <w:r w:rsidRPr="00680E9C">
        <w:t>PbTe</w:t>
      </w:r>
      <w:proofErr w:type="spellEnd"/>
      <w:r w:rsidRPr="00680E9C">
        <w:rPr>
          <w:lang w:val="uk-UA"/>
        </w:rPr>
        <w:t>:</w:t>
      </w:r>
      <w:proofErr w:type="spellStart"/>
      <w:r w:rsidRPr="00680E9C">
        <w:t>Bi</w:t>
      </w:r>
      <w:proofErr w:type="spellEnd"/>
      <w:r w:rsidRPr="00680E9C">
        <w:rPr>
          <w:lang w:val="uk-UA"/>
        </w:rPr>
        <w:t>(</w:t>
      </w:r>
      <w:proofErr w:type="spellStart"/>
      <w:r w:rsidRPr="00680E9C">
        <w:rPr>
          <w:lang w:val="en-US"/>
        </w:rPr>
        <w:t>Sb</w:t>
      </w:r>
      <w:proofErr w:type="spellEnd"/>
      <w:r w:rsidRPr="00680E9C">
        <w:rPr>
          <w:lang w:val="uk-UA"/>
        </w:rPr>
        <w:t xml:space="preserve">) визначальний внесок у загальне розсіювання носіїв заряду дають межі зерен. Показано, що на аморфних підкладках із ситалу поверхневе розсіювання має суттєвий вплив на величини термоелектричних коефіцієнтів до </w:t>
      </w:r>
      <w:proofErr w:type="spellStart"/>
      <w:r w:rsidRPr="00680E9C">
        <w:rPr>
          <w:lang w:val="uk-UA"/>
        </w:rPr>
        <w:t>товщин</w:t>
      </w:r>
      <w:proofErr w:type="spellEnd"/>
      <w:r w:rsidRPr="00680E9C">
        <w:rPr>
          <w:lang w:val="uk-UA"/>
        </w:rPr>
        <w:t xml:space="preserve">, порядку 1 мкм і </w:t>
      </w:r>
      <w:proofErr w:type="spellStart"/>
      <w:r w:rsidRPr="00680E9C">
        <w:rPr>
          <w:lang w:val="uk-UA"/>
        </w:rPr>
        <w:t>незалежить</w:t>
      </w:r>
      <w:proofErr w:type="spellEnd"/>
      <w:r w:rsidRPr="00680E9C">
        <w:rPr>
          <w:lang w:val="uk-UA"/>
        </w:rPr>
        <w:t xml:space="preserve"> від складу матеріалу. При осадження плівок на кристалічні підкладки із слюди, можна отримати вдвічі товстіші плівки (до 2 мкм), для яких поверхневі ефекти є суттєвими. </w:t>
      </w:r>
    </w:p>
    <w:p w:rsidR="00680E9C" w:rsidRPr="00201AE1" w:rsidRDefault="00680E9C" w:rsidP="00680E9C">
      <w:pPr>
        <w:spacing w:line="360" w:lineRule="auto"/>
        <w:jc w:val="center"/>
        <w:rPr>
          <w:b/>
          <w:sz w:val="14"/>
          <w:lang w:val="uk-UA"/>
        </w:rPr>
      </w:pPr>
    </w:p>
    <w:p w:rsidR="00680E9C" w:rsidRPr="00680E9C" w:rsidRDefault="00680E9C" w:rsidP="00680E9C">
      <w:pPr>
        <w:spacing w:line="360" w:lineRule="auto"/>
        <w:jc w:val="center"/>
        <w:rPr>
          <w:b/>
          <w:lang w:val="uk-UA"/>
        </w:rPr>
      </w:pPr>
      <w:r w:rsidRPr="00680E9C">
        <w:rPr>
          <w:b/>
          <w:lang w:val="uk-UA"/>
        </w:rPr>
        <w:t>Література</w:t>
      </w:r>
    </w:p>
    <w:p w:rsidR="00680E9C" w:rsidRPr="00680E9C" w:rsidRDefault="00680E9C" w:rsidP="00680E9C">
      <w:pPr>
        <w:pStyle w:val="aff1"/>
        <w:suppressAutoHyphens w:val="0"/>
        <w:spacing w:line="360" w:lineRule="auto"/>
        <w:ind w:left="0" w:firstLine="709"/>
        <w:jc w:val="both"/>
        <w:rPr>
          <w:b/>
        </w:rPr>
      </w:pPr>
      <w:r w:rsidRPr="00680E9C">
        <w:rPr>
          <w:lang w:val="uk-UA"/>
        </w:rPr>
        <w:t xml:space="preserve">1. </w:t>
      </w:r>
      <w:proofErr w:type="spellStart"/>
      <w:r w:rsidRPr="00680E9C">
        <w:t>Вейс</w:t>
      </w:r>
      <w:proofErr w:type="spellEnd"/>
      <w:r w:rsidRPr="00680E9C">
        <w:rPr>
          <w:lang w:val="uk-UA"/>
        </w:rPr>
        <w:t> </w:t>
      </w:r>
      <w:r w:rsidRPr="00680E9C">
        <w:t>А.</w:t>
      </w:r>
      <w:r w:rsidRPr="00680E9C">
        <w:rPr>
          <w:lang w:val="uk-UA"/>
        </w:rPr>
        <w:t> </w:t>
      </w:r>
      <w:r w:rsidRPr="00680E9C">
        <w:t xml:space="preserve">Н., </w:t>
      </w:r>
      <w:proofErr w:type="spellStart"/>
      <w:r w:rsidRPr="00680E9C">
        <w:t>Кайданов</w:t>
      </w:r>
      <w:proofErr w:type="spellEnd"/>
      <w:r w:rsidRPr="00680E9C">
        <w:rPr>
          <w:lang w:val="uk-UA"/>
        </w:rPr>
        <w:t> </w:t>
      </w:r>
      <w:r w:rsidRPr="00680E9C">
        <w:t>В.</w:t>
      </w:r>
      <w:r w:rsidRPr="00680E9C">
        <w:rPr>
          <w:lang w:val="uk-UA"/>
        </w:rPr>
        <w:t> </w:t>
      </w:r>
      <w:r w:rsidRPr="00680E9C">
        <w:t xml:space="preserve">И., </w:t>
      </w:r>
      <w:proofErr w:type="spellStart"/>
      <w:r w:rsidRPr="00680E9C">
        <w:t>Крупицкая</w:t>
      </w:r>
      <w:proofErr w:type="spellEnd"/>
      <w:r w:rsidRPr="00680E9C">
        <w:rPr>
          <w:lang w:val="uk-UA"/>
        </w:rPr>
        <w:t> </w:t>
      </w:r>
      <w:r w:rsidRPr="00680E9C">
        <w:t>Р.</w:t>
      </w:r>
      <w:r w:rsidRPr="00680E9C">
        <w:rPr>
          <w:lang w:val="uk-UA"/>
        </w:rPr>
        <w:t> </w:t>
      </w:r>
      <w:r w:rsidRPr="00680E9C">
        <w:t>Ю., Мельник</w:t>
      </w:r>
      <w:r w:rsidRPr="00680E9C">
        <w:rPr>
          <w:lang w:val="uk-UA"/>
        </w:rPr>
        <w:t> </w:t>
      </w:r>
      <w:r w:rsidRPr="00680E9C">
        <w:t>Р.</w:t>
      </w:r>
      <w:r w:rsidRPr="00680E9C">
        <w:rPr>
          <w:lang w:val="uk-UA"/>
        </w:rPr>
        <w:t> </w:t>
      </w:r>
      <w:r w:rsidRPr="00680E9C">
        <w:t xml:space="preserve">Б., </w:t>
      </w:r>
      <w:proofErr w:type="spellStart"/>
      <w:r w:rsidRPr="00680E9C">
        <w:t>Немов</w:t>
      </w:r>
      <w:proofErr w:type="spellEnd"/>
      <w:r w:rsidRPr="00680E9C">
        <w:rPr>
          <w:lang w:val="uk-UA"/>
        </w:rPr>
        <w:t> </w:t>
      </w:r>
      <w:r w:rsidRPr="00680E9C">
        <w:t>С.</w:t>
      </w:r>
      <w:r w:rsidRPr="00680E9C">
        <w:rPr>
          <w:lang w:val="uk-UA"/>
        </w:rPr>
        <w:t> </w:t>
      </w:r>
      <w:r w:rsidRPr="00680E9C">
        <w:t xml:space="preserve">А. Особенности эффекта Холла и спектров коэффициента поглощения в сильно компенсированных образцах </w:t>
      </w:r>
      <w:proofErr w:type="spellStart"/>
      <w:r w:rsidRPr="00680E9C">
        <w:t>халькогенидов</w:t>
      </w:r>
      <w:proofErr w:type="spellEnd"/>
      <w:r w:rsidRPr="00680E9C">
        <w:t xml:space="preserve"> свинца</w:t>
      </w:r>
      <w:proofErr w:type="gramStart"/>
      <w:r w:rsidRPr="00680E9C">
        <w:rPr>
          <w:lang w:val="uk-UA"/>
        </w:rPr>
        <w:t>.</w:t>
      </w:r>
      <w:r w:rsidRPr="00680E9C">
        <w:rPr>
          <w:i/>
        </w:rPr>
        <w:t>Ф</w:t>
      </w:r>
      <w:proofErr w:type="gramEnd"/>
      <w:r w:rsidRPr="00680E9C">
        <w:rPr>
          <w:i/>
        </w:rPr>
        <w:t>ТП</w:t>
      </w:r>
      <w:r w:rsidRPr="00680E9C">
        <w:t>. 1980. Т.</w:t>
      </w:r>
      <w:r w:rsidRPr="00680E9C">
        <w:rPr>
          <w:lang w:val="uk-UA"/>
        </w:rPr>
        <w:t> </w:t>
      </w:r>
      <w:r w:rsidRPr="00680E9C">
        <w:t>14, №</w:t>
      </w:r>
      <w:r w:rsidRPr="00680E9C">
        <w:rPr>
          <w:lang w:val="uk-UA"/>
        </w:rPr>
        <w:t> </w:t>
      </w:r>
      <w:r w:rsidRPr="00680E9C">
        <w:t>12. С.</w:t>
      </w:r>
      <w:r w:rsidRPr="00680E9C">
        <w:rPr>
          <w:lang w:val="uk-UA"/>
        </w:rPr>
        <w:t> </w:t>
      </w:r>
      <w:r w:rsidRPr="00680E9C">
        <w:t>2349-2356.</w:t>
      </w:r>
    </w:p>
    <w:p w:rsidR="00680E9C" w:rsidRPr="00680E9C" w:rsidRDefault="00680E9C" w:rsidP="00680E9C">
      <w:pPr>
        <w:pStyle w:val="aff1"/>
        <w:suppressAutoHyphens w:val="0"/>
        <w:spacing w:line="360" w:lineRule="auto"/>
        <w:ind w:left="0" w:firstLine="709"/>
        <w:jc w:val="both"/>
        <w:rPr>
          <w:b/>
        </w:rPr>
      </w:pPr>
      <w:r w:rsidRPr="00680E9C">
        <w:rPr>
          <w:lang w:val="uk-UA"/>
        </w:rPr>
        <w:t xml:space="preserve">2. </w:t>
      </w:r>
      <w:r w:rsidRPr="00680E9C">
        <w:t>Дубровская</w:t>
      </w:r>
      <w:r w:rsidRPr="00680E9C">
        <w:rPr>
          <w:lang w:val="uk-UA"/>
        </w:rPr>
        <w:t> </w:t>
      </w:r>
      <w:r w:rsidRPr="00680E9C">
        <w:t>И.</w:t>
      </w:r>
      <w:r w:rsidRPr="00680E9C">
        <w:rPr>
          <w:lang w:val="uk-UA"/>
        </w:rPr>
        <w:t> </w:t>
      </w:r>
      <w:r w:rsidRPr="00680E9C">
        <w:t xml:space="preserve">Н., </w:t>
      </w:r>
      <w:proofErr w:type="spellStart"/>
      <w:r w:rsidRPr="00680E9C">
        <w:t>Равич</w:t>
      </w:r>
      <w:proofErr w:type="spellEnd"/>
      <w:r w:rsidRPr="00680E9C">
        <w:rPr>
          <w:lang w:val="uk-UA"/>
        </w:rPr>
        <w:t> </w:t>
      </w:r>
      <w:r w:rsidRPr="00680E9C">
        <w:t>Ю.</w:t>
      </w:r>
      <w:r w:rsidRPr="00680E9C">
        <w:rPr>
          <w:lang w:val="uk-UA"/>
        </w:rPr>
        <w:t> </w:t>
      </w:r>
      <w:r w:rsidRPr="00680E9C">
        <w:t xml:space="preserve">И. Исследование </w:t>
      </w:r>
      <w:proofErr w:type="spellStart"/>
      <w:r w:rsidRPr="00680E9C">
        <w:t>непараболичности</w:t>
      </w:r>
      <w:proofErr w:type="spellEnd"/>
      <w:r w:rsidRPr="00680E9C">
        <w:t xml:space="preserve"> зоны проводимости </w:t>
      </w:r>
      <w:proofErr w:type="spellStart"/>
      <w:r w:rsidRPr="00680E9C">
        <w:t>PbTe</w:t>
      </w:r>
      <w:proofErr w:type="spellEnd"/>
      <w:r w:rsidRPr="00680E9C">
        <w:t xml:space="preserve"> методом измерения </w:t>
      </w:r>
      <w:proofErr w:type="spellStart"/>
      <w:r w:rsidRPr="00680E9C">
        <w:t>термоэдс</w:t>
      </w:r>
      <w:proofErr w:type="spellEnd"/>
      <w:r w:rsidRPr="00680E9C">
        <w:t xml:space="preserve"> в сильном магнитном поле. </w:t>
      </w:r>
      <w:r w:rsidRPr="00680E9C">
        <w:rPr>
          <w:i/>
        </w:rPr>
        <w:t>ФТТ.</w:t>
      </w:r>
      <w:r w:rsidRPr="00680E9C">
        <w:t xml:space="preserve"> 1966.Т.</w:t>
      </w:r>
      <w:r w:rsidRPr="00680E9C">
        <w:rPr>
          <w:lang w:val="uk-UA"/>
        </w:rPr>
        <w:t> </w:t>
      </w:r>
      <w:r w:rsidRPr="00680E9C">
        <w:t>8, №</w:t>
      </w:r>
      <w:r w:rsidRPr="00680E9C">
        <w:rPr>
          <w:lang w:val="uk-UA"/>
        </w:rPr>
        <w:t> </w:t>
      </w:r>
      <w:r w:rsidRPr="00680E9C">
        <w:t>5.С.</w:t>
      </w:r>
      <w:r w:rsidRPr="00680E9C">
        <w:rPr>
          <w:lang w:val="uk-UA"/>
        </w:rPr>
        <w:t> </w:t>
      </w:r>
      <w:r w:rsidRPr="00680E9C">
        <w:t>1455-1460.</w:t>
      </w:r>
    </w:p>
    <w:p w:rsidR="00680E9C" w:rsidRPr="00680E9C" w:rsidRDefault="00680E9C" w:rsidP="00680E9C">
      <w:pPr>
        <w:pStyle w:val="aff1"/>
        <w:suppressAutoHyphens w:val="0"/>
        <w:spacing w:line="360" w:lineRule="auto"/>
        <w:ind w:left="0" w:firstLine="709"/>
        <w:jc w:val="both"/>
        <w:rPr>
          <w:b/>
        </w:rPr>
      </w:pPr>
      <w:r w:rsidRPr="00680E9C">
        <w:rPr>
          <w:rFonts w:eastAsia="Calibri"/>
          <w:lang w:val="uk-UA"/>
        </w:rPr>
        <w:t xml:space="preserve">3. </w:t>
      </w:r>
      <w:proofErr w:type="spellStart"/>
      <w:r w:rsidRPr="00680E9C">
        <w:rPr>
          <w:rFonts w:eastAsia="Calibri"/>
        </w:rPr>
        <w:t>Заячук</w:t>
      </w:r>
      <w:proofErr w:type="spellEnd"/>
      <w:r w:rsidRPr="00680E9C">
        <w:rPr>
          <w:rFonts w:eastAsia="Calibri"/>
        </w:rPr>
        <w:t> Д.</w:t>
      </w:r>
      <w:r w:rsidRPr="00680E9C">
        <w:rPr>
          <w:rFonts w:eastAsia="Calibri"/>
          <w:lang w:val="uk-UA"/>
        </w:rPr>
        <w:t> </w:t>
      </w:r>
      <w:r w:rsidRPr="00680E9C">
        <w:rPr>
          <w:rFonts w:eastAsia="Calibri"/>
        </w:rPr>
        <w:t xml:space="preserve">М. К вопросу о доминирующих механизмах рассеяния в </w:t>
      </w:r>
      <w:proofErr w:type="spellStart"/>
      <w:r w:rsidRPr="00680E9C">
        <w:rPr>
          <w:rFonts w:eastAsia="Calibri"/>
        </w:rPr>
        <w:t>теллуриде</w:t>
      </w:r>
      <w:proofErr w:type="spellEnd"/>
      <w:r w:rsidRPr="00680E9C">
        <w:rPr>
          <w:rFonts w:eastAsia="Calibri"/>
        </w:rPr>
        <w:t xml:space="preserve"> свинца</w:t>
      </w:r>
      <w:proofErr w:type="gramStart"/>
      <w:r w:rsidRPr="00680E9C">
        <w:rPr>
          <w:rFonts w:eastAsia="Calibri"/>
          <w:lang w:val="uk-UA"/>
        </w:rPr>
        <w:t>.</w:t>
      </w:r>
      <w:r w:rsidRPr="00680E9C">
        <w:rPr>
          <w:rFonts w:eastAsia="Calibri"/>
          <w:i/>
        </w:rPr>
        <w:t>Ф</w:t>
      </w:r>
      <w:proofErr w:type="gramEnd"/>
      <w:r w:rsidRPr="00680E9C">
        <w:rPr>
          <w:rFonts w:eastAsia="Calibri"/>
          <w:i/>
        </w:rPr>
        <w:t>ТП.</w:t>
      </w:r>
      <w:r w:rsidRPr="00680E9C">
        <w:rPr>
          <w:rFonts w:eastAsia="Calibri"/>
        </w:rPr>
        <w:t xml:space="preserve"> 1997. Т. </w:t>
      </w:r>
      <w:r w:rsidRPr="00680E9C">
        <w:rPr>
          <w:rFonts w:eastAsia="Calibri"/>
          <w:bCs/>
        </w:rPr>
        <w:t>31</w:t>
      </w:r>
      <w:r w:rsidRPr="00680E9C">
        <w:rPr>
          <w:rFonts w:eastAsia="Calibri"/>
        </w:rPr>
        <w:t>, № 2. С. 217–220.</w:t>
      </w:r>
    </w:p>
    <w:p w:rsidR="00680E9C" w:rsidRPr="00680E9C" w:rsidRDefault="00680E9C" w:rsidP="00680E9C">
      <w:pPr>
        <w:pStyle w:val="aff1"/>
        <w:suppressAutoHyphens w:val="0"/>
        <w:spacing w:line="360" w:lineRule="auto"/>
        <w:ind w:left="0" w:firstLine="709"/>
        <w:jc w:val="both"/>
        <w:rPr>
          <w:lang w:val="uk-UA"/>
        </w:rPr>
      </w:pPr>
      <w:r w:rsidRPr="00680E9C">
        <w:rPr>
          <w:lang w:val="uk-UA"/>
        </w:rPr>
        <w:t xml:space="preserve">4. </w:t>
      </w:r>
      <w:proofErr w:type="spellStart"/>
      <w:r w:rsidRPr="00680E9C">
        <w:t>Кайданов</w:t>
      </w:r>
      <w:proofErr w:type="spellEnd"/>
      <w:r w:rsidRPr="00680E9C">
        <w:rPr>
          <w:lang w:val="uk-UA"/>
        </w:rPr>
        <w:t> </w:t>
      </w:r>
      <w:r w:rsidRPr="00680E9C">
        <w:t>В.</w:t>
      </w:r>
      <w:r w:rsidRPr="00680E9C">
        <w:rPr>
          <w:lang w:val="uk-UA"/>
        </w:rPr>
        <w:t> </w:t>
      </w:r>
      <w:r w:rsidRPr="00680E9C">
        <w:t xml:space="preserve">И., </w:t>
      </w:r>
      <w:proofErr w:type="spellStart"/>
      <w:r w:rsidRPr="00680E9C">
        <w:t>Немов</w:t>
      </w:r>
      <w:proofErr w:type="spellEnd"/>
      <w:r w:rsidRPr="00680E9C">
        <w:rPr>
          <w:lang w:val="uk-UA"/>
        </w:rPr>
        <w:t> </w:t>
      </w:r>
      <w:r w:rsidRPr="00680E9C">
        <w:t>С.</w:t>
      </w:r>
      <w:r w:rsidRPr="00680E9C">
        <w:rPr>
          <w:lang w:val="uk-UA"/>
        </w:rPr>
        <w:t> </w:t>
      </w:r>
      <w:r w:rsidRPr="00680E9C">
        <w:t xml:space="preserve">А., </w:t>
      </w:r>
      <w:proofErr w:type="spellStart"/>
      <w:r w:rsidRPr="00680E9C">
        <w:t>Равич</w:t>
      </w:r>
      <w:proofErr w:type="spellEnd"/>
      <w:r w:rsidRPr="00680E9C">
        <w:rPr>
          <w:lang w:val="uk-UA"/>
        </w:rPr>
        <w:t> </w:t>
      </w:r>
      <w:r w:rsidRPr="00680E9C">
        <w:t>Ю.</w:t>
      </w:r>
      <w:r w:rsidRPr="00680E9C">
        <w:rPr>
          <w:lang w:val="uk-UA"/>
        </w:rPr>
        <w:t> </w:t>
      </w:r>
      <w:r w:rsidRPr="00680E9C">
        <w:t>И.</w:t>
      </w:r>
      <w:r w:rsidRPr="00680E9C">
        <w:rPr>
          <w:lang w:val="uk-UA"/>
        </w:rPr>
        <w:t xml:space="preserve"> </w:t>
      </w:r>
      <w:proofErr w:type="spellStart"/>
      <w:r w:rsidRPr="00680E9C">
        <w:t>Самокомпенсация</w:t>
      </w:r>
      <w:proofErr w:type="spellEnd"/>
      <w:r w:rsidRPr="00680E9C">
        <w:t xml:space="preserve"> электрически активных примесей собственными дефектами в полупроводниках типа AIVBVI</w:t>
      </w:r>
      <w:r w:rsidRPr="00680E9C">
        <w:rPr>
          <w:lang w:val="uk-UA"/>
        </w:rPr>
        <w:t xml:space="preserve">. </w:t>
      </w:r>
      <w:r w:rsidRPr="00680E9C">
        <w:rPr>
          <w:i/>
        </w:rPr>
        <w:t>Физика</w:t>
      </w:r>
      <w:r w:rsidRPr="00680E9C">
        <w:rPr>
          <w:i/>
          <w:lang w:val="uk-UA"/>
        </w:rPr>
        <w:t xml:space="preserve"> </w:t>
      </w:r>
      <w:r w:rsidRPr="00680E9C">
        <w:rPr>
          <w:i/>
        </w:rPr>
        <w:t>и</w:t>
      </w:r>
      <w:r w:rsidRPr="00680E9C">
        <w:rPr>
          <w:i/>
          <w:lang w:val="uk-UA"/>
        </w:rPr>
        <w:t xml:space="preserve"> </w:t>
      </w:r>
      <w:r w:rsidRPr="00680E9C">
        <w:rPr>
          <w:i/>
        </w:rPr>
        <w:t>техника</w:t>
      </w:r>
      <w:r w:rsidRPr="00680E9C">
        <w:rPr>
          <w:i/>
          <w:lang w:val="uk-UA"/>
        </w:rPr>
        <w:t xml:space="preserve"> </w:t>
      </w:r>
      <w:r w:rsidRPr="00680E9C">
        <w:rPr>
          <w:i/>
        </w:rPr>
        <w:t>полупроводников</w:t>
      </w:r>
      <w:r w:rsidRPr="00680E9C">
        <w:rPr>
          <w:i/>
          <w:lang w:val="en-US"/>
        </w:rPr>
        <w:t>.</w:t>
      </w:r>
      <w:r w:rsidRPr="00680E9C">
        <w:rPr>
          <w:i/>
          <w:lang w:val="uk-UA"/>
        </w:rPr>
        <w:t xml:space="preserve"> </w:t>
      </w:r>
      <w:r w:rsidRPr="00680E9C">
        <w:rPr>
          <w:lang w:val="uk-UA"/>
        </w:rPr>
        <w:t>1994. Т. 28, № 3, сс.</w:t>
      </w:r>
      <w:r w:rsidRPr="00680E9C">
        <w:rPr>
          <w:lang w:val="en-US"/>
        </w:rPr>
        <w:t> </w:t>
      </w:r>
      <w:r w:rsidRPr="00680E9C">
        <w:rPr>
          <w:lang w:val="uk-UA"/>
        </w:rPr>
        <w:t>369-392.</w:t>
      </w:r>
    </w:p>
    <w:p w:rsidR="00680E9C" w:rsidRPr="00680E9C" w:rsidRDefault="00680E9C" w:rsidP="00680E9C">
      <w:pPr>
        <w:pStyle w:val="aff1"/>
        <w:suppressAutoHyphens w:val="0"/>
        <w:spacing w:line="360" w:lineRule="auto"/>
        <w:ind w:left="0" w:firstLine="709"/>
        <w:jc w:val="both"/>
        <w:rPr>
          <w:b/>
          <w:lang w:val="uk-UA"/>
        </w:rPr>
      </w:pPr>
      <w:r w:rsidRPr="00680E9C">
        <w:rPr>
          <w:lang w:val="uk-UA"/>
        </w:rPr>
        <w:t xml:space="preserve">5. </w:t>
      </w:r>
      <w:proofErr w:type="spellStart"/>
      <w:r w:rsidRPr="00680E9C">
        <w:rPr>
          <w:lang w:val="en-US"/>
        </w:rPr>
        <w:t>Rogacheva</w:t>
      </w:r>
      <w:proofErr w:type="spellEnd"/>
      <w:r w:rsidRPr="00680E9C">
        <w:rPr>
          <w:lang w:val="uk-UA"/>
        </w:rPr>
        <w:t> </w:t>
      </w:r>
      <w:r w:rsidRPr="00680E9C">
        <w:rPr>
          <w:lang w:val="en-US"/>
        </w:rPr>
        <w:t>E</w:t>
      </w:r>
      <w:r w:rsidRPr="00680E9C">
        <w:rPr>
          <w:lang w:val="uk-UA"/>
        </w:rPr>
        <w:t>. </w:t>
      </w:r>
      <w:r w:rsidRPr="00680E9C">
        <w:rPr>
          <w:lang w:val="en-US"/>
        </w:rPr>
        <w:t>I</w:t>
      </w:r>
      <w:r w:rsidRPr="00680E9C">
        <w:rPr>
          <w:lang w:val="uk-UA"/>
        </w:rPr>
        <w:t xml:space="preserve">., </w:t>
      </w:r>
      <w:proofErr w:type="spellStart"/>
      <w:r w:rsidRPr="00680E9C">
        <w:rPr>
          <w:lang w:val="en-US"/>
        </w:rPr>
        <w:t>Lyubchenko</w:t>
      </w:r>
      <w:proofErr w:type="spellEnd"/>
      <w:r w:rsidRPr="00680E9C">
        <w:rPr>
          <w:lang w:val="uk-UA"/>
        </w:rPr>
        <w:t> </w:t>
      </w:r>
      <w:r w:rsidRPr="00680E9C">
        <w:rPr>
          <w:lang w:val="en-US"/>
        </w:rPr>
        <w:t>S</w:t>
      </w:r>
      <w:r w:rsidRPr="00680E9C">
        <w:rPr>
          <w:lang w:val="uk-UA"/>
        </w:rPr>
        <w:t>. </w:t>
      </w:r>
      <w:r w:rsidRPr="00680E9C">
        <w:rPr>
          <w:lang w:val="en-US"/>
        </w:rPr>
        <w:t>G</w:t>
      </w:r>
      <w:r w:rsidRPr="00680E9C">
        <w:rPr>
          <w:lang w:val="uk-UA"/>
        </w:rPr>
        <w:t xml:space="preserve">., </w:t>
      </w:r>
      <w:proofErr w:type="spellStart"/>
      <w:r w:rsidRPr="00680E9C">
        <w:rPr>
          <w:lang w:val="en-US"/>
        </w:rPr>
        <w:t>Vodorez</w:t>
      </w:r>
      <w:proofErr w:type="spellEnd"/>
      <w:r w:rsidRPr="00680E9C">
        <w:rPr>
          <w:lang w:val="uk-UA"/>
        </w:rPr>
        <w:t> </w:t>
      </w:r>
      <w:r w:rsidRPr="00680E9C">
        <w:rPr>
          <w:lang w:val="en-US"/>
        </w:rPr>
        <w:t>O</w:t>
      </w:r>
      <w:r w:rsidRPr="00680E9C">
        <w:rPr>
          <w:lang w:val="uk-UA"/>
        </w:rPr>
        <w:t>. </w:t>
      </w:r>
      <w:r w:rsidRPr="00680E9C">
        <w:rPr>
          <w:lang w:val="en-US"/>
        </w:rPr>
        <w:t>S</w:t>
      </w:r>
      <w:r w:rsidRPr="00680E9C">
        <w:rPr>
          <w:lang w:val="uk-UA"/>
        </w:rPr>
        <w:t xml:space="preserve">. </w:t>
      </w:r>
      <w:r w:rsidRPr="00680E9C">
        <w:rPr>
          <w:lang w:val="en-US"/>
        </w:rPr>
        <w:t xml:space="preserve">Temperature dependences and isotherms or </w:t>
      </w:r>
      <w:proofErr w:type="spellStart"/>
      <w:r w:rsidRPr="00680E9C">
        <w:rPr>
          <w:lang w:val="en-US"/>
        </w:rPr>
        <w:t>galoanomagnetic</w:t>
      </w:r>
      <w:proofErr w:type="spellEnd"/>
      <w:r w:rsidRPr="00680E9C">
        <w:rPr>
          <w:lang w:val="en-US"/>
        </w:rPr>
        <w:t xml:space="preserve"> properties of Bi doped </w:t>
      </w:r>
      <w:proofErr w:type="spellStart"/>
      <w:r w:rsidRPr="00680E9C">
        <w:rPr>
          <w:lang w:val="en-US"/>
        </w:rPr>
        <w:t>PbTe</w:t>
      </w:r>
      <w:proofErr w:type="spellEnd"/>
      <w:r w:rsidRPr="00680E9C">
        <w:rPr>
          <w:lang w:val="en-US"/>
        </w:rPr>
        <w:t xml:space="preserve"> crystals and thin films.</w:t>
      </w:r>
      <w:r w:rsidRPr="00680E9C">
        <w:rPr>
          <w:lang w:val="uk-UA"/>
        </w:rPr>
        <w:t xml:space="preserve"> </w:t>
      </w:r>
      <w:proofErr w:type="gramStart"/>
      <w:r w:rsidRPr="00680E9C">
        <w:rPr>
          <w:i/>
          <w:lang w:val="en-US"/>
        </w:rPr>
        <w:t>Functional</w:t>
      </w:r>
      <w:r w:rsidRPr="00680E9C">
        <w:rPr>
          <w:i/>
          <w:lang w:val="uk-UA"/>
        </w:rPr>
        <w:t xml:space="preserve"> </w:t>
      </w:r>
      <w:r w:rsidRPr="00680E9C">
        <w:rPr>
          <w:i/>
          <w:lang w:val="en-US"/>
        </w:rPr>
        <w:t>materials</w:t>
      </w:r>
      <w:r w:rsidRPr="00680E9C">
        <w:rPr>
          <w:i/>
          <w:lang w:val="uk-UA"/>
        </w:rPr>
        <w:t>.</w:t>
      </w:r>
      <w:proofErr w:type="gramEnd"/>
      <w:r w:rsidRPr="00680E9C">
        <w:rPr>
          <w:i/>
          <w:lang w:val="uk-UA"/>
        </w:rPr>
        <w:t xml:space="preserve"> </w:t>
      </w:r>
      <w:r w:rsidRPr="00680E9C">
        <w:rPr>
          <w:lang w:val="uk-UA"/>
        </w:rPr>
        <w:t>2006. Т. 13</w:t>
      </w:r>
      <w:r w:rsidRPr="00680E9C">
        <w:rPr>
          <w:b/>
          <w:lang w:val="uk-UA"/>
        </w:rPr>
        <w:t xml:space="preserve">, </w:t>
      </w:r>
      <w:r w:rsidRPr="00680E9C">
        <w:rPr>
          <w:lang w:val="uk-UA"/>
        </w:rPr>
        <w:t>№</w:t>
      </w:r>
      <w:r w:rsidRPr="00680E9C">
        <w:rPr>
          <w:b/>
          <w:lang w:val="uk-UA"/>
        </w:rPr>
        <w:t> </w:t>
      </w:r>
      <w:r w:rsidRPr="00680E9C">
        <w:rPr>
          <w:lang w:val="uk-UA"/>
        </w:rPr>
        <w:t xml:space="preserve">4, </w:t>
      </w:r>
      <w:proofErr w:type="spellStart"/>
      <w:r w:rsidRPr="00680E9C">
        <w:rPr>
          <w:lang w:val="en-US"/>
        </w:rPr>
        <w:t>pp</w:t>
      </w:r>
      <w:proofErr w:type="spellEnd"/>
      <w:r w:rsidRPr="00680E9C">
        <w:rPr>
          <w:lang w:val="uk-UA"/>
        </w:rPr>
        <w:t>.</w:t>
      </w:r>
      <w:r w:rsidRPr="00680E9C">
        <w:rPr>
          <w:lang w:val="en-US"/>
        </w:rPr>
        <w:t> </w:t>
      </w:r>
      <w:r w:rsidRPr="00680E9C">
        <w:rPr>
          <w:lang w:val="uk-UA"/>
        </w:rPr>
        <w:t>571-576.</w:t>
      </w:r>
    </w:p>
    <w:p w:rsidR="00680E9C" w:rsidRPr="00201AE1" w:rsidRDefault="00680E9C" w:rsidP="00680E9C">
      <w:pPr>
        <w:pStyle w:val="aff1"/>
        <w:spacing w:line="360" w:lineRule="auto"/>
        <w:rPr>
          <w:b/>
          <w:sz w:val="16"/>
          <w:lang w:val="uk-UA"/>
        </w:rPr>
      </w:pPr>
    </w:p>
    <w:p w:rsidR="00680E9C" w:rsidRPr="00680E9C" w:rsidRDefault="00680E9C" w:rsidP="00680E9C">
      <w:pPr>
        <w:spacing w:line="360" w:lineRule="auto"/>
        <w:jc w:val="center"/>
        <w:rPr>
          <w:b/>
          <w:lang w:val="uk-UA"/>
        </w:rPr>
      </w:pPr>
      <w:r w:rsidRPr="00680E9C">
        <w:rPr>
          <w:b/>
          <w:lang w:val="uk-UA"/>
        </w:rPr>
        <w:t>Список опублікованих праць за темою дисертації:</w:t>
      </w:r>
    </w:p>
    <w:p w:rsidR="00680E9C" w:rsidRPr="00680E9C" w:rsidRDefault="00680E9C" w:rsidP="00680E9C">
      <w:pPr>
        <w:pStyle w:val="aff1"/>
        <w:numPr>
          <w:ilvl w:val="0"/>
          <w:numId w:val="6"/>
        </w:numPr>
        <w:suppressAutoHyphens w:val="0"/>
        <w:spacing w:line="360" w:lineRule="auto"/>
        <w:ind w:left="0" w:firstLine="709"/>
        <w:jc w:val="both"/>
        <w:rPr>
          <w:spacing w:val="-6"/>
          <w:lang w:val="uk-UA"/>
        </w:rPr>
      </w:pPr>
      <w:proofErr w:type="spellStart"/>
      <w:r w:rsidRPr="00680E9C">
        <w:rPr>
          <w:spacing w:val="-6"/>
          <w:lang w:val="uk-UA"/>
        </w:rPr>
        <w:t>Фреїк</w:t>
      </w:r>
      <w:proofErr w:type="spellEnd"/>
      <w:r w:rsidRPr="00680E9C">
        <w:rPr>
          <w:spacing w:val="-6"/>
          <w:lang w:val="en-US"/>
        </w:rPr>
        <w:t> </w:t>
      </w:r>
      <w:r w:rsidRPr="00680E9C">
        <w:rPr>
          <w:spacing w:val="-6"/>
          <w:lang w:val="uk-UA"/>
        </w:rPr>
        <w:t xml:space="preserve">Д. М., </w:t>
      </w:r>
      <w:proofErr w:type="spellStart"/>
      <w:r w:rsidRPr="00680E9C">
        <w:rPr>
          <w:spacing w:val="-6"/>
          <w:lang w:val="uk-UA"/>
        </w:rPr>
        <w:t>Ники</w:t>
      </w:r>
      <w:proofErr w:type="spellEnd"/>
      <w:r w:rsidRPr="00680E9C">
        <w:rPr>
          <w:spacing w:val="-6"/>
          <w:lang w:val="uk-UA"/>
        </w:rPr>
        <w:t xml:space="preserve">руй Л. І., </w:t>
      </w:r>
      <w:proofErr w:type="spellStart"/>
      <w:r w:rsidRPr="00680E9C">
        <w:rPr>
          <w:b/>
          <w:spacing w:val="-6"/>
          <w:lang w:val="uk-UA"/>
        </w:rPr>
        <w:t>Дзум</w:t>
      </w:r>
      <w:proofErr w:type="spellEnd"/>
      <w:r w:rsidRPr="00680E9C">
        <w:rPr>
          <w:b/>
          <w:spacing w:val="-6"/>
          <w:lang w:val="uk-UA"/>
        </w:rPr>
        <w:t>едзей Р. О.</w:t>
      </w:r>
      <w:r w:rsidRPr="00680E9C">
        <w:rPr>
          <w:spacing w:val="-6"/>
          <w:lang w:val="uk-UA"/>
        </w:rPr>
        <w:t xml:space="preserve">, Зуб. О.Механізми розсіювання та ефективна маса носіїв заряду у легованому талієм </w:t>
      </w:r>
      <w:proofErr w:type="spellStart"/>
      <w:r w:rsidRPr="00680E9C">
        <w:rPr>
          <w:spacing w:val="-6"/>
          <w:lang w:val="uk-UA"/>
        </w:rPr>
        <w:t>плюмбум</w:t>
      </w:r>
      <w:proofErr w:type="spellEnd"/>
      <w:r w:rsidRPr="00680E9C">
        <w:rPr>
          <w:spacing w:val="-6"/>
          <w:lang w:val="uk-UA"/>
        </w:rPr>
        <w:t xml:space="preserve"> телуриді </w:t>
      </w:r>
      <w:proofErr w:type="spellStart"/>
      <w:r w:rsidRPr="00680E9C">
        <w:rPr>
          <w:spacing w:val="-6"/>
        </w:rPr>
        <w:t>PbTe</w:t>
      </w:r>
      <w:proofErr w:type="spellEnd"/>
      <w:r w:rsidRPr="00680E9C">
        <w:rPr>
          <w:spacing w:val="-6"/>
          <w:lang w:val="uk-UA"/>
        </w:rPr>
        <w:t>:</w:t>
      </w:r>
      <w:proofErr w:type="spellStart"/>
      <w:r w:rsidRPr="00680E9C">
        <w:rPr>
          <w:spacing w:val="-6"/>
        </w:rPr>
        <w:t>Tl</w:t>
      </w:r>
      <w:proofErr w:type="spellEnd"/>
      <w:r w:rsidRPr="00680E9C">
        <w:rPr>
          <w:spacing w:val="-6"/>
          <w:lang w:val="uk-UA"/>
        </w:rPr>
        <w:t xml:space="preserve">. </w:t>
      </w:r>
      <w:r w:rsidRPr="00680E9C">
        <w:rPr>
          <w:i/>
          <w:spacing w:val="-6"/>
          <w:lang w:val="uk-UA"/>
        </w:rPr>
        <w:t>Фізика і хімія твердого тіла.</w:t>
      </w:r>
      <w:r w:rsidRPr="00680E9C">
        <w:rPr>
          <w:spacing w:val="-6"/>
          <w:lang w:val="uk-UA"/>
        </w:rPr>
        <w:t xml:space="preserve"> 2010. Т.</w:t>
      </w:r>
      <w:r w:rsidRPr="00680E9C">
        <w:rPr>
          <w:spacing w:val="-6"/>
        </w:rPr>
        <w:t> </w:t>
      </w:r>
      <w:r w:rsidRPr="00680E9C">
        <w:rPr>
          <w:spacing w:val="-6"/>
          <w:lang w:val="uk-UA"/>
        </w:rPr>
        <w:t>11, № 1. С.</w:t>
      </w:r>
      <w:r w:rsidRPr="00680E9C">
        <w:rPr>
          <w:spacing w:val="-6"/>
        </w:rPr>
        <w:t> </w:t>
      </w:r>
      <w:r w:rsidRPr="00680E9C">
        <w:rPr>
          <w:spacing w:val="-6"/>
          <w:lang w:val="uk-UA"/>
        </w:rPr>
        <w:t>62-67.</w:t>
      </w:r>
    </w:p>
    <w:p w:rsidR="00680E9C" w:rsidRPr="00680E9C" w:rsidRDefault="00680E9C" w:rsidP="00680E9C">
      <w:pPr>
        <w:pStyle w:val="aff1"/>
        <w:numPr>
          <w:ilvl w:val="0"/>
          <w:numId w:val="6"/>
        </w:numPr>
        <w:suppressAutoHyphens w:val="0"/>
        <w:spacing w:line="360" w:lineRule="auto"/>
        <w:ind w:left="0" w:firstLine="709"/>
        <w:jc w:val="both"/>
        <w:rPr>
          <w:bCs/>
          <w:spacing w:val="-6"/>
          <w:lang w:val="uk-UA"/>
        </w:rPr>
      </w:pPr>
      <w:proofErr w:type="spellStart"/>
      <w:r w:rsidRPr="00680E9C">
        <w:rPr>
          <w:b/>
          <w:bCs/>
          <w:spacing w:val="-6"/>
          <w:lang w:val="uk-UA"/>
        </w:rPr>
        <w:t>Дзум</w:t>
      </w:r>
      <w:proofErr w:type="spellEnd"/>
      <w:r w:rsidRPr="00680E9C">
        <w:rPr>
          <w:b/>
          <w:bCs/>
          <w:spacing w:val="-6"/>
          <w:lang w:val="uk-UA"/>
        </w:rPr>
        <w:t>едзей Р. О.</w:t>
      </w:r>
      <w:r w:rsidRPr="00680E9C">
        <w:rPr>
          <w:bCs/>
          <w:spacing w:val="-6"/>
          <w:lang w:val="uk-UA"/>
        </w:rPr>
        <w:t xml:space="preserve"> Механізми розсіювання у легованих вісмутом кристалах </w:t>
      </w:r>
      <w:proofErr w:type="spellStart"/>
      <w:r w:rsidRPr="00680E9C">
        <w:rPr>
          <w:bCs/>
          <w:spacing w:val="-6"/>
          <w:lang w:val="uk-UA"/>
        </w:rPr>
        <w:t>плюмбум</w:t>
      </w:r>
      <w:proofErr w:type="spellEnd"/>
      <w:r w:rsidRPr="00680E9C">
        <w:rPr>
          <w:bCs/>
          <w:spacing w:val="-6"/>
          <w:lang w:val="uk-UA"/>
        </w:rPr>
        <w:t xml:space="preserve"> телуриду </w:t>
      </w:r>
      <w:proofErr w:type="spellStart"/>
      <w:r w:rsidRPr="00680E9C">
        <w:rPr>
          <w:bCs/>
          <w:spacing w:val="-6"/>
        </w:rPr>
        <w:t>PbTe</w:t>
      </w:r>
      <w:proofErr w:type="spellEnd"/>
      <w:r w:rsidRPr="00680E9C">
        <w:rPr>
          <w:bCs/>
          <w:spacing w:val="-6"/>
          <w:lang w:val="uk-UA"/>
        </w:rPr>
        <w:t>:</w:t>
      </w:r>
      <w:proofErr w:type="spellStart"/>
      <w:r w:rsidRPr="00680E9C">
        <w:rPr>
          <w:bCs/>
          <w:spacing w:val="-6"/>
          <w:lang w:val="uk-UA"/>
        </w:rPr>
        <w:t>Ві</w:t>
      </w:r>
      <w:proofErr w:type="spellEnd"/>
      <w:r w:rsidRPr="00680E9C">
        <w:rPr>
          <w:bCs/>
          <w:spacing w:val="-6"/>
          <w:lang w:val="uk-UA"/>
        </w:rPr>
        <w:t xml:space="preserve">. </w:t>
      </w:r>
      <w:r w:rsidRPr="00680E9C">
        <w:rPr>
          <w:bCs/>
          <w:i/>
          <w:spacing w:val="-6"/>
          <w:lang w:val="uk-UA"/>
        </w:rPr>
        <w:t>Фізика і хімія твердого тіла.</w:t>
      </w:r>
      <w:r w:rsidRPr="00680E9C">
        <w:rPr>
          <w:bCs/>
          <w:spacing w:val="-6"/>
          <w:lang w:val="uk-UA"/>
        </w:rPr>
        <w:t xml:space="preserve"> 2011. Т.</w:t>
      </w:r>
      <w:r w:rsidRPr="00680E9C">
        <w:rPr>
          <w:bCs/>
          <w:spacing w:val="-6"/>
        </w:rPr>
        <w:t> </w:t>
      </w:r>
      <w:r w:rsidRPr="00680E9C">
        <w:rPr>
          <w:bCs/>
          <w:spacing w:val="-6"/>
          <w:lang w:val="uk-UA"/>
        </w:rPr>
        <w:t>12, № 1. С.</w:t>
      </w:r>
      <w:r w:rsidRPr="00680E9C">
        <w:rPr>
          <w:bCs/>
          <w:spacing w:val="-6"/>
        </w:rPr>
        <w:t> </w:t>
      </w:r>
      <w:r w:rsidRPr="00680E9C">
        <w:rPr>
          <w:bCs/>
          <w:spacing w:val="-6"/>
          <w:lang w:val="uk-UA"/>
        </w:rPr>
        <w:t>69-72.</w:t>
      </w:r>
    </w:p>
    <w:p w:rsidR="00680E9C" w:rsidRPr="00680E9C" w:rsidRDefault="00680E9C" w:rsidP="00680E9C">
      <w:pPr>
        <w:pStyle w:val="aff1"/>
        <w:numPr>
          <w:ilvl w:val="0"/>
          <w:numId w:val="6"/>
        </w:numPr>
        <w:suppressAutoHyphens w:val="0"/>
        <w:spacing w:line="360" w:lineRule="auto"/>
        <w:ind w:left="0" w:firstLine="709"/>
        <w:jc w:val="both"/>
        <w:rPr>
          <w:bCs/>
          <w:spacing w:val="-6"/>
          <w:lang w:val="uk-UA"/>
        </w:rPr>
      </w:pPr>
      <w:proofErr w:type="spellStart"/>
      <w:r w:rsidRPr="00680E9C">
        <w:rPr>
          <w:b/>
          <w:bCs/>
          <w:spacing w:val="-6"/>
          <w:lang w:val="uk-UA"/>
        </w:rPr>
        <w:t>Дзумедзей</w:t>
      </w:r>
      <w:proofErr w:type="spellEnd"/>
      <w:r w:rsidRPr="00680E9C">
        <w:rPr>
          <w:b/>
          <w:bCs/>
          <w:spacing w:val="-6"/>
          <w:lang w:val="en-US"/>
        </w:rPr>
        <w:t> </w:t>
      </w:r>
      <w:r w:rsidRPr="00680E9C">
        <w:rPr>
          <w:b/>
          <w:bCs/>
          <w:spacing w:val="-6"/>
          <w:lang w:val="uk-UA"/>
        </w:rPr>
        <w:t>Р. О.</w:t>
      </w:r>
      <w:r w:rsidRPr="00680E9C">
        <w:rPr>
          <w:bCs/>
          <w:spacing w:val="-6"/>
          <w:lang w:val="uk-UA"/>
        </w:rPr>
        <w:t xml:space="preserve"> Високотемпературне розсіювання у легованих кристалах </w:t>
      </w:r>
      <w:proofErr w:type="spellStart"/>
      <w:r w:rsidRPr="00680E9C">
        <w:rPr>
          <w:bCs/>
          <w:spacing w:val="-6"/>
          <w:lang w:val="uk-UA"/>
        </w:rPr>
        <w:t>плюмбум</w:t>
      </w:r>
      <w:proofErr w:type="spellEnd"/>
      <w:r w:rsidRPr="00680E9C">
        <w:rPr>
          <w:bCs/>
          <w:spacing w:val="-6"/>
          <w:lang w:val="uk-UA"/>
        </w:rPr>
        <w:t xml:space="preserve"> телуриду </w:t>
      </w:r>
      <w:proofErr w:type="spellStart"/>
      <w:r w:rsidRPr="00680E9C">
        <w:rPr>
          <w:bCs/>
          <w:spacing w:val="-6"/>
        </w:rPr>
        <w:t>PbTe</w:t>
      </w:r>
      <w:proofErr w:type="spellEnd"/>
      <w:r w:rsidRPr="00680E9C">
        <w:rPr>
          <w:bCs/>
          <w:spacing w:val="-6"/>
          <w:lang w:val="uk-UA"/>
        </w:rPr>
        <w:t>:</w:t>
      </w:r>
      <w:proofErr w:type="spellStart"/>
      <w:r w:rsidRPr="00680E9C">
        <w:rPr>
          <w:bCs/>
          <w:spacing w:val="-6"/>
        </w:rPr>
        <w:t>Sb</w:t>
      </w:r>
      <w:proofErr w:type="spellEnd"/>
      <w:r w:rsidRPr="00680E9C">
        <w:rPr>
          <w:bCs/>
          <w:spacing w:val="-6"/>
          <w:lang w:val="uk-UA"/>
        </w:rPr>
        <w:t>(</w:t>
      </w:r>
      <w:proofErr w:type="spellStart"/>
      <w:r w:rsidRPr="00680E9C">
        <w:rPr>
          <w:bCs/>
          <w:spacing w:val="-6"/>
        </w:rPr>
        <w:t>Bi</w:t>
      </w:r>
      <w:proofErr w:type="spellEnd"/>
      <w:r w:rsidRPr="00680E9C">
        <w:rPr>
          <w:bCs/>
          <w:spacing w:val="-6"/>
          <w:lang w:val="uk-UA"/>
        </w:rPr>
        <w:t>,</w:t>
      </w:r>
      <w:proofErr w:type="spellStart"/>
      <w:r w:rsidRPr="00680E9C">
        <w:rPr>
          <w:bCs/>
          <w:spacing w:val="-6"/>
        </w:rPr>
        <w:t>In</w:t>
      </w:r>
      <w:proofErr w:type="spellEnd"/>
      <w:r w:rsidRPr="00680E9C">
        <w:rPr>
          <w:bCs/>
          <w:spacing w:val="-6"/>
          <w:lang w:val="uk-UA"/>
        </w:rPr>
        <w:t xml:space="preserve">). </w:t>
      </w:r>
      <w:r w:rsidRPr="00680E9C">
        <w:rPr>
          <w:bCs/>
          <w:i/>
          <w:spacing w:val="-6"/>
          <w:lang w:val="uk-UA"/>
        </w:rPr>
        <w:t>Фізика і хімія твердого тіла</w:t>
      </w:r>
      <w:r w:rsidRPr="00680E9C">
        <w:rPr>
          <w:bCs/>
          <w:spacing w:val="-6"/>
          <w:lang w:val="uk-UA"/>
        </w:rPr>
        <w:t>. 2011. Т.</w:t>
      </w:r>
      <w:r w:rsidRPr="00680E9C">
        <w:rPr>
          <w:bCs/>
          <w:spacing w:val="-6"/>
        </w:rPr>
        <w:t> </w:t>
      </w:r>
      <w:r w:rsidRPr="00680E9C">
        <w:rPr>
          <w:bCs/>
          <w:spacing w:val="-6"/>
          <w:lang w:val="uk-UA"/>
        </w:rPr>
        <w:t>12, № 2. С</w:t>
      </w:r>
      <w:r w:rsidRPr="00680E9C">
        <w:rPr>
          <w:bCs/>
          <w:spacing w:val="-6"/>
        </w:rPr>
        <w:t> </w:t>
      </w:r>
      <w:r w:rsidRPr="00680E9C">
        <w:rPr>
          <w:bCs/>
          <w:spacing w:val="-6"/>
          <w:lang w:val="uk-UA"/>
        </w:rPr>
        <w:t>311-316.</w:t>
      </w:r>
    </w:p>
    <w:p w:rsidR="00680E9C" w:rsidRPr="00680E9C" w:rsidRDefault="00680E9C" w:rsidP="00680E9C">
      <w:pPr>
        <w:pStyle w:val="aff1"/>
        <w:numPr>
          <w:ilvl w:val="0"/>
          <w:numId w:val="6"/>
        </w:numPr>
        <w:suppressAutoHyphens w:val="0"/>
        <w:spacing w:line="360" w:lineRule="auto"/>
        <w:ind w:left="0" w:firstLine="709"/>
        <w:jc w:val="both"/>
        <w:rPr>
          <w:bCs/>
          <w:lang w:val="uk-UA"/>
        </w:rPr>
      </w:pPr>
      <w:proofErr w:type="spellStart"/>
      <w:r w:rsidRPr="00680E9C">
        <w:rPr>
          <w:b/>
          <w:spacing w:val="-6"/>
          <w:lang w:val="uk-UA"/>
        </w:rPr>
        <w:lastRenderedPageBreak/>
        <w:t>Дзум</w:t>
      </w:r>
      <w:proofErr w:type="spellEnd"/>
      <w:r w:rsidRPr="00680E9C">
        <w:rPr>
          <w:b/>
          <w:spacing w:val="-6"/>
          <w:lang w:val="uk-UA"/>
        </w:rPr>
        <w:t xml:space="preserve">едзей Р. О., </w:t>
      </w:r>
      <w:proofErr w:type="spellStart"/>
      <w:r w:rsidRPr="00680E9C">
        <w:rPr>
          <w:spacing w:val="-6"/>
          <w:lang w:val="uk-UA"/>
        </w:rPr>
        <w:t>Ники</w:t>
      </w:r>
      <w:proofErr w:type="spellEnd"/>
      <w:r w:rsidRPr="00680E9C">
        <w:rPr>
          <w:spacing w:val="-6"/>
          <w:lang w:val="uk-UA"/>
        </w:rPr>
        <w:t xml:space="preserve">руй Л. І., </w:t>
      </w:r>
      <w:proofErr w:type="spellStart"/>
      <w:r w:rsidRPr="00680E9C">
        <w:rPr>
          <w:spacing w:val="-6"/>
          <w:lang w:val="uk-UA"/>
        </w:rPr>
        <w:t>Банд</w:t>
      </w:r>
      <w:proofErr w:type="spellEnd"/>
      <w:r w:rsidRPr="00680E9C">
        <w:rPr>
          <w:spacing w:val="-6"/>
          <w:lang w:val="uk-UA"/>
        </w:rPr>
        <w:t xml:space="preserve">ура Ю. В., </w:t>
      </w:r>
      <w:proofErr w:type="spellStart"/>
      <w:r w:rsidRPr="00680E9C">
        <w:rPr>
          <w:spacing w:val="-6"/>
          <w:lang w:val="uk-UA"/>
        </w:rPr>
        <w:t>Гева</w:t>
      </w:r>
      <w:proofErr w:type="spellEnd"/>
      <w:r w:rsidRPr="00680E9C">
        <w:rPr>
          <w:spacing w:val="-6"/>
          <w:lang w:val="uk-UA"/>
        </w:rPr>
        <w:t xml:space="preserve">к Т. П. Теплопровідність легованих кристалів </w:t>
      </w:r>
      <w:proofErr w:type="spellStart"/>
      <w:r w:rsidRPr="00680E9C">
        <w:rPr>
          <w:spacing w:val="-6"/>
        </w:rPr>
        <w:t>PbTe</w:t>
      </w:r>
      <w:proofErr w:type="spellEnd"/>
      <w:r w:rsidRPr="00680E9C">
        <w:rPr>
          <w:spacing w:val="-6"/>
          <w:lang w:val="uk-UA"/>
        </w:rPr>
        <w:t>:</w:t>
      </w:r>
      <w:proofErr w:type="spellStart"/>
      <w:r w:rsidRPr="00680E9C">
        <w:rPr>
          <w:spacing w:val="-6"/>
        </w:rPr>
        <w:t>Bi</w:t>
      </w:r>
      <w:proofErr w:type="spellEnd"/>
      <w:r w:rsidRPr="00680E9C">
        <w:rPr>
          <w:spacing w:val="-6"/>
          <w:lang w:val="uk-UA"/>
        </w:rPr>
        <w:t>(</w:t>
      </w:r>
      <w:proofErr w:type="spellStart"/>
      <w:r w:rsidRPr="00680E9C">
        <w:rPr>
          <w:spacing w:val="-6"/>
        </w:rPr>
        <w:t>Sb</w:t>
      </w:r>
      <w:proofErr w:type="spellEnd"/>
      <w:r w:rsidRPr="00680E9C">
        <w:rPr>
          <w:spacing w:val="-6"/>
          <w:lang w:val="uk-UA"/>
        </w:rPr>
        <w:t xml:space="preserve">). Теоретичні основи та розрахунок. </w:t>
      </w:r>
      <w:r w:rsidRPr="00680E9C">
        <w:rPr>
          <w:bCs/>
          <w:i/>
          <w:spacing w:val="-6"/>
          <w:lang w:val="uk-UA"/>
        </w:rPr>
        <w:t xml:space="preserve">Фізика і хімія твердого тіла. </w:t>
      </w:r>
      <w:r w:rsidRPr="00680E9C">
        <w:rPr>
          <w:bCs/>
          <w:spacing w:val="-6"/>
          <w:lang w:val="uk-UA"/>
        </w:rPr>
        <w:t>2011. Т.</w:t>
      </w:r>
      <w:r w:rsidRPr="00680E9C">
        <w:rPr>
          <w:bCs/>
          <w:spacing w:val="-6"/>
        </w:rPr>
        <w:t> </w:t>
      </w:r>
      <w:r w:rsidRPr="00680E9C">
        <w:rPr>
          <w:bCs/>
          <w:spacing w:val="-6"/>
          <w:lang w:val="uk-UA"/>
        </w:rPr>
        <w:t>12, № 4. С</w:t>
      </w:r>
      <w:r w:rsidRPr="00680E9C">
        <w:rPr>
          <w:bCs/>
          <w:spacing w:val="-6"/>
        </w:rPr>
        <w:t> </w:t>
      </w:r>
      <w:r w:rsidRPr="00680E9C">
        <w:rPr>
          <w:spacing w:val="-6"/>
          <w:lang w:val="uk-UA"/>
        </w:rPr>
        <w:t>882-887</w:t>
      </w:r>
      <w:r w:rsidRPr="00680E9C">
        <w:rPr>
          <w:bCs/>
          <w:spacing w:val="-6"/>
          <w:lang w:val="uk-UA"/>
        </w:rPr>
        <w:t>.</w:t>
      </w:r>
    </w:p>
    <w:p w:rsidR="00680E9C" w:rsidRPr="00680E9C" w:rsidRDefault="00680E9C" w:rsidP="00680E9C">
      <w:pPr>
        <w:pStyle w:val="aff1"/>
        <w:numPr>
          <w:ilvl w:val="0"/>
          <w:numId w:val="6"/>
        </w:numPr>
        <w:suppressAutoHyphens w:val="0"/>
        <w:spacing w:line="360" w:lineRule="auto"/>
        <w:ind w:left="0" w:firstLine="709"/>
        <w:jc w:val="both"/>
        <w:rPr>
          <w:bCs/>
          <w:lang w:val="uk-UA"/>
        </w:rPr>
      </w:pPr>
      <w:proofErr w:type="spellStart"/>
      <w:r w:rsidRPr="00680E9C">
        <w:rPr>
          <w:b/>
          <w:bCs/>
          <w:lang w:val="uk-UA"/>
        </w:rPr>
        <w:t>Дзумедзей</w:t>
      </w:r>
      <w:proofErr w:type="spellEnd"/>
      <w:r w:rsidRPr="00680E9C">
        <w:rPr>
          <w:b/>
          <w:bCs/>
          <w:lang w:val="en-US"/>
        </w:rPr>
        <w:t> </w:t>
      </w:r>
      <w:r w:rsidRPr="00680E9C">
        <w:rPr>
          <w:b/>
          <w:bCs/>
          <w:lang w:val="uk-UA"/>
        </w:rPr>
        <w:t xml:space="preserve">Р. О., </w:t>
      </w:r>
      <w:proofErr w:type="spellStart"/>
      <w:r w:rsidRPr="00680E9C">
        <w:rPr>
          <w:bCs/>
          <w:lang w:val="uk-UA"/>
        </w:rPr>
        <w:t>Горі</w:t>
      </w:r>
      <w:proofErr w:type="spellEnd"/>
      <w:r w:rsidRPr="00680E9C">
        <w:rPr>
          <w:bCs/>
          <w:lang w:val="uk-UA"/>
        </w:rPr>
        <w:t xml:space="preserve">чок І. В., </w:t>
      </w:r>
      <w:proofErr w:type="spellStart"/>
      <w:r w:rsidRPr="00680E9C">
        <w:rPr>
          <w:bCs/>
          <w:lang w:val="uk-UA"/>
        </w:rPr>
        <w:t>Ники</w:t>
      </w:r>
      <w:proofErr w:type="spellEnd"/>
      <w:r w:rsidRPr="00680E9C">
        <w:rPr>
          <w:bCs/>
          <w:lang w:val="uk-UA"/>
        </w:rPr>
        <w:t xml:space="preserve">руй Л. І., </w:t>
      </w:r>
      <w:proofErr w:type="spellStart"/>
      <w:r w:rsidRPr="00680E9C">
        <w:rPr>
          <w:bCs/>
          <w:lang w:val="uk-UA"/>
        </w:rPr>
        <w:t>Галу</w:t>
      </w:r>
      <w:proofErr w:type="spellEnd"/>
      <w:r w:rsidRPr="00680E9C">
        <w:rPr>
          <w:bCs/>
          <w:lang w:val="uk-UA"/>
        </w:rPr>
        <w:t xml:space="preserve">щак М. О. Термоелектричні властивості твердих розчинів </w:t>
      </w:r>
      <w:proofErr w:type="spellStart"/>
      <w:r w:rsidRPr="00680E9C">
        <w:rPr>
          <w:bCs/>
        </w:rPr>
        <w:t>Pb</w:t>
      </w:r>
      <w:proofErr w:type="spellEnd"/>
      <w:r w:rsidRPr="00680E9C">
        <w:rPr>
          <w:bCs/>
          <w:vertAlign w:val="subscript"/>
          <w:lang w:val="uk-UA"/>
        </w:rPr>
        <w:t>1-</w:t>
      </w:r>
      <w:proofErr w:type="spellStart"/>
      <w:r w:rsidRPr="00680E9C">
        <w:rPr>
          <w:bCs/>
          <w:vertAlign w:val="subscript"/>
        </w:rPr>
        <w:t>x</w:t>
      </w:r>
      <w:r w:rsidRPr="00680E9C">
        <w:rPr>
          <w:bCs/>
        </w:rPr>
        <w:t>Sn</w:t>
      </w:r>
      <w:r w:rsidRPr="00680E9C">
        <w:rPr>
          <w:bCs/>
          <w:vertAlign w:val="subscript"/>
        </w:rPr>
        <w:t>x</w:t>
      </w:r>
      <w:r w:rsidRPr="00680E9C">
        <w:rPr>
          <w:bCs/>
        </w:rPr>
        <w:t>Te</w:t>
      </w:r>
      <w:proofErr w:type="spellEnd"/>
      <w:r w:rsidRPr="00680E9C">
        <w:rPr>
          <w:bCs/>
          <w:lang w:val="uk-UA"/>
        </w:rPr>
        <w:t xml:space="preserve">. </w:t>
      </w:r>
      <w:r w:rsidRPr="00680E9C">
        <w:rPr>
          <w:bCs/>
          <w:i/>
          <w:lang w:val="uk-UA"/>
        </w:rPr>
        <w:t>Фізика і хімія твердого тіла</w:t>
      </w:r>
      <w:r w:rsidRPr="00680E9C">
        <w:rPr>
          <w:bCs/>
          <w:lang w:val="uk-UA"/>
        </w:rPr>
        <w:t>. 2012. Т.</w:t>
      </w:r>
      <w:r w:rsidRPr="00680E9C">
        <w:rPr>
          <w:bCs/>
        </w:rPr>
        <w:t> </w:t>
      </w:r>
      <w:r w:rsidRPr="00680E9C">
        <w:rPr>
          <w:bCs/>
          <w:lang w:val="uk-UA"/>
        </w:rPr>
        <w:t>13, № 2. С.</w:t>
      </w:r>
      <w:r w:rsidRPr="00680E9C">
        <w:rPr>
          <w:bCs/>
        </w:rPr>
        <w:t> </w:t>
      </w:r>
      <w:r w:rsidRPr="00680E9C">
        <w:rPr>
          <w:bCs/>
          <w:lang w:val="uk-UA"/>
        </w:rPr>
        <w:t>369-373.</w:t>
      </w:r>
    </w:p>
    <w:p w:rsidR="00680E9C" w:rsidRPr="00680E9C" w:rsidRDefault="00680E9C" w:rsidP="00680E9C">
      <w:pPr>
        <w:pStyle w:val="aff1"/>
        <w:numPr>
          <w:ilvl w:val="0"/>
          <w:numId w:val="6"/>
        </w:numPr>
        <w:suppressAutoHyphens w:val="0"/>
        <w:spacing w:line="360" w:lineRule="auto"/>
        <w:ind w:left="0" w:firstLine="709"/>
        <w:jc w:val="both"/>
        <w:rPr>
          <w:bCs/>
          <w:lang w:val="uk-UA"/>
        </w:rPr>
      </w:pPr>
      <w:proofErr w:type="spellStart"/>
      <w:r w:rsidRPr="00680E9C">
        <w:rPr>
          <w:b/>
          <w:lang w:val="uk-UA" w:eastAsia="uk-UA"/>
        </w:rPr>
        <w:t>Дзумедзей</w:t>
      </w:r>
      <w:proofErr w:type="spellEnd"/>
      <w:r w:rsidRPr="00680E9C">
        <w:rPr>
          <w:b/>
          <w:lang w:eastAsia="uk-UA"/>
        </w:rPr>
        <w:t> </w:t>
      </w:r>
      <w:r w:rsidRPr="00680E9C">
        <w:rPr>
          <w:b/>
          <w:lang w:val="uk-UA" w:eastAsia="uk-UA"/>
        </w:rPr>
        <w:t>Р. О.</w:t>
      </w:r>
      <w:r w:rsidRPr="00680E9C">
        <w:rPr>
          <w:lang w:val="uk-UA" w:eastAsia="uk-UA"/>
        </w:rPr>
        <w:t xml:space="preserve">, </w:t>
      </w:r>
      <w:proofErr w:type="spellStart"/>
      <w:r w:rsidRPr="00680E9C">
        <w:rPr>
          <w:lang w:val="uk-UA" w:eastAsia="uk-UA"/>
        </w:rPr>
        <w:t>Никируй</w:t>
      </w:r>
      <w:proofErr w:type="spellEnd"/>
      <w:r w:rsidRPr="00680E9C">
        <w:rPr>
          <w:lang w:eastAsia="uk-UA"/>
        </w:rPr>
        <w:t> </w:t>
      </w:r>
      <w:r w:rsidRPr="00680E9C">
        <w:rPr>
          <w:lang w:val="uk-UA" w:eastAsia="uk-UA"/>
        </w:rPr>
        <w:t>Л. І., Возняк</w:t>
      </w:r>
      <w:r w:rsidRPr="00680E9C">
        <w:rPr>
          <w:lang w:eastAsia="uk-UA"/>
        </w:rPr>
        <w:t> </w:t>
      </w:r>
      <w:r w:rsidRPr="00680E9C">
        <w:rPr>
          <w:lang w:val="uk-UA" w:eastAsia="uk-UA"/>
        </w:rPr>
        <w:t xml:space="preserve">О. М., </w:t>
      </w:r>
      <w:proofErr w:type="spellStart"/>
      <w:r w:rsidRPr="00680E9C">
        <w:rPr>
          <w:lang w:val="uk-UA" w:eastAsia="uk-UA"/>
        </w:rPr>
        <w:t>Гева</w:t>
      </w:r>
      <w:proofErr w:type="spellEnd"/>
      <w:r w:rsidRPr="00680E9C">
        <w:rPr>
          <w:lang w:val="uk-UA" w:eastAsia="uk-UA"/>
        </w:rPr>
        <w:t xml:space="preserve">к Т. П. Термоелектричні властивості твердих розчинів </w:t>
      </w:r>
      <w:proofErr w:type="spellStart"/>
      <w:r w:rsidRPr="00680E9C">
        <w:rPr>
          <w:lang w:eastAsia="uk-UA"/>
        </w:rPr>
        <w:t>PbTe</w:t>
      </w:r>
      <w:proofErr w:type="spellEnd"/>
      <w:r w:rsidRPr="00680E9C">
        <w:rPr>
          <w:vertAlign w:val="subscript"/>
          <w:lang w:val="uk-UA" w:eastAsia="uk-UA"/>
        </w:rPr>
        <w:t>1-</w:t>
      </w:r>
      <w:proofErr w:type="spellStart"/>
      <w:r w:rsidRPr="00680E9C">
        <w:rPr>
          <w:vertAlign w:val="subscript"/>
          <w:lang w:eastAsia="uk-UA"/>
        </w:rPr>
        <w:t>x</w:t>
      </w:r>
      <w:r w:rsidRPr="00680E9C">
        <w:rPr>
          <w:lang w:eastAsia="uk-UA"/>
        </w:rPr>
        <w:t>S</w:t>
      </w:r>
      <w:proofErr w:type="spellEnd"/>
      <w:r w:rsidRPr="00680E9C">
        <w:rPr>
          <w:lang w:val="uk-UA" w:eastAsia="uk-UA"/>
        </w:rPr>
        <w:t>е</w:t>
      </w:r>
      <w:r w:rsidRPr="00680E9C">
        <w:rPr>
          <w:vertAlign w:val="subscript"/>
          <w:lang w:eastAsia="uk-UA"/>
        </w:rPr>
        <w:t>x</w:t>
      </w:r>
      <w:r w:rsidRPr="00680E9C">
        <w:rPr>
          <w:lang w:val="uk-UA" w:eastAsia="uk-UA"/>
        </w:rPr>
        <w:t xml:space="preserve">. </w:t>
      </w:r>
      <w:r w:rsidRPr="00680E9C">
        <w:rPr>
          <w:bCs/>
          <w:i/>
          <w:lang w:val="uk-UA"/>
        </w:rPr>
        <w:t>Фізика і хімія твердого тіла</w:t>
      </w:r>
      <w:r w:rsidRPr="00680E9C">
        <w:rPr>
          <w:bCs/>
          <w:lang w:val="uk-UA"/>
        </w:rPr>
        <w:t>. 2012. Т.</w:t>
      </w:r>
      <w:r w:rsidRPr="00680E9C">
        <w:rPr>
          <w:bCs/>
        </w:rPr>
        <w:t> </w:t>
      </w:r>
      <w:r w:rsidRPr="00680E9C">
        <w:rPr>
          <w:bCs/>
          <w:lang w:val="uk-UA"/>
        </w:rPr>
        <w:t>13, № 3. С.</w:t>
      </w:r>
      <w:r w:rsidRPr="00680E9C">
        <w:rPr>
          <w:bCs/>
        </w:rPr>
        <w:t> </w:t>
      </w:r>
      <w:r w:rsidRPr="00680E9C">
        <w:rPr>
          <w:bCs/>
          <w:lang w:val="uk-UA"/>
        </w:rPr>
        <w:t>600-603.</w:t>
      </w:r>
    </w:p>
    <w:p w:rsidR="00680E9C" w:rsidRPr="00680E9C" w:rsidRDefault="00680E9C" w:rsidP="00680E9C">
      <w:pPr>
        <w:pStyle w:val="aff1"/>
        <w:numPr>
          <w:ilvl w:val="0"/>
          <w:numId w:val="6"/>
        </w:numPr>
        <w:suppressAutoHyphens w:val="0"/>
        <w:spacing w:line="360" w:lineRule="auto"/>
        <w:ind w:left="0" w:firstLine="709"/>
        <w:jc w:val="both"/>
        <w:rPr>
          <w:bCs/>
          <w:lang w:val="uk-UA"/>
        </w:rPr>
      </w:pPr>
      <w:proofErr w:type="spellStart"/>
      <w:r w:rsidRPr="00680E9C">
        <w:rPr>
          <w:b/>
          <w:bCs/>
          <w:lang w:val="uk-UA"/>
        </w:rPr>
        <w:t>Дзум</w:t>
      </w:r>
      <w:proofErr w:type="spellEnd"/>
      <w:r w:rsidRPr="00680E9C">
        <w:rPr>
          <w:b/>
          <w:bCs/>
          <w:lang w:val="uk-UA"/>
        </w:rPr>
        <w:t xml:space="preserve">едзей Р. О., </w:t>
      </w:r>
      <w:proofErr w:type="spellStart"/>
      <w:r w:rsidRPr="00680E9C">
        <w:rPr>
          <w:bCs/>
          <w:lang w:val="uk-UA"/>
        </w:rPr>
        <w:t>Ники</w:t>
      </w:r>
      <w:proofErr w:type="spellEnd"/>
      <w:r w:rsidRPr="00680E9C">
        <w:rPr>
          <w:bCs/>
          <w:lang w:val="uk-UA"/>
        </w:rPr>
        <w:t xml:space="preserve">руй Л. І., </w:t>
      </w:r>
      <w:proofErr w:type="spellStart"/>
      <w:r w:rsidRPr="00680E9C">
        <w:rPr>
          <w:bCs/>
          <w:lang w:val="uk-UA"/>
        </w:rPr>
        <w:t>Бори</w:t>
      </w:r>
      <w:proofErr w:type="spellEnd"/>
      <w:r w:rsidRPr="00680E9C">
        <w:rPr>
          <w:bCs/>
          <w:lang w:val="uk-UA"/>
        </w:rPr>
        <w:t xml:space="preserve">к В. В., </w:t>
      </w:r>
      <w:proofErr w:type="spellStart"/>
      <w:r w:rsidRPr="00680E9C">
        <w:rPr>
          <w:bCs/>
          <w:lang w:val="uk-UA"/>
        </w:rPr>
        <w:t>Банд</w:t>
      </w:r>
      <w:proofErr w:type="spellEnd"/>
      <w:r w:rsidRPr="00680E9C">
        <w:rPr>
          <w:bCs/>
          <w:lang w:val="uk-UA"/>
        </w:rPr>
        <w:t xml:space="preserve">ура Ю. В., </w:t>
      </w:r>
      <w:proofErr w:type="spellStart"/>
      <w:r w:rsidRPr="00680E9C">
        <w:rPr>
          <w:bCs/>
          <w:lang w:val="uk-UA"/>
        </w:rPr>
        <w:t>Гева</w:t>
      </w:r>
      <w:proofErr w:type="spellEnd"/>
      <w:r w:rsidRPr="00680E9C">
        <w:rPr>
          <w:bCs/>
          <w:lang w:val="uk-UA"/>
        </w:rPr>
        <w:t xml:space="preserve">к Т. П. Термоелектрична ефективність твердих розчинів </w:t>
      </w:r>
      <w:proofErr w:type="spellStart"/>
      <w:r w:rsidRPr="00680E9C">
        <w:rPr>
          <w:bCs/>
        </w:rPr>
        <w:t>PbTe</w:t>
      </w:r>
      <w:proofErr w:type="spellEnd"/>
      <w:r w:rsidRPr="00680E9C">
        <w:rPr>
          <w:bCs/>
          <w:vertAlign w:val="subscript"/>
          <w:lang w:val="uk-UA"/>
        </w:rPr>
        <w:t>1-</w:t>
      </w:r>
      <w:proofErr w:type="spellStart"/>
      <w:r w:rsidRPr="00680E9C">
        <w:rPr>
          <w:bCs/>
          <w:vertAlign w:val="subscript"/>
        </w:rPr>
        <w:t>x</w:t>
      </w:r>
      <w:r w:rsidRPr="00680E9C">
        <w:rPr>
          <w:bCs/>
        </w:rPr>
        <w:t>Se</w:t>
      </w:r>
      <w:r w:rsidRPr="00680E9C">
        <w:rPr>
          <w:bCs/>
          <w:vertAlign w:val="subscript"/>
        </w:rPr>
        <w:t>x</w:t>
      </w:r>
      <w:proofErr w:type="spellEnd"/>
      <w:r w:rsidRPr="00680E9C">
        <w:rPr>
          <w:bCs/>
          <w:lang w:val="uk-UA"/>
        </w:rPr>
        <w:t xml:space="preserve"> у широкому температурному інтервалі 300-800</w:t>
      </w:r>
      <w:r w:rsidRPr="00680E9C">
        <w:rPr>
          <w:bCs/>
        </w:rPr>
        <w:t> </w:t>
      </w:r>
      <w:r w:rsidRPr="00680E9C">
        <w:rPr>
          <w:bCs/>
          <w:lang w:val="uk-UA"/>
        </w:rPr>
        <w:t xml:space="preserve">К. </w:t>
      </w:r>
      <w:r w:rsidRPr="00680E9C">
        <w:rPr>
          <w:bCs/>
          <w:i/>
          <w:lang w:val="uk-UA"/>
        </w:rPr>
        <w:t>Фізика і хімія твердого тіла.</w:t>
      </w:r>
      <w:r w:rsidRPr="00680E9C">
        <w:rPr>
          <w:bCs/>
          <w:lang w:val="uk-UA"/>
        </w:rPr>
        <w:t xml:space="preserve"> 2014. Т.</w:t>
      </w:r>
      <w:r w:rsidRPr="00680E9C">
        <w:rPr>
          <w:bCs/>
        </w:rPr>
        <w:t> </w:t>
      </w:r>
      <w:r w:rsidRPr="00680E9C">
        <w:rPr>
          <w:bCs/>
          <w:lang w:val="uk-UA"/>
        </w:rPr>
        <w:t>15, № 1. С.</w:t>
      </w:r>
      <w:r w:rsidRPr="00680E9C">
        <w:rPr>
          <w:bCs/>
        </w:rPr>
        <w:t> </w:t>
      </w:r>
      <w:r w:rsidRPr="00680E9C">
        <w:rPr>
          <w:bCs/>
          <w:lang w:val="uk-UA"/>
        </w:rPr>
        <w:t>54-57.</w:t>
      </w:r>
    </w:p>
    <w:p w:rsidR="00680E9C" w:rsidRPr="00680E9C" w:rsidRDefault="00680E9C" w:rsidP="00680E9C">
      <w:pPr>
        <w:pStyle w:val="aff1"/>
        <w:numPr>
          <w:ilvl w:val="0"/>
          <w:numId w:val="6"/>
        </w:numPr>
        <w:suppressAutoHyphens w:val="0"/>
        <w:spacing w:line="360" w:lineRule="auto"/>
        <w:ind w:left="0" w:firstLine="709"/>
        <w:jc w:val="both"/>
        <w:rPr>
          <w:bCs/>
          <w:lang w:val="uk-UA"/>
        </w:rPr>
      </w:pPr>
      <w:proofErr w:type="spellStart"/>
      <w:r w:rsidRPr="00680E9C">
        <w:rPr>
          <w:bCs/>
          <w:lang w:val="uk-UA"/>
        </w:rPr>
        <w:t>Фреїк</w:t>
      </w:r>
      <w:proofErr w:type="spellEnd"/>
      <w:r w:rsidRPr="00680E9C">
        <w:rPr>
          <w:bCs/>
        </w:rPr>
        <w:t> </w:t>
      </w:r>
      <w:r w:rsidRPr="00680E9C">
        <w:rPr>
          <w:bCs/>
          <w:lang w:val="uk-UA"/>
        </w:rPr>
        <w:t xml:space="preserve">Д. М., </w:t>
      </w:r>
      <w:proofErr w:type="spellStart"/>
      <w:r w:rsidRPr="00680E9C">
        <w:rPr>
          <w:bCs/>
          <w:lang w:val="uk-UA"/>
        </w:rPr>
        <w:t>Мудр</w:t>
      </w:r>
      <w:proofErr w:type="spellEnd"/>
      <w:r w:rsidRPr="00680E9C">
        <w:rPr>
          <w:bCs/>
          <w:lang w:val="uk-UA"/>
        </w:rPr>
        <w:t xml:space="preserve">ий С. І., </w:t>
      </w:r>
      <w:proofErr w:type="spellStart"/>
      <w:r w:rsidRPr="00680E9C">
        <w:rPr>
          <w:bCs/>
          <w:lang w:val="uk-UA"/>
        </w:rPr>
        <w:t>Горі</w:t>
      </w:r>
      <w:proofErr w:type="spellEnd"/>
      <w:r w:rsidRPr="00680E9C">
        <w:rPr>
          <w:bCs/>
          <w:lang w:val="uk-UA"/>
        </w:rPr>
        <w:t xml:space="preserve">чок І. В., </w:t>
      </w:r>
      <w:proofErr w:type="spellStart"/>
      <w:r w:rsidRPr="00680E9C">
        <w:rPr>
          <w:b/>
          <w:bCs/>
          <w:lang w:val="uk-UA"/>
        </w:rPr>
        <w:t>Дзум</w:t>
      </w:r>
      <w:proofErr w:type="spellEnd"/>
      <w:r w:rsidRPr="00680E9C">
        <w:rPr>
          <w:b/>
          <w:bCs/>
          <w:lang w:val="uk-UA"/>
        </w:rPr>
        <w:t>едзей Р. О.</w:t>
      </w:r>
      <w:r w:rsidRPr="00680E9C">
        <w:rPr>
          <w:bCs/>
          <w:lang w:val="uk-UA"/>
        </w:rPr>
        <w:t xml:space="preserve">, </w:t>
      </w:r>
      <w:proofErr w:type="spellStart"/>
      <w:r w:rsidRPr="00680E9C">
        <w:rPr>
          <w:bCs/>
          <w:lang w:val="uk-UA"/>
        </w:rPr>
        <w:t>Крин</w:t>
      </w:r>
      <w:proofErr w:type="spellEnd"/>
      <w:r w:rsidRPr="00680E9C">
        <w:rPr>
          <w:bCs/>
          <w:lang w:val="uk-UA"/>
        </w:rPr>
        <w:t xml:space="preserve">ицький О. С., </w:t>
      </w:r>
      <w:proofErr w:type="spellStart"/>
      <w:r w:rsidRPr="00680E9C">
        <w:rPr>
          <w:bCs/>
          <w:lang w:val="uk-UA"/>
        </w:rPr>
        <w:t>Люба</w:t>
      </w:r>
      <w:proofErr w:type="spellEnd"/>
      <w:r w:rsidRPr="00680E9C">
        <w:rPr>
          <w:bCs/>
          <w:lang w:val="uk-UA"/>
        </w:rPr>
        <w:t xml:space="preserve"> Т. С. Механізми розсіювання носіїв заряду у термоелектричному </w:t>
      </w:r>
      <w:proofErr w:type="spellStart"/>
      <w:r w:rsidRPr="00680E9C">
        <w:rPr>
          <w:bCs/>
        </w:rPr>
        <w:t>PbTe</w:t>
      </w:r>
      <w:proofErr w:type="spellEnd"/>
      <w:r w:rsidRPr="00680E9C">
        <w:rPr>
          <w:bCs/>
          <w:lang w:val="uk-UA"/>
        </w:rPr>
        <w:t>:</w:t>
      </w:r>
      <w:proofErr w:type="spellStart"/>
      <w:r w:rsidRPr="00680E9C">
        <w:rPr>
          <w:bCs/>
        </w:rPr>
        <w:t>Sb</w:t>
      </w:r>
      <w:proofErr w:type="spellEnd"/>
      <w:r w:rsidRPr="00680E9C">
        <w:rPr>
          <w:bCs/>
          <w:lang w:val="uk-UA"/>
        </w:rPr>
        <w:t xml:space="preserve">. </w:t>
      </w:r>
      <w:r w:rsidRPr="00680E9C">
        <w:rPr>
          <w:bCs/>
          <w:i/>
          <w:lang w:val="uk-UA"/>
        </w:rPr>
        <w:t>Український фізичний журнал.</w:t>
      </w:r>
      <w:r w:rsidRPr="00680E9C">
        <w:rPr>
          <w:bCs/>
          <w:lang w:val="uk-UA"/>
        </w:rPr>
        <w:t xml:space="preserve"> 2014. Т.</w:t>
      </w:r>
      <w:r w:rsidRPr="00680E9C">
        <w:rPr>
          <w:bCs/>
        </w:rPr>
        <w:t> </w:t>
      </w:r>
      <w:r w:rsidRPr="00680E9C">
        <w:rPr>
          <w:bCs/>
          <w:lang w:val="uk-UA"/>
        </w:rPr>
        <w:t>59, № 7. С.</w:t>
      </w:r>
      <w:r w:rsidRPr="00680E9C">
        <w:rPr>
          <w:bCs/>
        </w:rPr>
        <w:t> </w:t>
      </w:r>
      <w:r w:rsidRPr="00680E9C">
        <w:rPr>
          <w:bCs/>
          <w:lang w:val="uk-UA"/>
        </w:rPr>
        <w:t>706-711.</w:t>
      </w:r>
    </w:p>
    <w:p w:rsidR="00680E9C" w:rsidRPr="00680E9C" w:rsidRDefault="00680E9C" w:rsidP="00680E9C">
      <w:pPr>
        <w:pStyle w:val="aff1"/>
        <w:numPr>
          <w:ilvl w:val="0"/>
          <w:numId w:val="6"/>
        </w:numPr>
        <w:suppressAutoHyphens w:val="0"/>
        <w:spacing w:line="360" w:lineRule="auto"/>
        <w:ind w:left="0" w:firstLine="709"/>
        <w:jc w:val="both"/>
        <w:rPr>
          <w:bCs/>
          <w:lang w:val="uk-UA"/>
        </w:rPr>
      </w:pPr>
      <w:proofErr w:type="spellStart"/>
      <w:r w:rsidRPr="00680E9C">
        <w:rPr>
          <w:b/>
          <w:bCs/>
          <w:lang w:val="uk-UA"/>
        </w:rPr>
        <w:t>Дзумедзей</w:t>
      </w:r>
      <w:proofErr w:type="spellEnd"/>
      <w:r w:rsidRPr="00680E9C">
        <w:rPr>
          <w:b/>
          <w:bCs/>
        </w:rPr>
        <w:t> </w:t>
      </w:r>
      <w:r w:rsidRPr="00680E9C">
        <w:rPr>
          <w:b/>
          <w:bCs/>
          <w:lang w:val="uk-UA"/>
        </w:rPr>
        <w:t xml:space="preserve">Р. О., </w:t>
      </w:r>
      <w:proofErr w:type="spellStart"/>
      <w:r w:rsidRPr="00680E9C">
        <w:rPr>
          <w:bCs/>
          <w:lang w:val="uk-UA"/>
        </w:rPr>
        <w:t>Ники</w:t>
      </w:r>
      <w:proofErr w:type="spellEnd"/>
      <w:r w:rsidRPr="00680E9C">
        <w:rPr>
          <w:bCs/>
          <w:lang w:val="uk-UA"/>
        </w:rPr>
        <w:t xml:space="preserve">руй Л. І., </w:t>
      </w:r>
      <w:proofErr w:type="spellStart"/>
      <w:r w:rsidRPr="00680E9C">
        <w:rPr>
          <w:bCs/>
          <w:lang w:val="uk-UA"/>
        </w:rPr>
        <w:t>Гева</w:t>
      </w:r>
      <w:proofErr w:type="spellEnd"/>
      <w:r w:rsidRPr="00680E9C">
        <w:rPr>
          <w:bCs/>
          <w:lang w:val="uk-UA"/>
        </w:rPr>
        <w:t xml:space="preserve">к Т. П., </w:t>
      </w:r>
      <w:proofErr w:type="spellStart"/>
      <w:r w:rsidRPr="00680E9C">
        <w:rPr>
          <w:bCs/>
          <w:lang w:val="uk-UA"/>
        </w:rPr>
        <w:t>Банд</w:t>
      </w:r>
      <w:proofErr w:type="spellEnd"/>
      <w:r w:rsidRPr="00680E9C">
        <w:rPr>
          <w:bCs/>
          <w:lang w:val="uk-UA"/>
        </w:rPr>
        <w:t xml:space="preserve">ура Ю. В. Термоелектричні властивості </w:t>
      </w:r>
      <w:proofErr w:type="spellStart"/>
      <w:r w:rsidRPr="00680E9C">
        <w:rPr>
          <w:bCs/>
          <w:lang w:val="uk-UA"/>
        </w:rPr>
        <w:t>плюмбуму</w:t>
      </w:r>
      <w:proofErr w:type="spellEnd"/>
      <w:r w:rsidRPr="00680E9C">
        <w:rPr>
          <w:bCs/>
          <w:lang w:val="uk-UA"/>
        </w:rPr>
        <w:t xml:space="preserve"> телуриду легованого сріблом </w:t>
      </w:r>
      <w:proofErr w:type="spellStart"/>
      <w:r w:rsidRPr="00680E9C">
        <w:rPr>
          <w:bCs/>
        </w:rPr>
        <w:t>PbTe</w:t>
      </w:r>
      <w:proofErr w:type="spellEnd"/>
      <w:r w:rsidRPr="00680E9C">
        <w:rPr>
          <w:bCs/>
          <w:lang w:val="uk-UA"/>
        </w:rPr>
        <w:t>:</w:t>
      </w:r>
      <w:proofErr w:type="spellStart"/>
      <w:r w:rsidRPr="00680E9C">
        <w:rPr>
          <w:bCs/>
        </w:rPr>
        <w:t>Ag</w:t>
      </w:r>
      <w:proofErr w:type="spellEnd"/>
      <w:r w:rsidRPr="00680E9C">
        <w:rPr>
          <w:bCs/>
          <w:lang w:val="uk-UA"/>
        </w:rPr>
        <w:t xml:space="preserve">. </w:t>
      </w:r>
      <w:r w:rsidRPr="00680E9C">
        <w:rPr>
          <w:bCs/>
          <w:i/>
          <w:lang w:val="uk-UA"/>
        </w:rPr>
        <w:t>Фізика і хімія твердого тіла.</w:t>
      </w:r>
      <w:r w:rsidRPr="00680E9C">
        <w:rPr>
          <w:bCs/>
          <w:lang w:val="uk-UA"/>
        </w:rPr>
        <w:t xml:space="preserve"> 2014. Т.</w:t>
      </w:r>
      <w:r w:rsidRPr="00680E9C">
        <w:rPr>
          <w:bCs/>
        </w:rPr>
        <w:t> </w:t>
      </w:r>
      <w:r w:rsidRPr="00680E9C">
        <w:rPr>
          <w:bCs/>
          <w:lang w:val="uk-UA"/>
        </w:rPr>
        <w:t>15, № 2. С.</w:t>
      </w:r>
      <w:r w:rsidRPr="00680E9C">
        <w:rPr>
          <w:bCs/>
        </w:rPr>
        <w:t> </w:t>
      </w:r>
      <w:r w:rsidRPr="00680E9C">
        <w:rPr>
          <w:bCs/>
          <w:lang w:val="uk-UA"/>
        </w:rPr>
        <w:t>294-296.</w:t>
      </w:r>
    </w:p>
    <w:p w:rsidR="00680E9C" w:rsidRPr="00680E9C" w:rsidRDefault="00680E9C" w:rsidP="00680E9C">
      <w:pPr>
        <w:pStyle w:val="aff1"/>
        <w:numPr>
          <w:ilvl w:val="0"/>
          <w:numId w:val="6"/>
        </w:numPr>
        <w:suppressAutoHyphens w:val="0"/>
        <w:spacing w:line="360" w:lineRule="auto"/>
        <w:ind w:left="0" w:firstLine="709"/>
        <w:jc w:val="both"/>
        <w:rPr>
          <w:bCs/>
          <w:lang w:val="uk-UA"/>
        </w:rPr>
      </w:pPr>
      <w:proofErr w:type="spellStart"/>
      <w:r w:rsidRPr="00680E9C">
        <w:rPr>
          <w:bCs/>
          <w:lang w:val="uk-UA"/>
        </w:rPr>
        <w:t>Фреї</w:t>
      </w:r>
      <w:proofErr w:type="spellEnd"/>
      <w:r w:rsidRPr="00680E9C">
        <w:rPr>
          <w:bCs/>
          <w:lang w:val="uk-UA"/>
        </w:rPr>
        <w:t xml:space="preserve">к Д. М., </w:t>
      </w:r>
      <w:proofErr w:type="spellStart"/>
      <w:r w:rsidRPr="00680E9C">
        <w:rPr>
          <w:bCs/>
          <w:lang w:val="uk-UA"/>
        </w:rPr>
        <w:t>Руві</w:t>
      </w:r>
      <w:proofErr w:type="spellEnd"/>
      <w:r w:rsidRPr="00680E9C">
        <w:rPr>
          <w:bCs/>
          <w:lang w:val="uk-UA"/>
        </w:rPr>
        <w:t xml:space="preserve">нський М. А., </w:t>
      </w:r>
      <w:proofErr w:type="spellStart"/>
      <w:r w:rsidRPr="00680E9C">
        <w:rPr>
          <w:bCs/>
          <w:lang w:val="uk-UA"/>
        </w:rPr>
        <w:t>Кост</w:t>
      </w:r>
      <w:proofErr w:type="spellEnd"/>
      <w:r w:rsidRPr="00680E9C">
        <w:rPr>
          <w:bCs/>
          <w:lang w:val="uk-UA"/>
        </w:rPr>
        <w:t xml:space="preserve">юк О. Б., </w:t>
      </w:r>
      <w:proofErr w:type="spellStart"/>
      <w:r w:rsidRPr="00680E9C">
        <w:rPr>
          <w:b/>
          <w:bCs/>
          <w:lang w:val="uk-UA"/>
        </w:rPr>
        <w:t>Дзум</w:t>
      </w:r>
      <w:proofErr w:type="spellEnd"/>
      <w:r w:rsidRPr="00680E9C">
        <w:rPr>
          <w:b/>
          <w:bCs/>
          <w:lang w:val="uk-UA"/>
        </w:rPr>
        <w:t>едзей</w:t>
      </w:r>
      <w:r w:rsidRPr="00680E9C">
        <w:rPr>
          <w:bCs/>
          <w:lang w:val="uk-UA"/>
        </w:rPr>
        <w:t> </w:t>
      </w:r>
      <w:r w:rsidRPr="00680E9C">
        <w:rPr>
          <w:b/>
          <w:bCs/>
          <w:lang w:val="uk-UA"/>
        </w:rPr>
        <w:t xml:space="preserve">Р. О. </w:t>
      </w:r>
      <w:r w:rsidRPr="00680E9C">
        <w:rPr>
          <w:bCs/>
          <w:lang w:val="uk-UA"/>
        </w:rPr>
        <w:t xml:space="preserve">Квантово-розмірні ефекти в тонких напівпровідникових плівках на основі </w:t>
      </w:r>
      <w:proofErr w:type="spellStart"/>
      <w:r w:rsidRPr="00680E9C">
        <w:rPr>
          <w:bCs/>
          <w:lang w:val="uk-UA"/>
        </w:rPr>
        <w:t>плюмбум</w:t>
      </w:r>
      <w:proofErr w:type="spellEnd"/>
      <w:r w:rsidRPr="00680E9C">
        <w:rPr>
          <w:bCs/>
          <w:lang w:val="uk-UA"/>
        </w:rPr>
        <w:t xml:space="preserve"> телуриду. </w:t>
      </w:r>
      <w:r w:rsidRPr="00680E9C">
        <w:rPr>
          <w:bCs/>
          <w:i/>
          <w:lang w:val="uk-UA"/>
        </w:rPr>
        <w:t>Фізика і хімія твердого тіла</w:t>
      </w:r>
      <w:r w:rsidRPr="00680E9C">
        <w:rPr>
          <w:bCs/>
          <w:lang w:val="uk-UA"/>
        </w:rPr>
        <w:t>. 2015. Т.</w:t>
      </w:r>
      <w:r w:rsidRPr="00680E9C">
        <w:rPr>
          <w:bCs/>
        </w:rPr>
        <w:t> </w:t>
      </w:r>
      <w:r w:rsidRPr="00680E9C">
        <w:rPr>
          <w:bCs/>
          <w:lang w:val="uk-UA"/>
        </w:rPr>
        <w:t>16, № 2. С.</w:t>
      </w:r>
      <w:r w:rsidRPr="00680E9C">
        <w:rPr>
          <w:bCs/>
        </w:rPr>
        <w:t> </w:t>
      </w:r>
      <w:r w:rsidRPr="00680E9C">
        <w:rPr>
          <w:bCs/>
          <w:lang w:val="uk-UA"/>
        </w:rPr>
        <w:t>284-288.</w:t>
      </w:r>
    </w:p>
    <w:p w:rsidR="00680E9C" w:rsidRPr="00680E9C" w:rsidRDefault="00680E9C" w:rsidP="00680E9C">
      <w:pPr>
        <w:pStyle w:val="aff1"/>
        <w:numPr>
          <w:ilvl w:val="0"/>
          <w:numId w:val="6"/>
        </w:numPr>
        <w:suppressAutoHyphens w:val="0"/>
        <w:spacing w:line="360" w:lineRule="auto"/>
        <w:ind w:left="0" w:firstLine="709"/>
        <w:jc w:val="both"/>
        <w:rPr>
          <w:bCs/>
          <w:lang w:val="uk-UA"/>
        </w:rPr>
      </w:pPr>
      <w:proofErr w:type="spellStart"/>
      <w:r w:rsidRPr="00680E9C">
        <w:rPr>
          <w:bCs/>
          <w:lang w:val="uk-UA"/>
        </w:rPr>
        <w:t>Галу</w:t>
      </w:r>
      <w:proofErr w:type="spellEnd"/>
      <w:r w:rsidRPr="00680E9C">
        <w:rPr>
          <w:bCs/>
          <w:lang w:val="uk-UA"/>
        </w:rPr>
        <w:t xml:space="preserve">щак М. О.,Горічок І. В., </w:t>
      </w:r>
      <w:proofErr w:type="spellStart"/>
      <w:r w:rsidRPr="00680E9C">
        <w:rPr>
          <w:bCs/>
          <w:lang w:val="uk-UA"/>
        </w:rPr>
        <w:t>Семк</w:t>
      </w:r>
      <w:proofErr w:type="spellEnd"/>
      <w:r w:rsidRPr="00680E9C">
        <w:rPr>
          <w:bCs/>
          <w:lang w:val="uk-UA"/>
        </w:rPr>
        <w:t xml:space="preserve">о Т. О., </w:t>
      </w:r>
      <w:proofErr w:type="spellStart"/>
      <w:r w:rsidRPr="00680E9C">
        <w:rPr>
          <w:bCs/>
          <w:lang w:val="uk-UA"/>
        </w:rPr>
        <w:t>Мудр</w:t>
      </w:r>
      <w:proofErr w:type="spellEnd"/>
      <w:r w:rsidRPr="00680E9C">
        <w:rPr>
          <w:bCs/>
          <w:lang w:val="uk-UA"/>
        </w:rPr>
        <w:t xml:space="preserve">ий С. І., </w:t>
      </w:r>
      <w:proofErr w:type="spellStart"/>
      <w:r w:rsidRPr="00680E9C">
        <w:rPr>
          <w:bCs/>
          <w:lang w:val="uk-UA"/>
        </w:rPr>
        <w:t>Опта</w:t>
      </w:r>
      <w:proofErr w:type="spellEnd"/>
      <w:r w:rsidRPr="00680E9C">
        <w:rPr>
          <w:bCs/>
          <w:lang w:val="uk-UA"/>
        </w:rPr>
        <w:t xml:space="preserve">сюк С. О., </w:t>
      </w:r>
      <w:proofErr w:type="spellStart"/>
      <w:r w:rsidRPr="00680E9C">
        <w:rPr>
          <w:b/>
          <w:bCs/>
          <w:lang w:val="uk-UA"/>
        </w:rPr>
        <w:t>Дзум</w:t>
      </w:r>
      <w:proofErr w:type="spellEnd"/>
      <w:r w:rsidRPr="00680E9C">
        <w:rPr>
          <w:b/>
          <w:bCs/>
          <w:lang w:val="uk-UA"/>
        </w:rPr>
        <w:t>едзей</w:t>
      </w:r>
      <w:r w:rsidRPr="00680E9C">
        <w:rPr>
          <w:bCs/>
          <w:lang w:val="uk-UA"/>
        </w:rPr>
        <w:t> </w:t>
      </w:r>
      <w:r w:rsidRPr="00680E9C">
        <w:rPr>
          <w:b/>
          <w:bCs/>
          <w:lang w:val="uk-UA"/>
        </w:rPr>
        <w:t xml:space="preserve">Р. О. </w:t>
      </w:r>
      <w:r w:rsidRPr="00680E9C">
        <w:rPr>
          <w:bCs/>
          <w:lang w:val="uk-UA"/>
        </w:rPr>
        <w:t xml:space="preserve">Термоелектричні властивості твердих розчинів </w:t>
      </w:r>
      <w:proofErr w:type="spellStart"/>
      <w:r w:rsidRPr="00680E9C">
        <w:rPr>
          <w:bCs/>
        </w:rPr>
        <w:t>PbSnAgTe</w:t>
      </w:r>
      <w:proofErr w:type="spellEnd"/>
      <w:r w:rsidRPr="00680E9C">
        <w:rPr>
          <w:lang w:val="uk-UA"/>
        </w:rPr>
        <w:t xml:space="preserve">. </w:t>
      </w:r>
      <w:r w:rsidRPr="00680E9C">
        <w:rPr>
          <w:bCs/>
          <w:i/>
          <w:lang w:val="uk-UA"/>
        </w:rPr>
        <w:t>Фізика і хімія твердого тіла</w:t>
      </w:r>
      <w:r w:rsidRPr="00680E9C">
        <w:rPr>
          <w:bCs/>
          <w:lang w:val="uk-UA"/>
        </w:rPr>
        <w:t>. 2017. Т.</w:t>
      </w:r>
      <w:r w:rsidRPr="00680E9C">
        <w:rPr>
          <w:bCs/>
        </w:rPr>
        <w:t> </w:t>
      </w:r>
      <w:r w:rsidRPr="00680E9C">
        <w:rPr>
          <w:bCs/>
          <w:lang w:val="uk-UA"/>
        </w:rPr>
        <w:t>18, № 2. С.</w:t>
      </w:r>
      <w:r w:rsidRPr="00680E9C">
        <w:rPr>
          <w:bCs/>
        </w:rPr>
        <w:t> </w:t>
      </w:r>
      <w:r w:rsidRPr="00680E9C">
        <w:rPr>
          <w:bCs/>
          <w:lang w:val="uk-UA"/>
        </w:rPr>
        <w:t>211-214.</w:t>
      </w:r>
    </w:p>
    <w:p w:rsidR="00680E9C" w:rsidRPr="00680E9C" w:rsidRDefault="00680E9C" w:rsidP="00680E9C">
      <w:pPr>
        <w:pStyle w:val="aff1"/>
        <w:numPr>
          <w:ilvl w:val="0"/>
          <w:numId w:val="6"/>
        </w:numPr>
        <w:suppressAutoHyphens w:val="0"/>
        <w:spacing w:line="360" w:lineRule="auto"/>
        <w:ind w:left="0" w:firstLine="709"/>
        <w:jc w:val="both"/>
        <w:rPr>
          <w:bCs/>
          <w:lang w:val="uk-UA"/>
        </w:rPr>
      </w:pPr>
      <w:proofErr w:type="spellStart"/>
      <w:r w:rsidRPr="00680E9C">
        <w:rPr>
          <w:bCs/>
          <w:lang w:val="uk-UA"/>
        </w:rPr>
        <w:t>Горі</w:t>
      </w:r>
      <w:proofErr w:type="spellEnd"/>
      <w:r w:rsidRPr="00680E9C">
        <w:rPr>
          <w:bCs/>
          <w:lang w:val="uk-UA"/>
        </w:rPr>
        <w:t xml:space="preserve">чок І. В., </w:t>
      </w:r>
      <w:proofErr w:type="spellStart"/>
      <w:r w:rsidRPr="00680E9C">
        <w:rPr>
          <w:bCs/>
          <w:lang w:val="uk-UA"/>
        </w:rPr>
        <w:t>Ліщи</w:t>
      </w:r>
      <w:proofErr w:type="spellEnd"/>
      <w:r w:rsidRPr="00680E9C">
        <w:rPr>
          <w:bCs/>
          <w:lang w:val="uk-UA"/>
        </w:rPr>
        <w:t xml:space="preserve">нський І. М., </w:t>
      </w:r>
      <w:proofErr w:type="spellStart"/>
      <w:r w:rsidRPr="00680E9C">
        <w:rPr>
          <w:bCs/>
          <w:lang w:val="uk-UA"/>
        </w:rPr>
        <w:t>Мудр</w:t>
      </w:r>
      <w:proofErr w:type="spellEnd"/>
      <w:r w:rsidRPr="00680E9C">
        <w:rPr>
          <w:bCs/>
          <w:lang w:val="uk-UA"/>
        </w:rPr>
        <w:t xml:space="preserve">ий С. І., </w:t>
      </w:r>
      <w:proofErr w:type="spellStart"/>
      <w:r w:rsidRPr="00680E9C">
        <w:rPr>
          <w:bCs/>
          <w:lang w:val="uk-UA"/>
        </w:rPr>
        <w:t>Обер</w:t>
      </w:r>
      <w:proofErr w:type="spellEnd"/>
      <w:r w:rsidRPr="00680E9C">
        <w:rPr>
          <w:bCs/>
          <w:lang w:val="uk-UA"/>
        </w:rPr>
        <w:t xml:space="preserve">емок О. С., </w:t>
      </w:r>
      <w:proofErr w:type="spellStart"/>
      <w:r w:rsidRPr="00680E9C">
        <w:rPr>
          <w:bCs/>
          <w:lang w:val="uk-UA"/>
        </w:rPr>
        <w:t>Семк</w:t>
      </w:r>
      <w:proofErr w:type="spellEnd"/>
      <w:r w:rsidRPr="00680E9C">
        <w:rPr>
          <w:bCs/>
          <w:lang w:val="uk-UA"/>
        </w:rPr>
        <w:t xml:space="preserve">о Т. О., </w:t>
      </w:r>
      <w:proofErr w:type="spellStart"/>
      <w:r w:rsidRPr="00680E9C">
        <w:rPr>
          <w:bCs/>
          <w:lang w:val="uk-UA"/>
        </w:rPr>
        <w:t>Хаце</w:t>
      </w:r>
      <w:proofErr w:type="spellEnd"/>
      <w:r w:rsidRPr="00680E9C">
        <w:rPr>
          <w:bCs/>
          <w:lang w:val="uk-UA"/>
        </w:rPr>
        <w:t xml:space="preserve">вич І. М., </w:t>
      </w:r>
      <w:proofErr w:type="spellStart"/>
      <w:r w:rsidRPr="00680E9C">
        <w:rPr>
          <w:bCs/>
          <w:lang w:val="uk-UA"/>
        </w:rPr>
        <w:t>Матк</w:t>
      </w:r>
      <w:proofErr w:type="spellEnd"/>
      <w:r w:rsidRPr="00680E9C">
        <w:rPr>
          <w:bCs/>
          <w:lang w:val="uk-UA"/>
        </w:rPr>
        <w:t xml:space="preserve">івський О. М., </w:t>
      </w:r>
      <w:proofErr w:type="spellStart"/>
      <w:r w:rsidRPr="00680E9C">
        <w:rPr>
          <w:bCs/>
          <w:lang w:val="uk-UA"/>
        </w:rPr>
        <w:t>Мате</w:t>
      </w:r>
      <w:proofErr w:type="spellEnd"/>
      <w:r w:rsidRPr="00680E9C">
        <w:rPr>
          <w:bCs/>
          <w:lang w:val="uk-UA"/>
        </w:rPr>
        <w:t xml:space="preserve">їк Г. Д., </w:t>
      </w:r>
      <w:proofErr w:type="spellStart"/>
      <w:r w:rsidRPr="00680E9C">
        <w:rPr>
          <w:b/>
          <w:bCs/>
          <w:lang w:val="uk-UA"/>
        </w:rPr>
        <w:t>Дзум</w:t>
      </w:r>
      <w:proofErr w:type="spellEnd"/>
      <w:r w:rsidRPr="00680E9C">
        <w:rPr>
          <w:b/>
          <w:bCs/>
          <w:lang w:val="uk-UA"/>
        </w:rPr>
        <w:t>едзей</w:t>
      </w:r>
      <w:r w:rsidRPr="00680E9C">
        <w:rPr>
          <w:bCs/>
          <w:lang w:val="uk-UA"/>
        </w:rPr>
        <w:t> </w:t>
      </w:r>
      <w:r w:rsidRPr="00680E9C">
        <w:rPr>
          <w:b/>
          <w:bCs/>
          <w:lang w:val="uk-UA"/>
        </w:rPr>
        <w:t xml:space="preserve">Р. О. </w:t>
      </w:r>
      <w:r w:rsidRPr="00680E9C">
        <w:rPr>
          <w:bCs/>
          <w:lang w:val="uk-UA"/>
        </w:rPr>
        <w:t xml:space="preserve">Технологічні аспекти отримання термоелектричного </w:t>
      </w:r>
      <w:proofErr w:type="spellStart"/>
      <w:r w:rsidRPr="00680E9C">
        <w:rPr>
          <w:bCs/>
        </w:rPr>
        <w:t>PbTe</w:t>
      </w:r>
      <w:proofErr w:type="spellEnd"/>
      <w:r w:rsidRPr="00680E9C">
        <w:rPr>
          <w:bCs/>
          <w:lang w:val="uk-UA"/>
        </w:rPr>
        <w:t xml:space="preserve">. </w:t>
      </w:r>
      <w:r w:rsidRPr="00680E9C">
        <w:rPr>
          <w:bCs/>
          <w:i/>
          <w:lang w:val="uk-UA"/>
        </w:rPr>
        <w:t xml:space="preserve">Сенсорна електроніка і </w:t>
      </w:r>
      <w:proofErr w:type="spellStart"/>
      <w:r w:rsidRPr="00680E9C">
        <w:rPr>
          <w:bCs/>
          <w:i/>
          <w:lang w:val="uk-UA"/>
        </w:rPr>
        <w:t>мікросистемні</w:t>
      </w:r>
      <w:proofErr w:type="spellEnd"/>
      <w:r w:rsidRPr="00680E9C">
        <w:rPr>
          <w:bCs/>
          <w:i/>
          <w:lang w:val="uk-UA"/>
        </w:rPr>
        <w:t xml:space="preserve"> технології</w:t>
      </w:r>
      <w:r w:rsidRPr="00680E9C">
        <w:rPr>
          <w:bCs/>
          <w:lang w:val="uk-UA"/>
        </w:rPr>
        <w:t xml:space="preserve">. 2017. </w:t>
      </w:r>
      <w:r w:rsidRPr="00680E9C">
        <w:rPr>
          <w:bCs/>
        </w:rPr>
        <w:t>T</w:t>
      </w:r>
      <w:r w:rsidRPr="00680E9C">
        <w:rPr>
          <w:bCs/>
          <w:lang w:val="uk-UA"/>
        </w:rPr>
        <w:t>. 14, № 3. С.</w:t>
      </w:r>
      <w:r w:rsidRPr="00680E9C">
        <w:rPr>
          <w:bCs/>
        </w:rPr>
        <w:t> </w:t>
      </w:r>
      <w:r w:rsidRPr="00680E9C">
        <w:rPr>
          <w:bCs/>
          <w:lang w:val="uk-UA"/>
        </w:rPr>
        <w:t>53-64.</w:t>
      </w:r>
    </w:p>
    <w:p w:rsidR="00680E9C" w:rsidRPr="00680E9C" w:rsidRDefault="00680E9C" w:rsidP="00680E9C">
      <w:pPr>
        <w:pStyle w:val="aff1"/>
        <w:numPr>
          <w:ilvl w:val="0"/>
          <w:numId w:val="6"/>
        </w:numPr>
        <w:suppressAutoHyphens w:val="0"/>
        <w:spacing w:line="360" w:lineRule="auto"/>
        <w:ind w:left="0" w:firstLine="709"/>
        <w:jc w:val="both"/>
        <w:rPr>
          <w:bCs/>
          <w:lang w:val="uk-UA"/>
        </w:rPr>
      </w:pPr>
      <w:proofErr w:type="spellStart"/>
      <w:r w:rsidRPr="00680E9C">
        <w:rPr>
          <w:bCs/>
          <w:lang w:val="uk-UA"/>
        </w:rPr>
        <w:t>Горі</w:t>
      </w:r>
      <w:proofErr w:type="spellEnd"/>
      <w:r w:rsidRPr="00680E9C">
        <w:rPr>
          <w:bCs/>
          <w:lang w:val="uk-UA"/>
        </w:rPr>
        <w:t xml:space="preserve">чок І. В.,Галущак М. О., </w:t>
      </w:r>
      <w:proofErr w:type="spellStart"/>
      <w:r w:rsidRPr="00680E9C">
        <w:rPr>
          <w:bCs/>
          <w:lang w:val="uk-UA"/>
        </w:rPr>
        <w:t>Семк</w:t>
      </w:r>
      <w:proofErr w:type="spellEnd"/>
      <w:r w:rsidRPr="00680E9C">
        <w:rPr>
          <w:bCs/>
          <w:lang w:val="uk-UA"/>
        </w:rPr>
        <w:t xml:space="preserve">о Т. О., </w:t>
      </w:r>
      <w:proofErr w:type="spellStart"/>
      <w:r w:rsidRPr="00680E9C">
        <w:rPr>
          <w:bCs/>
          <w:lang w:val="uk-UA"/>
        </w:rPr>
        <w:t>Матк</w:t>
      </w:r>
      <w:proofErr w:type="spellEnd"/>
      <w:r w:rsidRPr="00680E9C">
        <w:rPr>
          <w:bCs/>
          <w:lang w:val="uk-UA"/>
        </w:rPr>
        <w:t xml:space="preserve">івський О. М., </w:t>
      </w:r>
      <w:proofErr w:type="spellStart"/>
      <w:r w:rsidRPr="00680E9C">
        <w:rPr>
          <w:b/>
          <w:bCs/>
          <w:lang w:val="uk-UA"/>
        </w:rPr>
        <w:t>Дзум</w:t>
      </w:r>
      <w:proofErr w:type="spellEnd"/>
      <w:r w:rsidRPr="00680E9C">
        <w:rPr>
          <w:b/>
          <w:bCs/>
          <w:lang w:val="uk-UA"/>
        </w:rPr>
        <w:t>едзей</w:t>
      </w:r>
      <w:r w:rsidRPr="00680E9C">
        <w:rPr>
          <w:bCs/>
          <w:lang w:val="uk-UA"/>
        </w:rPr>
        <w:t> </w:t>
      </w:r>
      <w:r w:rsidRPr="00680E9C">
        <w:rPr>
          <w:b/>
          <w:bCs/>
          <w:lang w:val="uk-UA"/>
        </w:rPr>
        <w:t xml:space="preserve">Р. О. </w:t>
      </w:r>
      <w:r w:rsidRPr="00680E9C">
        <w:rPr>
          <w:bCs/>
          <w:lang w:val="uk-UA"/>
        </w:rPr>
        <w:t xml:space="preserve">Електротехнічна модель провідності </w:t>
      </w:r>
      <w:proofErr w:type="spellStart"/>
      <w:r w:rsidRPr="00680E9C">
        <w:rPr>
          <w:bCs/>
          <w:lang w:val="uk-UA"/>
        </w:rPr>
        <w:t>плюмбум</w:t>
      </w:r>
      <w:proofErr w:type="spellEnd"/>
      <w:r w:rsidRPr="00680E9C">
        <w:rPr>
          <w:bCs/>
          <w:lang w:val="uk-UA"/>
        </w:rPr>
        <w:t xml:space="preserve"> телуриду, отриманого методом пресування </w:t>
      </w:r>
      <w:proofErr w:type="spellStart"/>
      <w:r w:rsidRPr="00680E9C">
        <w:rPr>
          <w:bCs/>
          <w:lang w:val="uk-UA"/>
        </w:rPr>
        <w:t>порошку.</w:t>
      </w:r>
      <w:r w:rsidRPr="00680E9C">
        <w:rPr>
          <w:bCs/>
          <w:i/>
          <w:lang w:val="uk-UA"/>
        </w:rPr>
        <w:t>Фізика</w:t>
      </w:r>
      <w:proofErr w:type="spellEnd"/>
      <w:r w:rsidRPr="00680E9C">
        <w:rPr>
          <w:bCs/>
          <w:i/>
          <w:lang w:val="uk-UA"/>
        </w:rPr>
        <w:t xml:space="preserve"> і хімія твердого тіла</w:t>
      </w:r>
      <w:r w:rsidRPr="00680E9C">
        <w:rPr>
          <w:bCs/>
          <w:lang w:val="uk-UA"/>
        </w:rPr>
        <w:t>. 2018. Т.</w:t>
      </w:r>
      <w:r w:rsidRPr="00680E9C">
        <w:rPr>
          <w:bCs/>
        </w:rPr>
        <w:t> </w:t>
      </w:r>
      <w:r w:rsidRPr="00680E9C">
        <w:rPr>
          <w:bCs/>
          <w:lang w:val="uk-UA"/>
        </w:rPr>
        <w:t>19, № 2. С.</w:t>
      </w:r>
      <w:r w:rsidRPr="00680E9C">
        <w:rPr>
          <w:bCs/>
        </w:rPr>
        <w:t> </w:t>
      </w:r>
      <w:r w:rsidRPr="00680E9C">
        <w:rPr>
          <w:bCs/>
          <w:lang w:val="uk-UA"/>
        </w:rPr>
        <w:t>147-150.</w:t>
      </w:r>
    </w:p>
    <w:p w:rsidR="00680E9C" w:rsidRPr="00680E9C" w:rsidRDefault="00680E9C" w:rsidP="00680E9C">
      <w:pPr>
        <w:pStyle w:val="aff1"/>
        <w:numPr>
          <w:ilvl w:val="0"/>
          <w:numId w:val="6"/>
        </w:numPr>
        <w:suppressAutoHyphens w:val="0"/>
        <w:spacing w:line="360" w:lineRule="auto"/>
        <w:ind w:left="0" w:firstLine="709"/>
        <w:jc w:val="both"/>
        <w:rPr>
          <w:lang w:val="uk-UA"/>
        </w:rPr>
      </w:pPr>
      <w:proofErr w:type="spellStart"/>
      <w:r w:rsidRPr="00680E9C">
        <w:rPr>
          <w:bCs/>
          <w:lang w:val="uk-UA"/>
        </w:rPr>
        <w:t>Прок</w:t>
      </w:r>
      <w:proofErr w:type="spellEnd"/>
      <w:r w:rsidRPr="00680E9C">
        <w:rPr>
          <w:bCs/>
          <w:lang w:val="uk-UA"/>
        </w:rPr>
        <w:t xml:space="preserve">опів В. В.,Горічок І. В., </w:t>
      </w:r>
      <w:proofErr w:type="spellStart"/>
      <w:r w:rsidRPr="00680E9C">
        <w:rPr>
          <w:bCs/>
          <w:lang w:val="uk-UA"/>
        </w:rPr>
        <w:t>Семк</w:t>
      </w:r>
      <w:proofErr w:type="spellEnd"/>
      <w:r w:rsidRPr="00680E9C">
        <w:rPr>
          <w:bCs/>
          <w:lang w:val="uk-UA"/>
        </w:rPr>
        <w:t xml:space="preserve">о Т. О., </w:t>
      </w:r>
      <w:proofErr w:type="spellStart"/>
      <w:r w:rsidRPr="00680E9C">
        <w:rPr>
          <w:bCs/>
          <w:lang w:val="uk-UA"/>
        </w:rPr>
        <w:t>Матк</w:t>
      </w:r>
      <w:proofErr w:type="spellEnd"/>
      <w:r w:rsidRPr="00680E9C">
        <w:rPr>
          <w:bCs/>
          <w:lang w:val="uk-UA"/>
        </w:rPr>
        <w:t xml:space="preserve">івський О. М., </w:t>
      </w:r>
      <w:proofErr w:type="spellStart"/>
      <w:r w:rsidRPr="00680E9C">
        <w:rPr>
          <w:b/>
          <w:bCs/>
          <w:lang w:val="uk-UA"/>
        </w:rPr>
        <w:t>Дзум</w:t>
      </w:r>
      <w:proofErr w:type="spellEnd"/>
      <w:r w:rsidRPr="00680E9C">
        <w:rPr>
          <w:b/>
          <w:bCs/>
          <w:lang w:val="uk-UA"/>
        </w:rPr>
        <w:t xml:space="preserve">едзей Р. О., </w:t>
      </w:r>
      <w:proofErr w:type="spellStart"/>
      <w:r w:rsidRPr="00680E9C">
        <w:rPr>
          <w:bCs/>
          <w:lang w:val="uk-UA"/>
        </w:rPr>
        <w:t>Мате</w:t>
      </w:r>
      <w:proofErr w:type="spellEnd"/>
      <w:r w:rsidRPr="00680E9C">
        <w:rPr>
          <w:bCs/>
          <w:lang w:val="uk-UA"/>
        </w:rPr>
        <w:t xml:space="preserve">їк Г. Д., Коневич О. </w:t>
      </w:r>
      <w:hyperlink r:id="rId39" w:history="1">
        <w:r w:rsidRPr="00680E9C">
          <w:rPr>
            <w:bCs/>
            <w:lang w:val="uk-UA"/>
          </w:rPr>
          <w:t>Механізми теплопровідності у пресованих термоелектричних матеріалах на основі сполук А4В6</w:t>
        </w:r>
      </w:hyperlink>
      <w:r w:rsidRPr="00680E9C">
        <w:rPr>
          <w:lang w:val="uk-UA"/>
        </w:rPr>
        <w:t xml:space="preserve">. </w:t>
      </w:r>
      <w:r w:rsidRPr="00680E9C">
        <w:rPr>
          <w:bCs/>
          <w:i/>
          <w:lang w:val="uk-UA"/>
        </w:rPr>
        <w:t>Фізика і хімія твердого тіла</w:t>
      </w:r>
      <w:r w:rsidRPr="00680E9C">
        <w:rPr>
          <w:bCs/>
          <w:lang w:val="uk-UA"/>
        </w:rPr>
        <w:t>. 2018. Т.</w:t>
      </w:r>
      <w:r w:rsidRPr="00680E9C">
        <w:rPr>
          <w:bCs/>
          <w:lang w:val="en-US"/>
        </w:rPr>
        <w:t> </w:t>
      </w:r>
      <w:r w:rsidRPr="00680E9C">
        <w:rPr>
          <w:bCs/>
          <w:lang w:val="uk-UA"/>
        </w:rPr>
        <w:t>19, № 3. С.</w:t>
      </w:r>
      <w:r w:rsidRPr="00680E9C">
        <w:rPr>
          <w:bCs/>
          <w:lang w:val="en-US"/>
        </w:rPr>
        <w:t> </w:t>
      </w:r>
      <w:r w:rsidRPr="00680E9C">
        <w:rPr>
          <w:bCs/>
          <w:lang w:val="uk-UA"/>
        </w:rPr>
        <w:t>230-233.</w:t>
      </w:r>
    </w:p>
    <w:p w:rsidR="00680E9C" w:rsidRPr="00680E9C" w:rsidRDefault="00680E9C" w:rsidP="00680E9C">
      <w:pPr>
        <w:pStyle w:val="aff1"/>
        <w:numPr>
          <w:ilvl w:val="0"/>
          <w:numId w:val="6"/>
        </w:numPr>
        <w:suppressAutoHyphens w:val="0"/>
        <w:spacing w:line="360" w:lineRule="auto"/>
        <w:ind w:left="0" w:firstLine="709"/>
        <w:jc w:val="both"/>
        <w:rPr>
          <w:bCs/>
          <w:lang w:val="uk-UA"/>
        </w:rPr>
      </w:pPr>
      <w:proofErr w:type="spellStart"/>
      <w:r w:rsidRPr="00680E9C">
        <w:rPr>
          <w:bCs/>
          <w:lang w:val="en-US"/>
        </w:rPr>
        <w:lastRenderedPageBreak/>
        <w:t>Nykyruy</w:t>
      </w:r>
      <w:proofErr w:type="spellEnd"/>
      <w:r w:rsidRPr="00680E9C">
        <w:rPr>
          <w:bCs/>
          <w:lang w:val="uk-UA"/>
        </w:rPr>
        <w:t> </w:t>
      </w:r>
      <w:r w:rsidRPr="00680E9C">
        <w:rPr>
          <w:bCs/>
          <w:lang w:val="en-US"/>
        </w:rPr>
        <w:t>L</w:t>
      </w:r>
      <w:r w:rsidRPr="00680E9C">
        <w:rPr>
          <w:bCs/>
          <w:lang w:val="uk-UA"/>
        </w:rPr>
        <w:t>. </w:t>
      </w:r>
      <w:r w:rsidRPr="00680E9C">
        <w:rPr>
          <w:bCs/>
          <w:lang w:val="en-US"/>
        </w:rPr>
        <w:t>I</w:t>
      </w:r>
      <w:r w:rsidRPr="00680E9C">
        <w:rPr>
          <w:bCs/>
          <w:lang w:val="uk-UA"/>
        </w:rPr>
        <w:t xml:space="preserve">., </w:t>
      </w:r>
      <w:proofErr w:type="spellStart"/>
      <w:r w:rsidRPr="00680E9C">
        <w:rPr>
          <w:bCs/>
          <w:lang w:val="en-US"/>
        </w:rPr>
        <w:t>Voznyak</w:t>
      </w:r>
      <w:proofErr w:type="spellEnd"/>
      <w:r w:rsidRPr="00680E9C">
        <w:rPr>
          <w:bCs/>
          <w:lang w:val="uk-UA"/>
        </w:rPr>
        <w:t> </w:t>
      </w:r>
      <w:r w:rsidRPr="00680E9C">
        <w:rPr>
          <w:bCs/>
          <w:lang w:val="en-US"/>
        </w:rPr>
        <w:t>O</w:t>
      </w:r>
      <w:r w:rsidRPr="00680E9C">
        <w:rPr>
          <w:bCs/>
          <w:lang w:val="uk-UA"/>
        </w:rPr>
        <w:t>. </w:t>
      </w:r>
      <w:r w:rsidRPr="00680E9C">
        <w:rPr>
          <w:bCs/>
          <w:lang w:val="en-US"/>
        </w:rPr>
        <w:t>M</w:t>
      </w:r>
      <w:r w:rsidRPr="00680E9C">
        <w:rPr>
          <w:bCs/>
          <w:lang w:val="uk-UA"/>
        </w:rPr>
        <w:t xml:space="preserve">., </w:t>
      </w:r>
      <w:proofErr w:type="spellStart"/>
      <w:r w:rsidRPr="00680E9C">
        <w:rPr>
          <w:bCs/>
          <w:lang w:val="en-US"/>
        </w:rPr>
        <w:t>Yavorskiy</w:t>
      </w:r>
      <w:proofErr w:type="spellEnd"/>
      <w:r w:rsidRPr="00680E9C">
        <w:rPr>
          <w:bCs/>
          <w:lang w:val="uk-UA"/>
        </w:rPr>
        <w:t> </w:t>
      </w:r>
      <w:r w:rsidRPr="00680E9C">
        <w:rPr>
          <w:bCs/>
          <w:lang w:val="en-US"/>
        </w:rPr>
        <w:t>Y</w:t>
      </w:r>
      <w:r w:rsidRPr="00680E9C">
        <w:rPr>
          <w:bCs/>
          <w:lang w:val="uk-UA"/>
        </w:rPr>
        <w:t>. </w:t>
      </w:r>
      <w:r w:rsidRPr="00680E9C">
        <w:rPr>
          <w:bCs/>
          <w:lang w:val="en-US"/>
        </w:rPr>
        <w:t>S</w:t>
      </w:r>
      <w:r w:rsidRPr="00680E9C">
        <w:rPr>
          <w:bCs/>
          <w:lang w:val="uk-UA"/>
        </w:rPr>
        <w:t xml:space="preserve">., </w:t>
      </w:r>
      <w:proofErr w:type="spellStart"/>
      <w:r w:rsidRPr="00680E9C">
        <w:rPr>
          <w:bCs/>
          <w:lang w:val="en-US"/>
        </w:rPr>
        <w:t>Shenderovskiy</w:t>
      </w:r>
      <w:proofErr w:type="spellEnd"/>
      <w:r w:rsidRPr="00680E9C">
        <w:rPr>
          <w:bCs/>
          <w:lang w:val="uk-UA"/>
        </w:rPr>
        <w:t> </w:t>
      </w:r>
      <w:r w:rsidRPr="00680E9C">
        <w:rPr>
          <w:bCs/>
          <w:lang w:val="en-US"/>
        </w:rPr>
        <w:t>V</w:t>
      </w:r>
      <w:r w:rsidRPr="00680E9C">
        <w:rPr>
          <w:bCs/>
          <w:lang w:val="uk-UA"/>
        </w:rPr>
        <w:t>. </w:t>
      </w:r>
      <w:r w:rsidRPr="00680E9C">
        <w:rPr>
          <w:bCs/>
          <w:lang w:val="en-US"/>
        </w:rPr>
        <w:t>A</w:t>
      </w:r>
      <w:r w:rsidRPr="00680E9C">
        <w:rPr>
          <w:bCs/>
          <w:lang w:val="uk-UA"/>
        </w:rPr>
        <w:t xml:space="preserve">., </w:t>
      </w:r>
      <w:proofErr w:type="spellStart"/>
      <w:r w:rsidRPr="00680E9C">
        <w:rPr>
          <w:b/>
          <w:bCs/>
          <w:lang w:val="en-US"/>
        </w:rPr>
        <w:t>Dzumedzey</w:t>
      </w:r>
      <w:proofErr w:type="spellEnd"/>
      <w:r w:rsidRPr="00680E9C">
        <w:rPr>
          <w:b/>
          <w:bCs/>
          <w:lang w:val="uk-UA"/>
        </w:rPr>
        <w:t> </w:t>
      </w:r>
      <w:r w:rsidRPr="00680E9C">
        <w:rPr>
          <w:b/>
          <w:bCs/>
          <w:lang w:val="en-US"/>
        </w:rPr>
        <w:t>R</w:t>
      </w:r>
      <w:r w:rsidRPr="00680E9C">
        <w:rPr>
          <w:b/>
          <w:bCs/>
          <w:lang w:val="uk-UA"/>
        </w:rPr>
        <w:t>. </w:t>
      </w:r>
      <w:r w:rsidRPr="00680E9C">
        <w:rPr>
          <w:b/>
          <w:bCs/>
          <w:lang w:val="en-US"/>
        </w:rPr>
        <w:t>O</w:t>
      </w:r>
      <w:r w:rsidRPr="00680E9C">
        <w:rPr>
          <w:b/>
          <w:bCs/>
          <w:lang w:val="uk-UA"/>
        </w:rPr>
        <w:t>.</w:t>
      </w:r>
      <w:r w:rsidRPr="00680E9C">
        <w:rPr>
          <w:bCs/>
          <w:lang w:val="uk-UA"/>
        </w:rPr>
        <w:t xml:space="preserve">, </w:t>
      </w:r>
      <w:proofErr w:type="spellStart"/>
      <w:r w:rsidRPr="00680E9C">
        <w:rPr>
          <w:bCs/>
          <w:lang w:val="en-US"/>
        </w:rPr>
        <w:t>Kostyuk</w:t>
      </w:r>
      <w:proofErr w:type="spellEnd"/>
      <w:r w:rsidRPr="00680E9C">
        <w:rPr>
          <w:bCs/>
          <w:lang w:val="uk-UA"/>
        </w:rPr>
        <w:t> </w:t>
      </w:r>
      <w:r w:rsidRPr="00680E9C">
        <w:rPr>
          <w:bCs/>
          <w:lang w:val="en-US"/>
        </w:rPr>
        <w:t>O</w:t>
      </w:r>
      <w:r w:rsidRPr="00680E9C">
        <w:rPr>
          <w:bCs/>
          <w:lang w:val="uk-UA"/>
        </w:rPr>
        <w:t>. </w:t>
      </w:r>
      <w:r w:rsidRPr="00680E9C">
        <w:rPr>
          <w:bCs/>
          <w:lang w:val="en-US"/>
        </w:rPr>
        <w:t>B</w:t>
      </w:r>
      <w:r w:rsidRPr="00680E9C">
        <w:rPr>
          <w:bCs/>
          <w:lang w:val="uk-UA"/>
        </w:rPr>
        <w:t xml:space="preserve">., </w:t>
      </w:r>
      <w:proofErr w:type="spellStart"/>
      <w:r w:rsidRPr="00680E9C">
        <w:rPr>
          <w:bCs/>
          <w:lang w:val="en-US"/>
        </w:rPr>
        <w:t>Zapukhlyak</w:t>
      </w:r>
      <w:proofErr w:type="spellEnd"/>
      <w:r w:rsidRPr="00680E9C">
        <w:rPr>
          <w:bCs/>
          <w:lang w:val="uk-UA"/>
        </w:rPr>
        <w:t> </w:t>
      </w:r>
      <w:r w:rsidRPr="00680E9C">
        <w:rPr>
          <w:bCs/>
          <w:lang w:val="en-US"/>
        </w:rPr>
        <w:t>R</w:t>
      </w:r>
      <w:r w:rsidRPr="00680E9C">
        <w:rPr>
          <w:bCs/>
          <w:lang w:val="uk-UA"/>
        </w:rPr>
        <w:t>. </w:t>
      </w:r>
      <w:r w:rsidRPr="00680E9C">
        <w:rPr>
          <w:bCs/>
          <w:lang w:val="en-US"/>
        </w:rPr>
        <w:t>I</w:t>
      </w:r>
      <w:r w:rsidRPr="00680E9C">
        <w:rPr>
          <w:bCs/>
          <w:lang w:val="uk-UA"/>
        </w:rPr>
        <w:t xml:space="preserve">. </w:t>
      </w:r>
      <w:r w:rsidRPr="00680E9C">
        <w:rPr>
          <w:bCs/>
          <w:lang w:val="en-US"/>
        </w:rPr>
        <w:t>Influence</w:t>
      </w:r>
      <w:r w:rsidRPr="00680E9C">
        <w:rPr>
          <w:bCs/>
          <w:lang w:val="uk-UA"/>
        </w:rPr>
        <w:t xml:space="preserve"> </w:t>
      </w:r>
      <w:r w:rsidRPr="00680E9C">
        <w:rPr>
          <w:bCs/>
          <w:lang w:val="en-US"/>
        </w:rPr>
        <w:t>of</w:t>
      </w:r>
      <w:r w:rsidRPr="00680E9C">
        <w:rPr>
          <w:bCs/>
          <w:lang w:val="uk-UA"/>
        </w:rPr>
        <w:t xml:space="preserve"> </w:t>
      </w:r>
      <w:r w:rsidRPr="00680E9C">
        <w:rPr>
          <w:bCs/>
          <w:lang w:val="en-US"/>
        </w:rPr>
        <w:t>the</w:t>
      </w:r>
      <w:r w:rsidRPr="00680E9C">
        <w:rPr>
          <w:bCs/>
          <w:lang w:val="uk-UA"/>
        </w:rPr>
        <w:t xml:space="preserve"> </w:t>
      </w:r>
      <w:r w:rsidRPr="00680E9C">
        <w:rPr>
          <w:bCs/>
          <w:lang w:val="en-US"/>
        </w:rPr>
        <w:t>behavior</w:t>
      </w:r>
      <w:r w:rsidRPr="00680E9C">
        <w:rPr>
          <w:bCs/>
          <w:lang w:val="uk-UA"/>
        </w:rPr>
        <w:t xml:space="preserve"> </w:t>
      </w:r>
      <w:r w:rsidRPr="00680E9C">
        <w:rPr>
          <w:bCs/>
          <w:lang w:val="en-US"/>
        </w:rPr>
        <w:t>of</w:t>
      </w:r>
      <w:r w:rsidRPr="00680E9C">
        <w:rPr>
          <w:bCs/>
          <w:lang w:val="uk-UA"/>
        </w:rPr>
        <w:t xml:space="preserve"> </w:t>
      </w:r>
      <w:r w:rsidRPr="00680E9C">
        <w:rPr>
          <w:bCs/>
          <w:lang w:val="en-US"/>
        </w:rPr>
        <w:t>charge</w:t>
      </w:r>
      <w:r w:rsidRPr="00680E9C">
        <w:rPr>
          <w:bCs/>
          <w:lang w:val="uk-UA"/>
        </w:rPr>
        <w:t xml:space="preserve"> </w:t>
      </w:r>
      <w:r w:rsidRPr="00680E9C">
        <w:rPr>
          <w:bCs/>
          <w:lang w:val="en-US"/>
        </w:rPr>
        <w:t>carriers</w:t>
      </w:r>
      <w:r w:rsidRPr="00680E9C">
        <w:rPr>
          <w:bCs/>
          <w:lang w:val="uk-UA"/>
        </w:rPr>
        <w:t xml:space="preserve"> </w:t>
      </w:r>
      <w:r w:rsidRPr="00680E9C">
        <w:rPr>
          <w:bCs/>
          <w:lang w:val="en-US"/>
        </w:rPr>
        <w:t>on</w:t>
      </w:r>
      <w:r w:rsidRPr="00680E9C">
        <w:rPr>
          <w:bCs/>
          <w:lang w:val="uk-UA"/>
        </w:rPr>
        <w:t xml:space="preserve"> </w:t>
      </w:r>
      <w:r w:rsidRPr="00680E9C">
        <w:rPr>
          <w:bCs/>
          <w:lang w:val="en-US"/>
        </w:rPr>
        <w:t>the</w:t>
      </w:r>
      <w:r w:rsidRPr="00680E9C">
        <w:rPr>
          <w:bCs/>
          <w:lang w:val="uk-UA"/>
        </w:rPr>
        <w:t xml:space="preserve"> </w:t>
      </w:r>
      <w:r w:rsidRPr="00680E9C">
        <w:rPr>
          <w:bCs/>
          <w:lang w:val="en-US"/>
        </w:rPr>
        <w:t>thermoelectric</w:t>
      </w:r>
      <w:r w:rsidRPr="00680E9C">
        <w:rPr>
          <w:bCs/>
          <w:lang w:val="uk-UA"/>
        </w:rPr>
        <w:t xml:space="preserve"> </w:t>
      </w:r>
      <w:r w:rsidRPr="00680E9C">
        <w:rPr>
          <w:bCs/>
          <w:lang w:val="en-US"/>
        </w:rPr>
        <w:t>properties</w:t>
      </w:r>
      <w:r w:rsidRPr="00680E9C">
        <w:rPr>
          <w:bCs/>
          <w:lang w:val="uk-UA"/>
        </w:rPr>
        <w:t xml:space="preserve"> </w:t>
      </w:r>
      <w:r w:rsidRPr="00680E9C">
        <w:rPr>
          <w:bCs/>
          <w:lang w:val="en-US"/>
        </w:rPr>
        <w:t>of</w:t>
      </w:r>
      <w:r w:rsidRPr="00680E9C">
        <w:rPr>
          <w:bCs/>
          <w:lang w:val="uk-UA"/>
        </w:rPr>
        <w:t xml:space="preserve"> </w:t>
      </w:r>
      <w:proofErr w:type="spellStart"/>
      <w:r w:rsidRPr="00680E9C">
        <w:rPr>
          <w:bCs/>
          <w:lang w:val="en-US"/>
        </w:rPr>
        <w:t>PbTe</w:t>
      </w:r>
      <w:proofErr w:type="spellEnd"/>
      <w:r w:rsidRPr="00680E9C">
        <w:rPr>
          <w:bCs/>
          <w:lang w:val="uk-UA"/>
        </w:rPr>
        <w:t>:</w:t>
      </w:r>
      <w:r w:rsidRPr="00680E9C">
        <w:rPr>
          <w:bCs/>
          <w:lang w:val="en-US"/>
        </w:rPr>
        <w:t>Bi</w:t>
      </w:r>
      <w:r w:rsidRPr="00680E9C">
        <w:rPr>
          <w:bCs/>
          <w:lang w:val="uk-UA"/>
        </w:rPr>
        <w:t xml:space="preserve"> </w:t>
      </w:r>
      <w:r w:rsidRPr="00680E9C">
        <w:rPr>
          <w:bCs/>
          <w:lang w:val="en-US"/>
        </w:rPr>
        <w:t>thin</w:t>
      </w:r>
      <w:r w:rsidRPr="00680E9C">
        <w:rPr>
          <w:bCs/>
          <w:lang w:val="uk-UA"/>
        </w:rPr>
        <w:t xml:space="preserve"> </w:t>
      </w:r>
      <w:r w:rsidRPr="00680E9C">
        <w:rPr>
          <w:bCs/>
          <w:lang w:val="en-US"/>
        </w:rPr>
        <w:t>films</w:t>
      </w:r>
      <w:r w:rsidRPr="00680E9C">
        <w:rPr>
          <w:bCs/>
          <w:lang w:val="uk-UA"/>
        </w:rPr>
        <w:t xml:space="preserve">. </w:t>
      </w:r>
      <w:proofErr w:type="spellStart"/>
      <w:r w:rsidRPr="00680E9C">
        <w:rPr>
          <w:bCs/>
          <w:i/>
          <w:lang w:val="uk-UA"/>
        </w:rPr>
        <w:t>Journal</w:t>
      </w:r>
      <w:proofErr w:type="spellEnd"/>
      <w:r w:rsidRPr="00680E9C">
        <w:rPr>
          <w:bCs/>
          <w:i/>
          <w:lang w:val="uk-UA"/>
        </w:rPr>
        <w:t xml:space="preserve"> of </w:t>
      </w:r>
      <w:proofErr w:type="spellStart"/>
      <w:r w:rsidRPr="00680E9C">
        <w:rPr>
          <w:bCs/>
          <w:i/>
          <w:lang w:val="uk-UA"/>
        </w:rPr>
        <w:t>Thermoelectricity</w:t>
      </w:r>
      <w:proofErr w:type="spellEnd"/>
      <w:r w:rsidRPr="00680E9C">
        <w:rPr>
          <w:bCs/>
          <w:lang w:val="uk-UA"/>
        </w:rPr>
        <w:t>. 2018.№ 3. P. 15-29.</w:t>
      </w:r>
    </w:p>
    <w:p w:rsidR="00680E9C" w:rsidRPr="00680E9C" w:rsidRDefault="00680E9C" w:rsidP="00680E9C">
      <w:pPr>
        <w:pStyle w:val="aff1"/>
        <w:numPr>
          <w:ilvl w:val="0"/>
          <w:numId w:val="6"/>
        </w:numPr>
        <w:suppressAutoHyphens w:val="0"/>
        <w:spacing w:line="360" w:lineRule="auto"/>
        <w:ind w:left="0" w:firstLine="709"/>
        <w:jc w:val="both"/>
        <w:rPr>
          <w:bCs/>
          <w:lang w:val="uk-UA"/>
        </w:rPr>
      </w:pPr>
      <w:proofErr w:type="spellStart"/>
      <w:r w:rsidRPr="00680E9C">
        <w:rPr>
          <w:bCs/>
          <w:lang w:val="uk-UA"/>
        </w:rPr>
        <w:t>Прок</w:t>
      </w:r>
      <w:proofErr w:type="spellEnd"/>
      <w:r w:rsidRPr="00680E9C">
        <w:rPr>
          <w:bCs/>
          <w:lang w:val="uk-UA"/>
        </w:rPr>
        <w:t xml:space="preserve">опів В. В., </w:t>
      </w:r>
      <w:proofErr w:type="spellStart"/>
      <w:r w:rsidRPr="00680E9C">
        <w:rPr>
          <w:bCs/>
          <w:lang w:val="uk-UA"/>
        </w:rPr>
        <w:t>Горі</w:t>
      </w:r>
      <w:proofErr w:type="spellEnd"/>
      <w:r w:rsidRPr="00680E9C">
        <w:rPr>
          <w:bCs/>
          <w:lang w:val="uk-UA"/>
        </w:rPr>
        <w:t xml:space="preserve">чок І. В., </w:t>
      </w:r>
      <w:proofErr w:type="spellStart"/>
      <w:r w:rsidRPr="00680E9C">
        <w:rPr>
          <w:bCs/>
          <w:lang w:val="uk-UA"/>
        </w:rPr>
        <w:t>Семк</w:t>
      </w:r>
      <w:proofErr w:type="spellEnd"/>
      <w:r w:rsidRPr="00680E9C">
        <w:rPr>
          <w:bCs/>
          <w:lang w:val="uk-UA"/>
        </w:rPr>
        <w:t xml:space="preserve">о Т. О., </w:t>
      </w:r>
      <w:proofErr w:type="spellStart"/>
      <w:r w:rsidRPr="00680E9C">
        <w:rPr>
          <w:b/>
          <w:bCs/>
          <w:lang w:val="uk-UA"/>
        </w:rPr>
        <w:t>Дзум</w:t>
      </w:r>
      <w:proofErr w:type="spellEnd"/>
      <w:r w:rsidRPr="00680E9C">
        <w:rPr>
          <w:b/>
          <w:bCs/>
          <w:lang w:val="uk-UA"/>
        </w:rPr>
        <w:t xml:space="preserve">едзей Р. О., </w:t>
      </w:r>
      <w:proofErr w:type="spellStart"/>
      <w:r w:rsidRPr="00680E9C">
        <w:rPr>
          <w:bCs/>
          <w:lang w:val="uk-UA"/>
        </w:rPr>
        <w:t>Мате</w:t>
      </w:r>
      <w:proofErr w:type="spellEnd"/>
      <w:r w:rsidRPr="00680E9C">
        <w:rPr>
          <w:bCs/>
          <w:lang w:val="uk-UA"/>
        </w:rPr>
        <w:t xml:space="preserve">їк Г. Д., </w:t>
      </w:r>
      <w:proofErr w:type="spellStart"/>
      <w:r w:rsidRPr="00680E9C">
        <w:rPr>
          <w:bCs/>
          <w:lang w:val="uk-UA"/>
        </w:rPr>
        <w:t>Хшан</w:t>
      </w:r>
      <w:proofErr w:type="spellEnd"/>
      <w:r w:rsidRPr="00680E9C">
        <w:rPr>
          <w:bCs/>
          <w:lang w:val="uk-UA"/>
        </w:rPr>
        <w:t>овська</w:t>
      </w:r>
      <w:r w:rsidRPr="00680E9C">
        <w:rPr>
          <w:lang w:val="uk-UA"/>
        </w:rPr>
        <w:t> </w:t>
      </w:r>
      <w:r w:rsidRPr="00680E9C">
        <w:rPr>
          <w:bCs/>
          <w:lang w:val="uk-UA"/>
        </w:rPr>
        <w:t xml:space="preserve">О. І. </w:t>
      </w:r>
      <w:r w:rsidRPr="00680E9C">
        <w:rPr>
          <w:bCs/>
          <w:spacing w:val="-6"/>
          <w:lang w:val="uk-UA"/>
        </w:rPr>
        <w:t xml:space="preserve">Термодинамічний аналіз дефектної підсистеми кристалів </w:t>
      </w:r>
      <w:proofErr w:type="spellStart"/>
      <w:r w:rsidRPr="00680E9C">
        <w:rPr>
          <w:bCs/>
          <w:spacing w:val="-6"/>
          <w:lang w:val="uk-UA"/>
        </w:rPr>
        <w:t>плюмбум</w:t>
      </w:r>
      <w:proofErr w:type="spellEnd"/>
      <w:r w:rsidRPr="00680E9C">
        <w:rPr>
          <w:bCs/>
          <w:spacing w:val="-6"/>
          <w:lang w:val="uk-UA"/>
        </w:rPr>
        <w:t xml:space="preserve"> телуриду з домішкою оксисену. </w:t>
      </w:r>
      <w:r w:rsidRPr="00680E9C">
        <w:rPr>
          <w:bCs/>
          <w:i/>
          <w:lang w:val="uk-UA"/>
        </w:rPr>
        <w:t>Фізика і хімія твердого тіла</w:t>
      </w:r>
      <w:r w:rsidRPr="00680E9C">
        <w:rPr>
          <w:bCs/>
          <w:lang w:val="uk-UA"/>
        </w:rPr>
        <w:t>. 2019. Т.</w:t>
      </w:r>
      <w:r w:rsidRPr="00680E9C">
        <w:rPr>
          <w:bCs/>
        </w:rPr>
        <w:t> </w:t>
      </w:r>
      <w:r w:rsidRPr="00680E9C">
        <w:rPr>
          <w:bCs/>
          <w:lang w:val="uk-UA"/>
        </w:rPr>
        <w:t>20, № 1. С.</w:t>
      </w:r>
      <w:r w:rsidRPr="00680E9C">
        <w:rPr>
          <w:bCs/>
        </w:rPr>
        <w:t> </w:t>
      </w:r>
      <w:r w:rsidRPr="00680E9C">
        <w:rPr>
          <w:bCs/>
          <w:lang w:val="uk-UA"/>
        </w:rPr>
        <w:t>40-45.</w:t>
      </w:r>
    </w:p>
    <w:p w:rsidR="00680E9C" w:rsidRPr="00680E9C" w:rsidRDefault="00680E9C" w:rsidP="00680E9C">
      <w:pPr>
        <w:pStyle w:val="aff1"/>
        <w:numPr>
          <w:ilvl w:val="0"/>
          <w:numId w:val="6"/>
        </w:numPr>
        <w:suppressAutoHyphens w:val="0"/>
        <w:spacing w:line="360" w:lineRule="auto"/>
        <w:ind w:left="0" w:firstLine="709"/>
        <w:jc w:val="both"/>
        <w:rPr>
          <w:bCs/>
          <w:spacing w:val="-6"/>
          <w:lang w:val="uk-UA"/>
        </w:rPr>
      </w:pPr>
      <w:proofErr w:type="spellStart"/>
      <w:r w:rsidRPr="00680E9C">
        <w:rPr>
          <w:b/>
          <w:bCs/>
          <w:lang w:val="uk-UA"/>
        </w:rPr>
        <w:t>Дзум</w:t>
      </w:r>
      <w:proofErr w:type="spellEnd"/>
      <w:r w:rsidRPr="00680E9C">
        <w:rPr>
          <w:b/>
          <w:bCs/>
          <w:lang w:val="uk-UA"/>
        </w:rPr>
        <w:t xml:space="preserve">едзей Р. О. </w:t>
      </w:r>
      <w:r w:rsidRPr="00680E9C">
        <w:rPr>
          <w:bCs/>
          <w:lang w:val="uk-UA"/>
        </w:rPr>
        <w:t xml:space="preserve">Розсіювання носіїв заряду в тонких плівках </w:t>
      </w:r>
      <w:proofErr w:type="spellStart"/>
      <w:r w:rsidRPr="00680E9C">
        <w:rPr>
          <w:bCs/>
        </w:rPr>
        <w:t>PbTe</w:t>
      </w:r>
      <w:proofErr w:type="spellEnd"/>
      <w:r w:rsidRPr="00680E9C">
        <w:rPr>
          <w:bCs/>
          <w:lang w:val="uk-UA"/>
        </w:rPr>
        <w:t>:</w:t>
      </w:r>
      <w:proofErr w:type="spellStart"/>
      <w:r w:rsidRPr="00680E9C">
        <w:rPr>
          <w:bCs/>
        </w:rPr>
        <w:t>Bi</w:t>
      </w:r>
      <w:proofErr w:type="spellEnd"/>
      <w:r w:rsidRPr="00680E9C">
        <w:rPr>
          <w:bCs/>
          <w:lang w:val="uk-UA"/>
        </w:rPr>
        <w:t xml:space="preserve">. </w:t>
      </w:r>
      <w:r w:rsidRPr="00680E9C">
        <w:rPr>
          <w:bCs/>
          <w:i/>
          <w:lang w:val="uk-UA"/>
        </w:rPr>
        <w:t>Фізика і хімія твердого тіла.</w:t>
      </w:r>
      <w:r w:rsidRPr="00680E9C">
        <w:rPr>
          <w:bCs/>
          <w:lang w:val="uk-UA"/>
        </w:rPr>
        <w:t xml:space="preserve"> 2019. Т.</w:t>
      </w:r>
      <w:r w:rsidRPr="00680E9C">
        <w:rPr>
          <w:bCs/>
        </w:rPr>
        <w:t> </w:t>
      </w:r>
      <w:r w:rsidRPr="00680E9C">
        <w:rPr>
          <w:bCs/>
          <w:lang w:val="uk-UA"/>
        </w:rPr>
        <w:t>20, № 2. С.</w:t>
      </w:r>
      <w:r w:rsidRPr="00680E9C">
        <w:rPr>
          <w:bCs/>
        </w:rPr>
        <w:t> </w:t>
      </w:r>
      <w:r w:rsidRPr="00680E9C">
        <w:rPr>
          <w:bCs/>
          <w:lang w:val="uk-UA"/>
        </w:rPr>
        <w:t>171-174.</w:t>
      </w:r>
    </w:p>
    <w:p w:rsidR="00680E9C" w:rsidRPr="00680E9C" w:rsidRDefault="00680E9C" w:rsidP="00680E9C">
      <w:pPr>
        <w:pStyle w:val="aff1"/>
        <w:numPr>
          <w:ilvl w:val="0"/>
          <w:numId w:val="6"/>
        </w:numPr>
        <w:suppressAutoHyphens w:val="0"/>
        <w:spacing w:line="360" w:lineRule="auto"/>
        <w:ind w:left="0" w:firstLine="709"/>
        <w:jc w:val="both"/>
        <w:rPr>
          <w:bCs/>
          <w:spacing w:val="-6"/>
          <w:lang w:val="uk-UA"/>
        </w:rPr>
      </w:pPr>
      <w:r w:rsidRPr="00680E9C">
        <w:rPr>
          <w:bCs/>
          <w:spacing w:val="-6"/>
          <w:lang w:val="uk-UA"/>
        </w:rPr>
        <w:t xml:space="preserve">Пат. </w:t>
      </w:r>
      <w:r w:rsidRPr="00680E9C">
        <w:rPr>
          <w:lang w:val="uk-UA"/>
        </w:rPr>
        <w:t>на винахід </w:t>
      </w:r>
      <w:r w:rsidRPr="00680E9C">
        <w:rPr>
          <w:bCs/>
          <w:spacing w:val="-6"/>
          <w:lang w:val="uk-UA"/>
        </w:rPr>
        <w:t xml:space="preserve">50087 Україна. Спосіб отримання термоелектричного матеріалу p-PbTe. </w:t>
      </w:r>
      <w:proofErr w:type="spellStart"/>
      <w:r w:rsidRPr="00680E9C">
        <w:rPr>
          <w:bCs/>
          <w:spacing w:val="-6"/>
          <w:lang w:val="uk-UA"/>
        </w:rPr>
        <w:t>Опубл</w:t>
      </w:r>
      <w:proofErr w:type="spellEnd"/>
      <w:r w:rsidRPr="00680E9C">
        <w:rPr>
          <w:bCs/>
          <w:spacing w:val="-6"/>
          <w:lang w:val="uk-UA"/>
        </w:rPr>
        <w:t>. 25.05.10.</w:t>
      </w:r>
    </w:p>
    <w:p w:rsidR="00680E9C" w:rsidRPr="00680E9C" w:rsidRDefault="00680E9C" w:rsidP="00680E9C">
      <w:pPr>
        <w:pStyle w:val="aff1"/>
        <w:numPr>
          <w:ilvl w:val="0"/>
          <w:numId w:val="6"/>
        </w:numPr>
        <w:suppressAutoHyphens w:val="0"/>
        <w:spacing w:line="360" w:lineRule="auto"/>
        <w:ind w:left="0" w:firstLine="709"/>
        <w:jc w:val="both"/>
        <w:rPr>
          <w:bCs/>
          <w:spacing w:val="-6"/>
          <w:lang w:val="uk-UA"/>
        </w:rPr>
      </w:pPr>
      <w:r w:rsidRPr="00680E9C">
        <w:rPr>
          <w:bCs/>
          <w:spacing w:val="-6"/>
          <w:lang w:val="uk-UA"/>
        </w:rPr>
        <w:t xml:space="preserve">Пат. </w:t>
      </w:r>
      <w:r w:rsidRPr="00680E9C">
        <w:rPr>
          <w:lang w:val="uk-UA"/>
        </w:rPr>
        <w:t xml:space="preserve">на </w:t>
      </w:r>
      <w:proofErr w:type="spellStart"/>
      <w:r w:rsidRPr="00680E9C">
        <w:rPr>
          <w:lang w:val="uk-UA"/>
        </w:rPr>
        <w:t>винах</w:t>
      </w:r>
      <w:proofErr w:type="spellEnd"/>
      <w:r w:rsidRPr="00680E9C">
        <w:rPr>
          <w:lang w:val="uk-UA"/>
        </w:rPr>
        <w:t>ід </w:t>
      </w:r>
      <w:r w:rsidRPr="00680E9C">
        <w:rPr>
          <w:bCs/>
          <w:spacing w:val="-6"/>
          <w:lang w:val="uk-UA"/>
        </w:rPr>
        <w:t xml:space="preserve">50333. Україна. Спосіб отримання термоелектричного твердого розчину </w:t>
      </w:r>
      <w:proofErr w:type="spellStart"/>
      <w:r w:rsidRPr="00680E9C">
        <w:rPr>
          <w:bCs/>
          <w:spacing w:val="-6"/>
          <w:lang w:val="uk-UA"/>
        </w:rPr>
        <w:t>p-РbSnТе</w:t>
      </w:r>
      <w:proofErr w:type="spellEnd"/>
      <w:r w:rsidRPr="00680E9C">
        <w:rPr>
          <w:bCs/>
          <w:spacing w:val="-6"/>
          <w:lang w:val="uk-UA"/>
        </w:rPr>
        <w:t xml:space="preserve">. </w:t>
      </w:r>
      <w:proofErr w:type="spellStart"/>
      <w:r w:rsidRPr="00680E9C">
        <w:rPr>
          <w:bCs/>
          <w:spacing w:val="-6"/>
          <w:lang w:val="uk-UA"/>
        </w:rPr>
        <w:t>Опубл</w:t>
      </w:r>
      <w:proofErr w:type="spellEnd"/>
      <w:r w:rsidRPr="00680E9C">
        <w:rPr>
          <w:bCs/>
          <w:spacing w:val="-6"/>
          <w:lang w:val="uk-UA"/>
        </w:rPr>
        <w:t>. 25.02.11.</w:t>
      </w:r>
    </w:p>
    <w:p w:rsidR="00680E9C" w:rsidRPr="00680E9C" w:rsidRDefault="00680E9C" w:rsidP="00680E9C">
      <w:pPr>
        <w:pStyle w:val="aff1"/>
        <w:numPr>
          <w:ilvl w:val="0"/>
          <w:numId w:val="6"/>
        </w:numPr>
        <w:suppressAutoHyphens w:val="0"/>
        <w:spacing w:line="360" w:lineRule="auto"/>
        <w:ind w:left="0" w:firstLine="709"/>
        <w:jc w:val="both"/>
        <w:rPr>
          <w:bCs/>
          <w:lang w:val="uk-UA"/>
        </w:rPr>
      </w:pPr>
      <w:proofErr w:type="spellStart"/>
      <w:r w:rsidRPr="00680E9C">
        <w:rPr>
          <w:bCs/>
          <w:lang w:val="uk-UA"/>
        </w:rPr>
        <w:t>Ники</w:t>
      </w:r>
      <w:proofErr w:type="spellEnd"/>
      <w:r w:rsidRPr="00680E9C">
        <w:rPr>
          <w:bCs/>
          <w:lang w:val="uk-UA"/>
        </w:rPr>
        <w:t xml:space="preserve">руй Л. І., </w:t>
      </w:r>
      <w:proofErr w:type="spellStart"/>
      <w:r w:rsidRPr="00680E9C">
        <w:rPr>
          <w:bCs/>
          <w:lang w:val="uk-UA"/>
        </w:rPr>
        <w:t>Дзун</w:t>
      </w:r>
      <w:proofErr w:type="spellEnd"/>
      <w:r w:rsidRPr="00680E9C">
        <w:rPr>
          <w:bCs/>
          <w:lang w:val="uk-UA"/>
        </w:rPr>
        <w:t xml:space="preserve">дза Б. С., </w:t>
      </w:r>
      <w:proofErr w:type="spellStart"/>
      <w:r w:rsidRPr="00680E9C">
        <w:rPr>
          <w:bCs/>
          <w:lang w:val="uk-UA"/>
        </w:rPr>
        <w:t>Клан</w:t>
      </w:r>
      <w:proofErr w:type="spellEnd"/>
      <w:r w:rsidRPr="00680E9C">
        <w:rPr>
          <w:bCs/>
          <w:lang w:val="uk-UA"/>
        </w:rPr>
        <w:t xml:space="preserve">ічка Ю. В., </w:t>
      </w:r>
      <w:proofErr w:type="spellStart"/>
      <w:r w:rsidRPr="00680E9C">
        <w:rPr>
          <w:b/>
          <w:bCs/>
          <w:lang w:val="uk-UA"/>
        </w:rPr>
        <w:t>Дзум</w:t>
      </w:r>
      <w:proofErr w:type="spellEnd"/>
      <w:r w:rsidRPr="00680E9C">
        <w:rPr>
          <w:b/>
          <w:bCs/>
          <w:lang w:val="uk-UA"/>
        </w:rPr>
        <w:t xml:space="preserve">едзей Р. О. </w:t>
      </w:r>
      <w:r w:rsidRPr="00680E9C">
        <w:rPr>
          <w:bCs/>
          <w:lang w:val="uk-UA"/>
        </w:rPr>
        <w:t xml:space="preserve">Механізми розсіювання носіїв заряду у кристалах і тонких плівках </w:t>
      </w:r>
      <w:proofErr w:type="spellStart"/>
      <w:r w:rsidRPr="00680E9C">
        <w:rPr>
          <w:bCs/>
          <w:lang w:val="uk-UA"/>
        </w:rPr>
        <w:t>халькогенідів</w:t>
      </w:r>
      <w:proofErr w:type="spellEnd"/>
      <w:r w:rsidRPr="00680E9C">
        <w:rPr>
          <w:bCs/>
          <w:lang w:val="uk-UA"/>
        </w:rPr>
        <w:t xml:space="preserve"> свинцю. </w:t>
      </w:r>
      <w:r w:rsidRPr="00680E9C">
        <w:rPr>
          <w:bCs/>
          <w:i/>
          <w:lang w:val="uk-UA"/>
        </w:rPr>
        <w:t>IV Українська наукова конференція з фізики напівпровідників УНКФН-4:</w:t>
      </w:r>
      <w:r w:rsidRPr="00680E9C">
        <w:rPr>
          <w:bCs/>
          <w:lang w:val="uk-UA"/>
        </w:rPr>
        <w:t xml:space="preserve"> матеріали </w:t>
      </w:r>
      <w:proofErr w:type="spellStart"/>
      <w:r w:rsidRPr="00680E9C">
        <w:rPr>
          <w:bCs/>
          <w:lang w:val="uk-UA"/>
        </w:rPr>
        <w:t>конф</w:t>
      </w:r>
      <w:proofErr w:type="spellEnd"/>
      <w:r w:rsidRPr="00680E9C">
        <w:rPr>
          <w:bCs/>
          <w:lang w:val="uk-UA"/>
        </w:rPr>
        <w:t>. (Запоріжжя, 15-19 вересня 2009). Запоріжжя, 2009. С. 192-193.</w:t>
      </w:r>
    </w:p>
    <w:p w:rsidR="00680E9C" w:rsidRPr="00680E9C" w:rsidRDefault="00680E9C" w:rsidP="00680E9C">
      <w:pPr>
        <w:pStyle w:val="aff1"/>
        <w:numPr>
          <w:ilvl w:val="0"/>
          <w:numId w:val="6"/>
        </w:numPr>
        <w:suppressAutoHyphens w:val="0"/>
        <w:spacing w:line="360" w:lineRule="auto"/>
        <w:ind w:left="0" w:firstLine="709"/>
        <w:jc w:val="both"/>
        <w:rPr>
          <w:bCs/>
          <w:spacing w:val="-6"/>
          <w:lang w:val="uk-UA"/>
        </w:rPr>
      </w:pPr>
      <w:proofErr w:type="spellStart"/>
      <w:r w:rsidRPr="00680E9C">
        <w:rPr>
          <w:bCs/>
          <w:lang w:val="uk-UA"/>
        </w:rPr>
        <w:t>Ники</w:t>
      </w:r>
      <w:proofErr w:type="spellEnd"/>
      <w:r w:rsidRPr="00680E9C">
        <w:rPr>
          <w:bCs/>
          <w:lang w:val="uk-UA"/>
        </w:rPr>
        <w:t xml:space="preserve">руй Л. И., </w:t>
      </w:r>
      <w:proofErr w:type="spellStart"/>
      <w:r w:rsidRPr="00680E9C">
        <w:rPr>
          <w:bCs/>
          <w:lang w:val="uk-UA"/>
        </w:rPr>
        <w:t>Дзун</w:t>
      </w:r>
      <w:proofErr w:type="spellEnd"/>
      <w:r w:rsidRPr="00680E9C">
        <w:rPr>
          <w:bCs/>
          <w:lang w:val="uk-UA"/>
        </w:rPr>
        <w:t xml:space="preserve">дза Б. С., </w:t>
      </w:r>
      <w:proofErr w:type="spellStart"/>
      <w:r w:rsidRPr="00680E9C">
        <w:rPr>
          <w:bCs/>
          <w:lang w:val="uk-UA"/>
        </w:rPr>
        <w:t>Клан</w:t>
      </w:r>
      <w:proofErr w:type="spellEnd"/>
      <w:r w:rsidRPr="00680E9C">
        <w:rPr>
          <w:bCs/>
          <w:lang w:val="uk-UA"/>
        </w:rPr>
        <w:t xml:space="preserve">ичка Ю. В., </w:t>
      </w:r>
      <w:proofErr w:type="spellStart"/>
      <w:r w:rsidRPr="00680E9C">
        <w:rPr>
          <w:b/>
          <w:bCs/>
          <w:lang w:val="uk-UA"/>
        </w:rPr>
        <w:t>Дзум</w:t>
      </w:r>
      <w:proofErr w:type="spellEnd"/>
      <w:r w:rsidRPr="00680E9C">
        <w:rPr>
          <w:b/>
          <w:bCs/>
          <w:lang w:val="uk-UA"/>
        </w:rPr>
        <w:t>едзей Р. О</w:t>
      </w:r>
      <w:r w:rsidRPr="00680E9C">
        <w:rPr>
          <w:bCs/>
          <w:lang w:val="uk-UA"/>
        </w:rPr>
        <w:t xml:space="preserve">. </w:t>
      </w:r>
      <w:proofErr w:type="spellStart"/>
      <w:r w:rsidRPr="00680E9C">
        <w:rPr>
          <w:bCs/>
          <w:lang w:val="uk-UA"/>
        </w:rPr>
        <w:t>Механизмы</w:t>
      </w:r>
      <w:proofErr w:type="spellEnd"/>
      <w:r w:rsidRPr="00680E9C">
        <w:rPr>
          <w:bCs/>
          <w:lang w:val="uk-UA"/>
        </w:rPr>
        <w:t xml:space="preserve"> </w:t>
      </w:r>
      <w:proofErr w:type="spellStart"/>
      <w:r w:rsidRPr="00680E9C">
        <w:rPr>
          <w:bCs/>
          <w:lang w:val="uk-UA"/>
        </w:rPr>
        <w:t>рассеяния</w:t>
      </w:r>
      <w:proofErr w:type="spellEnd"/>
      <w:r w:rsidRPr="00680E9C">
        <w:rPr>
          <w:bCs/>
          <w:lang w:val="uk-UA"/>
        </w:rPr>
        <w:t xml:space="preserve"> носите лей </w:t>
      </w:r>
      <w:proofErr w:type="spellStart"/>
      <w:r w:rsidRPr="00680E9C">
        <w:rPr>
          <w:bCs/>
          <w:lang w:val="uk-UA"/>
        </w:rPr>
        <w:t>заряда</w:t>
      </w:r>
      <w:proofErr w:type="spellEnd"/>
      <w:r w:rsidRPr="00680E9C">
        <w:rPr>
          <w:bCs/>
          <w:lang w:val="uk-UA"/>
        </w:rPr>
        <w:t xml:space="preserve"> в </w:t>
      </w:r>
      <w:proofErr w:type="spellStart"/>
      <w:r w:rsidRPr="00680E9C">
        <w:rPr>
          <w:bCs/>
          <w:lang w:val="uk-UA"/>
        </w:rPr>
        <w:t>кристаллах</w:t>
      </w:r>
      <w:proofErr w:type="spellEnd"/>
      <w:r w:rsidRPr="00680E9C">
        <w:rPr>
          <w:bCs/>
          <w:lang w:val="uk-UA"/>
        </w:rPr>
        <w:t xml:space="preserve"> и тонких </w:t>
      </w:r>
      <w:proofErr w:type="spellStart"/>
      <w:r w:rsidRPr="00680E9C">
        <w:rPr>
          <w:bCs/>
          <w:lang w:val="uk-UA"/>
        </w:rPr>
        <w:t>слоях</w:t>
      </w:r>
      <w:proofErr w:type="spellEnd"/>
      <w:r w:rsidRPr="00680E9C">
        <w:rPr>
          <w:bCs/>
          <w:lang w:val="uk-UA"/>
        </w:rPr>
        <w:t xml:space="preserve"> </w:t>
      </w:r>
      <w:proofErr w:type="spellStart"/>
      <w:r w:rsidRPr="00680E9C">
        <w:rPr>
          <w:bCs/>
          <w:lang w:val="uk-UA"/>
        </w:rPr>
        <w:t>халькогенидов</w:t>
      </w:r>
      <w:proofErr w:type="spellEnd"/>
      <w:r w:rsidRPr="00680E9C">
        <w:rPr>
          <w:bCs/>
          <w:lang w:val="uk-UA"/>
        </w:rPr>
        <w:t xml:space="preserve"> </w:t>
      </w:r>
      <w:proofErr w:type="spellStart"/>
      <w:r w:rsidRPr="00680E9C">
        <w:rPr>
          <w:bCs/>
          <w:lang w:val="uk-UA"/>
        </w:rPr>
        <w:t>свинца</w:t>
      </w:r>
      <w:proofErr w:type="spellEnd"/>
      <w:r w:rsidRPr="00680E9C">
        <w:rPr>
          <w:bCs/>
          <w:lang w:val="uk-UA"/>
        </w:rPr>
        <w:t xml:space="preserve">. </w:t>
      </w:r>
      <w:r w:rsidRPr="00680E9C">
        <w:rPr>
          <w:bCs/>
          <w:i/>
          <w:lang w:val="uk-UA"/>
        </w:rPr>
        <w:t xml:space="preserve">Актуальне </w:t>
      </w:r>
      <w:proofErr w:type="spellStart"/>
      <w:r w:rsidRPr="00680E9C">
        <w:rPr>
          <w:bCs/>
          <w:i/>
          <w:lang w:val="uk-UA"/>
        </w:rPr>
        <w:t>проблемы</w:t>
      </w:r>
      <w:proofErr w:type="spellEnd"/>
      <w:r w:rsidRPr="00680E9C">
        <w:rPr>
          <w:bCs/>
          <w:i/>
          <w:lang w:val="uk-UA"/>
        </w:rPr>
        <w:t xml:space="preserve"> </w:t>
      </w:r>
      <w:proofErr w:type="spellStart"/>
      <w:r w:rsidRPr="00680E9C">
        <w:rPr>
          <w:bCs/>
          <w:i/>
          <w:lang w:val="uk-UA"/>
        </w:rPr>
        <w:t>физики</w:t>
      </w:r>
      <w:proofErr w:type="spellEnd"/>
      <w:r w:rsidRPr="00680E9C">
        <w:rPr>
          <w:bCs/>
          <w:i/>
          <w:lang w:val="uk-UA"/>
        </w:rPr>
        <w:t xml:space="preserve"> твердого </w:t>
      </w:r>
      <w:proofErr w:type="spellStart"/>
      <w:r w:rsidRPr="00680E9C">
        <w:rPr>
          <w:bCs/>
          <w:i/>
          <w:lang w:val="uk-UA"/>
        </w:rPr>
        <w:t>тела</w:t>
      </w:r>
      <w:proofErr w:type="spellEnd"/>
      <w:r w:rsidRPr="00680E9C">
        <w:rPr>
          <w:bCs/>
          <w:i/>
          <w:lang w:val="uk-UA"/>
        </w:rPr>
        <w:t xml:space="preserve"> ФТТ-2009 :</w:t>
      </w:r>
      <w:proofErr w:type="spellStart"/>
      <w:r w:rsidRPr="00680E9C">
        <w:rPr>
          <w:bCs/>
          <w:lang w:val="uk-UA"/>
        </w:rPr>
        <w:t>материалы</w:t>
      </w:r>
      <w:proofErr w:type="spellEnd"/>
      <w:r w:rsidRPr="00680E9C">
        <w:rPr>
          <w:bCs/>
          <w:lang w:val="uk-UA"/>
        </w:rPr>
        <w:t xml:space="preserve"> </w:t>
      </w:r>
      <w:proofErr w:type="spellStart"/>
      <w:r w:rsidRPr="00680E9C">
        <w:rPr>
          <w:bCs/>
          <w:lang w:val="uk-UA"/>
        </w:rPr>
        <w:t>конф</w:t>
      </w:r>
      <w:proofErr w:type="spellEnd"/>
      <w:r w:rsidRPr="00680E9C">
        <w:rPr>
          <w:bCs/>
          <w:lang w:val="uk-UA"/>
        </w:rPr>
        <w:t>. (</w:t>
      </w:r>
      <w:proofErr w:type="spellStart"/>
      <w:r w:rsidRPr="00680E9C">
        <w:rPr>
          <w:bCs/>
          <w:lang w:val="uk-UA"/>
        </w:rPr>
        <w:t>Минск</w:t>
      </w:r>
      <w:proofErr w:type="spellEnd"/>
      <w:r w:rsidRPr="00680E9C">
        <w:rPr>
          <w:bCs/>
          <w:lang w:val="uk-UA"/>
        </w:rPr>
        <w:t xml:space="preserve">, 20-23 </w:t>
      </w:r>
      <w:proofErr w:type="spellStart"/>
      <w:r w:rsidRPr="00680E9C">
        <w:rPr>
          <w:bCs/>
          <w:lang w:val="uk-UA"/>
        </w:rPr>
        <w:t>октября</w:t>
      </w:r>
      <w:proofErr w:type="spellEnd"/>
      <w:r w:rsidRPr="00680E9C">
        <w:rPr>
          <w:bCs/>
          <w:lang w:val="uk-UA"/>
        </w:rPr>
        <w:t xml:space="preserve"> 2009). </w:t>
      </w:r>
      <w:proofErr w:type="spellStart"/>
      <w:r w:rsidRPr="00680E9C">
        <w:rPr>
          <w:bCs/>
          <w:lang w:val="uk-UA"/>
        </w:rPr>
        <w:t>Минск</w:t>
      </w:r>
      <w:proofErr w:type="spellEnd"/>
      <w:r w:rsidRPr="00680E9C">
        <w:rPr>
          <w:bCs/>
          <w:lang w:val="uk-UA"/>
        </w:rPr>
        <w:t>, 2009. С. 147.</w:t>
      </w:r>
    </w:p>
    <w:p w:rsidR="00680E9C" w:rsidRPr="00680E9C" w:rsidRDefault="00680E9C" w:rsidP="00680E9C">
      <w:pPr>
        <w:pStyle w:val="aff1"/>
        <w:numPr>
          <w:ilvl w:val="0"/>
          <w:numId w:val="6"/>
        </w:numPr>
        <w:suppressAutoHyphens w:val="0"/>
        <w:spacing w:line="360" w:lineRule="auto"/>
        <w:ind w:left="0" w:firstLine="709"/>
        <w:jc w:val="both"/>
        <w:rPr>
          <w:bCs/>
          <w:lang w:val="uk-UA"/>
        </w:rPr>
      </w:pPr>
      <w:proofErr w:type="spellStart"/>
      <w:r w:rsidRPr="00680E9C">
        <w:rPr>
          <w:bCs/>
          <w:lang w:val="uk-UA"/>
        </w:rPr>
        <w:t>Ники</w:t>
      </w:r>
      <w:proofErr w:type="spellEnd"/>
      <w:r w:rsidRPr="00680E9C">
        <w:rPr>
          <w:bCs/>
          <w:lang w:val="uk-UA"/>
        </w:rPr>
        <w:t xml:space="preserve">руй Л. І., </w:t>
      </w:r>
      <w:proofErr w:type="spellStart"/>
      <w:r w:rsidRPr="00680E9C">
        <w:rPr>
          <w:bCs/>
          <w:lang w:val="uk-UA"/>
        </w:rPr>
        <w:t>Чоба</w:t>
      </w:r>
      <w:proofErr w:type="spellEnd"/>
      <w:r w:rsidRPr="00680E9C">
        <w:rPr>
          <w:bCs/>
          <w:lang w:val="uk-UA"/>
        </w:rPr>
        <w:t xml:space="preserve">нюк В. М., </w:t>
      </w:r>
      <w:proofErr w:type="spellStart"/>
      <w:r w:rsidRPr="00680E9C">
        <w:rPr>
          <w:bCs/>
          <w:lang w:val="uk-UA"/>
        </w:rPr>
        <w:t>Галу</w:t>
      </w:r>
      <w:proofErr w:type="spellEnd"/>
      <w:r w:rsidRPr="00680E9C">
        <w:rPr>
          <w:bCs/>
          <w:lang w:val="uk-UA"/>
        </w:rPr>
        <w:t xml:space="preserve">щак М. О., </w:t>
      </w:r>
      <w:proofErr w:type="spellStart"/>
      <w:r w:rsidRPr="00680E9C">
        <w:rPr>
          <w:b/>
          <w:bCs/>
          <w:lang w:val="uk-UA"/>
        </w:rPr>
        <w:t>Дзум</w:t>
      </w:r>
      <w:proofErr w:type="spellEnd"/>
      <w:r w:rsidRPr="00680E9C">
        <w:rPr>
          <w:b/>
          <w:bCs/>
          <w:lang w:val="uk-UA"/>
        </w:rPr>
        <w:t>едзей Р. О.</w:t>
      </w:r>
      <w:r w:rsidRPr="00680E9C">
        <w:rPr>
          <w:bCs/>
          <w:lang w:val="uk-UA"/>
        </w:rPr>
        <w:t xml:space="preserve"> Тверді розчини на основі сполук IV-VI у пристроях ІЧ-техніки. </w:t>
      </w:r>
      <w:r w:rsidRPr="00680E9C">
        <w:rPr>
          <w:bCs/>
          <w:i/>
          <w:lang w:val="uk-UA"/>
        </w:rPr>
        <w:t xml:space="preserve">4-та Міжнародна науково-технічна конференція «Сенсорна електроніка та </w:t>
      </w:r>
      <w:proofErr w:type="spellStart"/>
      <w:r w:rsidRPr="00680E9C">
        <w:rPr>
          <w:bCs/>
          <w:i/>
          <w:lang w:val="uk-UA"/>
        </w:rPr>
        <w:t>мікросистемні</w:t>
      </w:r>
      <w:proofErr w:type="spellEnd"/>
      <w:r w:rsidRPr="00680E9C">
        <w:rPr>
          <w:bCs/>
          <w:i/>
          <w:lang w:val="uk-UA"/>
        </w:rPr>
        <w:t xml:space="preserve"> технології» (СЕМСТ-4):</w:t>
      </w:r>
      <w:r w:rsidRPr="00680E9C">
        <w:rPr>
          <w:bCs/>
          <w:lang w:val="uk-UA"/>
        </w:rPr>
        <w:t xml:space="preserve"> матеріали </w:t>
      </w:r>
      <w:proofErr w:type="spellStart"/>
      <w:r w:rsidRPr="00680E9C">
        <w:rPr>
          <w:bCs/>
          <w:lang w:val="uk-UA"/>
        </w:rPr>
        <w:t>конф</w:t>
      </w:r>
      <w:proofErr w:type="spellEnd"/>
      <w:r w:rsidRPr="00680E9C">
        <w:rPr>
          <w:bCs/>
          <w:lang w:val="uk-UA"/>
        </w:rPr>
        <w:t xml:space="preserve">. (Одеса, 28 червня – 2 липня 2010). Одеса, 2010. С. 156. </w:t>
      </w:r>
    </w:p>
    <w:p w:rsidR="00680E9C" w:rsidRPr="00680E9C" w:rsidRDefault="00680E9C" w:rsidP="00680E9C">
      <w:pPr>
        <w:pStyle w:val="aff1"/>
        <w:numPr>
          <w:ilvl w:val="0"/>
          <w:numId w:val="6"/>
        </w:numPr>
        <w:suppressAutoHyphens w:val="0"/>
        <w:spacing w:line="360" w:lineRule="auto"/>
        <w:ind w:left="0" w:firstLine="709"/>
        <w:jc w:val="both"/>
        <w:rPr>
          <w:bCs/>
          <w:lang w:val="uk-UA"/>
        </w:rPr>
      </w:pPr>
      <w:proofErr w:type="spellStart"/>
      <w:r w:rsidRPr="00680E9C">
        <w:rPr>
          <w:bCs/>
          <w:lang w:val="uk-UA"/>
        </w:rPr>
        <w:t>Ники</w:t>
      </w:r>
      <w:proofErr w:type="spellEnd"/>
      <w:r w:rsidRPr="00680E9C">
        <w:rPr>
          <w:bCs/>
          <w:lang w:val="uk-UA"/>
        </w:rPr>
        <w:t xml:space="preserve">руй Л. І., </w:t>
      </w:r>
      <w:proofErr w:type="spellStart"/>
      <w:r w:rsidRPr="00680E9C">
        <w:rPr>
          <w:b/>
          <w:bCs/>
          <w:lang w:val="uk-UA"/>
        </w:rPr>
        <w:t>Дзум</w:t>
      </w:r>
      <w:proofErr w:type="spellEnd"/>
      <w:r w:rsidRPr="00680E9C">
        <w:rPr>
          <w:b/>
          <w:bCs/>
          <w:lang w:val="uk-UA"/>
        </w:rPr>
        <w:t>едзей Р. О.</w:t>
      </w:r>
      <w:r w:rsidRPr="00680E9C">
        <w:rPr>
          <w:bCs/>
          <w:lang w:val="uk-UA"/>
        </w:rPr>
        <w:t xml:space="preserve">, </w:t>
      </w:r>
      <w:proofErr w:type="spellStart"/>
      <w:r w:rsidRPr="00680E9C">
        <w:rPr>
          <w:bCs/>
          <w:lang w:val="uk-UA"/>
        </w:rPr>
        <w:t>Гева</w:t>
      </w:r>
      <w:proofErr w:type="spellEnd"/>
      <w:r w:rsidRPr="00680E9C">
        <w:rPr>
          <w:bCs/>
          <w:lang w:val="uk-UA"/>
        </w:rPr>
        <w:t xml:space="preserve">к Т. П., </w:t>
      </w:r>
      <w:proofErr w:type="spellStart"/>
      <w:r w:rsidRPr="00680E9C">
        <w:rPr>
          <w:bCs/>
          <w:lang w:val="uk-UA"/>
        </w:rPr>
        <w:t>Коти</w:t>
      </w:r>
      <w:proofErr w:type="spellEnd"/>
      <w:r w:rsidRPr="00680E9C">
        <w:rPr>
          <w:bCs/>
          <w:lang w:val="uk-UA"/>
        </w:rPr>
        <w:t xml:space="preserve">к М. В. Механізми розсіювання у легованих кристалах </w:t>
      </w:r>
      <w:proofErr w:type="spellStart"/>
      <w:r w:rsidRPr="00680E9C">
        <w:rPr>
          <w:bCs/>
          <w:lang w:val="uk-UA"/>
        </w:rPr>
        <w:t>PbTe</w:t>
      </w:r>
      <w:proofErr w:type="spellEnd"/>
      <w:r w:rsidRPr="00680E9C">
        <w:rPr>
          <w:bCs/>
          <w:lang w:val="uk-UA"/>
        </w:rPr>
        <w:t>:</w:t>
      </w:r>
      <w:proofErr w:type="spellStart"/>
      <w:r w:rsidRPr="00680E9C">
        <w:rPr>
          <w:bCs/>
          <w:lang w:val="uk-UA"/>
        </w:rPr>
        <w:t>Ві</w:t>
      </w:r>
      <w:proofErr w:type="spellEnd"/>
      <w:r w:rsidRPr="00680E9C">
        <w:rPr>
          <w:bCs/>
          <w:lang w:val="uk-UA"/>
        </w:rPr>
        <w:t xml:space="preserve">. </w:t>
      </w:r>
      <w:r w:rsidRPr="00680E9C">
        <w:rPr>
          <w:bCs/>
          <w:i/>
          <w:lang w:val="uk-UA"/>
        </w:rPr>
        <w:t xml:space="preserve">Чотирнадцята відкрита науково-технічна конференція Інституту </w:t>
      </w:r>
      <w:proofErr w:type="spellStart"/>
      <w:r w:rsidRPr="00680E9C">
        <w:rPr>
          <w:bCs/>
          <w:i/>
          <w:lang w:val="uk-UA"/>
        </w:rPr>
        <w:t>телекомунікацій</w:t>
      </w:r>
      <w:proofErr w:type="spellEnd"/>
      <w:r w:rsidRPr="00680E9C">
        <w:rPr>
          <w:bCs/>
          <w:i/>
          <w:lang w:val="uk-UA"/>
        </w:rPr>
        <w:t>, радіоелектроніки та електронної техніки Національного університету “Львівська Політехніка” з проблем електроніки</w:t>
      </w:r>
      <w:r w:rsidRPr="00680E9C">
        <w:rPr>
          <w:bCs/>
          <w:lang w:val="uk-UA"/>
        </w:rPr>
        <w:t xml:space="preserve">: матеріали </w:t>
      </w:r>
      <w:proofErr w:type="spellStart"/>
      <w:r w:rsidRPr="00680E9C">
        <w:rPr>
          <w:bCs/>
          <w:lang w:val="uk-UA"/>
        </w:rPr>
        <w:t>конф</w:t>
      </w:r>
      <w:proofErr w:type="spellEnd"/>
      <w:r w:rsidRPr="00680E9C">
        <w:rPr>
          <w:bCs/>
          <w:lang w:val="uk-UA"/>
        </w:rPr>
        <w:t>. (Львів, 5–7 квітня 2011). Львів, 2011. С. 49.</w:t>
      </w:r>
    </w:p>
    <w:p w:rsidR="00680E9C" w:rsidRPr="00680E9C" w:rsidRDefault="00680E9C" w:rsidP="00680E9C">
      <w:pPr>
        <w:pStyle w:val="aff1"/>
        <w:numPr>
          <w:ilvl w:val="0"/>
          <w:numId w:val="6"/>
        </w:numPr>
        <w:suppressAutoHyphens w:val="0"/>
        <w:spacing w:line="360" w:lineRule="auto"/>
        <w:ind w:left="0" w:firstLine="709"/>
        <w:jc w:val="both"/>
        <w:rPr>
          <w:bCs/>
          <w:lang w:val="uk-UA"/>
        </w:rPr>
      </w:pPr>
      <w:proofErr w:type="spellStart"/>
      <w:r w:rsidRPr="00680E9C">
        <w:rPr>
          <w:bCs/>
          <w:lang w:val="uk-UA"/>
        </w:rPr>
        <w:t>Ники</w:t>
      </w:r>
      <w:proofErr w:type="spellEnd"/>
      <w:r w:rsidRPr="00680E9C">
        <w:rPr>
          <w:bCs/>
          <w:lang w:val="uk-UA"/>
        </w:rPr>
        <w:t xml:space="preserve">руй Л. І., </w:t>
      </w:r>
      <w:proofErr w:type="spellStart"/>
      <w:r w:rsidRPr="00680E9C">
        <w:rPr>
          <w:b/>
          <w:bCs/>
          <w:lang w:val="uk-UA"/>
        </w:rPr>
        <w:t>Дзум</w:t>
      </w:r>
      <w:proofErr w:type="spellEnd"/>
      <w:r w:rsidRPr="00680E9C">
        <w:rPr>
          <w:b/>
          <w:bCs/>
          <w:lang w:val="uk-UA"/>
        </w:rPr>
        <w:t>едзей Р. О.</w:t>
      </w:r>
      <w:r w:rsidRPr="00680E9C">
        <w:rPr>
          <w:bCs/>
          <w:lang w:val="uk-UA"/>
        </w:rPr>
        <w:t xml:space="preserve">, </w:t>
      </w:r>
      <w:proofErr w:type="spellStart"/>
      <w:r w:rsidRPr="00680E9C">
        <w:rPr>
          <w:bCs/>
          <w:lang w:val="uk-UA"/>
        </w:rPr>
        <w:t>Гева</w:t>
      </w:r>
      <w:proofErr w:type="spellEnd"/>
      <w:r w:rsidRPr="00680E9C">
        <w:rPr>
          <w:bCs/>
          <w:lang w:val="uk-UA"/>
        </w:rPr>
        <w:t xml:space="preserve">к Т. П. Механізми розсіювання носіїв струму у легованих кристалах </w:t>
      </w:r>
      <w:proofErr w:type="spellStart"/>
      <w:r w:rsidRPr="00680E9C">
        <w:rPr>
          <w:bCs/>
          <w:lang w:val="uk-UA"/>
        </w:rPr>
        <w:t>PbTe</w:t>
      </w:r>
      <w:proofErr w:type="spellEnd"/>
      <w:r w:rsidRPr="00680E9C">
        <w:rPr>
          <w:bCs/>
          <w:lang w:val="uk-UA"/>
        </w:rPr>
        <w:t>:</w:t>
      </w:r>
      <w:proofErr w:type="spellStart"/>
      <w:r w:rsidRPr="00680E9C">
        <w:rPr>
          <w:bCs/>
          <w:lang w:val="uk-UA"/>
        </w:rPr>
        <w:t>Ga</w:t>
      </w:r>
      <w:proofErr w:type="spellEnd"/>
      <w:r w:rsidRPr="00680E9C">
        <w:rPr>
          <w:bCs/>
          <w:lang w:val="uk-UA"/>
        </w:rPr>
        <w:t xml:space="preserve"> (</w:t>
      </w:r>
      <w:proofErr w:type="spellStart"/>
      <w:r w:rsidRPr="00680E9C">
        <w:rPr>
          <w:bCs/>
          <w:lang w:val="uk-UA"/>
        </w:rPr>
        <w:t>In</w:t>
      </w:r>
      <w:proofErr w:type="spellEnd"/>
      <w:r w:rsidRPr="00680E9C">
        <w:rPr>
          <w:bCs/>
          <w:lang w:val="uk-UA"/>
        </w:rPr>
        <w:t xml:space="preserve">, </w:t>
      </w:r>
      <w:proofErr w:type="spellStart"/>
      <w:r w:rsidRPr="00680E9C">
        <w:rPr>
          <w:bCs/>
          <w:lang w:val="uk-UA"/>
        </w:rPr>
        <w:t>Te</w:t>
      </w:r>
      <w:proofErr w:type="spellEnd"/>
      <w:r w:rsidRPr="00680E9C">
        <w:rPr>
          <w:bCs/>
          <w:lang w:val="uk-UA"/>
        </w:rPr>
        <w:t xml:space="preserve">). </w:t>
      </w:r>
      <w:r w:rsidRPr="00680E9C">
        <w:rPr>
          <w:bCs/>
          <w:i/>
          <w:lang w:val="uk-UA"/>
        </w:rPr>
        <w:t>V Українська наукова конференція з фізики напівпровідників (УНКФН-5)</w:t>
      </w:r>
      <w:r w:rsidRPr="00680E9C">
        <w:rPr>
          <w:bCs/>
          <w:lang w:val="uk-UA"/>
        </w:rPr>
        <w:t xml:space="preserve">: матеріали </w:t>
      </w:r>
      <w:proofErr w:type="spellStart"/>
      <w:r w:rsidRPr="00680E9C">
        <w:rPr>
          <w:bCs/>
          <w:lang w:val="uk-UA"/>
        </w:rPr>
        <w:t>конф</w:t>
      </w:r>
      <w:proofErr w:type="spellEnd"/>
      <w:r w:rsidRPr="00680E9C">
        <w:rPr>
          <w:bCs/>
          <w:lang w:val="uk-UA"/>
        </w:rPr>
        <w:t>. (Ужгород, 9–15 жовтня 2011). Ужгород, 2011. С. 164.</w:t>
      </w:r>
    </w:p>
    <w:p w:rsidR="00680E9C" w:rsidRPr="00680E9C" w:rsidRDefault="00680E9C" w:rsidP="00680E9C">
      <w:pPr>
        <w:pStyle w:val="aff1"/>
        <w:numPr>
          <w:ilvl w:val="0"/>
          <w:numId w:val="6"/>
        </w:numPr>
        <w:suppressAutoHyphens w:val="0"/>
        <w:spacing w:line="360" w:lineRule="auto"/>
        <w:ind w:left="0" w:firstLine="709"/>
        <w:jc w:val="both"/>
        <w:rPr>
          <w:bCs/>
          <w:lang w:val="uk-UA"/>
        </w:rPr>
      </w:pPr>
      <w:proofErr w:type="spellStart"/>
      <w:r w:rsidRPr="00680E9C">
        <w:rPr>
          <w:bCs/>
          <w:lang w:val="uk-UA"/>
        </w:rPr>
        <w:lastRenderedPageBreak/>
        <w:t>Frei</w:t>
      </w:r>
      <w:proofErr w:type="spellEnd"/>
      <w:r w:rsidRPr="00680E9C">
        <w:rPr>
          <w:bCs/>
          <w:lang w:val="uk-UA"/>
        </w:rPr>
        <w:t xml:space="preserve">k D. M., </w:t>
      </w:r>
      <w:proofErr w:type="spellStart"/>
      <w:r w:rsidRPr="00680E9C">
        <w:rPr>
          <w:bCs/>
          <w:lang w:val="uk-UA"/>
        </w:rPr>
        <w:t>Nuku</w:t>
      </w:r>
      <w:proofErr w:type="spellEnd"/>
      <w:r w:rsidRPr="00680E9C">
        <w:rPr>
          <w:bCs/>
          <w:lang w:val="uk-UA"/>
        </w:rPr>
        <w:t xml:space="preserve">ruy L. I., </w:t>
      </w:r>
      <w:proofErr w:type="spellStart"/>
      <w:r w:rsidRPr="00680E9C">
        <w:rPr>
          <w:b/>
          <w:bCs/>
          <w:lang w:val="uk-UA"/>
        </w:rPr>
        <w:t>Dzum</w:t>
      </w:r>
      <w:proofErr w:type="spellEnd"/>
      <w:r w:rsidRPr="00680E9C">
        <w:rPr>
          <w:b/>
          <w:bCs/>
          <w:lang w:val="uk-UA"/>
        </w:rPr>
        <w:t>edzey R. O.</w:t>
      </w:r>
      <w:r w:rsidRPr="00680E9C">
        <w:rPr>
          <w:bCs/>
          <w:lang w:val="uk-UA"/>
        </w:rPr>
        <w:t xml:space="preserve">, </w:t>
      </w:r>
      <w:proofErr w:type="spellStart"/>
      <w:r w:rsidRPr="00680E9C">
        <w:rPr>
          <w:bCs/>
          <w:lang w:val="uk-UA"/>
        </w:rPr>
        <w:t>Chob</w:t>
      </w:r>
      <w:proofErr w:type="spellEnd"/>
      <w:r w:rsidRPr="00680E9C">
        <w:rPr>
          <w:bCs/>
          <w:lang w:val="uk-UA"/>
        </w:rPr>
        <w:t xml:space="preserve">anyuk V. M. </w:t>
      </w:r>
      <w:proofErr w:type="spellStart"/>
      <w:r w:rsidRPr="00680E9C">
        <w:rPr>
          <w:bCs/>
          <w:lang w:val="uk-UA"/>
        </w:rPr>
        <w:t>Scattering</w:t>
      </w:r>
      <w:proofErr w:type="spellEnd"/>
      <w:r w:rsidRPr="00680E9C">
        <w:rPr>
          <w:bCs/>
          <w:lang w:val="uk-UA"/>
        </w:rPr>
        <w:t xml:space="preserve"> </w:t>
      </w:r>
      <w:proofErr w:type="spellStart"/>
      <w:r w:rsidRPr="00680E9C">
        <w:rPr>
          <w:bCs/>
          <w:lang w:val="uk-UA"/>
        </w:rPr>
        <w:t>mechanisms</w:t>
      </w:r>
      <w:proofErr w:type="spellEnd"/>
      <w:r w:rsidRPr="00680E9C">
        <w:rPr>
          <w:bCs/>
          <w:lang w:val="uk-UA"/>
        </w:rPr>
        <w:t xml:space="preserve"> </w:t>
      </w:r>
      <w:proofErr w:type="spellStart"/>
      <w:r w:rsidRPr="00680E9C">
        <w:rPr>
          <w:bCs/>
          <w:lang w:val="uk-UA"/>
        </w:rPr>
        <w:t>in</w:t>
      </w:r>
      <w:proofErr w:type="spellEnd"/>
      <w:r w:rsidRPr="00680E9C">
        <w:rPr>
          <w:bCs/>
          <w:lang w:val="uk-UA"/>
        </w:rPr>
        <w:t xml:space="preserve"> </w:t>
      </w:r>
      <w:proofErr w:type="spellStart"/>
      <w:r w:rsidRPr="00680E9C">
        <w:rPr>
          <w:bCs/>
          <w:lang w:val="uk-UA"/>
        </w:rPr>
        <w:t>PbTe</w:t>
      </w:r>
      <w:proofErr w:type="spellEnd"/>
      <w:r w:rsidRPr="00680E9C">
        <w:rPr>
          <w:bCs/>
          <w:lang w:val="uk-UA"/>
        </w:rPr>
        <w:t>:</w:t>
      </w:r>
      <w:proofErr w:type="spellStart"/>
      <w:r w:rsidRPr="00680E9C">
        <w:rPr>
          <w:bCs/>
          <w:lang w:val="uk-UA"/>
        </w:rPr>
        <w:t>Ві</w:t>
      </w:r>
      <w:proofErr w:type="spellEnd"/>
      <w:r w:rsidRPr="00680E9C">
        <w:rPr>
          <w:bCs/>
          <w:lang w:val="uk-UA"/>
        </w:rPr>
        <w:t xml:space="preserve">. </w:t>
      </w:r>
      <w:r w:rsidRPr="00680E9C">
        <w:rPr>
          <w:bCs/>
          <w:i/>
          <w:lang w:val="uk-UA"/>
        </w:rPr>
        <w:t xml:space="preserve">7th </w:t>
      </w:r>
      <w:proofErr w:type="spellStart"/>
      <w:r w:rsidRPr="00680E9C">
        <w:rPr>
          <w:bCs/>
          <w:i/>
          <w:lang w:val="uk-UA"/>
        </w:rPr>
        <w:t>International</w:t>
      </w:r>
      <w:proofErr w:type="spellEnd"/>
      <w:r w:rsidRPr="00680E9C">
        <w:rPr>
          <w:bCs/>
          <w:i/>
          <w:lang w:val="uk-UA"/>
        </w:rPr>
        <w:t xml:space="preserve"> </w:t>
      </w:r>
      <w:proofErr w:type="spellStart"/>
      <w:r w:rsidRPr="00680E9C">
        <w:rPr>
          <w:bCs/>
          <w:i/>
          <w:lang w:val="uk-UA"/>
        </w:rPr>
        <w:t>Conference</w:t>
      </w:r>
      <w:proofErr w:type="spellEnd"/>
      <w:r w:rsidRPr="00680E9C">
        <w:rPr>
          <w:bCs/>
          <w:i/>
          <w:lang w:val="uk-UA"/>
        </w:rPr>
        <w:t xml:space="preserve"> </w:t>
      </w:r>
      <w:proofErr w:type="spellStart"/>
      <w:r w:rsidRPr="00680E9C">
        <w:rPr>
          <w:bCs/>
          <w:i/>
          <w:lang w:val="uk-UA"/>
        </w:rPr>
        <w:t>New</w:t>
      </w:r>
      <w:proofErr w:type="spellEnd"/>
      <w:r w:rsidRPr="00680E9C">
        <w:rPr>
          <w:bCs/>
          <w:i/>
          <w:lang w:val="uk-UA"/>
        </w:rPr>
        <w:t xml:space="preserve"> </w:t>
      </w:r>
      <w:proofErr w:type="spellStart"/>
      <w:r w:rsidRPr="00680E9C">
        <w:rPr>
          <w:bCs/>
          <w:i/>
          <w:lang w:val="uk-UA"/>
        </w:rPr>
        <w:t>Electrical</w:t>
      </w:r>
      <w:proofErr w:type="spellEnd"/>
      <w:r w:rsidRPr="00680E9C">
        <w:rPr>
          <w:bCs/>
          <w:i/>
          <w:lang w:val="uk-UA"/>
        </w:rPr>
        <w:t xml:space="preserve"> and </w:t>
      </w:r>
      <w:proofErr w:type="spellStart"/>
      <w:r w:rsidRPr="00680E9C">
        <w:rPr>
          <w:bCs/>
          <w:i/>
          <w:lang w:val="uk-UA"/>
        </w:rPr>
        <w:t>Electronic</w:t>
      </w:r>
      <w:proofErr w:type="spellEnd"/>
      <w:r w:rsidRPr="00680E9C">
        <w:rPr>
          <w:bCs/>
          <w:i/>
          <w:lang w:val="uk-UA"/>
        </w:rPr>
        <w:t xml:space="preserve"> Technologies and </w:t>
      </w:r>
      <w:proofErr w:type="spellStart"/>
      <w:r w:rsidRPr="00680E9C">
        <w:rPr>
          <w:bCs/>
          <w:i/>
          <w:lang w:val="uk-UA"/>
        </w:rPr>
        <w:t>their</w:t>
      </w:r>
      <w:proofErr w:type="spellEnd"/>
      <w:r w:rsidRPr="00680E9C">
        <w:rPr>
          <w:bCs/>
          <w:i/>
          <w:lang w:val="uk-UA"/>
        </w:rPr>
        <w:t xml:space="preserve"> </w:t>
      </w:r>
      <w:proofErr w:type="spellStart"/>
      <w:r w:rsidRPr="00680E9C">
        <w:rPr>
          <w:bCs/>
          <w:i/>
          <w:lang w:val="uk-UA"/>
        </w:rPr>
        <w:t>Industrial</w:t>
      </w:r>
      <w:proofErr w:type="spellEnd"/>
      <w:r w:rsidRPr="00680E9C">
        <w:rPr>
          <w:bCs/>
          <w:i/>
          <w:lang w:val="uk-UA"/>
        </w:rPr>
        <w:t xml:space="preserve"> </w:t>
      </w:r>
      <w:proofErr w:type="spellStart"/>
      <w:r w:rsidRPr="00680E9C">
        <w:rPr>
          <w:bCs/>
          <w:i/>
          <w:lang w:val="uk-UA"/>
        </w:rPr>
        <w:t>Implementation</w:t>
      </w:r>
      <w:proofErr w:type="spellEnd"/>
      <w:r w:rsidRPr="00680E9C">
        <w:rPr>
          <w:lang w:val="uk-UA"/>
        </w:rPr>
        <w:t xml:space="preserve">: </w:t>
      </w:r>
      <w:proofErr w:type="spellStart"/>
      <w:r w:rsidRPr="00680E9C">
        <w:rPr>
          <w:lang w:val="uk-UA"/>
        </w:rPr>
        <w:t>мaterials</w:t>
      </w:r>
      <w:proofErr w:type="spellEnd"/>
      <w:r w:rsidRPr="00680E9C">
        <w:rPr>
          <w:lang w:val="uk-UA"/>
        </w:rPr>
        <w:t xml:space="preserve"> of </w:t>
      </w:r>
      <w:proofErr w:type="spellStart"/>
      <w:r w:rsidRPr="00680E9C">
        <w:rPr>
          <w:lang w:val="uk-UA"/>
        </w:rPr>
        <w:t>conf</w:t>
      </w:r>
      <w:proofErr w:type="spellEnd"/>
      <w:r w:rsidRPr="00680E9C">
        <w:rPr>
          <w:lang w:val="uk-UA"/>
        </w:rPr>
        <w:t>. (</w:t>
      </w:r>
      <w:proofErr w:type="spellStart"/>
      <w:r w:rsidRPr="00680E9C">
        <w:rPr>
          <w:bCs/>
          <w:lang w:val="uk-UA"/>
        </w:rPr>
        <w:t>Zakopane</w:t>
      </w:r>
      <w:proofErr w:type="spellEnd"/>
      <w:r w:rsidRPr="00680E9C">
        <w:rPr>
          <w:bCs/>
          <w:lang w:val="uk-UA"/>
        </w:rPr>
        <w:t xml:space="preserve">, </w:t>
      </w:r>
      <w:proofErr w:type="spellStart"/>
      <w:r w:rsidRPr="00680E9C">
        <w:rPr>
          <w:bCs/>
          <w:lang w:val="uk-UA"/>
        </w:rPr>
        <w:t>June</w:t>
      </w:r>
      <w:proofErr w:type="spellEnd"/>
      <w:r w:rsidRPr="00680E9C">
        <w:rPr>
          <w:bCs/>
          <w:lang w:val="uk-UA"/>
        </w:rPr>
        <w:t xml:space="preserve"> 28 – </w:t>
      </w:r>
      <w:proofErr w:type="spellStart"/>
      <w:r w:rsidRPr="00680E9C">
        <w:rPr>
          <w:bCs/>
          <w:lang w:val="uk-UA"/>
        </w:rPr>
        <w:t>July</w:t>
      </w:r>
      <w:proofErr w:type="spellEnd"/>
      <w:r w:rsidRPr="00680E9C">
        <w:rPr>
          <w:bCs/>
          <w:lang w:val="uk-UA"/>
        </w:rPr>
        <w:t xml:space="preserve"> 1 2011</w:t>
      </w:r>
      <w:r w:rsidRPr="00680E9C">
        <w:rPr>
          <w:lang w:val="uk-UA"/>
        </w:rPr>
        <w:t xml:space="preserve">). </w:t>
      </w:r>
      <w:proofErr w:type="spellStart"/>
      <w:r w:rsidRPr="00680E9C">
        <w:rPr>
          <w:bCs/>
          <w:lang w:val="uk-UA"/>
        </w:rPr>
        <w:t>Zakopane</w:t>
      </w:r>
      <w:proofErr w:type="spellEnd"/>
      <w:r w:rsidRPr="00680E9C">
        <w:rPr>
          <w:bCs/>
          <w:lang w:val="uk-UA"/>
        </w:rPr>
        <w:t>, 2011. P. 26.</w:t>
      </w:r>
    </w:p>
    <w:p w:rsidR="00680E9C" w:rsidRPr="00680E9C" w:rsidRDefault="00680E9C" w:rsidP="00680E9C">
      <w:pPr>
        <w:pStyle w:val="aff1"/>
        <w:numPr>
          <w:ilvl w:val="0"/>
          <w:numId w:val="6"/>
        </w:numPr>
        <w:suppressAutoHyphens w:val="0"/>
        <w:spacing w:line="360" w:lineRule="auto"/>
        <w:ind w:left="0" w:firstLine="709"/>
        <w:jc w:val="both"/>
        <w:rPr>
          <w:bCs/>
          <w:lang w:val="uk-UA"/>
        </w:rPr>
      </w:pPr>
      <w:proofErr w:type="spellStart"/>
      <w:r w:rsidRPr="00680E9C">
        <w:rPr>
          <w:bCs/>
          <w:lang w:val="uk-UA"/>
        </w:rPr>
        <w:t>Frei</w:t>
      </w:r>
      <w:proofErr w:type="spellEnd"/>
      <w:r w:rsidRPr="00680E9C">
        <w:rPr>
          <w:bCs/>
          <w:lang w:val="uk-UA"/>
        </w:rPr>
        <w:t xml:space="preserve">k D. M., </w:t>
      </w:r>
      <w:proofErr w:type="spellStart"/>
      <w:r w:rsidRPr="00680E9C">
        <w:rPr>
          <w:b/>
          <w:bCs/>
          <w:lang w:val="uk-UA"/>
        </w:rPr>
        <w:t>Dzum</w:t>
      </w:r>
      <w:proofErr w:type="spellEnd"/>
      <w:r w:rsidRPr="00680E9C">
        <w:rPr>
          <w:b/>
          <w:bCs/>
          <w:lang w:val="uk-UA"/>
        </w:rPr>
        <w:t>edzey R. O.</w:t>
      </w:r>
      <w:r w:rsidRPr="00680E9C">
        <w:rPr>
          <w:bCs/>
          <w:lang w:val="uk-UA"/>
        </w:rPr>
        <w:t xml:space="preserve">, </w:t>
      </w:r>
      <w:proofErr w:type="spellStart"/>
      <w:r w:rsidRPr="00680E9C">
        <w:rPr>
          <w:bCs/>
          <w:lang w:val="uk-UA"/>
        </w:rPr>
        <w:t>Mazu</w:t>
      </w:r>
      <w:proofErr w:type="spellEnd"/>
      <w:r w:rsidRPr="00680E9C">
        <w:rPr>
          <w:bCs/>
          <w:lang w:val="uk-UA"/>
        </w:rPr>
        <w:t xml:space="preserve">r M. P., </w:t>
      </w:r>
      <w:proofErr w:type="spellStart"/>
      <w:r w:rsidRPr="00680E9C">
        <w:rPr>
          <w:bCs/>
          <w:lang w:val="uk-UA"/>
        </w:rPr>
        <w:t>Lysyu</w:t>
      </w:r>
      <w:proofErr w:type="spellEnd"/>
      <w:r w:rsidRPr="00680E9C">
        <w:rPr>
          <w:bCs/>
          <w:lang w:val="uk-UA"/>
        </w:rPr>
        <w:t xml:space="preserve">k Yu. V., </w:t>
      </w:r>
      <w:proofErr w:type="spellStart"/>
      <w:r w:rsidRPr="00680E9C">
        <w:rPr>
          <w:bCs/>
          <w:lang w:val="uk-UA"/>
        </w:rPr>
        <w:t>Kaly</w:t>
      </w:r>
      <w:proofErr w:type="spellEnd"/>
      <w:r w:rsidRPr="00680E9C">
        <w:rPr>
          <w:bCs/>
          <w:lang w:val="uk-UA"/>
        </w:rPr>
        <w:t xml:space="preserve">tchuk I. V. </w:t>
      </w:r>
      <w:proofErr w:type="spellStart"/>
      <w:r w:rsidRPr="00680E9C">
        <w:rPr>
          <w:bCs/>
          <w:lang w:val="uk-UA"/>
        </w:rPr>
        <w:t>Semiconductor</w:t>
      </w:r>
      <w:proofErr w:type="spellEnd"/>
      <w:r w:rsidRPr="00680E9C">
        <w:rPr>
          <w:bCs/>
          <w:lang w:val="uk-UA"/>
        </w:rPr>
        <w:t xml:space="preserve"> </w:t>
      </w:r>
      <w:proofErr w:type="spellStart"/>
      <w:r w:rsidRPr="00680E9C">
        <w:rPr>
          <w:bCs/>
          <w:lang w:val="uk-UA"/>
        </w:rPr>
        <w:t>Materials</w:t>
      </w:r>
      <w:proofErr w:type="spellEnd"/>
      <w:r w:rsidRPr="00680E9C">
        <w:rPr>
          <w:bCs/>
          <w:lang w:val="uk-UA"/>
        </w:rPr>
        <w:t xml:space="preserve"> </w:t>
      </w:r>
      <w:proofErr w:type="spellStart"/>
      <w:r w:rsidRPr="00680E9C">
        <w:rPr>
          <w:bCs/>
          <w:lang w:val="uk-UA"/>
        </w:rPr>
        <w:t>for</w:t>
      </w:r>
      <w:proofErr w:type="spellEnd"/>
      <w:r w:rsidRPr="00680E9C">
        <w:rPr>
          <w:bCs/>
          <w:lang w:val="uk-UA"/>
        </w:rPr>
        <w:t xml:space="preserve"> p-Branches of </w:t>
      </w:r>
      <w:proofErr w:type="spellStart"/>
      <w:r w:rsidRPr="00680E9C">
        <w:rPr>
          <w:bCs/>
          <w:lang w:val="uk-UA"/>
        </w:rPr>
        <w:t>Thermoelements</w:t>
      </w:r>
      <w:proofErr w:type="spellEnd"/>
      <w:r w:rsidRPr="00680E9C">
        <w:rPr>
          <w:bCs/>
          <w:lang w:val="uk-UA"/>
        </w:rPr>
        <w:t xml:space="preserve"> </w:t>
      </w:r>
      <w:proofErr w:type="spellStart"/>
      <w:r w:rsidRPr="00680E9C">
        <w:rPr>
          <w:bCs/>
          <w:lang w:val="uk-UA"/>
        </w:rPr>
        <w:t>which</w:t>
      </w:r>
      <w:proofErr w:type="spellEnd"/>
      <w:r w:rsidRPr="00680E9C">
        <w:rPr>
          <w:bCs/>
          <w:lang w:val="uk-UA"/>
        </w:rPr>
        <w:t xml:space="preserve"> </w:t>
      </w:r>
      <w:proofErr w:type="spellStart"/>
      <w:r w:rsidRPr="00680E9C">
        <w:rPr>
          <w:bCs/>
          <w:lang w:val="uk-UA"/>
        </w:rPr>
        <w:t>is</w:t>
      </w:r>
      <w:proofErr w:type="spellEnd"/>
      <w:r w:rsidRPr="00680E9C">
        <w:rPr>
          <w:bCs/>
          <w:lang w:val="uk-UA"/>
        </w:rPr>
        <w:t xml:space="preserve"> </w:t>
      </w:r>
      <w:proofErr w:type="spellStart"/>
      <w:r w:rsidRPr="00680E9C">
        <w:rPr>
          <w:bCs/>
          <w:lang w:val="uk-UA"/>
        </w:rPr>
        <w:t>Based</w:t>
      </w:r>
      <w:proofErr w:type="spellEnd"/>
      <w:r w:rsidRPr="00680E9C">
        <w:rPr>
          <w:bCs/>
          <w:lang w:val="uk-UA"/>
        </w:rPr>
        <w:t xml:space="preserve"> </w:t>
      </w:r>
      <w:proofErr w:type="spellStart"/>
      <w:r w:rsidRPr="00680E9C">
        <w:rPr>
          <w:bCs/>
          <w:lang w:val="uk-UA"/>
        </w:rPr>
        <w:t>on</w:t>
      </w:r>
      <w:proofErr w:type="spellEnd"/>
      <w:r w:rsidRPr="00680E9C">
        <w:rPr>
          <w:bCs/>
          <w:lang w:val="uk-UA"/>
        </w:rPr>
        <w:t xml:space="preserve"> PbTe-SnTe </w:t>
      </w:r>
      <w:proofErr w:type="spellStart"/>
      <w:r w:rsidRPr="00680E9C">
        <w:rPr>
          <w:bCs/>
          <w:lang w:val="uk-UA"/>
        </w:rPr>
        <w:t>Solid</w:t>
      </w:r>
      <w:proofErr w:type="spellEnd"/>
      <w:r w:rsidRPr="00680E9C">
        <w:rPr>
          <w:bCs/>
          <w:lang w:val="uk-UA"/>
        </w:rPr>
        <w:t xml:space="preserve"> </w:t>
      </w:r>
      <w:proofErr w:type="spellStart"/>
      <w:r w:rsidRPr="00680E9C">
        <w:rPr>
          <w:bCs/>
          <w:lang w:val="uk-UA"/>
        </w:rPr>
        <w:t>Solutions</w:t>
      </w:r>
      <w:proofErr w:type="spellEnd"/>
      <w:r w:rsidRPr="00680E9C">
        <w:rPr>
          <w:bCs/>
          <w:lang w:val="uk-UA"/>
        </w:rPr>
        <w:t xml:space="preserve">. </w:t>
      </w:r>
      <w:proofErr w:type="spellStart"/>
      <w:r w:rsidRPr="00680E9C">
        <w:rPr>
          <w:i/>
          <w:lang w:val="uk-UA"/>
        </w:rPr>
        <w:t>International</w:t>
      </w:r>
      <w:proofErr w:type="spellEnd"/>
      <w:r w:rsidRPr="00680E9C">
        <w:rPr>
          <w:i/>
          <w:lang w:val="uk-UA"/>
        </w:rPr>
        <w:t xml:space="preserve"> </w:t>
      </w:r>
      <w:proofErr w:type="spellStart"/>
      <w:r w:rsidRPr="00680E9C">
        <w:rPr>
          <w:i/>
          <w:lang w:val="uk-UA"/>
        </w:rPr>
        <w:t>Conference</w:t>
      </w:r>
      <w:proofErr w:type="spellEnd"/>
      <w:r w:rsidRPr="00680E9C">
        <w:rPr>
          <w:i/>
          <w:lang w:val="uk-UA"/>
        </w:rPr>
        <w:t xml:space="preserve"> of </w:t>
      </w:r>
      <w:proofErr w:type="spellStart"/>
      <w:r w:rsidRPr="00680E9C">
        <w:rPr>
          <w:i/>
          <w:lang w:val="uk-UA"/>
        </w:rPr>
        <w:t>Physics</w:t>
      </w:r>
      <w:proofErr w:type="spellEnd"/>
      <w:r w:rsidRPr="00680E9C">
        <w:rPr>
          <w:i/>
          <w:lang w:val="uk-UA"/>
        </w:rPr>
        <w:t xml:space="preserve"> and </w:t>
      </w:r>
      <w:proofErr w:type="spellStart"/>
      <w:r w:rsidRPr="00680E9C">
        <w:rPr>
          <w:i/>
          <w:lang w:val="uk-UA"/>
        </w:rPr>
        <w:t>Technology</w:t>
      </w:r>
      <w:proofErr w:type="spellEnd"/>
      <w:r w:rsidRPr="00680E9C">
        <w:rPr>
          <w:i/>
          <w:lang w:val="uk-UA"/>
        </w:rPr>
        <w:t xml:space="preserve"> of </w:t>
      </w:r>
      <w:proofErr w:type="spellStart"/>
      <w:r w:rsidRPr="00680E9C">
        <w:rPr>
          <w:i/>
          <w:lang w:val="uk-UA"/>
        </w:rPr>
        <w:t>Thin</w:t>
      </w:r>
      <w:proofErr w:type="spellEnd"/>
      <w:r w:rsidRPr="00680E9C">
        <w:rPr>
          <w:i/>
          <w:lang w:val="uk-UA"/>
        </w:rPr>
        <w:t xml:space="preserve"> </w:t>
      </w:r>
      <w:proofErr w:type="spellStart"/>
      <w:r w:rsidRPr="00680E9C">
        <w:rPr>
          <w:i/>
          <w:lang w:val="uk-UA"/>
        </w:rPr>
        <w:t>Films</w:t>
      </w:r>
      <w:proofErr w:type="spellEnd"/>
      <w:r w:rsidRPr="00680E9C">
        <w:rPr>
          <w:i/>
          <w:lang w:val="uk-UA"/>
        </w:rPr>
        <w:t xml:space="preserve"> and </w:t>
      </w:r>
      <w:proofErr w:type="spellStart"/>
      <w:r w:rsidRPr="00680E9C">
        <w:rPr>
          <w:i/>
          <w:lang w:val="uk-UA"/>
        </w:rPr>
        <w:t>Nanosystems</w:t>
      </w:r>
      <w:proofErr w:type="spellEnd"/>
      <w:r w:rsidRPr="00680E9C">
        <w:rPr>
          <w:i/>
          <w:lang w:val="uk-UA"/>
        </w:rPr>
        <w:t xml:space="preserve"> (ICPTTFN-XIV)</w:t>
      </w:r>
      <w:r w:rsidRPr="00680E9C">
        <w:rPr>
          <w:lang w:val="uk-UA"/>
        </w:rPr>
        <w:t xml:space="preserve">: </w:t>
      </w:r>
      <w:proofErr w:type="spellStart"/>
      <w:r w:rsidRPr="00680E9C">
        <w:rPr>
          <w:lang w:val="uk-UA"/>
        </w:rPr>
        <w:t>мaterials</w:t>
      </w:r>
      <w:proofErr w:type="spellEnd"/>
      <w:r w:rsidRPr="00680E9C">
        <w:rPr>
          <w:lang w:val="uk-UA"/>
        </w:rPr>
        <w:t xml:space="preserve"> of </w:t>
      </w:r>
      <w:proofErr w:type="spellStart"/>
      <w:r w:rsidRPr="00680E9C">
        <w:rPr>
          <w:lang w:val="uk-UA"/>
        </w:rPr>
        <w:t>conf</w:t>
      </w:r>
      <w:proofErr w:type="spellEnd"/>
      <w:r w:rsidRPr="00680E9C">
        <w:rPr>
          <w:lang w:val="uk-UA"/>
        </w:rPr>
        <w:t>. (Ivano-Frankivsk, 20</w:t>
      </w:r>
      <w:r w:rsidRPr="00680E9C">
        <w:rPr>
          <w:lang w:val="en-US"/>
        </w:rPr>
        <w:t>-2</w:t>
      </w:r>
      <w:r w:rsidRPr="00680E9C">
        <w:rPr>
          <w:lang w:val="uk-UA"/>
        </w:rPr>
        <w:t>5</w:t>
      </w:r>
      <w:r w:rsidRPr="00680E9C">
        <w:rPr>
          <w:lang w:val="en-US"/>
        </w:rPr>
        <w:t xml:space="preserve"> May</w:t>
      </w:r>
      <w:r w:rsidRPr="00680E9C">
        <w:rPr>
          <w:lang w:val="uk-UA"/>
        </w:rPr>
        <w:t> 2013</w:t>
      </w:r>
      <w:r w:rsidRPr="00680E9C">
        <w:rPr>
          <w:lang w:val="en-US"/>
        </w:rPr>
        <w:t>)</w:t>
      </w:r>
      <w:r w:rsidRPr="00680E9C">
        <w:rPr>
          <w:lang w:val="uk-UA"/>
        </w:rPr>
        <w:t>. Ivano-Frankivsk</w:t>
      </w:r>
      <w:r w:rsidRPr="00680E9C">
        <w:rPr>
          <w:lang w:val="en-US"/>
        </w:rPr>
        <w:t>, 201</w:t>
      </w:r>
      <w:r w:rsidRPr="00680E9C">
        <w:rPr>
          <w:lang w:val="uk-UA"/>
        </w:rPr>
        <w:t>3</w:t>
      </w:r>
      <w:r w:rsidRPr="00680E9C">
        <w:rPr>
          <w:lang w:val="en-US"/>
        </w:rPr>
        <w:t>.</w:t>
      </w:r>
      <w:r w:rsidRPr="00680E9C">
        <w:rPr>
          <w:lang w:val="uk-UA"/>
        </w:rPr>
        <w:t xml:space="preserve"> P. 542</w:t>
      </w:r>
      <w:r w:rsidRPr="00680E9C">
        <w:rPr>
          <w:bCs/>
          <w:lang w:val="uk-UA"/>
        </w:rPr>
        <w:t>.</w:t>
      </w:r>
    </w:p>
    <w:p w:rsidR="00680E9C" w:rsidRPr="00680E9C" w:rsidRDefault="00680E9C" w:rsidP="00680E9C">
      <w:pPr>
        <w:pStyle w:val="aff1"/>
        <w:numPr>
          <w:ilvl w:val="0"/>
          <w:numId w:val="6"/>
        </w:numPr>
        <w:suppressAutoHyphens w:val="0"/>
        <w:spacing w:line="360" w:lineRule="auto"/>
        <w:ind w:left="0" w:firstLine="709"/>
        <w:jc w:val="both"/>
        <w:rPr>
          <w:bCs/>
          <w:spacing w:val="-6"/>
          <w:lang w:val="uk-UA"/>
        </w:rPr>
      </w:pPr>
      <w:proofErr w:type="spellStart"/>
      <w:r w:rsidRPr="00680E9C">
        <w:rPr>
          <w:b/>
          <w:bCs/>
          <w:lang w:val="uk-UA"/>
        </w:rPr>
        <w:t>Dzum</w:t>
      </w:r>
      <w:proofErr w:type="spellEnd"/>
      <w:r w:rsidRPr="00680E9C">
        <w:rPr>
          <w:b/>
          <w:bCs/>
          <w:lang w:val="uk-UA"/>
        </w:rPr>
        <w:t>edzey R. O.</w:t>
      </w:r>
      <w:r w:rsidRPr="00680E9C">
        <w:rPr>
          <w:bCs/>
          <w:lang w:val="uk-UA"/>
        </w:rPr>
        <w:t xml:space="preserve">, </w:t>
      </w:r>
      <w:proofErr w:type="spellStart"/>
      <w:r w:rsidRPr="00680E9C">
        <w:rPr>
          <w:bCs/>
          <w:lang w:val="uk-UA"/>
        </w:rPr>
        <w:t>Bory</w:t>
      </w:r>
      <w:proofErr w:type="spellEnd"/>
      <w:r w:rsidRPr="00680E9C">
        <w:rPr>
          <w:bCs/>
          <w:lang w:val="uk-UA"/>
        </w:rPr>
        <w:t xml:space="preserve">k V. V., </w:t>
      </w:r>
      <w:proofErr w:type="spellStart"/>
      <w:r w:rsidRPr="00680E9C">
        <w:rPr>
          <w:bCs/>
          <w:lang w:val="uk-UA"/>
        </w:rPr>
        <w:t>Pavl</w:t>
      </w:r>
      <w:proofErr w:type="spellEnd"/>
      <w:r w:rsidRPr="00680E9C">
        <w:rPr>
          <w:bCs/>
          <w:lang w:val="uk-UA"/>
        </w:rPr>
        <w:t xml:space="preserve">iuk M. F., </w:t>
      </w:r>
      <w:proofErr w:type="spellStart"/>
      <w:r w:rsidRPr="00680E9C">
        <w:rPr>
          <w:bCs/>
          <w:lang w:val="uk-UA"/>
        </w:rPr>
        <w:t>Kal’k</w:t>
      </w:r>
      <w:proofErr w:type="spellEnd"/>
      <w:r w:rsidRPr="00680E9C">
        <w:rPr>
          <w:bCs/>
          <w:lang w:val="uk-UA"/>
        </w:rPr>
        <w:t xml:space="preserve">a O. Yu, </w:t>
      </w:r>
      <w:proofErr w:type="spellStart"/>
      <w:r w:rsidRPr="00680E9C">
        <w:rPr>
          <w:bCs/>
          <w:lang w:val="uk-UA"/>
        </w:rPr>
        <w:t>Zapu</w:t>
      </w:r>
      <w:proofErr w:type="spellEnd"/>
      <w:r w:rsidRPr="00680E9C">
        <w:rPr>
          <w:bCs/>
          <w:lang w:val="uk-UA"/>
        </w:rPr>
        <w:t xml:space="preserve">hliak J. R. </w:t>
      </w:r>
      <w:proofErr w:type="spellStart"/>
      <w:r w:rsidRPr="00680E9C">
        <w:rPr>
          <w:bCs/>
          <w:lang w:val="uk-UA"/>
        </w:rPr>
        <w:t>Calculation</w:t>
      </w:r>
      <w:proofErr w:type="spellEnd"/>
      <w:r w:rsidRPr="00680E9C">
        <w:rPr>
          <w:bCs/>
          <w:lang w:val="uk-UA"/>
        </w:rPr>
        <w:t xml:space="preserve"> of </w:t>
      </w:r>
      <w:proofErr w:type="spellStart"/>
      <w:r w:rsidRPr="00680E9C">
        <w:rPr>
          <w:bCs/>
          <w:lang w:val="uk-UA"/>
        </w:rPr>
        <w:t>Thermoelectric</w:t>
      </w:r>
      <w:proofErr w:type="spellEnd"/>
      <w:r w:rsidRPr="00680E9C">
        <w:rPr>
          <w:bCs/>
          <w:lang w:val="uk-UA"/>
        </w:rPr>
        <w:t xml:space="preserve"> </w:t>
      </w:r>
      <w:proofErr w:type="spellStart"/>
      <w:r w:rsidRPr="00680E9C">
        <w:rPr>
          <w:bCs/>
          <w:lang w:val="uk-UA"/>
        </w:rPr>
        <w:t>Parameters</w:t>
      </w:r>
      <w:proofErr w:type="spellEnd"/>
      <w:r w:rsidRPr="00680E9C">
        <w:rPr>
          <w:bCs/>
          <w:lang w:val="uk-UA"/>
        </w:rPr>
        <w:t xml:space="preserve"> </w:t>
      </w:r>
      <w:proofErr w:type="spellStart"/>
      <w:r w:rsidRPr="00680E9C">
        <w:rPr>
          <w:bCs/>
          <w:lang w:val="uk-UA"/>
        </w:rPr>
        <w:t>PbTe</w:t>
      </w:r>
      <w:proofErr w:type="spellEnd"/>
      <w:r w:rsidRPr="00680E9C">
        <w:rPr>
          <w:bCs/>
          <w:lang w:val="uk-UA"/>
        </w:rPr>
        <w:t>:</w:t>
      </w:r>
      <w:proofErr w:type="spellStart"/>
      <w:r w:rsidRPr="00680E9C">
        <w:rPr>
          <w:bCs/>
          <w:lang w:val="uk-UA"/>
        </w:rPr>
        <w:t>Ag</w:t>
      </w:r>
      <w:proofErr w:type="spellEnd"/>
      <w:r w:rsidRPr="00680E9C">
        <w:rPr>
          <w:bCs/>
          <w:lang w:val="uk-UA"/>
        </w:rPr>
        <w:t xml:space="preserve">. </w:t>
      </w:r>
      <w:proofErr w:type="spellStart"/>
      <w:r w:rsidRPr="00680E9C">
        <w:rPr>
          <w:i/>
          <w:lang w:val="uk-UA"/>
        </w:rPr>
        <w:t>International</w:t>
      </w:r>
      <w:proofErr w:type="spellEnd"/>
      <w:r w:rsidRPr="00680E9C">
        <w:rPr>
          <w:i/>
          <w:lang w:val="uk-UA"/>
        </w:rPr>
        <w:t xml:space="preserve"> </w:t>
      </w:r>
      <w:proofErr w:type="spellStart"/>
      <w:r w:rsidRPr="00680E9C">
        <w:rPr>
          <w:i/>
          <w:lang w:val="uk-UA"/>
        </w:rPr>
        <w:t>Conference</w:t>
      </w:r>
      <w:proofErr w:type="spellEnd"/>
      <w:r w:rsidRPr="00680E9C">
        <w:rPr>
          <w:i/>
          <w:lang w:val="uk-UA"/>
        </w:rPr>
        <w:t xml:space="preserve"> of </w:t>
      </w:r>
      <w:proofErr w:type="spellStart"/>
      <w:r w:rsidRPr="00680E9C">
        <w:rPr>
          <w:i/>
          <w:lang w:val="uk-UA"/>
        </w:rPr>
        <w:t>Physics</w:t>
      </w:r>
      <w:proofErr w:type="spellEnd"/>
      <w:r w:rsidRPr="00680E9C">
        <w:rPr>
          <w:i/>
          <w:lang w:val="uk-UA"/>
        </w:rPr>
        <w:t xml:space="preserve"> and </w:t>
      </w:r>
      <w:proofErr w:type="spellStart"/>
      <w:r w:rsidRPr="00680E9C">
        <w:rPr>
          <w:i/>
          <w:lang w:val="uk-UA"/>
        </w:rPr>
        <w:t>Technology</w:t>
      </w:r>
      <w:proofErr w:type="spellEnd"/>
      <w:r w:rsidRPr="00680E9C">
        <w:rPr>
          <w:i/>
          <w:lang w:val="uk-UA"/>
        </w:rPr>
        <w:t xml:space="preserve"> of </w:t>
      </w:r>
      <w:proofErr w:type="spellStart"/>
      <w:r w:rsidRPr="00680E9C">
        <w:rPr>
          <w:i/>
          <w:lang w:val="uk-UA"/>
        </w:rPr>
        <w:t>Thin</w:t>
      </w:r>
      <w:proofErr w:type="spellEnd"/>
      <w:r w:rsidRPr="00680E9C">
        <w:rPr>
          <w:i/>
          <w:lang w:val="uk-UA"/>
        </w:rPr>
        <w:t xml:space="preserve"> </w:t>
      </w:r>
      <w:proofErr w:type="spellStart"/>
      <w:r w:rsidRPr="00680E9C">
        <w:rPr>
          <w:i/>
          <w:lang w:val="uk-UA"/>
        </w:rPr>
        <w:t>Films</w:t>
      </w:r>
      <w:proofErr w:type="spellEnd"/>
      <w:r w:rsidRPr="00680E9C">
        <w:rPr>
          <w:i/>
          <w:lang w:val="uk-UA"/>
        </w:rPr>
        <w:t xml:space="preserve"> and </w:t>
      </w:r>
      <w:proofErr w:type="spellStart"/>
      <w:r w:rsidRPr="00680E9C">
        <w:rPr>
          <w:i/>
          <w:lang w:val="uk-UA"/>
        </w:rPr>
        <w:t>Nanosystems</w:t>
      </w:r>
      <w:proofErr w:type="spellEnd"/>
      <w:r w:rsidRPr="00680E9C">
        <w:rPr>
          <w:i/>
          <w:lang w:val="uk-UA"/>
        </w:rPr>
        <w:t xml:space="preserve"> (ICPTTFN-XV)</w:t>
      </w:r>
      <w:r w:rsidRPr="00680E9C">
        <w:rPr>
          <w:lang w:val="uk-UA"/>
        </w:rPr>
        <w:t xml:space="preserve">: </w:t>
      </w:r>
      <w:proofErr w:type="spellStart"/>
      <w:r w:rsidRPr="00680E9C">
        <w:rPr>
          <w:lang w:val="uk-UA"/>
        </w:rPr>
        <w:t>мaterials</w:t>
      </w:r>
      <w:proofErr w:type="spellEnd"/>
      <w:r w:rsidRPr="00680E9C">
        <w:rPr>
          <w:lang w:val="uk-UA"/>
        </w:rPr>
        <w:t xml:space="preserve"> of </w:t>
      </w:r>
      <w:proofErr w:type="spellStart"/>
      <w:r w:rsidRPr="00680E9C">
        <w:rPr>
          <w:lang w:val="uk-UA"/>
        </w:rPr>
        <w:t>conf</w:t>
      </w:r>
      <w:proofErr w:type="spellEnd"/>
      <w:r w:rsidRPr="00680E9C">
        <w:rPr>
          <w:lang w:val="uk-UA"/>
        </w:rPr>
        <w:t>. (Ivano-Frankivsk, 11</w:t>
      </w:r>
      <w:r w:rsidRPr="00680E9C">
        <w:rPr>
          <w:lang w:val="en-US"/>
        </w:rPr>
        <w:t>-</w:t>
      </w:r>
      <w:r w:rsidRPr="00680E9C">
        <w:rPr>
          <w:lang w:val="uk-UA"/>
        </w:rPr>
        <w:t>16</w:t>
      </w:r>
      <w:r w:rsidRPr="00680E9C">
        <w:rPr>
          <w:lang w:val="en-US"/>
        </w:rPr>
        <w:t xml:space="preserve"> May</w:t>
      </w:r>
      <w:r w:rsidRPr="00680E9C">
        <w:rPr>
          <w:lang w:val="uk-UA"/>
        </w:rPr>
        <w:t> 2015</w:t>
      </w:r>
      <w:r w:rsidRPr="00680E9C">
        <w:rPr>
          <w:lang w:val="en-US"/>
        </w:rPr>
        <w:t>)</w:t>
      </w:r>
      <w:r w:rsidRPr="00680E9C">
        <w:rPr>
          <w:lang w:val="uk-UA"/>
        </w:rPr>
        <w:t>.Ivano-Frankivsk</w:t>
      </w:r>
      <w:r w:rsidRPr="00680E9C">
        <w:rPr>
          <w:lang w:val="en-US"/>
        </w:rPr>
        <w:t>, 201</w:t>
      </w:r>
      <w:r w:rsidRPr="00680E9C">
        <w:rPr>
          <w:lang w:val="uk-UA"/>
        </w:rPr>
        <w:t>5</w:t>
      </w:r>
      <w:r w:rsidRPr="00680E9C">
        <w:rPr>
          <w:lang w:val="en-US"/>
        </w:rPr>
        <w:t>.</w:t>
      </w:r>
      <w:r w:rsidRPr="00680E9C">
        <w:rPr>
          <w:lang w:val="uk-UA"/>
        </w:rPr>
        <w:t xml:space="preserve"> P. 317</w:t>
      </w:r>
      <w:r w:rsidRPr="00680E9C">
        <w:rPr>
          <w:bCs/>
          <w:lang w:val="uk-UA"/>
        </w:rPr>
        <w:t>.</w:t>
      </w:r>
    </w:p>
    <w:p w:rsidR="00680E9C" w:rsidRPr="00201AE1" w:rsidRDefault="00680E9C" w:rsidP="00680E9C">
      <w:pPr>
        <w:spacing w:line="360" w:lineRule="auto"/>
        <w:ind w:firstLine="540"/>
        <w:jc w:val="center"/>
        <w:rPr>
          <w:b/>
          <w:sz w:val="16"/>
          <w:lang w:val="uk-UA"/>
        </w:rPr>
      </w:pPr>
    </w:p>
    <w:p w:rsidR="00680E9C" w:rsidRPr="00680E9C" w:rsidRDefault="00680E9C" w:rsidP="00680E9C">
      <w:pPr>
        <w:spacing w:line="360" w:lineRule="auto"/>
        <w:ind w:firstLine="540"/>
        <w:jc w:val="center"/>
        <w:rPr>
          <w:b/>
          <w:lang w:val="uk-UA"/>
        </w:rPr>
      </w:pPr>
      <w:r w:rsidRPr="00680E9C">
        <w:rPr>
          <w:b/>
          <w:lang w:val="uk-UA"/>
        </w:rPr>
        <w:t>АНОТАЦІЯ</w:t>
      </w:r>
    </w:p>
    <w:p w:rsidR="00680E9C" w:rsidRPr="00680E9C" w:rsidRDefault="00680E9C" w:rsidP="00680E9C">
      <w:pPr>
        <w:spacing w:line="360" w:lineRule="auto"/>
        <w:ind w:firstLine="709"/>
        <w:jc w:val="both"/>
        <w:rPr>
          <w:lang w:val="uk-UA"/>
        </w:rPr>
      </w:pPr>
      <w:proofErr w:type="spellStart"/>
      <w:r w:rsidRPr="00680E9C">
        <w:rPr>
          <w:b/>
          <w:lang w:val="uk-UA"/>
        </w:rPr>
        <w:t>Дзумедзей</w:t>
      </w:r>
      <w:proofErr w:type="spellEnd"/>
      <w:r w:rsidRPr="00680E9C">
        <w:rPr>
          <w:b/>
          <w:lang w:val="uk-UA"/>
        </w:rPr>
        <w:t xml:space="preserve"> Р.О. Розсіювання носіїв заряду у тонких полікристалічних плівках та пресованих матеріалах на основі телуридів свинцю та олова. – </w:t>
      </w:r>
      <w:r w:rsidRPr="00680E9C">
        <w:rPr>
          <w:lang w:val="uk-UA"/>
        </w:rPr>
        <w:t>Рукопис.</w:t>
      </w:r>
    </w:p>
    <w:p w:rsidR="00680E9C" w:rsidRPr="00680E9C" w:rsidRDefault="00680E9C" w:rsidP="00680E9C">
      <w:pPr>
        <w:spacing w:line="360" w:lineRule="auto"/>
        <w:ind w:firstLine="709"/>
        <w:jc w:val="both"/>
        <w:rPr>
          <w:lang w:val="uk-UA"/>
        </w:rPr>
      </w:pPr>
      <w:r w:rsidRPr="00680E9C">
        <w:rPr>
          <w:lang w:val="uk-UA"/>
        </w:rPr>
        <w:t>Дисертація на здобуття наукового ступеня кандидата фізико-математичних наук за спеціальністю 01.04.18</w:t>
      </w:r>
      <w:r w:rsidRPr="00680E9C">
        <w:rPr>
          <w:bCs/>
          <w:lang w:val="uk-UA"/>
        </w:rPr>
        <w:t xml:space="preserve"> – фізика і хімія поверхні</w:t>
      </w:r>
      <w:r w:rsidRPr="00680E9C">
        <w:rPr>
          <w:lang w:val="uk-UA"/>
        </w:rPr>
        <w:t xml:space="preserve">. </w:t>
      </w:r>
      <w:r w:rsidRPr="00680E9C">
        <w:rPr>
          <w:rStyle w:val="af6"/>
          <w:i w:val="0"/>
          <w:lang w:val="uk-UA"/>
        </w:rPr>
        <w:t>ДВНЗ «Прикарпатський національний університет імені Василя Стефаника»</w:t>
      </w:r>
      <w:r w:rsidRPr="00680E9C">
        <w:rPr>
          <w:lang w:val="uk-UA"/>
        </w:rPr>
        <w:t>, Івано-Франківськ, 2019.</w:t>
      </w:r>
    </w:p>
    <w:p w:rsidR="00680E9C" w:rsidRPr="00680E9C" w:rsidRDefault="00680E9C" w:rsidP="00680E9C">
      <w:pPr>
        <w:spacing w:line="360" w:lineRule="auto"/>
        <w:ind w:firstLine="709"/>
        <w:jc w:val="both"/>
        <w:rPr>
          <w:lang w:val="uk-UA" w:eastAsia="uk-UA"/>
        </w:rPr>
      </w:pPr>
      <w:r w:rsidRPr="00680E9C">
        <w:rPr>
          <w:lang w:val="uk-UA" w:eastAsia="uk-UA"/>
        </w:rPr>
        <w:t>Технологічні особливості осадження тонких плівок чи формування об’ємних матеріалів методом пресування порошку сприяють спрямованому утворенню численних меж зерен та розвинутої поверхні, які сприяють ефективному розсіюванню носіїв заряду та фононів, що спричинює, у свою чергу високі значення термоелектричних параметрів.</w:t>
      </w:r>
    </w:p>
    <w:p w:rsidR="00680E9C" w:rsidRPr="00680E9C" w:rsidRDefault="00680E9C" w:rsidP="00680E9C">
      <w:pPr>
        <w:spacing w:line="360" w:lineRule="auto"/>
        <w:ind w:firstLine="709"/>
        <w:jc w:val="both"/>
        <w:rPr>
          <w:lang w:val="uk-UA" w:eastAsia="uk-UA"/>
        </w:rPr>
      </w:pPr>
      <w:r w:rsidRPr="00680E9C">
        <w:rPr>
          <w:lang w:val="uk-UA" w:eastAsia="uk-UA"/>
        </w:rPr>
        <w:t>На основі комплексу теоретичних розрахунків та експериментальних досліджень зроблено аналіз транспорту носіїв заряду у бінарних об’ємних матеріалах (</w:t>
      </w:r>
      <w:proofErr w:type="spellStart"/>
      <w:r w:rsidRPr="00680E9C">
        <w:rPr>
          <w:lang w:val="en-US" w:eastAsia="uk-UA"/>
        </w:rPr>
        <w:t>PbTe</w:t>
      </w:r>
      <w:proofErr w:type="spellEnd"/>
      <w:r w:rsidRPr="00680E9C">
        <w:rPr>
          <w:lang w:val="uk-UA" w:eastAsia="uk-UA"/>
        </w:rPr>
        <w:t xml:space="preserve">, </w:t>
      </w:r>
      <w:proofErr w:type="spellStart"/>
      <w:r w:rsidRPr="00680E9C">
        <w:rPr>
          <w:lang w:val="en-US" w:eastAsia="uk-UA"/>
        </w:rPr>
        <w:t>SnTe</w:t>
      </w:r>
      <w:proofErr w:type="spellEnd"/>
      <w:r w:rsidRPr="00680E9C">
        <w:rPr>
          <w:lang w:val="uk-UA" w:eastAsia="uk-UA"/>
        </w:rPr>
        <w:t>), отриманих методом пресування порошку та тонких плівках, осаджених вакуумними методами, а також при легуванні цих сполук (</w:t>
      </w:r>
      <w:proofErr w:type="spellStart"/>
      <w:r w:rsidRPr="00680E9C">
        <w:rPr>
          <w:lang w:val="en-US" w:eastAsia="uk-UA"/>
        </w:rPr>
        <w:t>PbTe</w:t>
      </w:r>
      <w:proofErr w:type="spellEnd"/>
      <w:r w:rsidRPr="00680E9C">
        <w:rPr>
          <w:lang w:val="uk-UA" w:eastAsia="uk-UA"/>
        </w:rPr>
        <w:t>:</w:t>
      </w:r>
      <w:r w:rsidRPr="00680E9C">
        <w:rPr>
          <w:lang w:val="en-US" w:eastAsia="uk-UA"/>
        </w:rPr>
        <w:t>Bi</w:t>
      </w:r>
      <w:r w:rsidRPr="00680E9C">
        <w:rPr>
          <w:lang w:val="uk-UA" w:eastAsia="uk-UA"/>
        </w:rPr>
        <w:t>(</w:t>
      </w:r>
      <w:proofErr w:type="spellStart"/>
      <w:r w:rsidRPr="00680E9C">
        <w:rPr>
          <w:lang w:val="en-US" w:eastAsia="uk-UA"/>
        </w:rPr>
        <w:t>Sb</w:t>
      </w:r>
      <w:proofErr w:type="spellEnd"/>
      <w:r w:rsidRPr="00680E9C">
        <w:rPr>
          <w:lang w:val="uk-UA" w:eastAsia="uk-UA"/>
        </w:rPr>
        <w:t>)) чи формуванні твердих розчинів на їх основі (</w:t>
      </w:r>
      <w:proofErr w:type="spellStart"/>
      <w:r w:rsidRPr="00680E9C">
        <w:rPr>
          <w:lang w:val="en-US" w:eastAsia="uk-UA"/>
        </w:rPr>
        <w:t>PbSnTe</w:t>
      </w:r>
      <w:proofErr w:type="spellEnd"/>
      <w:r w:rsidRPr="00680E9C">
        <w:rPr>
          <w:lang w:val="uk-UA" w:eastAsia="uk-UA"/>
        </w:rPr>
        <w:t xml:space="preserve">, </w:t>
      </w:r>
      <w:proofErr w:type="spellStart"/>
      <w:r w:rsidRPr="00680E9C">
        <w:rPr>
          <w:lang w:val="en-US" w:eastAsia="uk-UA"/>
        </w:rPr>
        <w:t>PbTeSe</w:t>
      </w:r>
      <w:proofErr w:type="spellEnd"/>
      <w:r w:rsidRPr="00680E9C">
        <w:rPr>
          <w:lang w:val="uk-UA" w:eastAsia="uk-UA"/>
        </w:rPr>
        <w:t>). Із використанням варіаційного принципу визначено внески окремих механізмів розсіювання носіїв струму у кінетичні явища, окремо виділено вплив поверхневих ефектів та меж зерен.</w:t>
      </w:r>
    </w:p>
    <w:p w:rsidR="00680E9C" w:rsidRPr="00680E9C" w:rsidRDefault="00680E9C" w:rsidP="00680E9C">
      <w:pPr>
        <w:spacing w:line="360" w:lineRule="auto"/>
        <w:ind w:firstLine="709"/>
        <w:jc w:val="both"/>
        <w:rPr>
          <w:lang w:val="uk-UA" w:eastAsia="uk-UA"/>
        </w:rPr>
      </w:pPr>
      <w:r w:rsidRPr="00680E9C">
        <w:rPr>
          <w:lang w:val="uk-UA"/>
        </w:rPr>
        <w:t>О</w:t>
      </w:r>
      <w:r w:rsidRPr="00680E9C">
        <w:rPr>
          <w:lang w:val="uk-UA" w:eastAsia="uk-UA"/>
        </w:rPr>
        <w:t xml:space="preserve">тримано оптимальні склади </w:t>
      </w:r>
      <w:r w:rsidRPr="00680E9C">
        <w:rPr>
          <w:lang w:val="uk-UA"/>
        </w:rPr>
        <w:t>пресованих твердих розчинів та вміст домішок</w:t>
      </w:r>
      <w:r w:rsidRPr="00680E9C">
        <w:rPr>
          <w:lang w:val="uk-UA" w:eastAsia="uk-UA"/>
        </w:rPr>
        <w:t xml:space="preserve"> із високими термоелектричними параметрами.</w:t>
      </w:r>
    </w:p>
    <w:p w:rsidR="00680E9C" w:rsidRPr="00680E9C" w:rsidRDefault="00680E9C" w:rsidP="00680E9C">
      <w:pPr>
        <w:spacing w:line="360" w:lineRule="auto"/>
        <w:ind w:firstLine="709"/>
        <w:jc w:val="both"/>
        <w:rPr>
          <w:lang w:val="uk-UA" w:eastAsia="uk-UA"/>
        </w:rPr>
      </w:pPr>
      <w:r w:rsidRPr="00680E9C">
        <w:rPr>
          <w:lang w:val="uk-UA" w:eastAsia="uk-UA"/>
        </w:rPr>
        <w:t xml:space="preserve">Визначено технологічні фактори, які впливають на формування зерен різного розміру та визначають кореляцію між поверхневим розсіюванням та розсіюванням носіїв </w:t>
      </w:r>
      <w:r w:rsidRPr="00680E9C">
        <w:rPr>
          <w:lang w:val="uk-UA" w:eastAsia="uk-UA"/>
        </w:rPr>
        <w:lastRenderedPageBreak/>
        <w:t>заряду на межах зерен. Досліджено умови, за яких поверхневе розсіювання стає домінуючим у порівнянні із класичними механізмами, притаманними об’ємним матеріалам (розсіювання на фононах, вакансіях).</w:t>
      </w:r>
    </w:p>
    <w:p w:rsidR="00680E9C" w:rsidRPr="00680E9C" w:rsidRDefault="00680E9C" w:rsidP="00680E9C">
      <w:pPr>
        <w:spacing w:line="360" w:lineRule="auto"/>
        <w:ind w:firstLine="709"/>
        <w:jc w:val="both"/>
        <w:rPr>
          <w:lang w:val="uk-UA"/>
        </w:rPr>
      </w:pPr>
      <w:r w:rsidRPr="00680E9C">
        <w:rPr>
          <w:b/>
          <w:lang w:val="uk-UA"/>
        </w:rPr>
        <w:t xml:space="preserve">Ключові слова: </w:t>
      </w:r>
      <w:proofErr w:type="spellStart"/>
      <w:r w:rsidRPr="00680E9C">
        <w:rPr>
          <w:lang w:val="uk-UA"/>
        </w:rPr>
        <w:t>плюмбум</w:t>
      </w:r>
      <w:proofErr w:type="spellEnd"/>
      <w:r w:rsidRPr="00680E9C">
        <w:rPr>
          <w:lang w:val="uk-UA"/>
        </w:rPr>
        <w:t xml:space="preserve"> телурид, </w:t>
      </w:r>
      <w:proofErr w:type="spellStart"/>
      <w:r w:rsidRPr="00680E9C">
        <w:rPr>
          <w:lang w:val="uk-UA"/>
        </w:rPr>
        <w:t>станум</w:t>
      </w:r>
      <w:proofErr w:type="spellEnd"/>
      <w:r w:rsidRPr="00680E9C">
        <w:rPr>
          <w:lang w:val="uk-UA"/>
        </w:rPr>
        <w:t xml:space="preserve"> телурид, легування, тверді розчини, тонкі плівки, механізми розсіювання носіїв заряду, термоелектричні властивості.</w:t>
      </w:r>
    </w:p>
    <w:p w:rsidR="00680E9C" w:rsidRPr="00680E9C" w:rsidRDefault="00680E9C" w:rsidP="00680E9C">
      <w:pPr>
        <w:spacing w:line="360" w:lineRule="auto"/>
        <w:ind w:firstLine="709"/>
        <w:jc w:val="both"/>
      </w:pPr>
      <w:proofErr w:type="spellStart"/>
      <w:r w:rsidRPr="00680E9C">
        <w:rPr>
          <w:b/>
        </w:rPr>
        <w:t>Дзумедзей</w:t>
      </w:r>
      <w:proofErr w:type="spellEnd"/>
      <w:r w:rsidRPr="00680E9C">
        <w:rPr>
          <w:b/>
        </w:rPr>
        <w:t xml:space="preserve"> Р.А. Рассеяния носителей заряда в тонких поликристаллических пленках и прессованных материалах на основе </w:t>
      </w:r>
      <w:proofErr w:type="spellStart"/>
      <w:r w:rsidRPr="00680E9C">
        <w:rPr>
          <w:b/>
        </w:rPr>
        <w:t>теллурида</w:t>
      </w:r>
      <w:proofErr w:type="spellEnd"/>
      <w:r w:rsidRPr="00680E9C">
        <w:rPr>
          <w:b/>
        </w:rPr>
        <w:t xml:space="preserve"> свинца и олова. - </w:t>
      </w:r>
      <w:r w:rsidRPr="00680E9C">
        <w:t>Рукопись.</w:t>
      </w:r>
    </w:p>
    <w:p w:rsidR="00680E9C" w:rsidRPr="00680E9C" w:rsidRDefault="00680E9C" w:rsidP="00680E9C">
      <w:pPr>
        <w:spacing w:line="360" w:lineRule="auto"/>
        <w:ind w:firstLine="709"/>
        <w:jc w:val="both"/>
      </w:pPr>
      <w:r w:rsidRPr="00680E9C">
        <w:t xml:space="preserve">Диссертация на соискание ученой степени кандидата физико-математических наук по специальности 01.04.18 - физика и химия поверхности. ДВНЗ «Прикарпатский национальный университет имени Василия </w:t>
      </w:r>
      <w:proofErr w:type="spellStart"/>
      <w:r w:rsidRPr="00680E9C">
        <w:t>Стефаника</w:t>
      </w:r>
      <w:proofErr w:type="spellEnd"/>
      <w:r w:rsidRPr="00680E9C">
        <w:t>», Ивано-Франковск, 2019.</w:t>
      </w:r>
    </w:p>
    <w:p w:rsidR="00680E9C" w:rsidRPr="00680E9C" w:rsidRDefault="00680E9C" w:rsidP="00680E9C">
      <w:pPr>
        <w:spacing w:line="360" w:lineRule="auto"/>
        <w:ind w:firstLine="709"/>
        <w:jc w:val="both"/>
      </w:pPr>
      <w:r w:rsidRPr="00680E9C">
        <w:t>Технологические особенности осаждения тонких пленок или формирования объемных материалов методом прессования порошка способствуют направленному образованию многочисленных границ зерен и развитой поверхности, которые содействуют эффективному рассеиванию носителей заряда и фононов, что вызывает, в свою очередь, высокие значения термоэлектрических параметров.</w:t>
      </w:r>
    </w:p>
    <w:p w:rsidR="00680E9C" w:rsidRPr="00680E9C" w:rsidRDefault="00680E9C" w:rsidP="00680E9C">
      <w:pPr>
        <w:spacing w:line="360" w:lineRule="auto"/>
        <w:ind w:firstLine="709"/>
        <w:jc w:val="both"/>
      </w:pPr>
      <w:proofErr w:type="gramStart"/>
      <w:r w:rsidRPr="00680E9C">
        <w:t>На основе комплекса теоретических расчетов и экспериментальных исследований выполнен анализ транспорта носителей заряда в бинарных объемных материалах (</w:t>
      </w:r>
      <w:proofErr w:type="spellStart"/>
      <w:r w:rsidRPr="00680E9C">
        <w:t>PbTe</w:t>
      </w:r>
      <w:proofErr w:type="spellEnd"/>
      <w:r w:rsidRPr="00680E9C">
        <w:t xml:space="preserve">, </w:t>
      </w:r>
      <w:proofErr w:type="spellStart"/>
      <w:r w:rsidRPr="00680E9C">
        <w:t>SnTe</w:t>
      </w:r>
      <w:proofErr w:type="spellEnd"/>
      <w:r w:rsidRPr="00680E9C">
        <w:t>), полученных методом прессования порошка и тонких пленках, осажденных вакуумными методами, а также при легировании этих соединений (</w:t>
      </w:r>
      <w:proofErr w:type="spellStart"/>
      <w:r w:rsidRPr="00680E9C">
        <w:t>PbTe:Bi</w:t>
      </w:r>
      <w:proofErr w:type="spellEnd"/>
      <w:r w:rsidRPr="00680E9C">
        <w:t xml:space="preserve"> (</w:t>
      </w:r>
      <w:proofErr w:type="spellStart"/>
      <w:r w:rsidRPr="00680E9C">
        <w:t>Sb</w:t>
      </w:r>
      <w:proofErr w:type="spellEnd"/>
      <w:r w:rsidRPr="00680E9C">
        <w:t>)</w:t>
      </w:r>
      <w:r w:rsidRPr="00680E9C">
        <w:rPr>
          <w:lang w:val="uk-UA"/>
        </w:rPr>
        <w:t>)</w:t>
      </w:r>
      <w:r w:rsidRPr="00680E9C">
        <w:t xml:space="preserve"> или формировании твердых растворов на их основе (</w:t>
      </w:r>
      <w:proofErr w:type="spellStart"/>
      <w:r w:rsidRPr="00680E9C">
        <w:t>PbSnTe</w:t>
      </w:r>
      <w:proofErr w:type="spellEnd"/>
      <w:r w:rsidRPr="00680E9C">
        <w:t xml:space="preserve">, </w:t>
      </w:r>
      <w:proofErr w:type="spellStart"/>
      <w:r w:rsidRPr="00680E9C">
        <w:t>PbTeSe</w:t>
      </w:r>
      <w:proofErr w:type="spellEnd"/>
      <w:r w:rsidRPr="00680E9C">
        <w:t>).</w:t>
      </w:r>
      <w:proofErr w:type="gramEnd"/>
      <w:r w:rsidRPr="00680E9C">
        <w:t xml:space="preserve"> На основе использования вариационного принципа определены взносы отдельных механизмов рассеяния носителей тока в кинетические явления, отдельно выделены влияние поверхностных эффектов и рассеяния на границах зерен.</w:t>
      </w:r>
    </w:p>
    <w:p w:rsidR="00680E9C" w:rsidRPr="00680E9C" w:rsidRDefault="00680E9C" w:rsidP="00680E9C">
      <w:pPr>
        <w:spacing w:line="360" w:lineRule="auto"/>
        <w:ind w:firstLine="709"/>
        <w:jc w:val="both"/>
      </w:pPr>
      <w:r w:rsidRPr="00680E9C">
        <w:t xml:space="preserve">Получены оптимальные составы прессованных твердых </w:t>
      </w:r>
      <w:proofErr w:type="gramStart"/>
      <w:r w:rsidRPr="00680E9C">
        <w:t>растворов</w:t>
      </w:r>
      <w:proofErr w:type="gramEnd"/>
      <w:r w:rsidRPr="00680E9C">
        <w:t xml:space="preserve"> и содержание введенной примеси с высокими термоэлектрическими параметрами.</w:t>
      </w:r>
    </w:p>
    <w:p w:rsidR="00680E9C" w:rsidRPr="00680E9C" w:rsidRDefault="00680E9C" w:rsidP="00680E9C">
      <w:pPr>
        <w:spacing w:line="360" w:lineRule="auto"/>
        <w:ind w:firstLine="709"/>
        <w:jc w:val="both"/>
      </w:pPr>
      <w:r w:rsidRPr="00680E9C">
        <w:t>Определены технологические факторы, влияющие на формирование зерен различной величины, которые отвечают за корреляцию между поверхностным рассеянием и рассеянием носителей заряда на границах зерен. Исследованы условия, при которых поверхностное рассеяние становится доминирующим по сравнению с классическими механизмами, характерными для объемных материалов (рассеяние на фононах, вакансиях).</w:t>
      </w:r>
    </w:p>
    <w:p w:rsidR="00680E9C" w:rsidRPr="00680E9C" w:rsidRDefault="00680E9C" w:rsidP="00680E9C">
      <w:pPr>
        <w:spacing w:line="360" w:lineRule="auto"/>
        <w:ind w:firstLine="709"/>
        <w:jc w:val="both"/>
      </w:pPr>
      <w:r w:rsidRPr="00680E9C">
        <w:rPr>
          <w:b/>
        </w:rPr>
        <w:t xml:space="preserve">Ключевые слова: </w:t>
      </w:r>
      <w:proofErr w:type="spellStart"/>
      <w:r w:rsidRPr="00680E9C">
        <w:t>теллурид</w:t>
      </w:r>
      <w:proofErr w:type="spellEnd"/>
      <w:r w:rsidRPr="00680E9C">
        <w:rPr>
          <w:lang w:val="uk-UA"/>
        </w:rPr>
        <w:t xml:space="preserve"> </w:t>
      </w:r>
      <w:proofErr w:type="spellStart"/>
      <w:r w:rsidRPr="00680E9C">
        <w:t>свинц</w:t>
      </w:r>
      <w:proofErr w:type="spellEnd"/>
      <w:r w:rsidRPr="00680E9C">
        <w:rPr>
          <w:lang w:val="uk-UA"/>
        </w:rPr>
        <w:t>а</w:t>
      </w:r>
      <w:r w:rsidRPr="00680E9C">
        <w:t>,</w:t>
      </w:r>
      <w:r w:rsidRPr="00680E9C">
        <w:rPr>
          <w:lang w:val="uk-UA"/>
        </w:rPr>
        <w:t xml:space="preserve"> </w:t>
      </w:r>
      <w:proofErr w:type="spellStart"/>
      <w:r w:rsidRPr="00680E9C">
        <w:t>теллурид</w:t>
      </w:r>
      <w:proofErr w:type="spellEnd"/>
      <w:r w:rsidRPr="00680E9C">
        <w:t xml:space="preserve"> олова, легирование, твердые растворы, тонкие пленки, механизмы рассеяния носителей заряда, термоэлектрические свойства.</w:t>
      </w:r>
    </w:p>
    <w:p w:rsidR="00680E9C" w:rsidRPr="00680E9C" w:rsidRDefault="00680E9C" w:rsidP="00680E9C">
      <w:pPr>
        <w:spacing w:line="360" w:lineRule="auto"/>
        <w:ind w:firstLine="709"/>
        <w:jc w:val="both"/>
        <w:rPr>
          <w:lang w:val="en-US"/>
        </w:rPr>
      </w:pPr>
      <w:proofErr w:type="spellStart"/>
      <w:r w:rsidRPr="00680E9C">
        <w:rPr>
          <w:b/>
          <w:lang w:val="en-US"/>
        </w:rPr>
        <w:lastRenderedPageBreak/>
        <w:t>Dzumezey</w:t>
      </w:r>
      <w:proofErr w:type="spellEnd"/>
      <w:r w:rsidRPr="00680E9C">
        <w:rPr>
          <w:b/>
          <w:lang w:val="en-US"/>
        </w:rPr>
        <w:t xml:space="preserve"> R.O. Scattering of charge carriers in polycrystalline thin films and pressed materials based on lead and tin </w:t>
      </w:r>
      <w:proofErr w:type="spellStart"/>
      <w:r w:rsidRPr="00680E9C">
        <w:rPr>
          <w:b/>
          <w:lang w:val="en-US"/>
        </w:rPr>
        <w:t>tellurides</w:t>
      </w:r>
      <w:proofErr w:type="spellEnd"/>
      <w:r w:rsidRPr="00680E9C">
        <w:rPr>
          <w:b/>
          <w:lang w:val="en-US"/>
        </w:rPr>
        <w:t xml:space="preserve">. - </w:t>
      </w:r>
      <w:r w:rsidRPr="00680E9C">
        <w:rPr>
          <w:lang w:val="en-US"/>
        </w:rPr>
        <w:t>The manuscript.</w:t>
      </w:r>
    </w:p>
    <w:p w:rsidR="00680E9C" w:rsidRPr="00680E9C" w:rsidRDefault="00680E9C" w:rsidP="00680E9C">
      <w:pPr>
        <w:spacing w:line="360" w:lineRule="auto"/>
        <w:ind w:firstLine="709"/>
        <w:jc w:val="both"/>
        <w:rPr>
          <w:lang w:val="en-US"/>
        </w:rPr>
      </w:pPr>
      <w:proofErr w:type="gramStart"/>
      <w:r w:rsidRPr="00680E9C">
        <w:rPr>
          <w:lang w:val="en-US"/>
        </w:rPr>
        <w:t>Thesis for the degree of Candidate of physical and mathematical sciences in specialty 01.04.18 - Physics and chemistry of a surface.</w:t>
      </w:r>
      <w:proofErr w:type="gramEnd"/>
      <w:r w:rsidRPr="00680E9C">
        <w:rPr>
          <w:lang w:val="en-US"/>
        </w:rPr>
        <w:t xml:space="preserve"> </w:t>
      </w:r>
      <w:proofErr w:type="spellStart"/>
      <w:proofErr w:type="gramStart"/>
      <w:r w:rsidRPr="00680E9C">
        <w:rPr>
          <w:lang w:val="en-US"/>
        </w:rPr>
        <w:t>Vasyl</w:t>
      </w:r>
      <w:proofErr w:type="spellEnd"/>
      <w:r w:rsidRPr="00680E9C">
        <w:rPr>
          <w:lang w:val="uk-UA"/>
        </w:rPr>
        <w:t xml:space="preserve"> </w:t>
      </w:r>
      <w:proofErr w:type="spellStart"/>
      <w:r w:rsidRPr="00680E9C">
        <w:rPr>
          <w:lang w:val="en-US"/>
        </w:rPr>
        <w:t>Stefanyk</w:t>
      </w:r>
      <w:proofErr w:type="spellEnd"/>
      <w:r w:rsidRPr="00680E9C">
        <w:rPr>
          <w:lang w:val="uk-UA"/>
        </w:rPr>
        <w:t xml:space="preserve"> </w:t>
      </w:r>
      <w:proofErr w:type="spellStart"/>
      <w:r w:rsidRPr="00680E9C">
        <w:rPr>
          <w:lang w:val="en-US"/>
        </w:rPr>
        <w:t>Precarpathian</w:t>
      </w:r>
      <w:proofErr w:type="spellEnd"/>
      <w:r w:rsidRPr="00680E9C">
        <w:rPr>
          <w:lang w:val="en-US"/>
        </w:rPr>
        <w:t xml:space="preserve"> National University, </w:t>
      </w:r>
      <w:proofErr w:type="spellStart"/>
      <w:r w:rsidRPr="00680E9C">
        <w:rPr>
          <w:lang w:val="en-US"/>
        </w:rPr>
        <w:t>Ivano-Frankivsk</w:t>
      </w:r>
      <w:proofErr w:type="spellEnd"/>
      <w:r w:rsidRPr="00680E9C">
        <w:rPr>
          <w:lang w:val="en-US"/>
        </w:rPr>
        <w:t>, 201</w:t>
      </w:r>
      <w:r w:rsidR="004A75C1">
        <w:rPr>
          <w:lang w:val="en-US"/>
        </w:rPr>
        <w:t>9</w:t>
      </w:r>
      <w:bookmarkStart w:id="1" w:name="_GoBack"/>
      <w:bookmarkEnd w:id="1"/>
      <w:proofErr w:type="gramEnd"/>
      <w:r w:rsidRPr="00680E9C">
        <w:rPr>
          <w:lang w:val="en-US"/>
        </w:rPr>
        <w:t>.</w:t>
      </w:r>
    </w:p>
    <w:p w:rsidR="00680E9C" w:rsidRPr="00680E9C" w:rsidRDefault="00680E9C" w:rsidP="00680E9C">
      <w:pPr>
        <w:spacing w:line="360" w:lineRule="auto"/>
        <w:ind w:firstLine="709"/>
        <w:jc w:val="both"/>
        <w:rPr>
          <w:lang w:val="en-US"/>
        </w:rPr>
      </w:pPr>
      <w:r w:rsidRPr="00680E9C">
        <w:rPr>
          <w:lang w:val="en-US"/>
        </w:rPr>
        <w:t>The technological features of the deposition of thin films or the formation of bulk materials by powder pressing contribute to the directed formation of numerous grain boundaries such as a surface, which contribute to the effective charge carriers and phonons scattering, which in turn causes the high values of thermoelectric parameters.</w:t>
      </w:r>
    </w:p>
    <w:p w:rsidR="00680E9C" w:rsidRPr="00680E9C" w:rsidRDefault="00680E9C" w:rsidP="00680E9C">
      <w:pPr>
        <w:spacing w:line="360" w:lineRule="auto"/>
        <w:ind w:firstLine="709"/>
        <w:jc w:val="both"/>
        <w:rPr>
          <w:lang w:val="en-US"/>
        </w:rPr>
      </w:pPr>
      <w:r w:rsidRPr="00680E9C">
        <w:rPr>
          <w:lang w:val="en-US"/>
        </w:rPr>
        <w:t>Based on a set of theoretical calculations and experimental studies, an analysis of the transport of charge carriers in binary bulk materials (</w:t>
      </w:r>
      <w:proofErr w:type="spellStart"/>
      <w:r w:rsidRPr="00680E9C">
        <w:rPr>
          <w:lang w:val="en-US"/>
        </w:rPr>
        <w:t>PbTe</w:t>
      </w:r>
      <w:proofErr w:type="spellEnd"/>
      <w:r w:rsidRPr="00680E9C">
        <w:rPr>
          <w:lang w:val="en-US"/>
        </w:rPr>
        <w:t xml:space="preserve">, </w:t>
      </w:r>
      <w:proofErr w:type="spellStart"/>
      <w:r w:rsidRPr="00680E9C">
        <w:rPr>
          <w:lang w:val="en-US"/>
        </w:rPr>
        <w:t>SnTe</w:t>
      </w:r>
      <w:proofErr w:type="spellEnd"/>
      <w:r w:rsidRPr="00680E9C">
        <w:rPr>
          <w:lang w:val="en-US"/>
        </w:rPr>
        <w:t>) obtained by powder pressing and thin films deposited by vacuum methods, as well as upon doping of these compounds (</w:t>
      </w:r>
      <w:proofErr w:type="spellStart"/>
      <w:r w:rsidRPr="00680E9C">
        <w:rPr>
          <w:lang w:val="en-US"/>
        </w:rPr>
        <w:t>PbTe:Bi</w:t>
      </w:r>
      <w:proofErr w:type="spellEnd"/>
      <w:r w:rsidRPr="00680E9C">
        <w:rPr>
          <w:lang w:val="en-US"/>
        </w:rPr>
        <w:t>(</w:t>
      </w:r>
      <w:proofErr w:type="spellStart"/>
      <w:r w:rsidRPr="00680E9C">
        <w:rPr>
          <w:lang w:val="en-US"/>
        </w:rPr>
        <w:t>Sb</w:t>
      </w:r>
      <w:proofErr w:type="spellEnd"/>
      <w:r w:rsidRPr="00680E9C">
        <w:rPr>
          <w:lang w:val="en-US"/>
        </w:rPr>
        <w:t>)</w:t>
      </w:r>
      <w:r w:rsidRPr="00680E9C">
        <w:rPr>
          <w:lang w:val="uk-UA"/>
        </w:rPr>
        <w:t>)</w:t>
      </w:r>
      <w:r w:rsidRPr="00680E9C">
        <w:rPr>
          <w:lang w:val="en-US"/>
        </w:rPr>
        <w:t xml:space="preserve"> or the formation of solid solutions based on them (</w:t>
      </w:r>
      <w:proofErr w:type="spellStart"/>
      <w:r w:rsidRPr="00680E9C">
        <w:rPr>
          <w:lang w:val="en-US"/>
        </w:rPr>
        <w:t>PbSnTe</w:t>
      </w:r>
      <w:proofErr w:type="spellEnd"/>
      <w:r w:rsidRPr="00680E9C">
        <w:rPr>
          <w:lang w:val="en-US"/>
        </w:rPr>
        <w:t xml:space="preserve">, </w:t>
      </w:r>
      <w:proofErr w:type="spellStart"/>
      <w:r w:rsidRPr="00680E9C">
        <w:rPr>
          <w:lang w:val="en-US"/>
        </w:rPr>
        <w:t>PbTeSe</w:t>
      </w:r>
      <w:proofErr w:type="spellEnd"/>
      <w:r w:rsidRPr="00680E9C">
        <w:rPr>
          <w:lang w:val="en-US"/>
        </w:rPr>
        <w:t>)</w:t>
      </w:r>
      <w:r w:rsidRPr="00680E9C">
        <w:rPr>
          <w:lang w:val="uk-UA"/>
        </w:rPr>
        <w:t xml:space="preserve"> </w:t>
      </w:r>
      <w:r w:rsidRPr="00680E9C">
        <w:rPr>
          <w:lang w:val="en-US"/>
        </w:rPr>
        <w:t xml:space="preserve">is done. Based on the use of the </w:t>
      </w:r>
      <w:proofErr w:type="spellStart"/>
      <w:r w:rsidRPr="00680E9C">
        <w:rPr>
          <w:lang w:val="en-US"/>
        </w:rPr>
        <w:t>variational</w:t>
      </w:r>
      <w:proofErr w:type="spellEnd"/>
      <w:r w:rsidRPr="00680E9C">
        <w:rPr>
          <w:lang w:val="en-US"/>
        </w:rPr>
        <w:t xml:space="preserve"> principle, the contributions of individual charge carriers scattering to kinetic phenomena are determined, and the surface effects and scattering at grain boundaries are separately identified.</w:t>
      </w:r>
    </w:p>
    <w:p w:rsidR="00680E9C" w:rsidRPr="00680E9C" w:rsidRDefault="00680E9C" w:rsidP="00680E9C">
      <w:pPr>
        <w:spacing w:line="360" w:lineRule="auto"/>
        <w:ind w:firstLine="709"/>
        <w:jc w:val="both"/>
        <w:rPr>
          <w:lang w:val="en-US"/>
        </w:rPr>
      </w:pPr>
      <w:r w:rsidRPr="00680E9C">
        <w:rPr>
          <w:lang w:val="en-US"/>
        </w:rPr>
        <w:t xml:space="preserve">The role of the effects associated with surface in the analysis of the charge carriers scattering mechanisms and, consequently, their influence on the thermoelectric properties of thin films are determined. The dominant influence of carriers scattering on </w:t>
      </w:r>
      <w:proofErr w:type="spellStart"/>
      <w:r w:rsidRPr="00680E9C">
        <w:rPr>
          <w:lang w:val="en-US"/>
        </w:rPr>
        <w:t>intergranular</w:t>
      </w:r>
      <w:proofErr w:type="spellEnd"/>
      <w:r w:rsidRPr="00680E9C">
        <w:rPr>
          <w:lang w:val="en-US"/>
        </w:rPr>
        <w:t xml:space="preserve"> boundaries (the </w:t>
      </w:r>
      <w:proofErr w:type="spellStart"/>
      <w:r w:rsidRPr="00680E9C">
        <w:rPr>
          <w:lang w:val="en-US"/>
        </w:rPr>
        <w:t>Mayadas</w:t>
      </w:r>
      <w:proofErr w:type="spellEnd"/>
      <w:r w:rsidRPr="00680E9C">
        <w:rPr>
          <w:lang w:val="en-US"/>
        </w:rPr>
        <w:t xml:space="preserve"> and </w:t>
      </w:r>
      <w:proofErr w:type="spellStart"/>
      <w:r w:rsidRPr="00680E9C">
        <w:rPr>
          <w:lang w:val="en-US"/>
        </w:rPr>
        <w:t>Shatzkes</w:t>
      </w:r>
      <w:proofErr w:type="spellEnd"/>
      <w:r w:rsidRPr="00680E9C">
        <w:rPr>
          <w:lang w:val="en-US"/>
        </w:rPr>
        <w:t xml:space="preserve"> theory) is established, regardless of the grains size. The influence of the surface effects, which is described by Fuchs and </w:t>
      </w:r>
      <w:proofErr w:type="spellStart"/>
      <w:r w:rsidRPr="00680E9C">
        <w:rPr>
          <w:lang w:val="en-US"/>
        </w:rPr>
        <w:t>Sondheimer</w:t>
      </w:r>
      <w:proofErr w:type="spellEnd"/>
      <w:r w:rsidRPr="00680E9C">
        <w:rPr>
          <w:lang w:val="en-US"/>
        </w:rPr>
        <w:t xml:space="preserve"> theory, becomes significant in decreasing of the thickness of films. In particular, for </w:t>
      </w:r>
      <w:proofErr w:type="spellStart"/>
      <w:r w:rsidRPr="00680E9C">
        <w:rPr>
          <w:lang w:val="en-US"/>
        </w:rPr>
        <w:t>PbTe:Bi</w:t>
      </w:r>
      <w:proofErr w:type="spellEnd"/>
      <w:r w:rsidRPr="00680E9C">
        <w:rPr>
          <w:lang w:val="en-US"/>
        </w:rPr>
        <w:t xml:space="preserve">, the surface of the film substantially </w:t>
      </w:r>
      <w:proofErr w:type="spellStart"/>
      <w:r w:rsidRPr="00680E9C">
        <w:rPr>
          <w:lang w:val="en-US"/>
        </w:rPr>
        <w:t>affects</w:t>
      </w:r>
      <w:proofErr w:type="spellEnd"/>
      <w:r w:rsidRPr="00680E9C">
        <w:rPr>
          <w:lang w:val="en-US"/>
        </w:rPr>
        <w:t xml:space="preserve"> on transport phenomena for thicknesses ~ 100 nm, that is, for thin films whose thickness is of an order of mean free of path. The obtained results allow setting the technological regimes for optimization of the material parameters in order to obtain the maximum values of thermoelectric figure of merit ZT.</w:t>
      </w:r>
    </w:p>
    <w:p w:rsidR="00680E9C" w:rsidRPr="00680E9C" w:rsidRDefault="00680E9C" w:rsidP="00680E9C">
      <w:pPr>
        <w:spacing w:line="360" w:lineRule="auto"/>
        <w:ind w:firstLine="709"/>
        <w:jc w:val="both"/>
        <w:rPr>
          <w:lang w:val="en-US"/>
        </w:rPr>
      </w:pPr>
      <w:r w:rsidRPr="00680E9C">
        <w:rPr>
          <w:lang w:val="en-US"/>
        </w:rPr>
        <w:t>Technological factors are determined that influence to the formation of grains of various sizes, which are responsible for the correlation between surface scattering and scattering of charge carriers on the grain boundaries. The conditions under which surface scattering becomes dominant compared with the classical mechanisms characteristic of bulk materials (scattering by phonons or vacancies) are studied.</w:t>
      </w:r>
    </w:p>
    <w:p w:rsidR="00A31670" w:rsidRPr="00680E9C" w:rsidRDefault="00680E9C" w:rsidP="00201AE1">
      <w:pPr>
        <w:spacing w:line="360" w:lineRule="auto"/>
        <w:ind w:firstLine="709"/>
        <w:jc w:val="both"/>
        <w:rPr>
          <w:lang w:val="en-US"/>
        </w:rPr>
      </w:pPr>
      <w:r w:rsidRPr="00680E9C">
        <w:rPr>
          <w:b/>
          <w:lang w:val="en-US"/>
        </w:rPr>
        <w:t xml:space="preserve">Key words: </w:t>
      </w:r>
      <w:r w:rsidRPr="00680E9C">
        <w:rPr>
          <w:lang w:val="en-US"/>
        </w:rPr>
        <w:t>lead telluride, tin telluride, alloying, solid solutions, thin films, charge carrier scattering mechanisms, thermoelectric properties.</w:t>
      </w:r>
    </w:p>
    <w:sectPr w:rsidR="00A31670" w:rsidRPr="00680E9C" w:rsidSect="00680E9C">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Batang;바탕">
    <w:panose1 w:val="00000000000000000000"/>
    <w:charset w:val="80"/>
    <w:family w:val="roman"/>
    <w:notTrueType/>
    <w:pitch w:val="default"/>
  </w:font>
  <w:font w:name="Franklin Gothic Demi">
    <w:panose1 w:val="020B0703020102020204"/>
    <w:charset w:val="CC"/>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DejaVu Sans">
    <w:panose1 w:val="020B0603030804020204"/>
    <w:charset w:val="CC"/>
    <w:family w:val="swiss"/>
    <w:pitch w:val="variable"/>
    <w:sig w:usb0="E7002EFF" w:usb1="D200FDFF" w:usb2="0A246029" w:usb3="00000000" w:csb0="000001FF" w:csb1="00000000"/>
  </w:font>
  <w:font w:name="MS Mincho;MS Gothic">
    <w:panose1 w:val="00000000000000000000"/>
    <w:charset w:val="00"/>
    <w:family w:val="roman"/>
    <w:notTrueType/>
    <w:pitch w:val="default"/>
  </w:font>
  <w:font w:name="Liberation Serif">
    <w:altName w:val="Times New Roman"/>
    <w:panose1 w:val="02020603050405020304"/>
    <w:charset w:val="CC"/>
    <w:family w:val="roman"/>
    <w:pitch w:val="variable"/>
    <w:sig w:usb0="00000000"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97748"/>
    <w:multiLevelType w:val="hybridMultilevel"/>
    <w:tmpl w:val="C2D041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F066C5A"/>
    <w:multiLevelType w:val="hybridMultilevel"/>
    <w:tmpl w:val="191EE61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29E7486C"/>
    <w:multiLevelType w:val="multilevel"/>
    <w:tmpl w:val="51E2E3E8"/>
    <w:lvl w:ilvl="0">
      <w:start w:val="1"/>
      <w:numFmt w:val="upperRoman"/>
      <w:lvlText w:val="%1."/>
      <w:lvlJc w:val="left"/>
      <w:pPr>
        <w:tabs>
          <w:tab w:val="num" w:pos="851"/>
        </w:tabs>
        <w:ind w:left="851" w:hanging="567"/>
      </w:pPr>
      <w:rPr>
        <w:rFonts w:ascii="Times New Roman" w:hAnsi="Times New Roman" w:cs="Times New Roman"/>
        <w:sz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9F37A5C"/>
    <w:multiLevelType w:val="hybridMultilevel"/>
    <w:tmpl w:val="66E6E080"/>
    <w:lvl w:ilvl="0" w:tplc="1ECCBADC">
      <w:start w:val="1"/>
      <w:numFmt w:val="decimal"/>
      <w:lvlText w:val="%1."/>
      <w:lvlJc w:val="left"/>
      <w:pPr>
        <w:ind w:left="1069" w:hanging="360"/>
      </w:pPr>
      <w:rPr>
        <w:rFonts w:ascii="Times New Roman" w:eastAsia="Calibri" w:hAnsi="Times New Roman" w:cs="Times New Roman" w:hint="default"/>
        <w:b w:val="0"/>
        <w:sz w:val="28"/>
        <w:szCs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nsid w:val="2BF878E3"/>
    <w:multiLevelType w:val="multilevel"/>
    <w:tmpl w:val="CBCA8682"/>
    <w:lvl w:ilvl="0">
      <w:start w:val="1"/>
      <w:numFmt w:val="none"/>
      <w:pStyle w:val="1"/>
      <w:suff w:val="nothing"/>
      <w:lvlText w:val=""/>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suff w:val="nothing"/>
      <w:lvlText w:val=""/>
      <w:lvlJc w:val="left"/>
      <w:pPr>
        <w:ind w:left="0" w:firstLine="0"/>
      </w:pPr>
    </w:lvl>
  </w:abstractNum>
  <w:abstractNum w:abstractNumId="5">
    <w:nsid w:val="38402FD1"/>
    <w:multiLevelType w:val="hybridMultilevel"/>
    <w:tmpl w:val="9190E01A"/>
    <w:lvl w:ilvl="0" w:tplc="F8383932">
      <w:start w:val="1"/>
      <w:numFmt w:val="decimal"/>
      <w:lvlText w:val="%1."/>
      <w:lvlJc w:val="left"/>
      <w:pPr>
        <w:ind w:left="1417" w:hanging="708"/>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nsid w:val="60FB5ABA"/>
    <w:multiLevelType w:val="multilevel"/>
    <w:tmpl w:val="D08E96BC"/>
    <w:lvl w:ilvl="0">
      <w:start w:val="1"/>
      <w:numFmt w:val="decimal"/>
      <w:lvlText w:val="%1."/>
      <w:lvlJc w:val="left"/>
      <w:pPr>
        <w:tabs>
          <w:tab w:val="num" w:pos="786"/>
        </w:tabs>
        <w:ind w:left="786" w:hanging="360"/>
      </w:pPr>
      <w:rPr>
        <w:rFonts w:ascii="Times New Roman" w:hAnsi="Times New Roman" w:cs="Times New Roman"/>
        <w:b w:val="0"/>
        <w:i w:val="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47407A0"/>
    <w:multiLevelType w:val="multilevel"/>
    <w:tmpl w:val="63F04FD4"/>
    <w:lvl w:ilvl="0">
      <w:start w:val="1"/>
      <w:numFmt w:val="decimal"/>
      <w:lvlText w:val="%1."/>
      <w:lvlJc w:val="left"/>
      <w:pPr>
        <w:tabs>
          <w:tab w:val="num" w:pos="360"/>
        </w:tabs>
        <w:ind w:left="352" w:hanging="352"/>
      </w:pPr>
    </w:lvl>
    <w:lvl w:ilvl="1">
      <w:start w:val="1"/>
      <w:numFmt w:val="decimal"/>
      <w:lvlText w:val="%1.%2"/>
      <w:lvlJc w:val="left"/>
      <w:pPr>
        <w:tabs>
          <w:tab w:val="num" w:pos="3241"/>
        </w:tabs>
        <w:ind w:left="3241" w:hanging="547"/>
      </w:pPr>
    </w:lvl>
    <w:lvl w:ilvl="2">
      <w:start w:val="1"/>
      <w:numFmt w:val="decimal"/>
      <w:lvlText w:val="%1.%2.%3"/>
      <w:lvlJc w:val="left"/>
      <w:pPr>
        <w:tabs>
          <w:tab w:val="num" w:pos="2268"/>
        </w:tabs>
        <w:ind w:left="2268" w:hanging="1559"/>
      </w:pPr>
    </w:lvl>
    <w:lvl w:ilvl="3">
      <w:start w:val="1"/>
      <w:numFmt w:val="decimal"/>
      <w:lvlText w:val="%1.%2.%3.%4"/>
      <w:lvlJc w:val="left"/>
      <w:pPr>
        <w:tabs>
          <w:tab w:val="num" w:pos="2835"/>
        </w:tabs>
        <w:ind w:left="2835" w:hanging="2126"/>
      </w:pPr>
    </w:lvl>
    <w:lvl w:ilvl="4">
      <w:start w:val="1"/>
      <w:numFmt w:val="decimal"/>
      <w:lvlText w:val="%1.%2.%3.%4.%5."/>
      <w:lvlJc w:val="left"/>
      <w:pPr>
        <w:tabs>
          <w:tab w:val="num" w:pos="3172"/>
        </w:tabs>
        <w:ind w:left="2524" w:hanging="792"/>
      </w:pPr>
    </w:lvl>
    <w:lvl w:ilvl="5">
      <w:start w:val="1"/>
      <w:numFmt w:val="decimal"/>
      <w:lvlText w:val="%1.%2.%3.%4.%5.%6."/>
      <w:lvlJc w:val="left"/>
      <w:pPr>
        <w:tabs>
          <w:tab w:val="num" w:pos="3532"/>
        </w:tabs>
        <w:ind w:left="3028" w:hanging="936"/>
      </w:pPr>
    </w:lvl>
    <w:lvl w:ilvl="6">
      <w:start w:val="1"/>
      <w:numFmt w:val="decimal"/>
      <w:lvlText w:val="%1.%2.%3.%4.%5.%6.%7."/>
      <w:lvlJc w:val="left"/>
      <w:pPr>
        <w:tabs>
          <w:tab w:val="num" w:pos="4252"/>
        </w:tabs>
        <w:ind w:left="3532" w:hanging="1080"/>
      </w:pPr>
    </w:lvl>
    <w:lvl w:ilvl="7">
      <w:start w:val="1"/>
      <w:numFmt w:val="decimal"/>
      <w:lvlText w:val="%1.%2.%3.%4.%5.%6.%7.%8."/>
      <w:lvlJc w:val="left"/>
      <w:pPr>
        <w:tabs>
          <w:tab w:val="num" w:pos="4612"/>
        </w:tabs>
        <w:ind w:left="4036" w:hanging="1224"/>
      </w:pPr>
    </w:lvl>
    <w:lvl w:ilvl="8">
      <w:start w:val="1"/>
      <w:numFmt w:val="decimal"/>
      <w:lvlText w:val="%1.%2.%3.%4.%5.%6.%7.%8.%9."/>
      <w:lvlJc w:val="left"/>
      <w:pPr>
        <w:tabs>
          <w:tab w:val="num" w:pos="5332"/>
        </w:tabs>
        <w:ind w:left="4612" w:hanging="1440"/>
      </w:pPr>
    </w:lvl>
  </w:abstractNum>
  <w:abstractNum w:abstractNumId="8">
    <w:nsid w:val="77A66D00"/>
    <w:multiLevelType w:val="multilevel"/>
    <w:tmpl w:val="52D664CE"/>
    <w:lvl w:ilvl="0">
      <w:start w:val="1"/>
      <w:numFmt w:val="bullet"/>
      <w:lvlText w:val=""/>
      <w:lvlJc w:val="left"/>
      <w:pPr>
        <w:tabs>
          <w:tab w:val="num" w:pos="720"/>
        </w:tabs>
        <w:ind w:left="720" w:hanging="360"/>
      </w:pPr>
      <w:rPr>
        <w:rFonts w:ascii="Symbol" w:hAnsi="Symbol" w:hint="default"/>
        <w:color w:val="000000"/>
        <w:sz w:val="28"/>
        <w:szCs w:val="28"/>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num w:numId="1">
    <w:abstractNumId w:val="4"/>
  </w:num>
  <w:num w:numId="2">
    <w:abstractNumId w:val="6"/>
  </w:num>
  <w:num w:numId="3">
    <w:abstractNumId w:val="2"/>
  </w:num>
  <w:num w:numId="4">
    <w:abstractNumId w:val="7"/>
  </w:num>
  <w:num w:numId="5">
    <w:abstractNumId w:val="8"/>
  </w:num>
  <w:num w:numId="6">
    <w:abstractNumId w:val="0"/>
  </w:num>
  <w:num w:numId="7">
    <w:abstractNumId w:val="5"/>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FDE"/>
    <w:rsid w:val="00201AE1"/>
    <w:rsid w:val="004A75C1"/>
    <w:rsid w:val="00680E9C"/>
    <w:rsid w:val="006A3FDE"/>
    <w:rsid w:val="00A111B4"/>
    <w:rsid w:val="00A31670"/>
    <w:rsid w:val="00F3217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index heading" w:uiPriority="0" w:qFormat="1"/>
    <w:lsdException w:name="caption" w:uiPriority="0" w:qFormat="1"/>
    <w:lsdException w:name="page number" w:uiPriority="0"/>
    <w:lsdException w:name="endnote text" w:uiPriority="0"/>
    <w:lsdException w:name="List" w:uiPriority="0"/>
    <w:lsdException w:name="List Number"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FDE"/>
    <w:pPr>
      <w:suppressAutoHyphens/>
      <w:spacing w:after="0" w:line="240" w:lineRule="auto"/>
    </w:pPr>
    <w:rPr>
      <w:rFonts w:ascii="Times New Roman" w:eastAsia="Times New Roman" w:hAnsi="Times New Roman" w:cs="Times New Roman"/>
      <w:sz w:val="24"/>
      <w:szCs w:val="24"/>
      <w:lang w:val="ru-RU" w:eastAsia="zh-CN"/>
    </w:rPr>
  </w:style>
  <w:style w:type="paragraph" w:styleId="1">
    <w:name w:val="heading 1"/>
    <w:basedOn w:val="a"/>
    <w:next w:val="a"/>
    <w:link w:val="10"/>
    <w:qFormat/>
    <w:rsid w:val="00680E9C"/>
    <w:pPr>
      <w:keepNext/>
      <w:numPr>
        <w:numId w:val="1"/>
      </w:numPr>
      <w:jc w:val="center"/>
      <w:outlineLvl w:val="0"/>
    </w:pPr>
    <w:rPr>
      <w:rFonts w:ascii="Arial" w:hAnsi="Arial" w:cs="Arial"/>
      <w:b/>
      <w:bCs/>
      <w:sz w:val="28"/>
      <w:szCs w:val="28"/>
    </w:rPr>
  </w:style>
  <w:style w:type="paragraph" w:styleId="2">
    <w:name w:val="heading 2"/>
    <w:basedOn w:val="a"/>
    <w:next w:val="a"/>
    <w:link w:val="20"/>
    <w:qFormat/>
    <w:rsid w:val="00680E9C"/>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qFormat/>
    <w:rsid w:val="00680E9C"/>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rsid w:val="00680E9C"/>
    <w:pPr>
      <w:keepNext/>
      <w:numPr>
        <w:ilvl w:val="3"/>
        <w:numId w:val="1"/>
      </w:numPr>
      <w:spacing w:before="240" w:after="60"/>
      <w:outlineLvl w:val="3"/>
    </w:pPr>
    <w:rPr>
      <w:rFonts w:ascii="Arial" w:hAnsi="Arial" w:cs="Arial"/>
      <w:b/>
      <w:bCs/>
      <w:sz w:val="28"/>
      <w:szCs w:val="28"/>
    </w:rPr>
  </w:style>
  <w:style w:type="paragraph" w:styleId="5">
    <w:name w:val="heading 5"/>
    <w:basedOn w:val="a"/>
    <w:next w:val="a"/>
    <w:link w:val="50"/>
    <w:qFormat/>
    <w:rsid w:val="00680E9C"/>
    <w:pPr>
      <w:numPr>
        <w:ilvl w:val="4"/>
        <w:numId w:val="1"/>
      </w:numPr>
      <w:spacing w:before="240" w:after="60"/>
      <w:outlineLvl w:val="4"/>
    </w:pPr>
    <w:rPr>
      <w:rFonts w:ascii="Arial" w:hAnsi="Arial" w:cs="Arial"/>
      <w:b/>
      <w:bCs/>
      <w:i/>
      <w:iCs/>
      <w:sz w:val="26"/>
      <w:szCs w:val="26"/>
    </w:rPr>
  </w:style>
  <w:style w:type="paragraph" w:styleId="7">
    <w:name w:val="heading 7"/>
    <w:basedOn w:val="a"/>
    <w:next w:val="a"/>
    <w:link w:val="70"/>
    <w:qFormat/>
    <w:rsid w:val="00680E9C"/>
    <w:pPr>
      <w:numPr>
        <w:ilvl w:val="6"/>
        <w:numId w:val="1"/>
      </w:numPr>
      <w:spacing w:before="240" w:after="60"/>
      <w:outlineLvl w:val="6"/>
    </w:pPr>
    <w:rPr>
      <w:rFonts w:ascii="Arial" w:hAnsi="Arial" w:cs="Arial"/>
    </w:rPr>
  </w:style>
  <w:style w:type="paragraph" w:styleId="8">
    <w:name w:val="heading 8"/>
    <w:basedOn w:val="a"/>
    <w:next w:val="a"/>
    <w:link w:val="80"/>
    <w:qFormat/>
    <w:rsid w:val="00680E9C"/>
    <w:pPr>
      <w:numPr>
        <w:ilvl w:val="7"/>
        <w:numId w:val="1"/>
      </w:num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680E9C"/>
    <w:rPr>
      <w:rFonts w:ascii="Arial" w:eastAsia="Times New Roman" w:hAnsi="Arial" w:cs="Arial"/>
      <w:b/>
      <w:bCs/>
      <w:sz w:val="28"/>
      <w:szCs w:val="28"/>
      <w:lang w:val="ru-RU" w:eastAsia="zh-CN"/>
    </w:rPr>
  </w:style>
  <w:style w:type="character" w:customStyle="1" w:styleId="20">
    <w:name w:val="Заголовок 2 Знак"/>
    <w:basedOn w:val="a0"/>
    <w:link w:val="2"/>
    <w:qFormat/>
    <w:rsid w:val="00680E9C"/>
    <w:rPr>
      <w:rFonts w:ascii="Arial" w:eastAsia="Times New Roman" w:hAnsi="Arial" w:cs="Arial"/>
      <w:b/>
      <w:bCs/>
      <w:i/>
      <w:iCs/>
      <w:sz w:val="28"/>
      <w:szCs w:val="28"/>
      <w:lang w:val="ru-RU" w:eastAsia="zh-CN"/>
    </w:rPr>
  </w:style>
  <w:style w:type="character" w:customStyle="1" w:styleId="30">
    <w:name w:val="Заголовок 3 Знак"/>
    <w:basedOn w:val="a0"/>
    <w:link w:val="3"/>
    <w:qFormat/>
    <w:rsid w:val="00680E9C"/>
    <w:rPr>
      <w:rFonts w:ascii="Arial" w:eastAsia="Times New Roman" w:hAnsi="Arial" w:cs="Arial"/>
      <w:b/>
      <w:bCs/>
      <w:sz w:val="26"/>
      <w:szCs w:val="26"/>
      <w:lang w:val="ru-RU" w:eastAsia="zh-CN"/>
    </w:rPr>
  </w:style>
  <w:style w:type="character" w:customStyle="1" w:styleId="40">
    <w:name w:val="Заголовок 4 Знак"/>
    <w:basedOn w:val="a0"/>
    <w:link w:val="4"/>
    <w:qFormat/>
    <w:rsid w:val="00680E9C"/>
    <w:rPr>
      <w:rFonts w:ascii="Arial" w:eastAsia="Times New Roman" w:hAnsi="Arial" w:cs="Arial"/>
      <w:b/>
      <w:bCs/>
      <w:sz w:val="28"/>
      <w:szCs w:val="28"/>
      <w:lang w:val="ru-RU" w:eastAsia="zh-CN"/>
    </w:rPr>
  </w:style>
  <w:style w:type="character" w:customStyle="1" w:styleId="50">
    <w:name w:val="Заголовок 5 Знак"/>
    <w:basedOn w:val="a0"/>
    <w:link w:val="5"/>
    <w:rsid w:val="00680E9C"/>
    <w:rPr>
      <w:rFonts w:ascii="Arial" w:eastAsia="Times New Roman" w:hAnsi="Arial" w:cs="Arial"/>
      <w:b/>
      <w:bCs/>
      <w:i/>
      <w:iCs/>
      <w:sz w:val="26"/>
      <w:szCs w:val="26"/>
      <w:lang w:val="ru-RU" w:eastAsia="zh-CN"/>
    </w:rPr>
  </w:style>
  <w:style w:type="character" w:customStyle="1" w:styleId="70">
    <w:name w:val="Заголовок 7 Знак"/>
    <w:basedOn w:val="a0"/>
    <w:link w:val="7"/>
    <w:rsid w:val="00680E9C"/>
    <w:rPr>
      <w:rFonts w:ascii="Arial" w:eastAsia="Times New Roman" w:hAnsi="Arial" w:cs="Arial"/>
      <w:sz w:val="24"/>
      <w:szCs w:val="24"/>
      <w:lang w:val="ru-RU" w:eastAsia="zh-CN"/>
    </w:rPr>
  </w:style>
  <w:style w:type="character" w:customStyle="1" w:styleId="80">
    <w:name w:val="Заголовок 8 Знак"/>
    <w:basedOn w:val="a0"/>
    <w:link w:val="8"/>
    <w:qFormat/>
    <w:rsid w:val="00680E9C"/>
    <w:rPr>
      <w:rFonts w:ascii="Times New Roman" w:eastAsia="Times New Roman" w:hAnsi="Times New Roman" w:cs="Times New Roman"/>
      <w:i/>
      <w:iCs/>
      <w:sz w:val="24"/>
      <w:szCs w:val="24"/>
      <w:lang w:val="ru-RU" w:eastAsia="zh-CN"/>
    </w:rPr>
  </w:style>
  <w:style w:type="character" w:customStyle="1" w:styleId="WW8Num1z0">
    <w:name w:val="WW8Num1z0"/>
    <w:qFormat/>
    <w:rsid w:val="00680E9C"/>
  </w:style>
  <w:style w:type="character" w:customStyle="1" w:styleId="WW8Num1z1">
    <w:name w:val="WW8Num1z1"/>
    <w:qFormat/>
    <w:rsid w:val="00680E9C"/>
  </w:style>
  <w:style w:type="character" w:customStyle="1" w:styleId="WW8Num1z2">
    <w:name w:val="WW8Num1z2"/>
    <w:qFormat/>
    <w:rsid w:val="00680E9C"/>
  </w:style>
  <w:style w:type="character" w:customStyle="1" w:styleId="WW8Num1z3">
    <w:name w:val="WW8Num1z3"/>
    <w:qFormat/>
    <w:rsid w:val="00680E9C"/>
  </w:style>
  <w:style w:type="character" w:customStyle="1" w:styleId="WW8Num1z4">
    <w:name w:val="WW8Num1z4"/>
    <w:qFormat/>
    <w:rsid w:val="00680E9C"/>
  </w:style>
  <w:style w:type="character" w:customStyle="1" w:styleId="WW8Num1z5">
    <w:name w:val="WW8Num1z5"/>
    <w:qFormat/>
    <w:rsid w:val="00680E9C"/>
  </w:style>
  <w:style w:type="character" w:customStyle="1" w:styleId="WW8Num1z6">
    <w:name w:val="WW8Num1z6"/>
    <w:qFormat/>
    <w:rsid w:val="00680E9C"/>
  </w:style>
  <w:style w:type="character" w:customStyle="1" w:styleId="WW8Num1z7">
    <w:name w:val="WW8Num1z7"/>
    <w:qFormat/>
    <w:rsid w:val="00680E9C"/>
  </w:style>
  <w:style w:type="character" w:customStyle="1" w:styleId="WW8Num1z8">
    <w:name w:val="WW8Num1z8"/>
    <w:qFormat/>
    <w:rsid w:val="00680E9C"/>
  </w:style>
  <w:style w:type="character" w:customStyle="1" w:styleId="WW8Num2z0">
    <w:name w:val="WW8Num2z0"/>
    <w:qFormat/>
    <w:rsid w:val="00680E9C"/>
    <w:rPr>
      <w:rFonts w:ascii="Times New Roman" w:hAnsi="Times New Roman" w:cs="Times New Roman"/>
      <w:b w:val="0"/>
      <w:i w:val="0"/>
      <w:sz w:val="28"/>
      <w:szCs w:val="28"/>
    </w:rPr>
  </w:style>
  <w:style w:type="character" w:customStyle="1" w:styleId="WW8Num3z0">
    <w:name w:val="WW8Num3z0"/>
    <w:qFormat/>
    <w:rsid w:val="00680E9C"/>
    <w:rPr>
      <w:rFonts w:ascii="Times New Roman" w:hAnsi="Times New Roman" w:cs="Times New Roman"/>
      <w:sz w:val="26"/>
    </w:rPr>
  </w:style>
  <w:style w:type="character" w:customStyle="1" w:styleId="WW8Num4z0">
    <w:name w:val="WW8Num4z0"/>
    <w:qFormat/>
    <w:rsid w:val="00680E9C"/>
  </w:style>
  <w:style w:type="character" w:customStyle="1" w:styleId="WW8Num4z1">
    <w:name w:val="WW8Num4z1"/>
    <w:qFormat/>
    <w:rsid w:val="00680E9C"/>
  </w:style>
  <w:style w:type="character" w:customStyle="1" w:styleId="WW8Num4z2">
    <w:name w:val="WW8Num4z2"/>
    <w:qFormat/>
    <w:rsid w:val="00680E9C"/>
  </w:style>
  <w:style w:type="character" w:customStyle="1" w:styleId="WW8Num4z3">
    <w:name w:val="WW8Num4z3"/>
    <w:qFormat/>
    <w:rsid w:val="00680E9C"/>
  </w:style>
  <w:style w:type="character" w:customStyle="1" w:styleId="WW8Num4z4">
    <w:name w:val="WW8Num4z4"/>
    <w:qFormat/>
    <w:rsid w:val="00680E9C"/>
  </w:style>
  <w:style w:type="character" w:customStyle="1" w:styleId="WW8Num4z5">
    <w:name w:val="WW8Num4z5"/>
    <w:qFormat/>
    <w:rsid w:val="00680E9C"/>
  </w:style>
  <w:style w:type="character" w:customStyle="1" w:styleId="WW8Num4z6">
    <w:name w:val="WW8Num4z6"/>
    <w:qFormat/>
    <w:rsid w:val="00680E9C"/>
  </w:style>
  <w:style w:type="character" w:customStyle="1" w:styleId="WW8Num4z7">
    <w:name w:val="WW8Num4z7"/>
    <w:qFormat/>
    <w:rsid w:val="00680E9C"/>
  </w:style>
  <w:style w:type="character" w:customStyle="1" w:styleId="WW8Num4z8">
    <w:name w:val="WW8Num4z8"/>
    <w:qFormat/>
    <w:rsid w:val="00680E9C"/>
  </w:style>
  <w:style w:type="character" w:customStyle="1" w:styleId="WW8Num5z0">
    <w:name w:val="WW8Num5z0"/>
    <w:qFormat/>
    <w:rsid w:val="00680E9C"/>
    <w:rPr>
      <w:rFonts w:ascii="Symbol" w:hAnsi="Symbol" w:cs="Symbol"/>
      <w:color w:val="000000"/>
      <w:sz w:val="28"/>
      <w:szCs w:val="28"/>
    </w:rPr>
  </w:style>
  <w:style w:type="character" w:customStyle="1" w:styleId="WW8Num5z1">
    <w:name w:val="WW8Num5z1"/>
    <w:qFormat/>
    <w:rsid w:val="00680E9C"/>
    <w:rPr>
      <w:rFonts w:ascii="Wingdings" w:hAnsi="Wingdings" w:cs="Wingdings"/>
    </w:rPr>
  </w:style>
  <w:style w:type="character" w:customStyle="1" w:styleId="WW8Num5z2">
    <w:name w:val="WW8Num5z2"/>
    <w:qFormat/>
    <w:rsid w:val="00680E9C"/>
  </w:style>
  <w:style w:type="character" w:customStyle="1" w:styleId="WW8Num5z3">
    <w:name w:val="WW8Num5z3"/>
    <w:qFormat/>
    <w:rsid w:val="00680E9C"/>
  </w:style>
  <w:style w:type="character" w:customStyle="1" w:styleId="WW8Num5z4">
    <w:name w:val="WW8Num5z4"/>
    <w:qFormat/>
    <w:rsid w:val="00680E9C"/>
  </w:style>
  <w:style w:type="character" w:customStyle="1" w:styleId="WW8Num5z5">
    <w:name w:val="WW8Num5z5"/>
    <w:qFormat/>
    <w:rsid w:val="00680E9C"/>
  </w:style>
  <w:style w:type="character" w:customStyle="1" w:styleId="WW8Num5z6">
    <w:name w:val="WW8Num5z6"/>
    <w:qFormat/>
    <w:rsid w:val="00680E9C"/>
  </w:style>
  <w:style w:type="character" w:customStyle="1" w:styleId="WW8Num5z7">
    <w:name w:val="WW8Num5z7"/>
    <w:qFormat/>
    <w:rsid w:val="00680E9C"/>
  </w:style>
  <w:style w:type="character" w:customStyle="1" w:styleId="WW8Num5z8">
    <w:name w:val="WW8Num5z8"/>
    <w:qFormat/>
    <w:rsid w:val="00680E9C"/>
  </w:style>
  <w:style w:type="character" w:customStyle="1" w:styleId="WW8Num2z2">
    <w:name w:val="WW8Num2z2"/>
    <w:qFormat/>
    <w:rsid w:val="00680E9C"/>
    <w:rPr>
      <w:rFonts w:ascii="Wingdings" w:hAnsi="Wingdings" w:cs="Wingdings"/>
    </w:rPr>
  </w:style>
  <w:style w:type="character" w:customStyle="1" w:styleId="WW8Num2z3">
    <w:name w:val="WW8Num2z3"/>
    <w:qFormat/>
    <w:rsid w:val="00680E9C"/>
    <w:rPr>
      <w:rFonts w:ascii="Symbol" w:hAnsi="Symbol" w:cs="Symbol"/>
    </w:rPr>
  </w:style>
  <w:style w:type="character" w:customStyle="1" w:styleId="WW8Num2z4">
    <w:name w:val="WW8Num2z4"/>
    <w:qFormat/>
    <w:rsid w:val="00680E9C"/>
    <w:rPr>
      <w:rFonts w:ascii="Courier New" w:hAnsi="Courier New" w:cs="Courier New"/>
    </w:rPr>
  </w:style>
  <w:style w:type="character" w:customStyle="1" w:styleId="WW8Num6z0">
    <w:name w:val="WW8Num6z0"/>
    <w:qFormat/>
    <w:rsid w:val="00680E9C"/>
    <w:rPr>
      <w:rFonts w:ascii="Times New Roman" w:hAnsi="Times New Roman" w:cs="Times New Roman"/>
      <w:sz w:val="26"/>
    </w:rPr>
  </w:style>
  <w:style w:type="character" w:customStyle="1" w:styleId="WW8Num7z0">
    <w:name w:val="WW8Num7z0"/>
    <w:qFormat/>
    <w:rsid w:val="00680E9C"/>
  </w:style>
  <w:style w:type="character" w:customStyle="1" w:styleId="WW8Num7z1">
    <w:name w:val="WW8Num7z1"/>
    <w:qFormat/>
    <w:rsid w:val="00680E9C"/>
  </w:style>
  <w:style w:type="character" w:customStyle="1" w:styleId="WW8Num7z2">
    <w:name w:val="WW8Num7z2"/>
    <w:qFormat/>
    <w:rsid w:val="00680E9C"/>
  </w:style>
  <w:style w:type="character" w:customStyle="1" w:styleId="WW8Num7z3">
    <w:name w:val="WW8Num7z3"/>
    <w:qFormat/>
    <w:rsid w:val="00680E9C"/>
  </w:style>
  <w:style w:type="character" w:customStyle="1" w:styleId="WW8Num7z4">
    <w:name w:val="WW8Num7z4"/>
    <w:qFormat/>
    <w:rsid w:val="00680E9C"/>
  </w:style>
  <w:style w:type="character" w:customStyle="1" w:styleId="WW8Num7z5">
    <w:name w:val="WW8Num7z5"/>
    <w:qFormat/>
    <w:rsid w:val="00680E9C"/>
  </w:style>
  <w:style w:type="character" w:customStyle="1" w:styleId="WW8Num7z6">
    <w:name w:val="WW8Num7z6"/>
    <w:qFormat/>
    <w:rsid w:val="00680E9C"/>
  </w:style>
  <w:style w:type="character" w:customStyle="1" w:styleId="WW8Num7z7">
    <w:name w:val="WW8Num7z7"/>
    <w:qFormat/>
    <w:rsid w:val="00680E9C"/>
  </w:style>
  <w:style w:type="character" w:customStyle="1" w:styleId="WW8Num7z8">
    <w:name w:val="WW8Num7z8"/>
    <w:qFormat/>
    <w:rsid w:val="00680E9C"/>
  </w:style>
  <w:style w:type="character" w:customStyle="1" w:styleId="WW8Num8z0">
    <w:name w:val="WW8Num8z0"/>
    <w:qFormat/>
    <w:rsid w:val="00680E9C"/>
  </w:style>
  <w:style w:type="character" w:customStyle="1" w:styleId="21">
    <w:name w:val="Основной шрифт абзаца2"/>
    <w:qFormat/>
    <w:rsid w:val="00680E9C"/>
  </w:style>
  <w:style w:type="character" w:styleId="a3">
    <w:name w:val="page number"/>
    <w:basedOn w:val="21"/>
    <w:rsid w:val="00680E9C"/>
  </w:style>
  <w:style w:type="character" w:customStyle="1" w:styleId="-">
    <w:name w:val="Интернет-ссылка"/>
    <w:rsid w:val="00680E9C"/>
    <w:rPr>
      <w:color w:val="0000FF"/>
      <w:u w:val="single"/>
    </w:rPr>
  </w:style>
  <w:style w:type="character" w:customStyle="1" w:styleId="a4">
    <w:name w:val="Верхний колонтитул Знак"/>
    <w:uiPriority w:val="99"/>
    <w:qFormat/>
    <w:rsid w:val="00680E9C"/>
    <w:rPr>
      <w:sz w:val="24"/>
      <w:szCs w:val="24"/>
      <w:lang w:val="pl-PL"/>
    </w:rPr>
  </w:style>
  <w:style w:type="character" w:customStyle="1" w:styleId="FontStyle12">
    <w:name w:val="Font Style12"/>
    <w:qFormat/>
    <w:rsid w:val="00680E9C"/>
    <w:rPr>
      <w:rFonts w:ascii="Times New Roman" w:hAnsi="Times New Roman" w:cs="Times New Roman"/>
      <w:color w:val="000000"/>
      <w:sz w:val="22"/>
      <w:szCs w:val="22"/>
    </w:rPr>
  </w:style>
  <w:style w:type="character" w:customStyle="1" w:styleId="shorttext1">
    <w:name w:val="short_text1"/>
    <w:qFormat/>
    <w:rsid w:val="00680E9C"/>
    <w:rPr>
      <w:sz w:val="29"/>
      <w:szCs w:val="29"/>
    </w:rPr>
  </w:style>
  <w:style w:type="character" w:customStyle="1" w:styleId="a5">
    <w:name w:val="Текст Знак"/>
    <w:qFormat/>
    <w:rsid w:val="00680E9C"/>
    <w:rPr>
      <w:rFonts w:ascii="Courier New" w:hAnsi="Courier New" w:cs="Courier New"/>
      <w:lang w:val="ru-RU"/>
    </w:rPr>
  </w:style>
  <w:style w:type="character" w:customStyle="1" w:styleId="ArticleBodytext1">
    <w:name w:val="Article Body text Знак1 Знак Знак Знак Знак"/>
    <w:qFormat/>
    <w:rsid w:val="00680E9C"/>
    <w:rPr>
      <w:bCs/>
      <w:iCs/>
      <w:lang w:val="en-US" w:bidi="ar-SA"/>
    </w:rPr>
  </w:style>
  <w:style w:type="character" w:customStyle="1" w:styleId="a6">
    <w:name w:val="Нижний колонтитул Знак"/>
    <w:qFormat/>
    <w:rsid w:val="00680E9C"/>
    <w:rPr>
      <w:sz w:val="24"/>
      <w:szCs w:val="24"/>
      <w:lang w:val="ru-RU"/>
    </w:rPr>
  </w:style>
  <w:style w:type="character" w:customStyle="1" w:styleId="22">
    <w:name w:val="Основной текст 2 Знак"/>
    <w:qFormat/>
    <w:rsid w:val="00680E9C"/>
    <w:rPr>
      <w:sz w:val="24"/>
      <w:szCs w:val="24"/>
      <w:lang w:val="ru-RU"/>
    </w:rPr>
  </w:style>
  <w:style w:type="character" w:customStyle="1" w:styleId="31">
    <w:name w:val="Основной текст 3 Знак"/>
    <w:qFormat/>
    <w:rsid w:val="00680E9C"/>
    <w:rPr>
      <w:sz w:val="16"/>
      <w:szCs w:val="16"/>
      <w:lang w:val="ru-RU"/>
    </w:rPr>
  </w:style>
  <w:style w:type="character" w:customStyle="1" w:styleId="MTEquationSection">
    <w:name w:val="MTEquationSection"/>
    <w:qFormat/>
    <w:rsid w:val="00680E9C"/>
    <w:rPr>
      <w:vanish w:val="0"/>
      <w:color w:val="FF0000"/>
    </w:rPr>
  </w:style>
  <w:style w:type="character" w:customStyle="1" w:styleId="a7">
    <w:name w:val="Основной текст Знак"/>
    <w:qFormat/>
    <w:rsid w:val="00680E9C"/>
    <w:rPr>
      <w:sz w:val="24"/>
      <w:szCs w:val="24"/>
      <w:lang w:val="ru-RU"/>
    </w:rPr>
  </w:style>
  <w:style w:type="character" w:customStyle="1" w:styleId="32">
    <w:name w:val="Основной текст с отступом 3 Знак"/>
    <w:qFormat/>
    <w:rsid w:val="00680E9C"/>
    <w:rPr>
      <w:sz w:val="16"/>
      <w:szCs w:val="16"/>
      <w:lang w:val="ru-RU"/>
    </w:rPr>
  </w:style>
  <w:style w:type="character" w:customStyle="1" w:styleId="a8">
    <w:name w:val="Основной текст с отступом Знак"/>
    <w:qFormat/>
    <w:rsid w:val="00680E9C"/>
    <w:rPr>
      <w:sz w:val="28"/>
      <w:szCs w:val="24"/>
    </w:rPr>
  </w:style>
  <w:style w:type="character" w:customStyle="1" w:styleId="a9">
    <w:name w:val="Подпись Знак"/>
    <w:qFormat/>
    <w:rsid w:val="00680E9C"/>
    <w:rPr>
      <w:i/>
      <w:sz w:val="28"/>
    </w:rPr>
  </w:style>
  <w:style w:type="character" w:customStyle="1" w:styleId="ArticleBodytext">
    <w:name w:val="Article Body text Знак Знак"/>
    <w:qFormat/>
    <w:rsid w:val="00680E9C"/>
    <w:rPr>
      <w:bCs/>
      <w:iCs/>
      <w:lang w:val="en-US" w:bidi="ar-SA"/>
    </w:rPr>
  </w:style>
  <w:style w:type="character" w:customStyle="1" w:styleId="ArticleBodynoindenttext">
    <w:name w:val="Article Body no indent text Знак"/>
    <w:qFormat/>
    <w:rsid w:val="00680E9C"/>
  </w:style>
  <w:style w:type="character" w:customStyle="1" w:styleId="ArticleLongFormula">
    <w:name w:val="Article Long Formula Знак"/>
    <w:qFormat/>
    <w:rsid w:val="00680E9C"/>
    <w:rPr>
      <w:bCs/>
      <w:iCs/>
      <w:lang w:val="en-US" w:bidi="ar-SA"/>
    </w:rPr>
  </w:style>
  <w:style w:type="character" w:customStyle="1" w:styleId="aa">
    <w:name w:val="Посещённая гиперссылка"/>
    <w:rsid w:val="00680E9C"/>
    <w:rPr>
      <w:color w:val="800080"/>
      <w:u w:val="single"/>
    </w:rPr>
  </w:style>
  <w:style w:type="character" w:customStyle="1" w:styleId="ab">
    <w:name w:val="Текст примечания Знак"/>
    <w:qFormat/>
    <w:rsid w:val="00680E9C"/>
    <w:rPr>
      <w:lang w:val="ru-RU"/>
    </w:rPr>
  </w:style>
  <w:style w:type="character" w:customStyle="1" w:styleId="ac">
    <w:name w:val="Текст сноски Знак"/>
    <w:qFormat/>
    <w:rsid w:val="00680E9C"/>
    <w:rPr>
      <w:lang w:val="ru-RU"/>
    </w:rPr>
  </w:style>
  <w:style w:type="character" w:customStyle="1" w:styleId="ad">
    <w:name w:val="Символы концевой сноски"/>
    <w:qFormat/>
    <w:rsid w:val="00680E9C"/>
    <w:rPr>
      <w:vertAlign w:val="superscript"/>
    </w:rPr>
  </w:style>
  <w:style w:type="character" w:customStyle="1" w:styleId="ae">
    <w:name w:val="Текст концевой сноски Знак"/>
    <w:qFormat/>
    <w:rsid w:val="00680E9C"/>
    <w:rPr>
      <w:lang w:val="ru-RU"/>
    </w:rPr>
  </w:style>
  <w:style w:type="character" w:customStyle="1" w:styleId="af">
    <w:name w:val="Текст выноски Знак"/>
    <w:qFormat/>
    <w:rsid w:val="00680E9C"/>
    <w:rPr>
      <w:rFonts w:ascii="Tahoma" w:hAnsi="Tahoma" w:cs="Tahoma"/>
      <w:sz w:val="16"/>
      <w:szCs w:val="16"/>
    </w:rPr>
  </w:style>
  <w:style w:type="character" w:customStyle="1" w:styleId="23">
    <w:name w:val="Основной текст с отступом 2 Знак"/>
    <w:qFormat/>
    <w:rsid w:val="00680E9C"/>
    <w:rPr>
      <w:b/>
      <w:sz w:val="28"/>
      <w:szCs w:val="28"/>
    </w:rPr>
  </w:style>
  <w:style w:type="character" w:customStyle="1" w:styleId="af0">
    <w:name w:val="Нижний колонтитул Знак Знак"/>
    <w:qFormat/>
    <w:rsid w:val="00680E9C"/>
    <w:rPr>
      <w:lang w:val="uk-UA" w:bidi="ar-SA"/>
    </w:rPr>
  </w:style>
  <w:style w:type="character" w:customStyle="1" w:styleId="310">
    <w:name w:val="Заголовок 3 Знак1"/>
    <w:qFormat/>
    <w:rsid w:val="00680E9C"/>
    <w:rPr>
      <w:b/>
      <w:bCs/>
      <w:sz w:val="28"/>
      <w:szCs w:val="28"/>
      <w:lang w:val="uk-UA" w:bidi="ar-SA"/>
    </w:rPr>
  </w:style>
  <w:style w:type="character" w:customStyle="1" w:styleId="DisplayEquationAurora">
    <w:name w:val="Display Equation (Aurora) Знак"/>
    <w:qFormat/>
    <w:rsid w:val="00680E9C"/>
    <w:rPr>
      <w:rFonts w:eastAsia="Calibri"/>
      <w:sz w:val="28"/>
      <w:szCs w:val="28"/>
      <w:lang w:val="uk-UA" w:bidi="ar-SA"/>
    </w:rPr>
  </w:style>
  <w:style w:type="character" w:customStyle="1" w:styleId="ArticleBodytext2">
    <w:name w:val="Article Body text Знак2"/>
    <w:qFormat/>
    <w:rsid w:val="00680E9C"/>
    <w:rPr>
      <w:sz w:val="24"/>
      <w:lang w:val="uk-UA" w:bidi="ar-SA"/>
    </w:rPr>
  </w:style>
  <w:style w:type="character" w:customStyle="1" w:styleId="ArticleBodytext10">
    <w:name w:val="Article Body text Знак1 Знак Знак Знак Знак Знак"/>
    <w:qFormat/>
    <w:rsid w:val="00680E9C"/>
    <w:rPr>
      <w:bCs/>
      <w:iCs/>
      <w:sz w:val="24"/>
      <w:szCs w:val="24"/>
      <w:lang w:val="en-US" w:bidi="ar-SA"/>
    </w:rPr>
  </w:style>
  <w:style w:type="character" w:customStyle="1" w:styleId="af1">
    <w:name w:val="Название Знак"/>
    <w:qFormat/>
    <w:rsid w:val="00680E9C"/>
    <w:rPr>
      <w:b/>
      <w:bCs/>
      <w:sz w:val="28"/>
    </w:rPr>
  </w:style>
  <w:style w:type="character" w:customStyle="1" w:styleId="ArticlePartheader">
    <w:name w:val="Article Part header Знак"/>
    <w:qFormat/>
    <w:rsid w:val="00680E9C"/>
    <w:rPr>
      <w:b/>
      <w:bCs/>
      <w:iCs/>
      <w:sz w:val="26"/>
      <w:lang w:val="en-US"/>
    </w:rPr>
  </w:style>
  <w:style w:type="character" w:customStyle="1" w:styleId="ArticleBodytext111">
    <w:name w:val="Article Body text Знак1 Знак Знак1 Знак Знак1"/>
    <w:qFormat/>
    <w:rsid w:val="00680E9C"/>
    <w:rPr>
      <w:bCs/>
      <w:iCs/>
      <w:lang w:val="en-US" w:bidi="ar-SA"/>
    </w:rPr>
  </w:style>
  <w:style w:type="character" w:customStyle="1" w:styleId="longtext">
    <w:name w:val="long_text"/>
    <w:qFormat/>
    <w:rsid w:val="00680E9C"/>
  </w:style>
  <w:style w:type="character" w:customStyle="1" w:styleId="hps">
    <w:name w:val="hps"/>
    <w:qFormat/>
    <w:rsid w:val="00680E9C"/>
    <w:rPr>
      <w:rFonts w:cs="Times New Roman"/>
    </w:rPr>
  </w:style>
  <w:style w:type="character" w:customStyle="1" w:styleId="u-1-rvts7">
    <w:name w:val="u-1-rvts7"/>
    <w:qFormat/>
    <w:rsid w:val="00680E9C"/>
  </w:style>
  <w:style w:type="character" w:customStyle="1" w:styleId="ArticleBodytext20">
    <w:name w:val="Article Body text Знак2 Знак Знак Знак"/>
    <w:qFormat/>
    <w:rsid w:val="00680E9C"/>
    <w:rPr>
      <w:bCs/>
      <w:iCs/>
      <w:lang w:val="en-US" w:bidi="ar-SA"/>
    </w:rPr>
  </w:style>
  <w:style w:type="character" w:customStyle="1" w:styleId="DisplayEquationAurora0">
    <w:name w:val="Display Equation (Aurora) Знак Знак"/>
    <w:qFormat/>
    <w:rsid w:val="00680E9C"/>
    <w:rPr>
      <w:rFonts w:eastAsia="Calibri"/>
      <w:sz w:val="28"/>
      <w:szCs w:val="28"/>
      <w:lang w:val="uk-UA" w:bidi="ar-SA"/>
    </w:rPr>
  </w:style>
  <w:style w:type="character" w:customStyle="1" w:styleId="FontStyle51">
    <w:name w:val="Font Style51"/>
    <w:qFormat/>
    <w:rsid w:val="00680E9C"/>
    <w:rPr>
      <w:rFonts w:ascii="Times New Roman" w:hAnsi="Times New Roman" w:cs="Times New Roman"/>
      <w:sz w:val="16"/>
      <w:szCs w:val="16"/>
    </w:rPr>
  </w:style>
  <w:style w:type="character" w:customStyle="1" w:styleId="210">
    <w:name w:val="Основной текст (2)1 Знак"/>
    <w:qFormat/>
    <w:rsid w:val="00680E9C"/>
    <w:rPr>
      <w:sz w:val="21"/>
      <w:szCs w:val="21"/>
      <w:highlight w:val="white"/>
    </w:rPr>
  </w:style>
  <w:style w:type="character" w:customStyle="1" w:styleId="af2">
    <w:name w:val="Основной текст + Полужирный"/>
    <w:qFormat/>
    <w:rsid w:val="00680E9C"/>
    <w:rPr>
      <w:rFonts w:ascii="Times New Roman" w:hAnsi="Times New Roman" w:cs="Times New Roman"/>
      <w:b/>
      <w:bCs/>
      <w:sz w:val="15"/>
      <w:szCs w:val="15"/>
      <w:highlight w:val="white"/>
    </w:rPr>
  </w:style>
  <w:style w:type="character" w:customStyle="1" w:styleId="FontStyle35">
    <w:name w:val="Font Style35"/>
    <w:qFormat/>
    <w:rsid w:val="00680E9C"/>
    <w:rPr>
      <w:rFonts w:ascii="Times New Roman" w:hAnsi="Times New Roman" w:cs="Times New Roman"/>
      <w:i/>
      <w:iCs/>
      <w:spacing w:val="10"/>
      <w:sz w:val="16"/>
      <w:szCs w:val="16"/>
    </w:rPr>
  </w:style>
  <w:style w:type="character" w:customStyle="1" w:styleId="FontStyle52">
    <w:name w:val="Font Style52"/>
    <w:qFormat/>
    <w:rsid w:val="00680E9C"/>
    <w:rPr>
      <w:rFonts w:ascii="Times New Roman" w:hAnsi="Times New Roman" w:cs="Times New Roman"/>
      <w:spacing w:val="10"/>
      <w:sz w:val="16"/>
      <w:szCs w:val="16"/>
    </w:rPr>
  </w:style>
  <w:style w:type="character" w:customStyle="1" w:styleId="FontStyle49">
    <w:name w:val="Font Style49"/>
    <w:qFormat/>
    <w:rsid w:val="00680E9C"/>
    <w:rPr>
      <w:rFonts w:ascii="Times New Roman" w:hAnsi="Times New Roman" w:cs="Times New Roman"/>
      <w:b/>
      <w:bCs/>
      <w:sz w:val="14"/>
      <w:szCs w:val="14"/>
    </w:rPr>
  </w:style>
  <w:style w:type="character" w:customStyle="1" w:styleId="24">
    <w:name w:val="Основной текст (2)"/>
    <w:qFormat/>
    <w:rsid w:val="00680E9C"/>
    <w:rPr>
      <w:rFonts w:ascii="Times New Roman" w:hAnsi="Times New Roman" w:cs="Times New Roman"/>
      <w:sz w:val="21"/>
      <w:szCs w:val="21"/>
      <w:highlight w:val="white"/>
    </w:rPr>
  </w:style>
  <w:style w:type="character" w:customStyle="1" w:styleId="2pt">
    <w:name w:val="Основной текст + Интервал 2 pt"/>
    <w:qFormat/>
    <w:rsid w:val="00680E9C"/>
    <w:rPr>
      <w:rFonts w:ascii="Times New Roman" w:hAnsi="Times New Roman" w:cs="Times New Roman"/>
      <w:spacing w:val="40"/>
      <w:sz w:val="17"/>
      <w:szCs w:val="17"/>
      <w:highlight w:val="white"/>
      <w:lang w:val="en-US" w:eastAsia="ru-RU"/>
    </w:rPr>
  </w:style>
  <w:style w:type="character" w:customStyle="1" w:styleId="2pt1">
    <w:name w:val="Основной текст + Интервал 2 pt1"/>
    <w:qFormat/>
    <w:rsid w:val="00680E9C"/>
    <w:rPr>
      <w:rFonts w:ascii="Times New Roman" w:hAnsi="Times New Roman" w:cs="Times New Roman"/>
      <w:spacing w:val="40"/>
      <w:sz w:val="17"/>
      <w:szCs w:val="17"/>
      <w:highlight w:val="white"/>
      <w:lang w:val="ru-RU" w:eastAsia="ru-RU"/>
    </w:rPr>
  </w:style>
  <w:style w:type="character" w:customStyle="1" w:styleId="WW8Num2z1">
    <w:name w:val="WW8Num2z1"/>
    <w:qFormat/>
    <w:rsid w:val="00680E9C"/>
    <w:rPr>
      <w:rFonts w:ascii="Symbol" w:eastAsia="Times New Roman" w:hAnsi="Symbol" w:cs="Times New Roman"/>
    </w:rPr>
  </w:style>
  <w:style w:type="character" w:customStyle="1" w:styleId="WW8Num3z1">
    <w:name w:val="WW8Num3z1"/>
    <w:qFormat/>
    <w:rsid w:val="00680E9C"/>
    <w:rPr>
      <w:rFonts w:ascii="Courier New" w:hAnsi="Courier New" w:cs="Courier New"/>
    </w:rPr>
  </w:style>
  <w:style w:type="character" w:customStyle="1" w:styleId="WW8Num3z2">
    <w:name w:val="WW8Num3z2"/>
    <w:qFormat/>
    <w:rsid w:val="00680E9C"/>
    <w:rPr>
      <w:rFonts w:ascii="Wingdings" w:hAnsi="Wingdings" w:cs="Wingdings"/>
    </w:rPr>
  </w:style>
  <w:style w:type="character" w:customStyle="1" w:styleId="WW8Num3z3">
    <w:name w:val="WW8Num3z3"/>
    <w:qFormat/>
    <w:rsid w:val="00680E9C"/>
    <w:rPr>
      <w:rFonts w:ascii="Symbol" w:hAnsi="Symbol" w:cs="Symbol"/>
    </w:rPr>
  </w:style>
  <w:style w:type="character" w:customStyle="1" w:styleId="WW8Num6z1">
    <w:name w:val="WW8Num6z1"/>
    <w:qFormat/>
    <w:rsid w:val="00680E9C"/>
    <w:rPr>
      <w:rFonts w:ascii="Courier New" w:hAnsi="Courier New" w:cs="Courier New"/>
    </w:rPr>
  </w:style>
  <w:style w:type="character" w:customStyle="1" w:styleId="WW8Num6z2">
    <w:name w:val="WW8Num6z2"/>
    <w:qFormat/>
    <w:rsid w:val="00680E9C"/>
    <w:rPr>
      <w:rFonts w:ascii="Wingdings" w:hAnsi="Wingdings" w:cs="Wingdings"/>
    </w:rPr>
  </w:style>
  <w:style w:type="character" w:customStyle="1" w:styleId="WW8Num6z3">
    <w:name w:val="WW8Num6z3"/>
    <w:qFormat/>
    <w:rsid w:val="00680E9C"/>
    <w:rPr>
      <w:rFonts w:ascii="Symbol" w:hAnsi="Symbol" w:cs="Symbol"/>
    </w:rPr>
  </w:style>
  <w:style w:type="character" w:customStyle="1" w:styleId="WW8Num8z1">
    <w:name w:val="WW8Num8z1"/>
    <w:qFormat/>
    <w:rsid w:val="00680E9C"/>
    <w:rPr>
      <w:rFonts w:ascii="Times New Roman" w:hAnsi="Times New Roman" w:cs="Times New Roman"/>
    </w:rPr>
  </w:style>
  <w:style w:type="character" w:customStyle="1" w:styleId="WW8Num9z1">
    <w:name w:val="WW8Num9z1"/>
    <w:qFormat/>
    <w:rsid w:val="00680E9C"/>
    <w:rPr>
      <w:rFonts w:ascii="Symbol" w:eastAsia="Times New Roman" w:hAnsi="Symbol" w:cs="Times New Roman"/>
    </w:rPr>
  </w:style>
  <w:style w:type="character" w:customStyle="1" w:styleId="WW8Num10z0">
    <w:name w:val="WW8Num10z0"/>
    <w:qFormat/>
    <w:rsid w:val="00680E9C"/>
    <w:rPr>
      <w:rFonts w:ascii="Symbol" w:eastAsia="Times New Roman" w:hAnsi="Symbol" w:cs="Times New Roman"/>
    </w:rPr>
  </w:style>
  <w:style w:type="character" w:customStyle="1" w:styleId="WW8Num10z2">
    <w:name w:val="WW8Num10z2"/>
    <w:qFormat/>
    <w:rsid w:val="00680E9C"/>
    <w:rPr>
      <w:rFonts w:ascii="Wingdings" w:hAnsi="Wingdings" w:cs="Wingdings"/>
    </w:rPr>
  </w:style>
  <w:style w:type="character" w:customStyle="1" w:styleId="WW8Num10z3">
    <w:name w:val="WW8Num10z3"/>
    <w:qFormat/>
    <w:rsid w:val="00680E9C"/>
    <w:rPr>
      <w:rFonts w:ascii="Symbol" w:hAnsi="Symbol" w:cs="Symbol"/>
    </w:rPr>
  </w:style>
  <w:style w:type="character" w:customStyle="1" w:styleId="WW8Num10z4">
    <w:name w:val="WW8Num10z4"/>
    <w:qFormat/>
    <w:rsid w:val="00680E9C"/>
    <w:rPr>
      <w:rFonts w:ascii="Courier New" w:hAnsi="Courier New" w:cs="Courier New"/>
    </w:rPr>
  </w:style>
  <w:style w:type="character" w:customStyle="1" w:styleId="WW8Num11z0">
    <w:name w:val="WW8Num11z0"/>
    <w:qFormat/>
    <w:rsid w:val="00680E9C"/>
    <w:rPr>
      <w:rFonts w:ascii="Times New Roman" w:eastAsia="Times New Roman" w:hAnsi="Times New Roman" w:cs="Times New Roman"/>
    </w:rPr>
  </w:style>
  <w:style w:type="character" w:customStyle="1" w:styleId="WW8Num11z1">
    <w:name w:val="WW8Num11z1"/>
    <w:qFormat/>
    <w:rsid w:val="00680E9C"/>
    <w:rPr>
      <w:rFonts w:ascii="Courier New" w:hAnsi="Courier New" w:cs="Courier New"/>
    </w:rPr>
  </w:style>
  <w:style w:type="character" w:customStyle="1" w:styleId="WW8Num11z2">
    <w:name w:val="WW8Num11z2"/>
    <w:qFormat/>
    <w:rsid w:val="00680E9C"/>
    <w:rPr>
      <w:rFonts w:ascii="Wingdings" w:hAnsi="Wingdings" w:cs="Wingdings"/>
    </w:rPr>
  </w:style>
  <w:style w:type="character" w:customStyle="1" w:styleId="WW8Num11z3">
    <w:name w:val="WW8Num11z3"/>
    <w:qFormat/>
    <w:rsid w:val="00680E9C"/>
    <w:rPr>
      <w:rFonts w:ascii="Symbol" w:hAnsi="Symbol" w:cs="Symbol"/>
    </w:rPr>
  </w:style>
  <w:style w:type="character" w:customStyle="1" w:styleId="WW8Num12z0">
    <w:name w:val="WW8Num12z0"/>
    <w:qFormat/>
    <w:rsid w:val="00680E9C"/>
    <w:rPr>
      <w:rFonts w:ascii="Symbol" w:eastAsia="Times New Roman" w:hAnsi="Symbol" w:cs="Times New Roman"/>
    </w:rPr>
  </w:style>
  <w:style w:type="character" w:customStyle="1" w:styleId="WW8Num12z1">
    <w:name w:val="WW8Num12z1"/>
    <w:qFormat/>
    <w:rsid w:val="00680E9C"/>
    <w:rPr>
      <w:rFonts w:ascii="Courier New" w:hAnsi="Courier New" w:cs="Courier New"/>
    </w:rPr>
  </w:style>
  <w:style w:type="character" w:customStyle="1" w:styleId="WW8Num12z2">
    <w:name w:val="WW8Num12z2"/>
    <w:qFormat/>
    <w:rsid w:val="00680E9C"/>
    <w:rPr>
      <w:rFonts w:ascii="Wingdings" w:hAnsi="Wingdings" w:cs="Wingdings"/>
    </w:rPr>
  </w:style>
  <w:style w:type="character" w:customStyle="1" w:styleId="WW8Num12z3">
    <w:name w:val="WW8Num12z3"/>
    <w:qFormat/>
    <w:rsid w:val="00680E9C"/>
    <w:rPr>
      <w:rFonts w:ascii="Symbol" w:hAnsi="Symbol" w:cs="Symbol"/>
    </w:rPr>
  </w:style>
  <w:style w:type="character" w:customStyle="1" w:styleId="WW8Num13z0">
    <w:name w:val="WW8Num13z0"/>
    <w:qFormat/>
    <w:rsid w:val="00680E9C"/>
    <w:rPr>
      <w:rFonts w:ascii="Times New Roman" w:eastAsia="Times New Roman" w:hAnsi="Times New Roman" w:cs="Times New Roman"/>
    </w:rPr>
  </w:style>
  <w:style w:type="character" w:customStyle="1" w:styleId="WW8Num13z1">
    <w:name w:val="WW8Num13z1"/>
    <w:qFormat/>
    <w:rsid w:val="00680E9C"/>
    <w:rPr>
      <w:rFonts w:ascii="Courier New" w:hAnsi="Courier New" w:cs="Courier New"/>
    </w:rPr>
  </w:style>
  <w:style w:type="character" w:customStyle="1" w:styleId="WW8Num13z2">
    <w:name w:val="WW8Num13z2"/>
    <w:qFormat/>
    <w:rsid w:val="00680E9C"/>
    <w:rPr>
      <w:rFonts w:ascii="Wingdings" w:hAnsi="Wingdings" w:cs="Wingdings"/>
    </w:rPr>
  </w:style>
  <w:style w:type="character" w:customStyle="1" w:styleId="WW8Num13z3">
    <w:name w:val="WW8Num13z3"/>
    <w:qFormat/>
    <w:rsid w:val="00680E9C"/>
    <w:rPr>
      <w:rFonts w:ascii="Symbol" w:hAnsi="Symbol" w:cs="Symbol"/>
    </w:rPr>
  </w:style>
  <w:style w:type="character" w:customStyle="1" w:styleId="WW8Num14z1">
    <w:name w:val="WW8Num14z1"/>
    <w:qFormat/>
    <w:rsid w:val="00680E9C"/>
    <w:rPr>
      <w:rFonts w:ascii="Symbol" w:eastAsia="Times New Roman" w:hAnsi="Symbol" w:cs="Times New Roman"/>
    </w:rPr>
  </w:style>
  <w:style w:type="character" w:customStyle="1" w:styleId="WW8Num15z0">
    <w:name w:val="WW8Num15z0"/>
    <w:qFormat/>
    <w:rsid w:val="00680E9C"/>
    <w:rPr>
      <w:rFonts w:ascii="Times New Roman" w:eastAsia="Times New Roman" w:hAnsi="Times New Roman" w:cs="Times New Roman"/>
    </w:rPr>
  </w:style>
  <w:style w:type="character" w:customStyle="1" w:styleId="WW8Num15z1">
    <w:name w:val="WW8Num15z1"/>
    <w:qFormat/>
    <w:rsid w:val="00680E9C"/>
    <w:rPr>
      <w:rFonts w:ascii="Symbol" w:eastAsia="Times New Roman" w:hAnsi="Symbol" w:cs="Times New Roman"/>
    </w:rPr>
  </w:style>
  <w:style w:type="character" w:customStyle="1" w:styleId="WW8Num15z2">
    <w:name w:val="WW8Num15z2"/>
    <w:qFormat/>
    <w:rsid w:val="00680E9C"/>
    <w:rPr>
      <w:rFonts w:ascii="Wingdings" w:hAnsi="Wingdings" w:cs="Wingdings"/>
    </w:rPr>
  </w:style>
  <w:style w:type="character" w:customStyle="1" w:styleId="WW8Num15z3">
    <w:name w:val="WW8Num15z3"/>
    <w:qFormat/>
    <w:rsid w:val="00680E9C"/>
    <w:rPr>
      <w:rFonts w:ascii="Symbol" w:hAnsi="Symbol" w:cs="Symbol"/>
    </w:rPr>
  </w:style>
  <w:style w:type="character" w:customStyle="1" w:styleId="WW8Num15z4">
    <w:name w:val="WW8Num15z4"/>
    <w:qFormat/>
    <w:rsid w:val="00680E9C"/>
    <w:rPr>
      <w:rFonts w:ascii="Courier New" w:hAnsi="Courier New" w:cs="Courier New"/>
    </w:rPr>
  </w:style>
  <w:style w:type="character" w:customStyle="1" w:styleId="WW8Num16z0">
    <w:name w:val="WW8Num16z0"/>
    <w:qFormat/>
    <w:rsid w:val="00680E9C"/>
    <w:rPr>
      <w:rFonts w:ascii="Symbol" w:eastAsia="Times New Roman" w:hAnsi="Symbol" w:cs="Times New Roman"/>
    </w:rPr>
  </w:style>
  <w:style w:type="character" w:customStyle="1" w:styleId="WW8Num16z1">
    <w:name w:val="WW8Num16z1"/>
    <w:qFormat/>
    <w:rsid w:val="00680E9C"/>
    <w:rPr>
      <w:rFonts w:ascii="Courier New" w:hAnsi="Courier New" w:cs="Courier New"/>
    </w:rPr>
  </w:style>
  <w:style w:type="character" w:customStyle="1" w:styleId="WW8Num16z2">
    <w:name w:val="WW8Num16z2"/>
    <w:qFormat/>
    <w:rsid w:val="00680E9C"/>
    <w:rPr>
      <w:rFonts w:ascii="Wingdings" w:hAnsi="Wingdings" w:cs="Wingdings"/>
    </w:rPr>
  </w:style>
  <w:style w:type="character" w:customStyle="1" w:styleId="WW8Num16z3">
    <w:name w:val="WW8Num16z3"/>
    <w:qFormat/>
    <w:rsid w:val="00680E9C"/>
    <w:rPr>
      <w:rFonts w:ascii="Symbol" w:hAnsi="Symbol" w:cs="Symbol"/>
    </w:rPr>
  </w:style>
  <w:style w:type="character" w:customStyle="1" w:styleId="11">
    <w:name w:val="Основной шрифт абзаца1"/>
    <w:qFormat/>
    <w:rsid w:val="00680E9C"/>
  </w:style>
  <w:style w:type="character" w:customStyle="1" w:styleId="af3">
    <w:name w:val="Основной текст + Малые прописные"/>
    <w:qFormat/>
    <w:rsid w:val="00680E9C"/>
    <w:rPr>
      <w:b/>
      <w:bCs/>
      <w:smallCaps/>
      <w:sz w:val="28"/>
      <w:szCs w:val="24"/>
      <w:lang w:val="en-US" w:bidi="ar-SA"/>
    </w:rPr>
  </w:style>
  <w:style w:type="character" w:customStyle="1" w:styleId="6">
    <w:name w:val="Основной текст + 6"/>
    <w:qFormat/>
    <w:rsid w:val="00680E9C"/>
    <w:rPr>
      <w:b/>
      <w:bCs/>
      <w:i/>
      <w:iCs/>
      <w:spacing w:val="-10"/>
      <w:sz w:val="13"/>
      <w:szCs w:val="13"/>
      <w:lang w:val="en-US" w:bidi="ar-SA"/>
    </w:rPr>
  </w:style>
  <w:style w:type="character" w:customStyle="1" w:styleId="340pt">
    <w:name w:val="Основной текст (34) + Интервал 0 pt"/>
    <w:qFormat/>
    <w:rsid w:val="00680E9C"/>
    <w:rPr>
      <w:spacing w:val="0"/>
      <w:sz w:val="18"/>
      <w:szCs w:val="18"/>
      <w:lang w:bidi="ar-SA"/>
    </w:rPr>
  </w:style>
  <w:style w:type="character" w:customStyle="1" w:styleId="25">
    <w:name w:val="Подпись к картинке (2)_"/>
    <w:qFormat/>
    <w:rsid w:val="00680E9C"/>
    <w:rPr>
      <w:sz w:val="19"/>
      <w:szCs w:val="19"/>
      <w:highlight w:val="white"/>
    </w:rPr>
  </w:style>
  <w:style w:type="character" w:customStyle="1" w:styleId="2Candara">
    <w:name w:val="Подпись к картинке (2) + Candara"/>
    <w:qFormat/>
    <w:rsid w:val="00680E9C"/>
    <w:rPr>
      <w:rFonts w:ascii="Candara" w:hAnsi="Candara" w:cs="Candara"/>
      <w:b/>
      <w:bCs/>
      <w:sz w:val="20"/>
      <w:szCs w:val="20"/>
      <w:lang w:bidi="ar-SA"/>
    </w:rPr>
  </w:style>
  <w:style w:type="character" w:customStyle="1" w:styleId="26">
    <w:name w:val="Подпись к картинке (2)"/>
    <w:qFormat/>
    <w:rsid w:val="00680E9C"/>
  </w:style>
  <w:style w:type="character" w:customStyle="1" w:styleId="8pt">
    <w:name w:val="Основной текст + 8 pt"/>
    <w:qFormat/>
    <w:rsid w:val="00680E9C"/>
    <w:rPr>
      <w:rFonts w:ascii="Times New Roman" w:hAnsi="Times New Roman" w:cs="Times New Roman"/>
      <w:b/>
      <w:bCs/>
      <w:i/>
      <w:iCs/>
      <w:spacing w:val="0"/>
      <w:sz w:val="16"/>
      <w:szCs w:val="16"/>
      <w:lang w:val="en-US" w:bidi="ar-SA"/>
    </w:rPr>
  </w:style>
  <w:style w:type="character" w:customStyle="1" w:styleId="JnepNormal">
    <w:name w:val="Jnep_Normal Знак"/>
    <w:qFormat/>
    <w:rsid w:val="00680E9C"/>
    <w:rPr>
      <w:rFonts w:ascii="Century Schoolbook" w:hAnsi="Century Schoolbook" w:cs="Century Schoolbook"/>
      <w:sz w:val="18"/>
      <w:lang w:bidi="ar-SA"/>
    </w:rPr>
  </w:style>
  <w:style w:type="character" w:customStyle="1" w:styleId="JnepCaption">
    <w:name w:val="Jnep_Caption Знак"/>
    <w:qFormat/>
    <w:rsid w:val="00680E9C"/>
    <w:rPr>
      <w:rFonts w:ascii="Century Schoolbook" w:hAnsi="Century Schoolbook" w:cs="Century Schoolbook"/>
      <w:sz w:val="16"/>
    </w:rPr>
  </w:style>
  <w:style w:type="character" w:customStyle="1" w:styleId="3Batang">
    <w:name w:val="Основний текст (3) + Batang;Не напівжирний"/>
    <w:qFormat/>
    <w:rsid w:val="00680E9C"/>
    <w:rPr>
      <w:rFonts w:ascii="Batang;바탕" w:eastAsia="Batang;바탕" w:hAnsi="Batang;바탕" w:cs="Batang;바탕"/>
      <w:b/>
      <w:bCs/>
      <w:i w:val="0"/>
      <w:iCs w:val="0"/>
      <w:caps w:val="0"/>
      <w:smallCaps w:val="0"/>
      <w:strike w:val="0"/>
      <w:dstrike w:val="0"/>
      <w:color w:val="000000"/>
      <w:spacing w:val="0"/>
      <w:w w:val="100"/>
      <w:position w:val="0"/>
      <w:sz w:val="22"/>
      <w:szCs w:val="22"/>
      <w:u w:val="none"/>
      <w:vertAlign w:val="baseline"/>
      <w:lang w:val="uk-UA"/>
    </w:rPr>
  </w:style>
  <w:style w:type="character" w:customStyle="1" w:styleId="27">
    <w:name w:val="Основний текст (2)_"/>
    <w:qFormat/>
    <w:rsid w:val="00680E9C"/>
    <w:rPr>
      <w:i/>
      <w:iCs/>
      <w:sz w:val="17"/>
      <w:szCs w:val="17"/>
      <w:highlight w:val="white"/>
    </w:rPr>
  </w:style>
  <w:style w:type="character" w:customStyle="1" w:styleId="2Batang">
    <w:name w:val="Основний текст (2) + Batang;Не курсив"/>
    <w:qFormat/>
    <w:rsid w:val="00680E9C"/>
    <w:rPr>
      <w:rFonts w:ascii="Batang;바탕" w:eastAsia="Batang;바탕" w:hAnsi="Batang;바탕" w:cs="Batang;바탕"/>
      <w:i/>
      <w:iCs/>
      <w:color w:val="000000"/>
      <w:spacing w:val="0"/>
      <w:w w:val="100"/>
      <w:position w:val="0"/>
      <w:sz w:val="17"/>
      <w:szCs w:val="17"/>
      <w:highlight w:val="white"/>
      <w:vertAlign w:val="baseline"/>
      <w:lang w:val="uk-UA"/>
    </w:rPr>
  </w:style>
  <w:style w:type="character" w:customStyle="1" w:styleId="2Batang0pt">
    <w:name w:val="Основний текст (2) + Batang;Інтервал 0 pt"/>
    <w:qFormat/>
    <w:rsid w:val="00680E9C"/>
    <w:rPr>
      <w:rFonts w:ascii="Batang;바탕" w:eastAsia="Batang;바탕" w:hAnsi="Batang;바탕" w:cs="Batang;바탕"/>
      <w:i/>
      <w:iCs/>
      <w:color w:val="000000"/>
      <w:spacing w:val="-10"/>
      <w:w w:val="100"/>
      <w:position w:val="0"/>
      <w:sz w:val="17"/>
      <w:szCs w:val="17"/>
      <w:highlight w:val="white"/>
      <w:vertAlign w:val="baseline"/>
      <w:lang w:val="uk-UA"/>
    </w:rPr>
  </w:style>
  <w:style w:type="character" w:customStyle="1" w:styleId="af4">
    <w:name w:val="Основний текст_"/>
    <w:qFormat/>
    <w:rsid w:val="00680E9C"/>
    <w:rPr>
      <w:b/>
      <w:bCs/>
      <w:sz w:val="17"/>
      <w:szCs w:val="17"/>
      <w:highlight w:val="white"/>
    </w:rPr>
  </w:style>
  <w:style w:type="character" w:customStyle="1" w:styleId="Batang">
    <w:name w:val="Основний текст + Batang;Не напівжирний"/>
    <w:qFormat/>
    <w:rsid w:val="00680E9C"/>
    <w:rPr>
      <w:rFonts w:ascii="Batang;바탕" w:eastAsia="Batang;바탕" w:hAnsi="Batang;바탕" w:cs="Batang;바탕"/>
      <w:b/>
      <w:bCs/>
      <w:color w:val="000000"/>
      <w:spacing w:val="0"/>
      <w:w w:val="100"/>
      <w:position w:val="0"/>
      <w:sz w:val="17"/>
      <w:szCs w:val="17"/>
      <w:highlight w:val="white"/>
      <w:vertAlign w:val="baseline"/>
      <w:lang w:val="uk-UA"/>
    </w:rPr>
  </w:style>
  <w:style w:type="character" w:customStyle="1" w:styleId="Batang0pt">
    <w:name w:val="Основний текст + Batang;Не напівжирний;Курсив;Інтервал 0 pt"/>
    <w:qFormat/>
    <w:rsid w:val="00680E9C"/>
    <w:rPr>
      <w:rFonts w:ascii="Batang;바탕" w:eastAsia="Batang;바탕" w:hAnsi="Batang;바탕" w:cs="Batang;바탕"/>
      <w:b/>
      <w:bCs/>
      <w:i/>
      <w:iCs/>
      <w:color w:val="000000"/>
      <w:spacing w:val="-10"/>
      <w:w w:val="100"/>
      <w:position w:val="0"/>
      <w:sz w:val="17"/>
      <w:szCs w:val="17"/>
      <w:highlight w:val="white"/>
      <w:vertAlign w:val="baseline"/>
      <w:lang w:val="uk-UA"/>
    </w:rPr>
  </w:style>
  <w:style w:type="character" w:customStyle="1" w:styleId="33">
    <w:name w:val="Основний текст (3)_"/>
    <w:qFormat/>
    <w:rsid w:val="00680E9C"/>
    <w:rPr>
      <w:b/>
      <w:bCs/>
      <w:highlight w:val="white"/>
    </w:rPr>
  </w:style>
  <w:style w:type="character" w:customStyle="1" w:styleId="45">
    <w:name w:val="Заголовок №4 (5)_"/>
    <w:qFormat/>
    <w:rsid w:val="00680E9C"/>
    <w:rPr>
      <w:rFonts w:ascii="Batang;바탕" w:eastAsia="Batang;바탕" w:hAnsi="Batang;바탕" w:cs="Batang;바탕"/>
      <w:spacing w:val="-10"/>
      <w:sz w:val="14"/>
      <w:szCs w:val="14"/>
      <w:highlight w:val="white"/>
    </w:rPr>
  </w:style>
  <w:style w:type="character" w:customStyle="1" w:styleId="4513pt">
    <w:name w:val="Заголовок №4 (5) + 13 pt;Курсив"/>
    <w:qFormat/>
    <w:rsid w:val="00680E9C"/>
    <w:rPr>
      <w:rFonts w:ascii="Batang;바탕" w:eastAsia="Batang;바탕" w:hAnsi="Batang;바탕" w:cs="Batang;바탕"/>
      <w:i/>
      <w:iCs/>
      <w:color w:val="000000"/>
      <w:spacing w:val="-10"/>
      <w:w w:val="100"/>
      <w:position w:val="0"/>
      <w:sz w:val="26"/>
      <w:szCs w:val="26"/>
      <w:highlight w:val="white"/>
      <w:vertAlign w:val="baseline"/>
      <w:lang w:val="uk-UA"/>
    </w:rPr>
  </w:style>
  <w:style w:type="character" w:customStyle="1" w:styleId="42">
    <w:name w:val="Основний текст (42)_"/>
    <w:qFormat/>
    <w:rsid w:val="00680E9C"/>
    <w:rPr>
      <w:rFonts w:ascii="Franklin Gothic Demi" w:eastAsia="Franklin Gothic Demi" w:hAnsi="Franklin Gothic Demi" w:cs="Franklin Gothic Demi"/>
      <w:sz w:val="27"/>
      <w:szCs w:val="27"/>
      <w:highlight w:val="white"/>
    </w:rPr>
  </w:style>
  <w:style w:type="character" w:customStyle="1" w:styleId="81">
    <w:name w:val="Заголовок №8_"/>
    <w:qFormat/>
    <w:rsid w:val="00680E9C"/>
    <w:rPr>
      <w:rFonts w:ascii="Batang;바탕" w:eastAsia="Batang;바탕" w:hAnsi="Batang;바탕" w:cs="Batang;바탕"/>
      <w:highlight w:val="white"/>
      <w:lang w:val="en-US"/>
    </w:rPr>
  </w:style>
  <w:style w:type="character" w:customStyle="1" w:styleId="885pt0pt">
    <w:name w:val="Заголовок №8 + 8;5 pt;Курсив;Інтервал 0 pt"/>
    <w:qFormat/>
    <w:rsid w:val="00680E9C"/>
    <w:rPr>
      <w:rFonts w:ascii="Batang;바탕" w:eastAsia="Batang;바탕" w:hAnsi="Batang;바탕" w:cs="Batang;바탕"/>
      <w:i/>
      <w:iCs/>
      <w:color w:val="000000"/>
      <w:spacing w:val="-10"/>
      <w:w w:val="100"/>
      <w:position w:val="0"/>
      <w:sz w:val="17"/>
      <w:szCs w:val="17"/>
      <w:highlight w:val="white"/>
      <w:vertAlign w:val="baseline"/>
      <w:lang w:val="en-US"/>
    </w:rPr>
  </w:style>
  <w:style w:type="character" w:customStyle="1" w:styleId="28">
    <w:name w:val="Підпис до таблиці (2)_"/>
    <w:qFormat/>
    <w:rsid w:val="00680E9C"/>
    <w:rPr>
      <w:i/>
      <w:iCs/>
      <w:sz w:val="17"/>
      <w:szCs w:val="17"/>
      <w:highlight w:val="white"/>
    </w:rPr>
  </w:style>
  <w:style w:type="character" w:customStyle="1" w:styleId="2Batang0pt0">
    <w:name w:val="Підпис до таблиці (2) + Batang;Інтервал 0 pt"/>
    <w:qFormat/>
    <w:rsid w:val="00680E9C"/>
    <w:rPr>
      <w:rFonts w:ascii="Batang;바탕" w:eastAsia="Batang;바탕" w:hAnsi="Batang;바탕" w:cs="Batang;바탕"/>
      <w:i/>
      <w:iCs/>
      <w:color w:val="000000"/>
      <w:spacing w:val="-10"/>
      <w:w w:val="100"/>
      <w:position w:val="0"/>
      <w:sz w:val="17"/>
      <w:szCs w:val="17"/>
      <w:highlight w:val="white"/>
      <w:vertAlign w:val="baseline"/>
      <w:lang w:val="uk-UA"/>
    </w:rPr>
  </w:style>
  <w:style w:type="character" w:customStyle="1" w:styleId="af5">
    <w:name w:val="Підпис до таблиці_"/>
    <w:qFormat/>
    <w:rsid w:val="00680E9C"/>
    <w:rPr>
      <w:b/>
      <w:bCs/>
      <w:sz w:val="17"/>
      <w:szCs w:val="17"/>
      <w:highlight w:val="white"/>
    </w:rPr>
  </w:style>
  <w:style w:type="character" w:customStyle="1" w:styleId="Batang0">
    <w:name w:val="Підпис до таблиці + Batang;Не напівжирний"/>
    <w:qFormat/>
    <w:rsid w:val="00680E9C"/>
    <w:rPr>
      <w:rFonts w:ascii="Batang;바탕" w:eastAsia="Batang;바탕" w:hAnsi="Batang;바탕" w:cs="Batang;바탕"/>
      <w:b/>
      <w:bCs/>
      <w:color w:val="000000"/>
      <w:spacing w:val="0"/>
      <w:w w:val="100"/>
      <w:position w:val="0"/>
      <w:sz w:val="17"/>
      <w:szCs w:val="17"/>
      <w:highlight w:val="white"/>
      <w:vertAlign w:val="baseline"/>
      <w:lang w:val="uk-UA"/>
    </w:rPr>
  </w:style>
  <w:style w:type="character" w:customStyle="1" w:styleId="55pt">
    <w:name w:val="Основний текст + 5;5 pt"/>
    <w:qFormat/>
    <w:rsid w:val="00680E9C"/>
    <w:rPr>
      <w:rFonts w:ascii="Times New Roman" w:eastAsia="Times New Roman" w:hAnsi="Times New Roman" w:cs="Times New Roman"/>
      <w:b/>
      <w:bCs/>
      <w:color w:val="000000"/>
      <w:spacing w:val="0"/>
      <w:w w:val="100"/>
      <w:position w:val="0"/>
      <w:sz w:val="11"/>
      <w:szCs w:val="11"/>
      <w:highlight w:val="white"/>
      <w:vertAlign w:val="baseline"/>
    </w:rPr>
  </w:style>
  <w:style w:type="character" w:customStyle="1" w:styleId="Batang7pt1pt">
    <w:name w:val="Основний текст + Batang;7 pt;Не напівжирний;Інтервал 1 pt"/>
    <w:qFormat/>
    <w:rsid w:val="00680E9C"/>
    <w:rPr>
      <w:rFonts w:ascii="Batang;바탕" w:eastAsia="Batang;바탕" w:hAnsi="Batang;바탕" w:cs="Batang;바탕"/>
      <w:b/>
      <w:bCs/>
      <w:color w:val="000000"/>
      <w:spacing w:val="30"/>
      <w:w w:val="100"/>
      <w:position w:val="0"/>
      <w:sz w:val="14"/>
      <w:szCs w:val="14"/>
      <w:highlight w:val="white"/>
      <w:vertAlign w:val="baseline"/>
      <w:lang w:val="uk-UA"/>
    </w:rPr>
  </w:style>
  <w:style w:type="character" w:customStyle="1" w:styleId="Batang65pt">
    <w:name w:val="Основний текст + Batang;6;5 pt;Не напівжирний"/>
    <w:qFormat/>
    <w:rsid w:val="00680E9C"/>
    <w:rPr>
      <w:rFonts w:ascii="Batang;바탕" w:eastAsia="Batang;바탕" w:hAnsi="Batang;바탕" w:cs="Batang;바탕"/>
      <w:b/>
      <w:bCs/>
      <w:color w:val="000000"/>
      <w:spacing w:val="0"/>
      <w:w w:val="100"/>
      <w:position w:val="0"/>
      <w:sz w:val="13"/>
      <w:szCs w:val="13"/>
      <w:highlight w:val="white"/>
      <w:vertAlign w:val="baseline"/>
      <w:lang w:val="uk-UA"/>
    </w:rPr>
  </w:style>
  <w:style w:type="character" w:customStyle="1" w:styleId="Batang65pt1pt">
    <w:name w:val="Основний текст + Batang;6;5 pt;Не напівжирний;Інтервал 1 pt"/>
    <w:qFormat/>
    <w:rsid w:val="00680E9C"/>
    <w:rPr>
      <w:rFonts w:ascii="Batang;바탕" w:eastAsia="Batang;바탕" w:hAnsi="Batang;바탕" w:cs="Batang;바탕"/>
      <w:b/>
      <w:bCs/>
      <w:color w:val="000000"/>
      <w:spacing w:val="30"/>
      <w:w w:val="100"/>
      <w:position w:val="0"/>
      <w:sz w:val="13"/>
      <w:szCs w:val="13"/>
      <w:highlight w:val="white"/>
      <w:vertAlign w:val="baseline"/>
      <w:lang w:val="uk-UA"/>
    </w:rPr>
  </w:style>
  <w:style w:type="character" w:customStyle="1" w:styleId="Batang65pt0pt">
    <w:name w:val="Основний текст + Batang;6;5 pt;Не напівжирний;Курсив;Інтервал 0 pt"/>
    <w:qFormat/>
    <w:rsid w:val="00680E9C"/>
    <w:rPr>
      <w:rFonts w:ascii="Batang;바탕" w:eastAsia="Batang;바탕" w:hAnsi="Batang;바탕" w:cs="Batang;바탕"/>
      <w:b/>
      <w:bCs/>
      <w:i/>
      <w:iCs/>
      <w:color w:val="000000"/>
      <w:spacing w:val="10"/>
      <w:w w:val="100"/>
      <w:position w:val="0"/>
      <w:sz w:val="13"/>
      <w:szCs w:val="13"/>
      <w:highlight w:val="white"/>
      <w:vertAlign w:val="baseline"/>
      <w:lang w:val="uk-UA"/>
    </w:rPr>
  </w:style>
  <w:style w:type="character" w:customStyle="1" w:styleId="Batang65pt0pt0">
    <w:name w:val="Основний текст + Batang;6;5 pt;Не напівжирний;Курсив;Малі великі літери;Інтервал 0 pt"/>
    <w:qFormat/>
    <w:rsid w:val="00680E9C"/>
    <w:rPr>
      <w:rFonts w:ascii="Batang;바탕" w:eastAsia="Batang;바탕" w:hAnsi="Batang;바탕" w:cs="Batang;바탕"/>
      <w:b/>
      <w:bCs/>
      <w:i/>
      <w:iCs/>
      <w:smallCaps/>
      <w:color w:val="000000"/>
      <w:spacing w:val="10"/>
      <w:w w:val="100"/>
      <w:position w:val="0"/>
      <w:sz w:val="13"/>
      <w:szCs w:val="13"/>
      <w:highlight w:val="white"/>
      <w:vertAlign w:val="baseline"/>
      <w:lang w:val="uk-UA"/>
    </w:rPr>
  </w:style>
  <w:style w:type="character" w:customStyle="1" w:styleId="Batang75pt0pt">
    <w:name w:val="Основний текст + Batang;7;5 pt;Не напівжирний;Курсив;Інтервал 0 pt"/>
    <w:qFormat/>
    <w:rsid w:val="00680E9C"/>
    <w:rPr>
      <w:rFonts w:ascii="Batang;바탕" w:eastAsia="Batang;바탕" w:hAnsi="Batang;바탕" w:cs="Batang;바탕"/>
      <w:b/>
      <w:bCs/>
      <w:i/>
      <w:iCs/>
      <w:color w:val="000000"/>
      <w:spacing w:val="10"/>
      <w:w w:val="100"/>
      <w:position w:val="0"/>
      <w:sz w:val="15"/>
      <w:szCs w:val="15"/>
      <w:highlight w:val="white"/>
      <w:vertAlign w:val="baseline"/>
      <w:lang w:val="uk-UA"/>
    </w:rPr>
  </w:style>
  <w:style w:type="character" w:customStyle="1" w:styleId="75pt1pt">
    <w:name w:val="Основний текст + 7;5 pt;Не напівжирний;Курсив;Інтервал 1 pt"/>
    <w:qFormat/>
    <w:rsid w:val="00680E9C"/>
    <w:rPr>
      <w:rFonts w:ascii="Times New Roman" w:eastAsia="Times New Roman" w:hAnsi="Times New Roman" w:cs="Times New Roman"/>
      <w:b/>
      <w:bCs/>
      <w:i/>
      <w:iCs/>
      <w:color w:val="000000"/>
      <w:spacing w:val="20"/>
      <w:w w:val="100"/>
      <w:position w:val="0"/>
      <w:sz w:val="15"/>
      <w:szCs w:val="15"/>
      <w:highlight w:val="white"/>
      <w:vertAlign w:val="baseline"/>
      <w:lang w:val="uk-UA"/>
    </w:rPr>
  </w:style>
  <w:style w:type="character" w:customStyle="1" w:styleId="Batang0pt0">
    <w:name w:val="Основний текст + Batang;Не напівжирний;Курсив;Малі великі літери;Інтервал 0 pt"/>
    <w:qFormat/>
    <w:rsid w:val="00680E9C"/>
    <w:rPr>
      <w:rFonts w:ascii="Batang;바탕" w:eastAsia="Batang;바탕" w:hAnsi="Batang;바탕" w:cs="Batang;바탕"/>
      <w:b/>
      <w:bCs/>
      <w:i/>
      <w:iCs/>
      <w:smallCaps/>
      <w:color w:val="000000"/>
      <w:spacing w:val="-10"/>
      <w:w w:val="100"/>
      <w:position w:val="0"/>
      <w:sz w:val="17"/>
      <w:szCs w:val="17"/>
      <w:highlight w:val="white"/>
      <w:vertAlign w:val="baseline"/>
      <w:lang w:val="en-US"/>
    </w:rPr>
  </w:style>
  <w:style w:type="character" w:customStyle="1" w:styleId="72">
    <w:name w:val="Заголовок №7 (2)_"/>
    <w:qFormat/>
    <w:rsid w:val="00680E9C"/>
    <w:rPr>
      <w:rFonts w:ascii="Batang;바탕" w:eastAsia="Batang;바탕" w:hAnsi="Batang;바탕" w:cs="Batang;바탕"/>
      <w:i/>
      <w:iCs/>
      <w:spacing w:val="-10"/>
      <w:sz w:val="17"/>
      <w:szCs w:val="17"/>
      <w:highlight w:val="white"/>
    </w:rPr>
  </w:style>
  <w:style w:type="character" w:customStyle="1" w:styleId="Batang65pt0">
    <w:name w:val="Основний текст + Batang;6;5 pt;Не напівжирний;Курсив"/>
    <w:qFormat/>
    <w:rsid w:val="00680E9C"/>
    <w:rPr>
      <w:rFonts w:ascii="Batang;바탕" w:eastAsia="Batang;바탕" w:hAnsi="Batang;바탕" w:cs="Batang;바탕"/>
      <w:b/>
      <w:bCs/>
      <w:i/>
      <w:iCs/>
      <w:color w:val="000000"/>
      <w:spacing w:val="0"/>
      <w:w w:val="100"/>
      <w:position w:val="0"/>
      <w:sz w:val="13"/>
      <w:szCs w:val="13"/>
      <w:highlight w:val="white"/>
      <w:vertAlign w:val="baseline"/>
      <w:lang w:val="uk-UA"/>
    </w:rPr>
  </w:style>
  <w:style w:type="character" w:customStyle="1" w:styleId="FontStyle19">
    <w:name w:val="Font Style19"/>
    <w:qFormat/>
    <w:rsid w:val="00680E9C"/>
    <w:rPr>
      <w:rFonts w:ascii="Times New Roman" w:hAnsi="Times New Roman" w:cs="Times New Roman"/>
      <w:i/>
      <w:iCs/>
      <w:sz w:val="18"/>
      <w:szCs w:val="18"/>
      <w:lang w:val="en-US" w:bidi="ar-SA"/>
    </w:rPr>
  </w:style>
  <w:style w:type="character" w:customStyle="1" w:styleId="ArticleBodytext11">
    <w:name w:val="Article Body text Знак1"/>
    <w:qFormat/>
    <w:rsid w:val="00680E9C"/>
    <w:rPr>
      <w:lang w:val="en-US" w:bidi="ar-SA"/>
    </w:rPr>
  </w:style>
  <w:style w:type="character" w:customStyle="1" w:styleId="MTDisplayEquation">
    <w:name w:val="MTDisplayEquation Знак"/>
    <w:qFormat/>
    <w:rsid w:val="00680E9C"/>
  </w:style>
  <w:style w:type="character" w:customStyle="1" w:styleId="shorttext">
    <w:name w:val="short_text"/>
    <w:qFormat/>
    <w:rsid w:val="00680E9C"/>
  </w:style>
  <w:style w:type="character" w:styleId="af6">
    <w:name w:val="Emphasis"/>
    <w:qFormat/>
    <w:rsid w:val="00680E9C"/>
    <w:rPr>
      <w:i/>
      <w:iCs/>
    </w:rPr>
  </w:style>
  <w:style w:type="character" w:customStyle="1" w:styleId="af7">
    <w:name w:val="Символ нумерации"/>
    <w:qFormat/>
    <w:rsid w:val="00680E9C"/>
  </w:style>
  <w:style w:type="paragraph" w:customStyle="1" w:styleId="af8">
    <w:name w:val="Заголовок"/>
    <w:basedOn w:val="a"/>
    <w:next w:val="af9"/>
    <w:qFormat/>
    <w:rsid w:val="00680E9C"/>
    <w:pPr>
      <w:overflowPunct w:val="0"/>
      <w:autoSpaceDE w:val="0"/>
      <w:jc w:val="center"/>
      <w:textAlignment w:val="baseline"/>
    </w:pPr>
    <w:rPr>
      <w:b/>
      <w:bCs/>
      <w:sz w:val="28"/>
      <w:szCs w:val="20"/>
    </w:rPr>
  </w:style>
  <w:style w:type="paragraph" w:styleId="af9">
    <w:name w:val="Body Text"/>
    <w:basedOn w:val="a"/>
    <w:link w:val="12"/>
    <w:rsid w:val="00680E9C"/>
    <w:pPr>
      <w:spacing w:after="120"/>
    </w:pPr>
  </w:style>
  <w:style w:type="character" w:customStyle="1" w:styleId="12">
    <w:name w:val="Основной текст Знак1"/>
    <w:basedOn w:val="a0"/>
    <w:link w:val="af9"/>
    <w:rsid w:val="00680E9C"/>
    <w:rPr>
      <w:rFonts w:ascii="Times New Roman" w:eastAsia="Times New Roman" w:hAnsi="Times New Roman" w:cs="Times New Roman"/>
      <w:sz w:val="24"/>
      <w:szCs w:val="24"/>
      <w:lang w:val="ru-RU" w:eastAsia="zh-CN"/>
    </w:rPr>
  </w:style>
  <w:style w:type="paragraph" w:styleId="afa">
    <w:name w:val="List"/>
    <w:basedOn w:val="af9"/>
    <w:rsid w:val="00680E9C"/>
  </w:style>
  <w:style w:type="paragraph" w:styleId="afb">
    <w:name w:val="caption"/>
    <w:basedOn w:val="a"/>
    <w:qFormat/>
    <w:rsid w:val="00680E9C"/>
    <w:pPr>
      <w:suppressLineNumbers/>
      <w:spacing w:before="120" w:after="120"/>
    </w:pPr>
    <w:rPr>
      <w:rFonts w:cs="Lucida Sans"/>
      <w:i/>
      <w:iCs/>
    </w:rPr>
  </w:style>
  <w:style w:type="paragraph" w:styleId="13">
    <w:name w:val="index 1"/>
    <w:basedOn w:val="a"/>
    <w:next w:val="a"/>
    <w:autoRedefine/>
    <w:unhideWhenUsed/>
    <w:rsid w:val="00680E9C"/>
    <w:pPr>
      <w:ind w:left="240" w:hanging="240"/>
    </w:pPr>
  </w:style>
  <w:style w:type="paragraph" w:styleId="afc">
    <w:name w:val="index heading"/>
    <w:basedOn w:val="a"/>
    <w:qFormat/>
    <w:rsid w:val="00680E9C"/>
    <w:pPr>
      <w:suppressLineNumbers/>
    </w:pPr>
    <w:rPr>
      <w:rFonts w:cs="Lucida Sans"/>
    </w:rPr>
  </w:style>
  <w:style w:type="paragraph" w:customStyle="1" w:styleId="14">
    <w:name w:val="Указатель1"/>
    <w:basedOn w:val="a"/>
    <w:qFormat/>
    <w:rsid w:val="00680E9C"/>
    <w:pPr>
      <w:suppressLineNumbers/>
    </w:pPr>
    <w:rPr>
      <w:rFonts w:cs="Lucida Sans"/>
    </w:rPr>
  </w:style>
  <w:style w:type="paragraph" w:customStyle="1" w:styleId="15">
    <w:name w:val="Текст1"/>
    <w:basedOn w:val="a"/>
    <w:qFormat/>
    <w:rsid w:val="00680E9C"/>
    <w:rPr>
      <w:rFonts w:ascii="Courier New" w:hAnsi="Courier New" w:cs="Courier New"/>
      <w:sz w:val="20"/>
      <w:szCs w:val="20"/>
    </w:rPr>
  </w:style>
  <w:style w:type="paragraph" w:customStyle="1" w:styleId="ArticleBodytext0">
    <w:name w:val="Article Body text"/>
    <w:qFormat/>
    <w:rsid w:val="00680E9C"/>
    <w:pPr>
      <w:widowControl w:val="0"/>
      <w:suppressAutoHyphens/>
      <w:spacing w:after="0" w:line="240" w:lineRule="auto"/>
      <w:ind w:firstLine="340"/>
      <w:jc w:val="both"/>
    </w:pPr>
    <w:rPr>
      <w:rFonts w:ascii="Times New Roman" w:eastAsia="Times New Roman" w:hAnsi="Times New Roman" w:cs="Times New Roman"/>
      <w:sz w:val="20"/>
      <w:szCs w:val="20"/>
      <w:lang w:val="en-US" w:eastAsia="zh-CN"/>
    </w:rPr>
  </w:style>
  <w:style w:type="paragraph" w:styleId="afd">
    <w:name w:val="Body Text Indent"/>
    <w:basedOn w:val="a"/>
    <w:link w:val="16"/>
    <w:rsid w:val="00680E9C"/>
    <w:pPr>
      <w:ind w:left="1176" w:hanging="1176"/>
      <w:jc w:val="both"/>
    </w:pPr>
    <w:rPr>
      <w:sz w:val="28"/>
    </w:rPr>
  </w:style>
  <w:style w:type="character" w:customStyle="1" w:styleId="16">
    <w:name w:val="Основной текст с отступом Знак1"/>
    <w:basedOn w:val="a0"/>
    <w:link w:val="afd"/>
    <w:rsid w:val="00680E9C"/>
    <w:rPr>
      <w:rFonts w:ascii="Times New Roman" w:eastAsia="Times New Roman" w:hAnsi="Times New Roman" w:cs="Times New Roman"/>
      <w:sz w:val="28"/>
      <w:szCs w:val="24"/>
      <w:lang w:val="ru-RU" w:eastAsia="zh-CN"/>
    </w:rPr>
  </w:style>
  <w:style w:type="paragraph" w:styleId="afe">
    <w:name w:val="header"/>
    <w:basedOn w:val="a"/>
    <w:link w:val="17"/>
    <w:uiPriority w:val="99"/>
    <w:rsid w:val="00680E9C"/>
    <w:pPr>
      <w:tabs>
        <w:tab w:val="center" w:pos="4536"/>
        <w:tab w:val="right" w:pos="9072"/>
      </w:tabs>
    </w:pPr>
    <w:rPr>
      <w:lang w:val="pl-PL"/>
    </w:rPr>
  </w:style>
  <w:style w:type="character" w:customStyle="1" w:styleId="17">
    <w:name w:val="Верхний колонтитул Знак1"/>
    <w:basedOn w:val="a0"/>
    <w:link w:val="afe"/>
    <w:uiPriority w:val="99"/>
    <w:rsid w:val="00680E9C"/>
    <w:rPr>
      <w:rFonts w:ascii="Times New Roman" w:eastAsia="Times New Roman" w:hAnsi="Times New Roman" w:cs="Times New Roman"/>
      <w:sz w:val="24"/>
      <w:szCs w:val="24"/>
      <w:lang w:val="pl-PL" w:eastAsia="zh-CN"/>
    </w:rPr>
  </w:style>
  <w:style w:type="paragraph" w:customStyle="1" w:styleId="211">
    <w:name w:val="Основной текст 21"/>
    <w:basedOn w:val="a"/>
    <w:qFormat/>
    <w:rsid w:val="00680E9C"/>
    <w:pPr>
      <w:spacing w:after="120" w:line="480" w:lineRule="auto"/>
    </w:pPr>
  </w:style>
  <w:style w:type="paragraph" w:customStyle="1" w:styleId="311">
    <w:name w:val="Основной текст 31"/>
    <w:basedOn w:val="a"/>
    <w:qFormat/>
    <w:rsid w:val="00680E9C"/>
    <w:pPr>
      <w:spacing w:after="120"/>
    </w:pPr>
    <w:rPr>
      <w:sz w:val="16"/>
      <w:szCs w:val="16"/>
    </w:rPr>
  </w:style>
  <w:style w:type="paragraph" w:customStyle="1" w:styleId="18">
    <w:name w:val="Цитата1"/>
    <w:basedOn w:val="a"/>
    <w:qFormat/>
    <w:rsid w:val="00680E9C"/>
    <w:pPr>
      <w:autoSpaceDE w:val="0"/>
      <w:spacing w:line="360" w:lineRule="auto"/>
      <w:ind w:left="2552" w:right="-567"/>
      <w:jc w:val="both"/>
    </w:pPr>
    <w:rPr>
      <w:rFonts w:ascii="Arial" w:hAnsi="Arial" w:cs="Arial"/>
      <w:color w:val="FF0000"/>
      <w:sz w:val="28"/>
      <w:szCs w:val="28"/>
      <w:lang w:val="uk-UA"/>
    </w:rPr>
  </w:style>
  <w:style w:type="paragraph" w:customStyle="1" w:styleId="312">
    <w:name w:val="Основной текст с отступом 31"/>
    <w:basedOn w:val="a"/>
    <w:qFormat/>
    <w:rsid w:val="00680E9C"/>
    <w:pPr>
      <w:spacing w:after="120"/>
      <w:ind w:left="283"/>
    </w:pPr>
    <w:rPr>
      <w:sz w:val="16"/>
      <w:szCs w:val="16"/>
    </w:rPr>
  </w:style>
  <w:style w:type="paragraph" w:customStyle="1" w:styleId="ArticleBodytext3">
    <w:name w:val="Article Body text Знак"/>
    <w:qFormat/>
    <w:rsid w:val="00680E9C"/>
    <w:pPr>
      <w:widowControl w:val="0"/>
      <w:suppressAutoHyphens/>
      <w:spacing w:after="0" w:line="240" w:lineRule="auto"/>
      <w:ind w:firstLine="340"/>
      <w:jc w:val="both"/>
    </w:pPr>
    <w:rPr>
      <w:rFonts w:ascii="Times New Roman" w:eastAsia="Times New Roman" w:hAnsi="Times New Roman" w:cs="Times New Roman"/>
      <w:bCs/>
      <w:iCs/>
      <w:sz w:val="24"/>
      <w:szCs w:val="24"/>
      <w:lang w:val="en-US" w:eastAsia="zh-CN"/>
    </w:rPr>
  </w:style>
  <w:style w:type="paragraph" w:styleId="aff">
    <w:name w:val="footer"/>
    <w:basedOn w:val="a"/>
    <w:link w:val="19"/>
    <w:rsid w:val="00680E9C"/>
    <w:pPr>
      <w:tabs>
        <w:tab w:val="center" w:pos="4677"/>
        <w:tab w:val="right" w:pos="9355"/>
      </w:tabs>
    </w:pPr>
  </w:style>
  <w:style w:type="character" w:customStyle="1" w:styleId="19">
    <w:name w:val="Нижний колонтитул Знак1"/>
    <w:basedOn w:val="a0"/>
    <w:link w:val="aff"/>
    <w:rsid w:val="00680E9C"/>
    <w:rPr>
      <w:rFonts w:ascii="Times New Roman" w:eastAsia="Times New Roman" w:hAnsi="Times New Roman" w:cs="Times New Roman"/>
      <w:sz w:val="24"/>
      <w:szCs w:val="24"/>
      <w:lang w:val="ru-RU" w:eastAsia="zh-CN"/>
    </w:rPr>
  </w:style>
  <w:style w:type="paragraph" w:customStyle="1" w:styleId="ArticleShortFormula">
    <w:name w:val="Article Short Formula"/>
    <w:basedOn w:val="a"/>
    <w:next w:val="ArticleBodytext3"/>
    <w:qFormat/>
    <w:rsid w:val="00680E9C"/>
    <w:pPr>
      <w:widowControl w:val="0"/>
      <w:tabs>
        <w:tab w:val="center" w:pos="1985"/>
        <w:tab w:val="right" w:pos="4536"/>
      </w:tabs>
      <w:jc w:val="both"/>
    </w:pPr>
    <w:rPr>
      <w:bCs/>
      <w:iCs/>
      <w:sz w:val="20"/>
      <w:szCs w:val="20"/>
      <w:lang w:val="en-US"/>
    </w:rPr>
  </w:style>
  <w:style w:type="paragraph" w:customStyle="1" w:styleId="Textknyhy">
    <w:name w:val="Text knyhy"/>
    <w:qFormat/>
    <w:rsid w:val="00680E9C"/>
    <w:pPr>
      <w:suppressAutoHyphens/>
      <w:spacing w:after="0" w:line="240" w:lineRule="auto"/>
      <w:ind w:firstLine="567"/>
      <w:jc w:val="both"/>
    </w:pPr>
    <w:rPr>
      <w:rFonts w:ascii="Times New Roman" w:eastAsia="Times New Roman" w:hAnsi="Times New Roman" w:cs="Times New Roman"/>
      <w:sz w:val="20"/>
      <w:szCs w:val="20"/>
      <w:lang w:val="ru-RU" w:eastAsia="zh-CN"/>
    </w:rPr>
  </w:style>
  <w:style w:type="paragraph" w:customStyle="1" w:styleId="aff0">
    <w:name w:val="Основной шрифт абзаца Знак Знак Знак Знак"/>
    <w:basedOn w:val="a"/>
    <w:qFormat/>
    <w:rsid w:val="00680E9C"/>
    <w:pPr>
      <w:widowControl w:val="0"/>
      <w:spacing w:line="360" w:lineRule="atLeast"/>
      <w:jc w:val="both"/>
      <w:textAlignment w:val="baseline"/>
    </w:pPr>
    <w:rPr>
      <w:rFonts w:ascii="Verdana" w:hAnsi="Verdana" w:cs="Verdana"/>
      <w:sz w:val="20"/>
      <w:szCs w:val="20"/>
      <w:lang w:val="en-US"/>
    </w:rPr>
  </w:style>
  <w:style w:type="paragraph" w:styleId="aff1">
    <w:name w:val="List Paragraph"/>
    <w:basedOn w:val="a"/>
    <w:uiPriority w:val="34"/>
    <w:qFormat/>
    <w:rsid w:val="00680E9C"/>
    <w:pPr>
      <w:ind w:left="720"/>
      <w:contextualSpacing/>
    </w:pPr>
  </w:style>
  <w:style w:type="paragraph" w:customStyle="1" w:styleId="Author">
    <w:name w:val="Author"/>
    <w:basedOn w:val="a"/>
    <w:next w:val="a"/>
    <w:qFormat/>
    <w:rsid w:val="00680E9C"/>
    <w:pPr>
      <w:keepNext/>
      <w:keepLines/>
      <w:jc w:val="center"/>
    </w:pPr>
    <w:rPr>
      <w:caps/>
      <w:sz w:val="18"/>
      <w:szCs w:val="20"/>
      <w:lang w:val="en-US"/>
    </w:rPr>
  </w:style>
  <w:style w:type="paragraph" w:customStyle="1" w:styleId="ArticleLongFormula0">
    <w:name w:val="Article Long Formula"/>
    <w:basedOn w:val="a"/>
    <w:next w:val="a"/>
    <w:qFormat/>
    <w:rsid w:val="00680E9C"/>
    <w:pPr>
      <w:keepLines/>
      <w:widowControl w:val="0"/>
      <w:tabs>
        <w:tab w:val="right" w:pos="9356"/>
      </w:tabs>
      <w:spacing w:line="360" w:lineRule="auto"/>
      <w:ind w:firstLine="709"/>
      <w:jc w:val="right"/>
    </w:pPr>
    <w:rPr>
      <w:bCs/>
      <w:iCs/>
      <w:position w:val="-27"/>
      <w:sz w:val="28"/>
      <w:szCs w:val="28"/>
      <w:lang w:val="uk-UA"/>
    </w:rPr>
  </w:style>
  <w:style w:type="paragraph" w:customStyle="1" w:styleId="ArticleBodytext12">
    <w:name w:val="Article Body text Знак1 Знак Знак Знак"/>
    <w:qFormat/>
    <w:rsid w:val="00680E9C"/>
    <w:pPr>
      <w:widowControl w:val="0"/>
      <w:suppressAutoHyphens/>
      <w:spacing w:after="0" w:line="240" w:lineRule="auto"/>
      <w:ind w:firstLine="340"/>
      <w:jc w:val="both"/>
    </w:pPr>
    <w:rPr>
      <w:rFonts w:ascii="Times New Roman" w:eastAsia="Times New Roman" w:hAnsi="Times New Roman" w:cs="Times New Roman"/>
      <w:bCs/>
      <w:iCs/>
      <w:sz w:val="20"/>
      <w:szCs w:val="20"/>
      <w:lang w:val="en-US" w:eastAsia="zh-CN"/>
    </w:rPr>
  </w:style>
  <w:style w:type="paragraph" w:customStyle="1" w:styleId="ArticleAnnotation">
    <w:name w:val="Article Annotation"/>
    <w:basedOn w:val="ArticleBodytext12"/>
    <w:next w:val="ArticlePartheader0"/>
    <w:qFormat/>
    <w:rsid w:val="00680E9C"/>
    <w:pPr>
      <w:keepLines/>
      <w:ind w:left="567" w:right="567"/>
    </w:pPr>
    <w:rPr>
      <w:sz w:val="18"/>
    </w:rPr>
  </w:style>
  <w:style w:type="paragraph" w:customStyle="1" w:styleId="ArticlePartheader0">
    <w:name w:val="Article Part header"/>
    <w:basedOn w:val="ArticleBodytext12"/>
    <w:next w:val="ArticleBodynoindenttext0"/>
    <w:qFormat/>
    <w:rsid w:val="00680E9C"/>
    <w:pPr>
      <w:keepNext/>
      <w:keepLines/>
      <w:tabs>
        <w:tab w:val="left" w:pos="397"/>
        <w:tab w:val="num" w:pos="851"/>
      </w:tabs>
      <w:spacing w:before="360" w:after="240"/>
      <w:ind w:left="851" w:hanging="567"/>
      <w:jc w:val="left"/>
    </w:pPr>
    <w:rPr>
      <w:b/>
      <w:sz w:val="26"/>
    </w:rPr>
  </w:style>
  <w:style w:type="paragraph" w:customStyle="1" w:styleId="ArticleBodynoindenttext0">
    <w:name w:val="Article Body no indent text"/>
    <w:basedOn w:val="ArticleBodytext12"/>
    <w:next w:val="ArticleBodytext12"/>
    <w:qFormat/>
    <w:rsid w:val="00680E9C"/>
    <w:pPr>
      <w:ind w:firstLine="0"/>
    </w:pPr>
  </w:style>
  <w:style w:type="paragraph" w:customStyle="1" w:styleId="ArticleAnnotationTitle">
    <w:name w:val="Article Annotation Title"/>
    <w:basedOn w:val="ArticleBodytext12"/>
    <w:qFormat/>
    <w:rsid w:val="00680E9C"/>
    <w:pPr>
      <w:keepNext/>
      <w:keepLines/>
      <w:spacing w:before="480" w:after="120"/>
      <w:ind w:firstLine="0"/>
      <w:jc w:val="center"/>
    </w:pPr>
    <w:rPr>
      <w:b/>
      <w:sz w:val="28"/>
    </w:rPr>
  </w:style>
  <w:style w:type="paragraph" w:customStyle="1" w:styleId="ArticleAuther">
    <w:name w:val="Article Auther"/>
    <w:basedOn w:val="ArticleBodytext12"/>
    <w:next w:val="ArticleAuthersInfo"/>
    <w:qFormat/>
    <w:rsid w:val="00680E9C"/>
    <w:pPr>
      <w:keepNext/>
      <w:keepLines/>
      <w:ind w:firstLine="0"/>
      <w:jc w:val="center"/>
    </w:pPr>
    <w:rPr>
      <w:sz w:val="26"/>
      <w:lang w:val="uk-UA"/>
    </w:rPr>
  </w:style>
  <w:style w:type="paragraph" w:customStyle="1" w:styleId="ArticleAuthersInfo">
    <w:name w:val="Article Authers Info"/>
    <w:basedOn w:val="ArticleBodytext12"/>
    <w:next w:val="ArticleAnnotation"/>
    <w:qFormat/>
    <w:rsid w:val="00680E9C"/>
    <w:pPr>
      <w:keepNext/>
      <w:keepLines/>
      <w:spacing w:after="240"/>
      <w:ind w:firstLine="0"/>
      <w:jc w:val="center"/>
    </w:pPr>
    <w:rPr>
      <w:i/>
      <w:sz w:val="18"/>
    </w:rPr>
  </w:style>
  <w:style w:type="paragraph" w:customStyle="1" w:styleId="ArticleFigure">
    <w:name w:val="Article Figure"/>
    <w:basedOn w:val="ArticleBodynoindenttext0"/>
    <w:qFormat/>
    <w:rsid w:val="00680E9C"/>
    <w:pPr>
      <w:keepLines/>
    </w:pPr>
    <w:rPr>
      <w:sz w:val="22"/>
    </w:rPr>
  </w:style>
  <w:style w:type="paragraph" w:customStyle="1" w:styleId="ArticleReference">
    <w:name w:val="ArticleReference"/>
    <w:basedOn w:val="ArticleBodytext12"/>
    <w:qFormat/>
    <w:rsid w:val="00680E9C"/>
    <w:pPr>
      <w:keepLines/>
      <w:tabs>
        <w:tab w:val="num" w:pos="786"/>
      </w:tabs>
      <w:ind w:left="786" w:hanging="360"/>
    </w:pPr>
  </w:style>
  <w:style w:type="paragraph" w:customStyle="1" w:styleId="ArticleTitle">
    <w:name w:val="Article Title"/>
    <w:basedOn w:val="ArticleBodytext12"/>
    <w:next w:val="ArticleAuther"/>
    <w:qFormat/>
    <w:rsid w:val="00680E9C"/>
    <w:pPr>
      <w:keepNext/>
      <w:keepLines/>
      <w:spacing w:after="600"/>
      <w:ind w:firstLine="0"/>
      <w:jc w:val="center"/>
    </w:pPr>
    <w:rPr>
      <w:b/>
      <w:sz w:val="32"/>
    </w:rPr>
  </w:style>
  <w:style w:type="paragraph" w:customStyle="1" w:styleId="ArticleAnnotationwithafterspace">
    <w:name w:val="Article Annotation with after space"/>
    <w:basedOn w:val="ArticleAnnotation"/>
    <w:qFormat/>
    <w:rsid w:val="00680E9C"/>
    <w:pPr>
      <w:spacing w:before="120" w:after="960"/>
    </w:pPr>
    <w:rPr>
      <w:i/>
    </w:rPr>
  </w:style>
  <w:style w:type="paragraph" w:customStyle="1" w:styleId="ArticlePartfirstheader">
    <w:name w:val="Article Part first header"/>
    <w:basedOn w:val="ArticlePartheader0"/>
    <w:qFormat/>
    <w:rsid w:val="00680E9C"/>
    <w:pPr>
      <w:spacing w:before="0"/>
    </w:pPr>
  </w:style>
  <w:style w:type="paragraph" w:customStyle="1" w:styleId="ArticleCatalogNumber">
    <w:name w:val="Article Catalog Number"/>
    <w:basedOn w:val="ArticleBodytext12"/>
    <w:next w:val="ArticleTitle"/>
    <w:qFormat/>
    <w:rsid w:val="00680E9C"/>
    <w:pPr>
      <w:spacing w:before="840" w:after="480"/>
      <w:jc w:val="left"/>
    </w:pPr>
    <w:rPr>
      <w:caps/>
    </w:rPr>
  </w:style>
  <w:style w:type="paragraph" w:customStyle="1" w:styleId="ArticlePagefirstheader">
    <w:name w:val="Article Page first header"/>
    <w:basedOn w:val="ArticleBodytext12"/>
    <w:qFormat/>
    <w:rsid w:val="00680E9C"/>
    <w:pPr>
      <w:tabs>
        <w:tab w:val="right" w:pos="9639"/>
      </w:tabs>
      <w:ind w:firstLine="0"/>
    </w:pPr>
    <w:rPr>
      <w:caps/>
    </w:rPr>
  </w:style>
  <w:style w:type="paragraph" w:customStyle="1" w:styleId="ArticlePageheader">
    <w:name w:val="Article Page header"/>
    <w:basedOn w:val="ArticlePagefirstheader"/>
    <w:qFormat/>
    <w:rsid w:val="00680E9C"/>
    <w:pPr>
      <w:jc w:val="center"/>
    </w:pPr>
    <w:rPr>
      <w:caps w:val="0"/>
    </w:rPr>
  </w:style>
  <w:style w:type="paragraph" w:customStyle="1" w:styleId="ArticleFigureendline">
    <w:name w:val="Article Figure end line"/>
    <w:basedOn w:val="ArticleFigure"/>
    <w:qFormat/>
    <w:rsid w:val="00680E9C"/>
    <w:pPr>
      <w:jc w:val="center"/>
    </w:pPr>
  </w:style>
  <w:style w:type="paragraph" w:customStyle="1" w:styleId="ArticleLeftLine">
    <w:name w:val="Article Left Line"/>
    <w:basedOn w:val="ArticleBodynoindenttext0"/>
    <w:next w:val="ArticleBodytext12"/>
    <w:qFormat/>
    <w:rsid w:val="00680E9C"/>
    <w:pPr>
      <w:pBdr>
        <w:bottom w:val="single" w:sz="4" w:space="1" w:color="000000"/>
      </w:pBdr>
      <w:spacing w:after="240"/>
      <w:ind w:right="5103"/>
    </w:pPr>
    <w:rPr>
      <w:sz w:val="12"/>
    </w:rPr>
  </w:style>
  <w:style w:type="paragraph" w:customStyle="1" w:styleId="ArticleRightLine">
    <w:name w:val="Article Right Line"/>
    <w:basedOn w:val="ArticleBodynoindenttext0"/>
    <w:next w:val="ArticleBodytext12"/>
    <w:qFormat/>
    <w:rsid w:val="00680E9C"/>
    <w:pPr>
      <w:pBdr>
        <w:top w:val="single" w:sz="4" w:space="1" w:color="000000"/>
      </w:pBdr>
      <w:spacing w:before="240"/>
      <w:ind w:left="5103"/>
    </w:pPr>
    <w:rPr>
      <w:sz w:val="12"/>
    </w:rPr>
  </w:style>
  <w:style w:type="paragraph" w:customStyle="1" w:styleId="ArticleTitleatEnd">
    <w:name w:val="Article Title at End"/>
    <w:basedOn w:val="ArticleTitle"/>
    <w:qFormat/>
    <w:rsid w:val="00680E9C"/>
    <w:pPr>
      <w:spacing w:before="240" w:after="240"/>
    </w:pPr>
    <w:rPr>
      <w:rFonts w:ascii="Times New Roman CYR" w:hAnsi="Times New Roman CYR" w:cs="Times New Roman CYR"/>
      <w:sz w:val="28"/>
      <w:szCs w:val="28"/>
    </w:rPr>
  </w:style>
  <w:style w:type="paragraph" w:customStyle="1" w:styleId="142">
    <w:name w:val="Обычный14*2"/>
    <w:basedOn w:val="a"/>
    <w:qFormat/>
    <w:rsid w:val="00680E9C"/>
    <w:pPr>
      <w:spacing w:line="480" w:lineRule="auto"/>
      <w:ind w:firstLine="720"/>
      <w:jc w:val="both"/>
    </w:pPr>
    <w:rPr>
      <w:szCs w:val="20"/>
      <w:lang w:val="uk-UA"/>
    </w:rPr>
  </w:style>
  <w:style w:type="paragraph" w:styleId="aff2">
    <w:name w:val="Signature"/>
    <w:basedOn w:val="a"/>
    <w:link w:val="1a"/>
    <w:rsid w:val="00680E9C"/>
    <w:pPr>
      <w:widowControl w:val="0"/>
      <w:spacing w:before="120"/>
      <w:ind w:firstLine="709"/>
      <w:jc w:val="both"/>
    </w:pPr>
    <w:rPr>
      <w:i/>
      <w:sz w:val="28"/>
      <w:szCs w:val="20"/>
    </w:rPr>
  </w:style>
  <w:style w:type="character" w:customStyle="1" w:styleId="1a">
    <w:name w:val="Подпись Знак1"/>
    <w:basedOn w:val="a0"/>
    <w:link w:val="aff2"/>
    <w:rsid w:val="00680E9C"/>
    <w:rPr>
      <w:rFonts w:ascii="Times New Roman" w:eastAsia="Times New Roman" w:hAnsi="Times New Roman" w:cs="Times New Roman"/>
      <w:i/>
      <w:sz w:val="28"/>
      <w:szCs w:val="20"/>
      <w:lang w:val="ru-RU" w:eastAsia="zh-CN"/>
    </w:rPr>
  </w:style>
  <w:style w:type="paragraph" w:customStyle="1" w:styleId="1b">
    <w:name w:val="Обычный1"/>
    <w:qFormat/>
    <w:rsid w:val="00680E9C"/>
    <w:pPr>
      <w:widowControl w:val="0"/>
      <w:suppressAutoHyphens/>
      <w:spacing w:after="0" w:line="480" w:lineRule="auto"/>
      <w:jc w:val="both"/>
    </w:pPr>
    <w:rPr>
      <w:rFonts w:ascii="Arial" w:eastAsia="Times New Roman" w:hAnsi="Arial" w:cs="Arial"/>
      <w:sz w:val="18"/>
      <w:szCs w:val="20"/>
      <w:lang w:eastAsia="zh-CN"/>
    </w:rPr>
  </w:style>
  <w:style w:type="paragraph" w:customStyle="1" w:styleId="Article">
    <w:name w:val="Article_заголовок"/>
    <w:basedOn w:val="ArticleTitle"/>
    <w:qFormat/>
    <w:rsid w:val="00680E9C"/>
    <w:pPr>
      <w:spacing w:before="120" w:after="480"/>
    </w:pPr>
    <w:rPr>
      <w:lang w:val="uk-UA"/>
    </w:rPr>
  </w:style>
  <w:style w:type="paragraph" w:customStyle="1" w:styleId="Article0">
    <w:name w:val="Article_автори"/>
    <w:basedOn w:val="ArticleAuther"/>
    <w:qFormat/>
    <w:rsid w:val="00680E9C"/>
  </w:style>
  <w:style w:type="paragraph" w:customStyle="1" w:styleId="Article1">
    <w:name w:val="Article_універ"/>
    <w:basedOn w:val="ArticleAuthersInfo"/>
    <w:qFormat/>
    <w:rsid w:val="00680E9C"/>
    <w:rPr>
      <w:szCs w:val="18"/>
      <w:lang w:val="uk-UA"/>
    </w:rPr>
  </w:style>
  <w:style w:type="paragraph" w:customStyle="1" w:styleId="Article2">
    <w:name w:val="Article_опис"/>
    <w:basedOn w:val="ArticleAnnotation"/>
    <w:qFormat/>
    <w:rsid w:val="00680E9C"/>
    <w:rPr>
      <w:lang w:val="uk-UA"/>
    </w:rPr>
  </w:style>
  <w:style w:type="paragraph" w:customStyle="1" w:styleId="DisplayEquationAurora1">
    <w:name w:val="Display Equation (Aurora)"/>
    <w:basedOn w:val="a"/>
    <w:qFormat/>
    <w:rsid w:val="00680E9C"/>
    <w:pPr>
      <w:tabs>
        <w:tab w:val="center" w:pos="4678"/>
        <w:tab w:val="right" w:pos="9355"/>
      </w:tabs>
      <w:spacing w:line="360" w:lineRule="auto"/>
      <w:jc w:val="both"/>
    </w:pPr>
    <w:rPr>
      <w:rFonts w:eastAsia="Calibri"/>
      <w:sz w:val="28"/>
      <w:szCs w:val="28"/>
      <w:lang w:val="uk-UA"/>
    </w:rPr>
  </w:style>
  <w:style w:type="paragraph" w:customStyle="1" w:styleId="1c">
    <w:name w:val="Текст примечания1"/>
    <w:basedOn w:val="a"/>
    <w:qFormat/>
    <w:rsid w:val="00680E9C"/>
    <w:rPr>
      <w:sz w:val="20"/>
      <w:szCs w:val="20"/>
    </w:rPr>
  </w:style>
  <w:style w:type="paragraph" w:styleId="aff3">
    <w:name w:val="footnote text"/>
    <w:basedOn w:val="a"/>
    <w:link w:val="1d"/>
    <w:rsid w:val="00680E9C"/>
    <w:rPr>
      <w:sz w:val="20"/>
      <w:szCs w:val="20"/>
    </w:rPr>
  </w:style>
  <w:style w:type="character" w:customStyle="1" w:styleId="1d">
    <w:name w:val="Текст сноски Знак1"/>
    <w:basedOn w:val="a0"/>
    <w:link w:val="aff3"/>
    <w:rsid w:val="00680E9C"/>
    <w:rPr>
      <w:rFonts w:ascii="Times New Roman" w:eastAsia="Times New Roman" w:hAnsi="Times New Roman" w:cs="Times New Roman"/>
      <w:sz w:val="20"/>
      <w:szCs w:val="20"/>
      <w:lang w:val="ru-RU" w:eastAsia="zh-CN"/>
    </w:rPr>
  </w:style>
  <w:style w:type="paragraph" w:styleId="aff4">
    <w:name w:val="endnote text"/>
    <w:basedOn w:val="a"/>
    <w:link w:val="1e"/>
    <w:rsid w:val="00680E9C"/>
    <w:rPr>
      <w:sz w:val="20"/>
      <w:szCs w:val="20"/>
    </w:rPr>
  </w:style>
  <w:style w:type="character" w:customStyle="1" w:styleId="1e">
    <w:name w:val="Текст концевой сноски Знак1"/>
    <w:basedOn w:val="a0"/>
    <w:link w:val="aff4"/>
    <w:rsid w:val="00680E9C"/>
    <w:rPr>
      <w:rFonts w:ascii="Times New Roman" w:eastAsia="Times New Roman" w:hAnsi="Times New Roman" w:cs="Times New Roman"/>
      <w:sz w:val="20"/>
      <w:szCs w:val="20"/>
      <w:lang w:val="ru-RU" w:eastAsia="zh-CN"/>
    </w:rPr>
  </w:style>
  <w:style w:type="paragraph" w:styleId="aff5">
    <w:name w:val="Balloon Text"/>
    <w:basedOn w:val="a"/>
    <w:link w:val="1f"/>
    <w:qFormat/>
    <w:rsid w:val="00680E9C"/>
    <w:rPr>
      <w:rFonts w:ascii="Tahoma" w:hAnsi="Tahoma" w:cs="Tahoma"/>
      <w:sz w:val="16"/>
      <w:szCs w:val="16"/>
    </w:rPr>
  </w:style>
  <w:style w:type="character" w:customStyle="1" w:styleId="1f">
    <w:name w:val="Текст выноски Знак1"/>
    <w:basedOn w:val="a0"/>
    <w:link w:val="aff5"/>
    <w:rsid w:val="00680E9C"/>
    <w:rPr>
      <w:rFonts w:ascii="Tahoma" w:eastAsia="Times New Roman" w:hAnsi="Tahoma" w:cs="Tahoma"/>
      <w:sz w:val="16"/>
      <w:szCs w:val="16"/>
      <w:lang w:val="ru-RU" w:eastAsia="zh-CN"/>
    </w:rPr>
  </w:style>
  <w:style w:type="paragraph" w:styleId="1f0">
    <w:name w:val="toc 1"/>
    <w:basedOn w:val="a"/>
    <w:next w:val="a"/>
    <w:rsid w:val="00680E9C"/>
    <w:pPr>
      <w:tabs>
        <w:tab w:val="right" w:leader="dot" w:pos="9600"/>
      </w:tabs>
      <w:spacing w:line="360" w:lineRule="auto"/>
      <w:jc w:val="both"/>
    </w:pPr>
    <w:rPr>
      <w:sz w:val="28"/>
      <w:szCs w:val="20"/>
      <w:lang w:val="uk-UA"/>
    </w:rPr>
  </w:style>
  <w:style w:type="paragraph" w:styleId="29">
    <w:name w:val="toc 2"/>
    <w:basedOn w:val="a"/>
    <w:next w:val="a"/>
    <w:rsid w:val="00680E9C"/>
    <w:pPr>
      <w:tabs>
        <w:tab w:val="right" w:leader="dot" w:pos="9600"/>
      </w:tabs>
      <w:spacing w:line="360" w:lineRule="auto"/>
      <w:ind w:left="170" w:right="-170"/>
    </w:pPr>
    <w:rPr>
      <w:sz w:val="28"/>
      <w:szCs w:val="20"/>
      <w:lang w:val="uk-UA"/>
    </w:rPr>
  </w:style>
  <w:style w:type="paragraph" w:styleId="34">
    <w:name w:val="toc 3"/>
    <w:basedOn w:val="a"/>
    <w:next w:val="a"/>
    <w:rsid w:val="00680E9C"/>
    <w:pPr>
      <w:tabs>
        <w:tab w:val="right" w:leader="dot" w:pos="9600"/>
      </w:tabs>
      <w:spacing w:line="360" w:lineRule="auto"/>
      <w:ind w:left="340"/>
    </w:pPr>
    <w:rPr>
      <w:sz w:val="28"/>
      <w:szCs w:val="20"/>
      <w:lang w:val="uk-UA"/>
    </w:rPr>
  </w:style>
  <w:style w:type="paragraph" w:customStyle="1" w:styleId="Formula">
    <w:name w:val="Formula"/>
    <w:next w:val="a"/>
    <w:qFormat/>
    <w:rsid w:val="00680E9C"/>
    <w:pPr>
      <w:keepLines/>
      <w:suppressAutoHyphens/>
      <w:spacing w:before="340" w:after="227" w:line="240" w:lineRule="atLeast"/>
      <w:jc w:val="right"/>
    </w:pPr>
    <w:rPr>
      <w:rFonts w:ascii="Times New Roman" w:eastAsia="Times New Roman" w:hAnsi="Times New Roman" w:cs="Times New Roman"/>
      <w:i/>
      <w:sz w:val="20"/>
      <w:szCs w:val="20"/>
      <w:lang w:val="ru-RU" w:eastAsia="zh-CN"/>
    </w:rPr>
  </w:style>
  <w:style w:type="paragraph" w:customStyle="1" w:styleId="1f1">
    <w:name w:val="Маркированный список1"/>
    <w:basedOn w:val="a"/>
    <w:qFormat/>
    <w:rsid w:val="00680E9C"/>
    <w:pPr>
      <w:tabs>
        <w:tab w:val="left" w:pos="786"/>
      </w:tabs>
      <w:ind w:left="786" w:hanging="360"/>
    </w:pPr>
    <w:rPr>
      <w:lang w:val="uk-UA"/>
    </w:rPr>
  </w:style>
  <w:style w:type="paragraph" w:styleId="35">
    <w:name w:val="List Bullet 3"/>
    <w:basedOn w:val="a"/>
    <w:rsid w:val="00680E9C"/>
    <w:pPr>
      <w:tabs>
        <w:tab w:val="left" w:pos="851"/>
      </w:tabs>
      <w:ind w:left="851" w:hanging="567"/>
    </w:pPr>
    <w:rPr>
      <w:lang w:val="uk-UA"/>
    </w:rPr>
  </w:style>
  <w:style w:type="paragraph" w:styleId="41">
    <w:name w:val="List Bullet 4"/>
    <w:basedOn w:val="a"/>
    <w:rsid w:val="00680E9C"/>
    <w:pPr>
      <w:tabs>
        <w:tab w:val="left" w:pos="360"/>
      </w:tabs>
      <w:ind w:left="360" w:hanging="360"/>
    </w:pPr>
    <w:rPr>
      <w:lang w:val="uk-UA"/>
    </w:rPr>
  </w:style>
  <w:style w:type="paragraph" w:styleId="51">
    <w:name w:val="List Bullet 5"/>
    <w:basedOn w:val="a"/>
    <w:rsid w:val="00680E9C"/>
    <w:pPr>
      <w:ind w:left="283" w:hanging="283"/>
    </w:pPr>
    <w:rPr>
      <w:lang w:val="uk-UA"/>
    </w:rPr>
  </w:style>
  <w:style w:type="paragraph" w:styleId="aff6">
    <w:name w:val="List Number"/>
    <w:basedOn w:val="a"/>
    <w:rsid w:val="00680E9C"/>
    <w:pPr>
      <w:tabs>
        <w:tab w:val="left" w:pos="360"/>
      </w:tabs>
      <w:ind w:left="360" w:hanging="360"/>
    </w:pPr>
    <w:rPr>
      <w:lang w:val="uk-UA"/>
    </w:rPr>
  </w:style>
  <w:style w:type="paragraph" w:customStyle="1" w:styleId="1f2">
    <w:name w:val="Нумерованный список1"/>
    <w:basedOn w:val="a"/>
    <w:qFormat/>
    <w:rsid w:val="00680E9C"/>
    <w:pPr>
      <w:tabs>
        <w:tab w:val="left" w:pos="1420"/>
      </w:tabs>
      <w:ind w:left="1420" w:hanging="360"/>
    </w:pPr>
    <w:rPr>
      <w:lang w:val="uk-UA"/>
    </w:rPr>
  </w:style>
  <w:style w:type="paragraph" w:styleId="2a">
    <w:name w:val="List Number 2"/>
    <w:basedOn w:val="a"/>
    <w:rsid w:val="00680E9C"/>
    <w:pPr>
      <w:tabs>
        <w:tab w:val="left" w:pos="1195"/>
      </w:tabs>
      <w:ind w:left="1195" w:hanging="855"/>
    </w:pPr>
    <w:rPr>
      <w:lang w:val="uk-UA"/>
    </w:rPr>
  </w:style>
  <w:style w:type="paragraph" w:styleId="36">
    <w:name w:val="List Number 3"/>
    <w:basedOn w:val="a"/>
    <w:rsid w:val="00680E9C"/>
    <w:pPr>
      <w:tabs>
        <w:tab w:val="left" w:pos="1146"/>
      </w:tabs>
      <w:ind w:left="1146" w:hanging="360"/>
    </w:pPr>
    <w:rPr>
      <w:lang w:val="uk-UA"/>
    </w:rPr>
  </w:style>
  <w:style w:type="paragraph" w:styleId="43">
    <w:name w:val="List Number 4"/>
    <w:basedOn w:val="a"/>
    <w:rsid w:val="00680E9C"/>
    <w:pPr>
      <w:tabs>
        <w:tab w:val="left" w:pos="644"/>
      </w:tabs>
      <w:ind w:left="644" w:hanging="360"/>
    </w:pPr>
    <w:rPr>
      <w:lang w:val="uk-UA"/>
    </w:rPr>
  </w:style>
  <w:style w:type="paragraph" w:styleId="52">
    <w:name w:val="List Number 5"/>
    <w:basedOn w:val="a"/>
    <w:rsid w:val="00680E9C"/>
    <w:pPr>
      <w:tabs>
        <w:tab w:val="left" w:pos="1209"/>
      </w:tabs>
      <w:ind w:left="1209" w:hanging="360"/>
    </w:pPr>
    <w:rPr>
      <w:lang w:val="uk-UA"/>
    </w:rPr>
  </w:style>
  <w:style w:type="paragraph" w:customStyle="1" w:styleId="212">
    <w:name w:val="Основной текст с отступом 21"/>
    <w:basedOn w:val="a"/>
    <w:qFormat/>
    <w:rsid w:val="00680E9C"/>
    <w:pPr>
      <w:tabs>
        <w:tab w:val="left" w:pos="0"/>
      </w:tabs>
      <w:ind w:right="-8" w:firstLine="720"/>
      <w:jc w:val="center"/>
    </w:pPr>
    <w:rPr>
      <w:b/>
      <w:sz w:val="28"/>
      <w:szCs w:val="28"/>
    </w:rPr>
  </w:style>
  <w:style w:type="paragraph" w:customStyle="1" w:styleId="LongFormula">
    <w:name w:val="Long Formula"/>
    <w:basedOn w:val="a"/>
    <w:next w:val="ArticleBodytext0"/>
    <w:qFormat/>
    <w:rsid w:val="00680E9C"/>
    <w:pPr>
      <w:jc w:val="right"/>
    </w:pPr>
    <w:rPr>
      <w:sz w:val="20"/>
      <w:szCs w:val="20"/>
      <w:lang w:val="uk-UA"/>
    </w:rPr>
  </w:style>
  <w:style w:type="paragraph" w:customStyle="1" w:styleId="1f3">
    <w:name w:val="Стиль1"/>
    <w:basedOn w:val="a"/>
    <w:qFormat/>
    <w:rsid w:val="00680E9C"/>
    <w:pPr>
      <w:widowControl w:val="0"/>
      <w:autoSpaceDE w:val="0"/>
      <w:spacing w:before="120" w:after="120" w:line="360" w:lineRule="auto"/>
      <w:jc w:val="center"/>
    </w:pPr>
    <w:rPr>
      <w:b/>
      <w:color w:val="000000"/>
      <w:sz w:val="28"/>
      <w:szCs w:val="28"/>
      <w:lang w:val="uk-UA"/>
    </w:rPr>
  </w:style>
  <w:style w:type="paragraph" w:customStyle="1" w:styleId="ArticleBodytext13">
    <w:name w:val="Article Body text Знак1 Знак Знак"/>
    <w:qFormat/>
    <w:rsid w:val="00680E9C"/>
    <w:pPr>
      <w:widowControl w:val="0"/>
      <w:suppressAutoHyphens/>
      <w:spacing w:after="0" w:line="240" w:lineRule="auto"/>
      <w:ind w:firstLine="340"/>
      <w:jc w:val="both"/>
    </w:pPr>
    <w:rPr>
      <w:rFonts w:ascii="Times New Roman" w:eastAsia="Times New Roman" w:hAnsi="Times New Roman" w:cs="Times New Roman"/>
      <w:bCs/>
      <w:iCs/>
      <w:sz w:val="24"/>
      <w:szCs w:val="24"/>
      <w:lang w:val="en-US" w:eastAsia="zh-CN"/>
    </w:rPr>
  </w:style>
  <w:style w:type="paragraph" w:customStyle="1" w:styleId="ArticleBodytext110">
    <w:name w:val="Article Body text Знак1 Знак Знак Знак1"/>
    <w:qFormat/>
    <w:rsid w:val="00680E9C"/>
    <w:pPr>
      <w:widowControl w:val="0"/>
      <w:suppressAutoHyphens/>
      <w:spacing w:after="0" w:line="240" w:lineRule="auto"/>
      <w:ind w:firstLine="340"/>
      <w:jc w:val="both"/>
    </w:pPr>
    <w:rPr>
      <w:rFonts w:ascii="Times New Roman" w:eastAsia="Times New Roman" w:hAnsi="Times New Roman" w:cs="Times New Roman"/>
      <w:bCs/>
      <w:iCs/>
      <w:sz w:val="24"/>
      <w:szCs w:val="24"/>
      <w:lang w:val="en-US" w:eastAsia="zh-CN"/>
    </w:rPr>
  </w:style>
  <w:style w:type="paragraph" w:styleId="2b">
    <w:name w:val="index 2"/>
    <w:basedOn w:val="a"/>
    <w:next w:val="a"/>
    <w:rsid w:val="00680E9C"/>
    <w:pPr>
      <w:spacing w:line="360" w:lineRule="auto"/>
      <w:ind w:left="400" w:hanging="200"/>
    </w:pPr>
    <w:rPr>
      <w:sz w:val="28"/>
      <w:szCs w:val="20"/>
      <w:lang w:val="uk-UA"/>
    </w:rPr>
  </w:style>
  <w:style w:type="paragraph" w:styleId="37">
    <w:name w:val="index 3"/>
    <w:basedOn w:val="a"/>
    <w:next w:val="a"/>
    <w:rsid w:val="00680E9C"/>
    <w:pPr>
      <w:spacing w:line="360" w:lineRule="auto"/>
      <w:ind w:left="600" w:hanging="200"/>
    </w:pPr>
    <w:rPr>
      <w:sz w:val="28"/>
      <w:szCs w:val="20"/>
      <w:lang w:val="uk-UA"/>
    </w:rPr>
  </w:style>
  <w:style w:type="paragraph" w:customStyle="1" w:styleId="aff7">
    <w:name w:val="Знак Знак Знак Знак Знак Знак Знак Знак Знак Знак Знак Знак Знак"/>
    <w:basedOn w:val="a"/>
    <w:qFormat/>
    <w:rsid w:val="00680E9C"/>
    <w:rPr>
      <w:rFonts w:ascii="Verdana" w:hAnsi="Verdana" w:cs="Verdana"/>
      <w:sz w:val="20"/>
      <w:szCs w:val="20"/>
      <w:lang w:val="en-US"/>
    </w:rPr>
  </w:style>
  <w:style w:type="paragraph" w:customStyle="1" w:styleId="Tema">
    <w:name w:val="Tema"/>
    <w:basedOn w:val="a"/>
    <w:qFormat/>
    <w:rsid w:val="00680E9C"/>
    <w:pPr>
      <w:jc w:val="center"/>
    </w:pPr>
    <w:rPr>
      <w:b/>
      <w:sz w:val="32"/>
      <w:szCs w:val="32"/>
      <w:lang w:val="uk-UA"/>
    </w:rPr>
  </w:style>
  <w:style w:type="paragraph" w:customStyle="1" w:styleId="ArticleBodytext21">
    <w:name w:val="Article Body text Знак2 Знак Знак"/>
    <w:qFormat/>
    <w:rsid w:val="00680E9C"/>
    <w:pPr>
      <w:widowControl w:val="0"/>
      <w:suppressAutoHyphens/>
      <w:spacing w:after="0" w:line="240" w:lineRule="auto"/>
      <w:ind w:firstLine="340"/>
      <w:jc w:val="both"/>
    </w:pPr>
    <w:rPr>
      <w:rFonts w:ascii="Times New Roman" w:eastAsia="Times New Roman" w:hAnsi="Times New Roman" w:cs="Times New Roman"/>
      <w:bCs/>
      <w:iCs/>
      <w:sz w:val="20"/>
      <w:szCs w:val="20"/>
      <w:lang w:val="en-US" w:eastAsia="zh-CN"/>
    </w:rPr>
  </w:style>
  <w:style w:type="paragraph" w:customStyle="1" w:styleId="ArticleBodytext14">
    <w:name w:val="Article Body text Знак1 Знак"/>
    <w:qFormat/>
    <w:rsid w:val="00680E9C"/>
    <w:pPr>
      <w:widowControl w:val="0"/>
      <w:suppressAutoHyphens/>
      <w:spacing w:after="0" w:line="240" w:lineRule="auto"/>
      <w:ind w:firstLine="340"/>
      <w:jc w:val="both"/>
    </w:pPr>
    <w:rPr>
      <w:rFonts w:ascii="Times New Roman" w:eastAsia="Times New Roman" w:hAnsi="Times New Roman" w:cs="Times New Roman"/>
      <w:bCs/>
      <w:iCs/>
      <w:sz w:val="20"/>
      <w:szCs w:val="20"/>
      <w:lang w:val="en-US" w:eastAsia="zh-CN"/>
    </w:rPr>
  </w:style>
  <w:style w:type="paragraph" w:customStyle="1" w:styleId="ArticleBodytext112">
    <w:name w:val="Article Body text Знак1 Знак Знак1 Знак"/>
    <w:qFormat/>
    <w:rsid w:val="00680E9C"/>
    <w:pPr>
      <w:widowControl w:val="0"/>
      <w:suppressAutoHyphens/>
      <w:spacing w:after="0" w:line="240" w:lineRule="auto"/>
      <w:ind w:firstLine="340"/>
      <w:jc w:val="both"/>
    </w:pPr>
    <w:rPr>
      <w:rFonts w:ascii="Times New Roman" w:eastAsia="Times New Roman" w:hAnsi="Times New Roman" w:cs="Times New Roman"/>
      <w:bCs/>
      <w:iCs/>
      <w:sz w:val="20"/>
      <w:szCs w:val="20"/>
      <w:lang w:val="en-US" w:eastAsia="zh-CN"/>
    </w:rPr>
  </w:style>
  <w:style w:type="paragraph" w:customStyle="1" w:styleId="ArticleBodytext30">
    <w:name w:val="Article Body text Знак3 Знак Знак Знак Знак"/>
    <w:qFormat/>
    <w:rsid w:val="00680E9C"/>
    <w:pPr>
      <w:widowControl w:val="0"/>
      <w:suppressAutoHyphens/>
      <w:spacing w:after="0" w:line="240" w:lineRule="auto"/>
      <w:ind w:firstLine="340"/>
      <w:jc w:val="both"/>
    </w:pPr>
    <w:rPr>
      <w:rFonts w:ascii="Times New Roman" w:eastAsia="Times New Roman" w:hAnsi="Times New Roman" w:cs="Times New Roman"/>
      <w:bCs/>
      <w:iCs/>
      <w:sz w:val="20"/>
      <w:szCs w:val="20"/>
      <w:lang w:val="en-US" w:eastAsia="zh-CN"/>
    </w:rPr>
  </w:style>
  <w:style w:type="paragraph" w:customStyle="1" w:styleId="1f4">
    <w:name w:val="Абзац списка1"/>
    <w:basedOn w:val="a"/>
    <w:qFormat/>
    <w:rsid w:val="00680E9C"/>
    <w:pPr>
      <w:spacing w:after="200" w:line="276" w:lineRule="auto"/>
      <w:ind w:left="720"/>
      <w:contextualSpacing/>
    </w:pPr>
    <w:rPr>
      <w:rFonts w:ascii="Calibri" w:hAnsi="Calibri" w:cs="Calibri"/>
      <w:sz w:val="22"/>
      <w:szCs w:val="22"/>
    </w:rPr>
  </w:style>
  <w:style w:type="paragraph" w:customStyle="1" w:styleId="aff8">
    <w:name w:val="Основной шрифт абзаца Знак Знак Знак Знак Знак Знак"/>
    <w:basedOn w:val="a"/>
    <w:qFormat/>
    <w:rsid w:val="00680E9C"/>
    <w:rPr>
      <w:rFonts w:ascii="Verdana" w:hAnsi="Verdana" w:cs="Verdana"/>
      <w:sz w:val="20"/>
      <w:szCs w:val="20"/>
      <w:lang w:val="en-US"/>
    </w:rPr>
  </w:style>
  <w:style w:type="paragraph" w:customStyle="1" w:styleId="213">
    <w:name w:val="Основной текст (2)1"/>
    <w:basedOn w:val="a"/>
    <w:qFormat/>
    <w:rsid w:val="00680E9C"/>
    <w:pPr>
      <w:spacing w:line="265" w:lineRule="exact"/>
      <w:jc w:val="both"/>
    </w:pPr>
    <w:rPr>
      <w:sz w:val="21"/>
      <w:szCs w:val="21"/>
    </w:rPr>
  </w:style>
  <w:style w:type="paragraph" w:customStyle="1" w:styleId="Style7">
    <w:name w:val="Style7"/>
    <w:basedOn w:val="a"/>
    <w:qFormat/>
    <w:rsid w:val="00680E9C"/>
    <w:pPr>
      <w:widowControl w:val="0"/>
      <w:autoSpaceDE w:val="0"/>
    </w:pPr>
  </w:style>
  <w:style w:type="paragraph" w:customStyle="1" w:styleId="2c">
    <w:name w:val="Абзац списка2"/>
    <w:basedOn w:val="a"/>
    <w:qFormat/>
    <w:rsid w:val="00680E9C"/>
    <w:pPr>
      <w:spacing w:after="200" w:line="276" w:lineRule="auto"/>
      <w:ind w:left="720"/>
      <w:contextualSpacing/>
    </w:pPr>
    <w:rPr>
      <w:rFonts w:ascii="Calibri" w:hAnsi="Calibri" w:cs="Calibri"/>
      <w:sz w:val="22"/>
      <w:szCs w:val="22"/>
    </w:rPr>
  </w:style>
  <w:style w:type="paragraph" w:customStyle="1" w:styleId="FR1">
    <w:name w:val="FR1"/>
    <w:qFormat/>
    <w:rsid w:val="00680E9C"/>
    <w:pPr>
      <w:widowControl w:val="0"/>
      <w:suppressAutoHyphens/>
      <w:spacing w:after="0" w:line="240" w:lineRule="auto"/>
      <w:ind w:left="560"/>
    </w:pPr>
    <w:rPr>
      <w:rFonts w:ascii="Arial" w:eastAsia="Times New Roman" w:hAnsi="Arial" w:cs="Arial"/>
      <w:szCs w:val="20"/>
      <w:lang w:val="ru-RU" w:eastAsia="zh-CN"/>
    </w:rPr>
  </w:style>
  <w:style w:type="paragraph" w:customStyle="1" w:styleId="MTDisplayEquation0">
    <w:name w:val="MTDisplayEquation"/>
    <w:basedOn w:val="ArticleBodytext0"/>
    <w:next w:val="a"/>
    <w:qFormat/>
    <w:rsid w:val="00680E9C"/>
    <w:pPr>
      <w:tabs>
        <w:tab w:val="center" w:pos="2320"/>
        <w:tab w:val="right" w:pos="4620"/>
      </w:tabs>
    </w:pPr>
    <w:rPr>
      <w:lang w:val="ru-RU"/>
    </w:rPr>
  </w:style>
  <w:style w:type="paragraph" w:customStyle="1" w:styleId="WW-">
    <w:name w:val="WW-Заголовок"/>
    <w:basedOn w:val="a"/>
    <w:next w:val="af9"/>
    <w:qFormat/>
    <w:rsid w:val="00680E9C"/>
    <w:pPr>
      <w:keepNext/>
      <w:spacing w:before="240" w:after="120"/>
    </w:pPr>
    <w:rPr>
      <w:rFonts w:ascii="Arial" w:eastAsia="DejaVu Sans" w:hAnsi="Arial" w:cs="DejaVu Sans"/>
      <w:sz w:val="28"/>
      <w:szCs w:val="28"/>
    </w:rPr>
  </w:style>
  <w:style w:type="paragraph" w:customStyle="1" w:styleId="1f5">
    <w:name w:val="Назва1"/>
    <w:basedOn w:val="a"/>
    <w:qFormat/>
    <w:rsid w:val="00680E9C"/>
    <w:pPr>
      <w:suppressLineNumbers/>
      <w:spacing w:before="120" w:after="120"/>
    </w:pPr>
    <w:rPr>
      <w:i/>
      <w:iCs/>
    </w:rPr>
  </w:style>
  <w:style w:type="paragraph" w:customStyle="1" w:styleId="aff9">
    <w:name w:val="Покажчик"/>
    <w:basedOn w:val="a"/>
    <w:qFormat/>
    <w:rsid w:val="00680E9C"/>
    <w:pPr>
      <w:suppressLineNumbers/>
    </w:pPr>
  </w:style>
  <w:style w:type="paragraph" w:customStyle="1" w:styleId="214">
    <w:name w:val="Подпись к картинке (2)1"/>
    <w:basedOn w:val="a"/>
    <w:qFormat/>
    <w:rsid w:val="00680E9C"/>
    <w:pPr>
      <w:spacing w:line="240" w:lineRule="atLeast"/>
    </w:pPr>
    <w:rPr>
      <w:sz w:val="19"/>
      <w:szCs w:val="19"/>
    </w:rPr>
  </w:style>
  <w:style w:type="paragraph" w:customStyle="1" w:styleId="1f6">
    <w:name w:val="Название объекта1"/>
    <w:basedOn w:val="a"/>
    <w:next w:val="a"/>
    <w:qFormat/>
    <w:rsid w:val="00680E9C"/>
    <w:pPr>
      <w:spacing w:before="120" w:after="120"/>
    </w:pPr>
    <w:rPr>
      <w:b/>
      <w:bCs/>
      <w:sz w:val="20"/>
      <w:szCs w:val="20"/>
    </w:rPr>
  </w:style>
  <w:style w:type="paragraph" w:customStyle="1" w:styleId="JnepNormal0">
    <w:name w:val="Jnep_Normal"/>
    <w:qFormat/>
    <w:rsid w:val="00680E9C"/>
    <w:pPr>
      <w:widowControl w:val="0"/>
      <w:suppressAutoHyphens/>
      <w:spacing w:after="0" w:line="240" w:lineRule="auto"/>
      <w:ind w:firstLine="284"/>
      <w:jc w:val="both"/>
    </w:pPr>
    <w:rPr>
      <w:rFonts w:ascii="Century Schoolbook" w:eastAsia="Times New Roman" w:hAnsi="Century Schoolbook" w:cs="Century Schoolbook"/>
      <w:sz w:val="18"/>
      <w:szCs w:val="20"/>
      <w:lang w:eastAsia="zh-CN"/>
    </w:rPr>
  </w:style>
  <w:style w:type="paragraph" w:customStyle="1" w:styleId="JnepSection">
    <w:name w:val="Jnep_Section"/>
    <w:basedOn w:val="JnepNormal0"/>
    <w:qFormat/>
    <w:rsid w:val="00680E9C"/>
    <w:pPr>
      <w:tabs>
        <w:tab w:val="left" w:pos="285"/>
        <w:tab w:val="num" w:pos="360"/>
        <w:tab w:val="left" w:pos="720"/>
        <w:tab w:val="left" w:pos="1420"/>
      </w:tabs>
      <w:ind w:left="284" w:hanging="284"/>
      <w:jc w:val="left"/>
    </w:pPr>
    <w:rPr>
      <w:b/>
      <w:bCs/>
      <w:caps/>
    </w:rPr>
  </w:style>
  <w:style w:type="paragraph" w:customStyle="1" w:styleId="JnepSubsection">
    <w:name w:val="Jnep_Subsection"/>
    <w:basedOn w:val="JnepNormal0"/>
    <w:qFormat/>
    <w:rsid w:val="00680E9C"/>
    <w:pPr>
      <w:tabs>
        <w:tab w:val="num" w:pos="360"/>
        <w:tab w:val="left" w:pos="454"/>
        <w:tab w:val="left" w:pos="1440"/>
        <w:tab w:val="left" w:pos="1780"/>
      </w:tabs>
      <w:ind w:left="454" w:hanging="454"/>
    </w:pPr>
    <w:rPr>
      <w:b/>
    </w:rPr>
  </w:style>
  <w:style w:type="paragraph" w:customStyle="1" w:styleId="JnepEmptystring">
    <w:name w:val="Jnep_Empty_string"/>
    <w:basedOn w:val="JnepNormal0"/>
    <w:qFormat/>
    <w:rsid w:val="00680E9C"/>
    <w:rPr>
      <w:sz w:val="12"/>
    </w:rPr>
  </w:style>
  <w:style w:type="paragraph" w:customStyle="1" w:styleId="JnepCaption0">
    <w:name w:val="Jnep_Caption"/>
    <w:basedOn w:val="JnepNormal0"/>
    <w:qFormat/>
    <w:rsid w:val="00680E9C"/>
    <w:pPr>
      <w:ind w:firstLine="0"/>
    </w:pPr>
    <w:rPr>
      <w:sz w:val="16"/>
      <w:lang w:val="ru-RU"/>
    </w:rPr>
  </w:style>
  <w:style w:type="paragraph" w:customStyle="1" w:styleId="1f7">
    <w:name w:val="Основний текст1"/>
    <w:basedOn w:val="a"/>
    <w:qFormat/>
    <w:rsid w:val="00680E9C"/>
    <w:pPr>
      <w:widowControl w:val="0"/>
      <w:spacing w:line="233" w:lineRule="exact"/>
      <w:jc w:val="both"/>
    </w:pPr>
    <w:rPr>
      <w:b/>
      <w:bCs/>
      <w:sz w:val="17"/>
      <w:szCs w:val="17"/>
    </w:rPr>
  </w:style>
  <w:style w:type="paragraph" w:customStyle="1" w:styleId="2d">
    <w:name w:val="Основний текст (2)"/>
    <w:basedOn w:val="a"/>
    <w:qFormat/>
    <w:rsid w:val="00680E9C"/>
    <w:pPr>
      <w:widowControl w:val="0"/>
      <w:spacing w:line="233" w:lineRule="exact"/>
      <w:jc w:val="both"/>
    </w:pPr>
    <w:rPr>
      <w:i/>
      <w:iCs/>
      <w:sz w:val="17"/>
      <w:szCs w:val="17"/>
    </w:rPr>
  </w:style>
  <w:style w:type="paragraph" w:customStyle="1" w:styleId="38">
    <w:name w:val="Основний текст (3)"/>
    <w:basedOn w:val="a"/>
    <w:qFormat/>
    <w:rsid w:val="00680E9C"/>
    <w:pPr>
      <w:widowControl w:val="0"/>
      <w:spacing w:line="281" w:lineRule="exact"/>
      <w:ind w:hanging="1600"/>
      <w:jc w:val="center"/>
    </w:pPr>
    <w:rPr>
      <w:b/>
      <w:bCs/>
      <w:sz w:val="20"/>
      <w:szCs w:val="20"/>
    </w:rPr>
  </w:style>
  <w:style w:type="paragraph" w:customStyle="1" w:styleId="450">
    <w:name w:val="Заголовок №4 (5)"/>
    <w:basedOn w:val="a"/>
    <w:qFormat/>
    <w:rsid w:val="00680E9C"/>
    <w:pPr>
      <w:widowControl w:val="0"/>
      <w:jc w:val="center"/>
    </w:pPr>
    <w:rPr>
      <w:rFonts w:ascii="Batang;바탕" w:eastAsia="Batang;바탕" w:hAnsi="Batang;바탕" w:cs="Batang;바탕"/>
      <w:spacing w:val="-10"/>
      <w:sz w:val="14"/>
      <w:szCs w:val="14"/>
    </w:rPr>
  </w:style>
  <w:style w:type="paragraph" w:customStyle="1" w:styleId="420">
    <w:name w:val="Основний текст (42)"/>
    <w:basedOn w:val="a"/>
    <w:qFormat/>
    <w:rsid w:val="00680E9C"/>
    <w:pPr>
      <w:widowControl w:val="0"/>
      <w:jc w:val="both"/>
    </w:pPr>
    <w:rPr>
      <w:rFonts w:ascii="Franklin Gothic Demi" w:eastAsia="Franklin Gothic Demi" w:hAnsi="Franklin Gothic Demi" w:cs="Franklin Gothic Demi"/>
      <w:sz w:val="27"/>
      <w:szCs w:val="27"/>
    </w:rPr>
  </w:style>
  <w:style w:type="paragraph" w:customStyle="1" w:styleId="82">
    <w:name w:val="Заголовок №8"/>
    <w:basedOn w:val="a"/>
    <w:qFormat/>
    <w:rsid w:val="00680E9C"/>
    <w:pPr>
      <w:widowControl w:val="0"/>
      <w:jc w:val="center"/>
    </w:pPr>
    <w:rPr>
      <w:rFonts w:ascii="Batang;바탕" w:eastAsia="Batang;바탕" w:hAnsi="Batang;바탕" w:cs="Batang;바탕"/>
      <w:sz w:val="20"/>
      <w:szCs w:val="20"/>
      <w:lang w:val="en-US"/>
    </w:rPr>
  </w:style>
  <w:style w:type="paragraph" w:customStyle="1" w:styleId="2e">
    <w:name w:val="Підпис до таблиці (2)"/>
    <w:basedOn w:val="a"/>
    <w:qFormat/>
    <w:rsid w:val="00680E9C"/>
    <w:pPr>
      <w:widowControl w:val="0"/>
    </w:pPr>
    <w:rPr>
      <w:i/>
      <w:iCs/>
      <w:sz w:val="17"/>
      <w:szCs w:val="17"/>
    </w:rPr>
  </w:style>
  <w:style w:type="paragraph" w:customStyle="1" w:styleId="affa">
    <w:name w:val="Підпис до таблиці"/>
    <w:basedOn w:val="a"/>
    <w:qFormat/>
    <w:rsid w:val="00680E9C"/>
    <w:pPr>
      <w:widowControl w:val="0"/>
    </w:pPr>
    <w:rPr>
      <w:b/>
      <w:bCs/>
      <w:sz w:val="17"/>
      <w:szCs w:val="17"/>
    </w:rPr>
  </w:style>
  <w:style w:type="paragraph" w:customStyle="1" w:styleId="720">
    <w:name w:val="Заголовок №7 (2)"/>
    <w:basedOn w:val="a"/>
    <w:qFormat/>
    <w:rsid w:val="00680E9C"/>
    <w:pPr>
      <w:widowControl w:val="0"/>
      <w:spacing w:line="221" w:lineRule="exact"/>
    </w:pPr>
    <w:rPr>
      <w:rFonts w:ascii="Batang;바탕" w:eastAsia="Batang;바탕" w:hAnsi="Batang;바탕" w:cs="Batang;바탕"/>
      <w:i/>
      <w:iCs/>
      <w:spacing w:val="-10"/>
      <w:sz w:val="17"/>
      <w:szCs w:val="17"/>
    </w:rPr>
  </w:style>
  <w:style w:type="paragraph" w:customStyle="1" w:styleId="affb">
    <w:name w:val="Текст отчета"/>
    <w:basedOn w:val="a"/>
    <w:qFormat/>
    <w:rsid w:val="00680E9C"/>
    <w:pPr>
      <w:jc w:val="both"/>
    </w:pPr>
    <w:rPr>
      <w:rFonts w:eastAsia="MS Mincho;MS Gothic"/>
      <w:color w:val="000000"/>
      <w:szCs w:val="20"/>
      <w:lang w:val="uk-UA"/>
    </w:rPr>
  </w:style>
  <w:style w:type="paragraph" w:customStyle="1" w:styleId="affc">
    <w:name w:val="Содержимое таблицы"/>
    <w:basedOn w:val="a"/>
    <w:qFormat/>
    <w:rsid w:val="00680E9C"/>
    <w:pPr>
      <w:suppressLineNumbers/>
    </w:pPr>
  </w:style>
  <w:style w:type="paragraph" w:customStyle="1" w:styleId="affd">
    <w:name w:val="Заголовок таблицы"/>
    <w:basedOn w:val="affc"/>
    <w:qFormat/>
    <w:rsid w:val="00680E9C"/>
    <w:pPr>
      <w:jc w:val="center"/>
    </w:pPr>
    <w:rPr>
      <w:b/>
      <w:bCs/>
    </w:rPr>
  </w:style>
  <w:style w:type="paragraph" w:customStyle="1" w:styleId="affe">
    <w:name w:val="Содержимое врезки"/>
    <w:basedOn w:val="a"/>
    <w:qFormat/>
    <w:rsid w:val="00680E9C"/>
  </w:style>
  <w:style w:type="numbering" w:customStyle="1" w:styleId="WW8Num1">
    <w:name w:val="WW8Num1"/>
    <w:qFormat/>
    <w:rsid w:val="00680E9C"/>
  </w:style>
  <w:style w:type="numbering" w:customStyle="1" w:styleId="WW8Num2">
    <w:name w:val="WW8Num2"/>
    <w:qFormat/>
    <w:rsid w:val="00680E9C"/>
  </w:style>
  <w:style w:type="numbering" w:customStyle="1" w:styleId="WW8Num3">
    <w:name w:val="WW8Num3"/>
    <w:qFormat/>
    <w:rsid w:val="00680E9C"/>
  </w:style>
  <w:style w:type="numbering" w:customStyle="1" w:styleId="WW8Num4">
    <w:name w:val="WW8Num4"/>
    <w:qFormat/>
    <w:rsid w:val="00680E9C"/>
  </w:style>
  <w:style w:type="numbering" w:customStyle="1" w:styleId="WW8Num5">
    <w:name w:val="WW8Num5"/>
    <w:qFormat/>
    <w:rsid w:val="00680E9C"/>
  </w:style>
  <w:style w:type="table" w:styleId="afff">
    <w:name w:val="Table Grid"/>
    <w:basedOn w:val="a1"/>
    <w:uiPriority w:val="59"/>
    <w:rsid w:val="00680E9C"/>
    <w:pPr>
      <w:spacing w:after="0" w:line="240" w:lineRule="auto"/>
    </w:pPr>
    <w:rPr>
      <w:rFonts w:ascii="Liberation Serif" w:eastAsia="SimSun" w:hAnsi="Liberation Serif" w:cs="Lucida Sans"/>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Placeholder Text"/>
    <w:uiPriority w:val="99"/>
    <w:semiHidden/>
    <w:rsid w:val="00680E9C"/>
    <w:rPr>
      <w:color w:val="808080"/>
    </w:rPr>
  </w:style>
  <w:style w:type="character" w:styleId="afff1">
    <w:name w:val="Hyperlink"/>
    <w:basedOn w:val="a0"/>
    <w:uiPriority w:val="99"/>
    <w:semiHidden/>
    <w:unhideWhenUsed/>
    <w:rsid w:val="00680E9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index heading" w:uiPriority="0" w:qFormat="1"/>
    <w:lsdException w:name="caption" w:uiPriority="0" w:qFormat="1"/>
    <w:lsdException w:name="page number" w:uiPriority="0"/>
    <w:lsdException w:name="endnote text" w:uiPriority="0"/>
    <w:lsdException w:name="List" w:uiPriority="0"/>
    <w:lsdException w:name="List Number"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FDE"/>
    <w:pPr>
      <w:suppressAutoHyphens/>
      <w:spacing w:after="0" w:line="240" w:lineRule="auto"/>
    </w:pPr>
    <w:rPr>
      <w:rFonts w:ascii="Times New Roman" w:eastAsia="Times New Roman" w:hAnsi="Times New Roman" w:cs="Times New Roman"/>
      <w:sz w:val="24"/>
      <w:szCs w:val="24"/>
      <w:lang w:val="ru-RU" w:eastAsia="zh-CN"/>
    </w:rPr>
  </w:style>
  <w:style w:type="paragraph" w:styleId="1">
    <w:name w:val="heading 1"/>
    <w:basedOn w:val="a"/>
    <w:next w:val="a"/>
    <w:link w:val="10"/>
    <w:qFormat/>
    <w:rsid w:val="00680E9C"/>
    <w:pPr>
      <w:keepNext/>
      <w:numPr>
        <w:numId w:val="1"/>
      </w:numPr>
      <w:jc w:val="center"/>
      <w:outlineLvl w:val="0"/>
    </w:pPr>
    <w:rPr>
      <w:rFonts w:ascii="Arial" w:hAnsi="Arial" w:cs="Arial"/>
      <w:b/>
      <w:bCs/>
      <w:sz w:val="28"/>
      <w:szCs w:val="28"/>
    </w:rPr>
  </w:style>
  <w:style w:type="paragraph" w:styleId="2">
    <w:name w:val="heading 2"/>
    <w:basedOn w:val="a"/>
    <w:next w:val="a"/>
    <w:link w:val="20"/>
    <w:qFormat/>
    <w:rsid w:val="00680E9C"/>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qFormat/>
    <w:rsid w:val="00680E9C"/>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rsid w:val="00680E9C"/>
    <w:pPr>
      <w:keepNext/>
      <w:numPr>
        <w:ilvl w:val="3"/>
        <w:numId w:val="1"/>
      </w:numPr>
      <w:spacing w:before="240" w:after="60"/>
      <w:outlineLvl w:val="3"/>
    </w:pPr>
    <w:rPr>
      <w:rFonts w:ascii="Arial" w:hAnsi="Arial" w:cs="Arial"/>
      <w:b/>
      <w:bCs/>
      <w:sz w:val="28"/>
      <w:szCs w:val="28"/>
    </w:rPr>
  </w:style>
  <w:style w:type="paragraph" w:styleId="5">
    <w:name w:val="heading 5"/>
    <w:basedOn w:val="a"/>
    <w:next w:val="a"/>
    <w:link w:val="50"/>
    <w:qFormat/>
    <w:rsid w:val="00680E9C"/>
    <w:pPr>
      <w:numPr>
        <w:ilvl w:val="4"/>
        <w:numId w:val="1"/>
      </w:numPr>
      <w:spacing w:before="240" w:after="60"/>
      <w:outlineLvl w:val="4"/>
    </w:pPr>
    <w:rPr>
      <w:rFonts w:ascii="Arial" w:hAnsi="Arial" w:cs="Arial"/>
      <w:b/>
      <w:bCs/>
      <w:i/>
      <w:iCs/>
      <w:sz w:val="26"/>
      <w:szCs w:val="26"/>
    </w:rPr>
  </w:style>
  <w:style w:type="paragraph" w:styleId="7">
    <w:name w:val="heading 7"/>
    <w:basedOn w:val="a"/>
    <w:next w:val="a"/>
    <w:link w:val="70"/>
    <w:qFormat/>
    <w:rsid w:val="00680E9C"/>
    <w:pPr>
      <w:numPr>
        <w:ilvl w:val="6"/>
        <w:numId w:val="1"/>
      </w:numPr>
      <w:spacing w:before="240" w:after="60"/>
      <w:outlineLvl w:val="6"/>
    </w:pPr>
    <w:rPr>
      <w:rFonts w:ascii="Arial" w:hAnsi="Arial" w:cs="Arial"/>
    </w:rPr>
  </w:style>
  <w:style w:type="paragraph" w:styleId="8">
    <w:name w:val="heading 8"/>
    <w:basedOn w:val="a"/>
    <w:next w:val="a"/>
    <w:link w:val="80"/>
    <w:qFormat/>
    <w:rsid w:val="00680E9C"/>
    <w:pPr>
      <w:numPr>
        <w:ilvl w:val="7"/>
        <w:numId w:val="1"/>
      </w:num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680E9C"/>
    <w:rPr>
      <w:rFonts w:ascii="Arial" w:eastAsia="Times New Roman" w:hAnsi="Arial" w:cs="Arial"/>
      <w:b/>
      <w:bCs/>
      <w:sz w:val="28"/>
      <w:szCs w:val="28"/>
      <w:lang w:val="ru-RU" w:eastAsia="zh-CN"/>
    </w:rPr>
  </w:style>
  <w:style w:type="character" w:customStyle="1" w:styleId="20">
    <w:name w:val="Заголовок 2 Знак"/>
    <w:basedOn w:val="a0"/>
    <w:link w:val="2"/>
    <w:qFormat/>
    <w:rsid w:val="00680E9C"/>
    <w:rPr>
      <w:rFonts w:ascii="Arial" w:eastAsia="Times New Roman" w:hAnsi="Arial" w:cs="Arial"/>
      <w:b/>
      <w:bCs/>
      <w:i/>
      <w:iCs/>
      <w:sz w:val="28"/>
      <w:szCs w:val="28"/>
      <w:lang w:val="ru-RU" w:eastAsia="zh-CN"/>
    </w:rPr>
  </w:style>
  <w:style w:type="character" w:customStyle="1" w:styleId="30">
    <w:name w:val="Заголовок 3 Знак"/>
    <w:basedOn w:val="a0"/>
    <w:link w:val="3"/>
    <w:qFormat/>
    <w:rsid w:val="00680E9C"/>
    <w:rPr>
      <w:rFonts w:ascii="Arial" w:eastAsia="Times New Roman" w:hAnsi="Arial" w:cs="Arial"/>
      <w:b/>
      <w:bCs/>
      <w:sz w:val="26"/>
      <w:szCs w:val="26"/>
      <w:lang w:val="ru-RU" w:eastAsia="zh-CN"/>
    </w:rPr>
  </w:style>
  <w:style w:type="character" w:customStyle="1" w:styleId="40">
    <w:name w:val="Заголовок 4 Знак"/>
    <w:basedOn w:val="a0"/>
    <w:link w:val="4"/>
    <w:qFormat/>
    <w:rsid w:val="00680E9C"/>
    <w:rPr>
      <w:rFonts w:ascii="Arial" w:eastAsia="Times New Roman" w:hAnsi="Arial" w:cs="Arial"/>
      <w:b/>
      <w:bCs/>
      <w:sz w:val="28"/>
      <w:szCs w:val="28"/>
      <w:lang w:val="ru-RU" w:eastAsia="zh-CN"/>
    </w:rPr>
  </w:style>
  <w:style w:type="character" w:customStyle="1" w:styleId="50">
    <w:name w:val="Заголовок 5 Знак"/>
    <w:basedOn w:val="a0"/>
    <w:link w:val="5"/>
    <w:rsid w:val="00680E9C"/>
    <w:rPr>
      <w:rFonts w:ascii="Arial" w:eastAsia="Times New Roman" w:hAnsi="Arial" w:cs="Arial"/>
      <w:b/>
      <w:bCs/>
      <w:i/>
      <w:iCs/>
      <w:sz w:val="26"/>
      <w:szCs w:val="26"/>
      <w:lang w:val="ru-RU" w:eastAsia="zh-CN"/>
    </w:rPr>
  </w:style>
  <w:style w:type="character" w:customStyle="1" w:styleId="70">
    <w:name w:val="Заголовок 7 Знак"/>
    <w:basedOn w:val="a0"/>
    <w:link w:val="7"/>
    <w:rsid w:val="00680E9C"/>
    <w:rPr>
      <w:rFonts w:ascii="Arial" w:eastAsia="Times New Roman" w:hAnsi="Arial" w:cs="Arial"/>
      <w:sz w:val="24"/>
      <w:szCs w:val="24"/>
      <w:lang w:val="ru-RU" w:eastAsia="zh-CN"/>
    </w:rPr>
  </w:style>
  <w:style w:type="character" w:customStyle="1" w:styleId="80">
    <w:name w:val="Заголовок 8 Знак"/>
    <w:basedOn w:val="a0"/>
    <w:link w:val="8"/>
    <w:qFormat/>
    <w:rsid w:val="00680E9C"/>
    <w:rPr>
      <w:rFonts w:ascii="Times New Roman" w:eastAsia="Times New Roman" w:hAnsi="Times New Roman" w:cs="Times New Roman"/>
      <w:i/>
      <w:iCs/>
      <w:sz w:val="24"/>
      <w:szCs w:val="24"/>
      <w:lang w:val="ru-RU" w:eastAsia="zh-CN"/>
    </w:rPr>
  </w:style>
  <w:style w:type="character" w:customStyle="1" w:styleId="WW8Num1z0">
    <w:name w:val="WW8Num1z0"/>
    <w:qFormat/>
    <w:rsid w:val="00680E9C"/>
  </w:style>
  <w:style w:type="character" w:customStyle="1" w:styleId="WW8Num1z1">
    <w:name w:val="WW8Num1z1"/>
    <w:qFormat/>
    <w:rsid w:val="00680E9C"/>
  </w:style>
  <w:style w:type="character" w:customStyle="1" w:styleId="WW8Num1z2">
    <w:name w:val="WW8Num1z2"/>
    <w:qFormat/>
    <w:rsid w:val="00680E9C"/>
  </w:style>
  <w:style w:type="character" w:customStyle="1" w:styleId="WW8Num1z3">
    <w:name w:val="WW8Num1z3"/>
    <w:qFormat/>
    <w:rsid w:val="00680E9C"/>
  </w:style>
  <w:style w:type="character" w:customStyle="1" w:styleId="WW8Num1z4">
    <w:name w:val="WW8Num1z4"/>
    <w:qFormat/>
    <w:rsid w:val="00680E9C"/>
  </w:style>
  <w:style w:type="character" w:customStyle="1" w:styleId="WW8Num1z5">
    <w:name w:val="WW8Num1z5"/>
    <w:qFormat/>
    <w:rsid w:val="00680E9C"/>
  </w:style>
  <w:style w:type="character" w:customStyle="1" w:styleId="WW8Num1z6">
    <w:name w:val="WW8Num1z6"/>
    <w:qFormat/>
    <w:rsid w:val="00680E9C"/>
  </w:style>
  <w:style w:type="character" w:customStyle="1" w:styleId="WW8Num1z7">
    <w:name w:val="WW8Num1z7"/>
    <w:qFormat/>
    <w:rsid w:val="00680E9C"/>
  </w:style>
  <w:style w:type="character" w:customStyle="1" w:styleId="WW8Num1z8">
    <w:name w:val="WW8Num1z8"/>
    <w:qFormat/>
    <w:rsid w:val="00680E9C"/>
  </w:style>
  <w:style w:type="character" w:customStyle="1" w:styleId="WW8Num2z0">
    <w:name w:val="WW8Num2z0"/>
    <w:qFormat/>
    <w:rsid w:val="00680E9C"/>
    <w:rPr>
      <w:rFonts w:ascii="Times New Roman" w:hAnsi="Times New Roman" w:cs="Times New Roman"/>
      <w:b w:val="0"/>
      <w:i w:val="0"/>
      <w:sz w:val="28"/>
      <w:szCs w:val="28"/>
    </w:rPr>
  </w:style>
  <w:style w:type="character" w:customStyle="1" w:styleId="WW8Num3z0">
    <w:name w:val="WW8Num3z0"/>
    <w:qFormat/>
    <w:rsid w:val="00680E9C"/>
    <w:rPr>
      <w:rFonts w:ascii="Times New Roman" w:hAnsi="Times New Roman" w:cs="Times New Roman"/>
      <w:sz w:val="26"/>
    </w:rPr>
  </w:style>
  <w:style w:type="character" w:customStyle="1" w:styleId="WW8Num4z0">
    <w:name w:val="WW8Num4z0"/>
    <w:qFormat/>
    <w:rsid w:val="00680E9C"/>
  </w:style>
  <w:style w:type="character" w:customStyle="1" w:styleId="WW8Num4z1">
    <w:name w:val="WW8Num4z1"/>
    <w:qFormat/>
    <w:rsid w:val="00680E9C"/>
  </w:style>
  <w:style w:type="character" w:customStyle="1" w:styleId="WW8Num4z2">
    <w:name w:val="WW8Num4z2"/>
    <w:qFormat/>
    <w:rsid w:val="00680E9C"/>
  </w:style>
  <w:style w:type="character" w:customStyle="1" w:styleId="WW8Num4z3">
    <w:name w:val="WW8Num4z3"/>
    <w:qFormat/>
    <w:rsid w:val="00680E9C"/>
  </w:style>
  <w:style w:type="character" w:customStyle="1" w:styleId="WW8Num4z4">
    <w:name w:val="WW8Num4z4"/>
    <w:qFormat/>
    <w:rsid w:val="00680E9C"/>
  </w:style>
  <w:style w:type="character" w:customStyle="1" w:styleId="WW8Num4z5">
    <w:name w:val="WW8Num4z5"/>
    <w:qFormat/>
    <w:rsid w:val="00680E9C"/>
  </w:style>
  <w:style w:type="character" w:customStyle="1" w:styleId="WW8Num4z6">
    <w:name w:val="WW8Num4z6"/>
    <w:qFormat/>
    <w:rsid w:val="00680E9C"/>
  </w:style>
  <w:style w:type="character" w:customStyle="1" w:styleId="WW8Num4z7">
    <w:name w:val="WW8Num4z7"/>
    <w:qFormat/>
    <w:rsid w:val="00680E9C"/>
  </w:style>
  <w:style w:type="character" w:customStyle="1" w:styleId="WW8Num4z8">
    <w:name w:val="WW8Num4z8"/>
    <w:qFormat/>
    <w:rsid w:val="00680E9C"/>
  </w:style>
  <w:style w:type="character" w:customStyle="1" w:styleId="WW8Num5z0">
    <w:name w:val="WW8Num5z0"/>
    <w:qFormat/>
    <w:rsid w:val="00680E9C"/>
    <w:rPr>
      <w:rFonts w:ascii="Symbol" w:hAnsi="Symbol" w:cs="Symbol"/>
      <w:color w:val="000000"/>
      <w:sz w:val="28"/>
      <w:szCs w:val="28"/>
    </w:rPr>
  </w:style>
  <w:style w:type="character" w:customStyle="1" w:styleId="WW8Num5z1">
    <w:name w:val="WW8Num5z1"/>
    <w:qFormat/>
    <w:rsid w:val="00680E9C"/>
    <w:rPr>
      <w:rFonts w:ascii="Wingdings" w:hAnsi="Wingdings" w:cs="Wingdings"/>
    </w:rPr>
  </w:style>
  <w:style w:type="character" w:customStyle="1" w:styleId="WW8Num5z2">
    <w:name w:val="WW8Num5z2"/>
    <w:qFormat/>
    <w:rsid w:val="00680E9C"/>
  </w:style>
  <w:style w:type="character" w:customStyle="1" w:styleId="WW8Num5z3">
    <w:name w:val="WW8Num5z3"/>
    <w:qFormat/>
    <w:rsid w:val="00680E9C"/>
  </w:style>
  <w:style w:type="character" w:customStyle="1" w:styleId="WW8Num5z4">
    <w:name w:val="WW8Num5z4"/>
    <w:qFormat/>
    <w:rsid w:val="00680E9C"/>
  </w:style>
  <w:style w:type="character" w:customStyle="1" w:styleId="WW8Num5z5">
    <w:name w:val="WW8Num5z5"/>
    <w:qFormat/>
    <w:rsid w:val="00680E9C"/>
  </w:style>
  <w:style w:type="character" w:customStyle="1" w:styleId="WW8Num5z6">
    <w:name w:val="WW8Num5z6"/>
    <w:qFormat/>
    <w:rsid w:val="00680E9C"/>
  </w:style>
  <w:style w:type="character" w:customStyle="1" w:styleId="WW8Num5z7">
    <w:name w:val="WW8Num5z7"/>
    <w:qFormat/>
    <w:rsid w:val="00680E9C"/>
  </w:style>
  <w:style w:type="character" w:customStyle="1" w:styleId="WW8Num5z8">
    <w:name w:val="WW8Num5z8"/>
    <w:qFormat/>
    <w:rsid w:val="00680E9C"/>
  </w:style>
  <w:style w:type="character" w:customStyle="1" w:styleId="WW8Num2z2">
    <w:name w:val="WW8Num2z2"/>
    <w:qFormat/>
    <w:rsid w:val="00680E9C"/>
    <w:rPr>
      <w:rFonts w:ascii="Wingdings" w:hAnsi="Wingdings" w:cs="Wingdings"/>
    </w:rPr>
  </w:style>
  <w:style w:type="character" w:customStyle="1" w:styleId="WW8Num2z3">
    <w:name w:val="WW8Num2z3"/>
    <w:qFormat/>
    <w:rsid w:val="00680E9C"/>
    <w:rPr>
      <w:rFonts w:ascii="Symbol" w:hAnsi="Symbol" w:cs="Symbol"/>
    </w:rPr>
  </w:style>
  <w:style w:type="character" w:customStyle="1" w:styleId="WW8Num2z4">
    <w:name w:val="WW8Num2z4"/>
    <w:qFormat/>
    <w:rsid w:val="00680E9C"/>
    <w:rPr>
      <w:rFonts w:ascii="Courier New" w:hAnsi="Courier New" w:cs="Courier New"/>
    </w:rPr>
  </w:style>
  <w:style w:type="character" w:customStyle="1" w:styleId="WW8Num6z0">
    <w:name w:val="WW8Num6z0"/>
    <w:qFormat/>
    <w:rsid w:val="00680E9C"/>
    <w:rPr>
      <w:rFonts w:ascii="Times New Roman" w:hAnsi="Times New Roman" w:cs="Times New Roman"/>
      <w:sz w:val="26"/>
    </w:rPr>
  </w:style>
  <w:style w:type="character" w:customStyle="1" w:styleId="WW8Num7z0">
    <w:name w:val="WW8Num7z0"/>
    <w:qFormat/>
    <w:rsid w:val="00680E9C"/>
  </w:style>
  <w:style w:type="character" w:customStyle="1" w:styleId="WW8Num7z1">
    <w:name w:val="WW8Num7z1"/>
    <w:qFormat/>
    <w:rsid w:val="00680E9C"/>
  </w:style>
  <w:style w:type="character" w:customStyle="1" w:styleId="WW8Num7z2">
    <w:name w:val="WW8Num7z2"/>
    <w:qFormat/>
    <w:rsid w:val="00680E9C"/>
  </w:style>
  <w:style w:type="character" w:customStyle="1" w:styleId="WW8Num7z3">
    <w:name w:val="WW8Num7z3"/>
    <w:qFormat/>
    <w:rsid w:val="00680E9C"/>
  </w:style>
  <w:style w:type="character" w:customStyle="1" w:styleId="WW8Num7z4">
    <w:name w:val="WW8Num7z4"/>
    <w:qFormat/>
    <w:rsid w:val="00680E9C"/>
  </w:style>
  <w:style w:type="character" w:customStyle="1" w:styleId="WW8Num7z5">
    <w:name w:val="WW8Num7z5"/>
    <w:qFormat/>
    <w:rsid w:val="00680E9C"/>
  </w:style>
  <w:style w:type="character" w:customStyle="1" w:styleId="WW8Num7z6">
    <w:name w:val="WW8Num7z6"/>
    <w:qFormat/>
    <w:rsid w:val="00680E9C"/>
  </w:style>
  <w:style w:type="character" w:customStyle="1" w:styleId="WW8Num7z7">
    <w:name w:val="WW8Num7z7"/>
    <w:qFormat/>
    <w:rsid w:val="00680E9C"/>
  </w:style>
  <w:style w:type="character" w:customStyle="1" w:styleId="WW8Num7z8">
    <w:name w:val="WW8Num7z8"/>
    <w:qFormat/>
    <w:rsid w:val="00680E9C"/>
  </w:style>
  <w:style w:type="character" w:customStyle="1" w:styleId="WW8Num8z0">
    <w:name w:val="WW8Num8z0"/>
    <w:qFormat/>
    <w:rsid w:val="00680E9C"/>
  </w:style>
  <w:style w:type="character" w:customStyle="1" w:styleId="21">
    <w:name w:val="Основной шрифт абзаца2"/>
    <w:qFormat/>
    <w:rsid w:val="00680E9C"/>
  </w:style>
  <w:style w:type="character" w:styleId="a3">
    <w:name w:val="page number"/>
    <w:basedOn w:val="21"/>
    <w:rsid w:val="00680E9C"/>
  </w:style>
  <w:style w:type="character" w:customStyle="1" w:styleId="-">
    <w:name w:val="Интернет-ссылка"/>
    <w:rsid w:val="00680E9C"/>
    <w:rPr>
      <w:color w:val="0000FF"/>
      <w:u w:val="single"/>
    </w:rPr>
  </w:style>
  <w:style w:type="character" w:customStyle="1" w:styleId="a4">
    <w:name w:val="Верхний колонтитул Знак"/>
    <w:uiPriority w:val="99"/>
    <w:qFormat/>
    <w:rsid w:val="00680E9C"/>
    <w:rPr>
      <w:sz w:val="24"/>
      <w:szCs w:val="24"/>
      <w:lang w:val="pl-PL"/>
    </w:rPr>
  </w:style>
  <w:style w:type="character" w:customStyle="1" w:styleId="FontStyle12">
    <w:name w:val="Font Style12"/>
    <w:qFormat/>
    <w:rsid w:val="00680E9C"/>
    <w:rPr>
      <w:rFonts w:ascii="Times New Roman" w:hAnsi="Times New Roman" w:cs="Times New Roman"/>
      <w:color w:val="000000"/>
      <w:sz w:val="22"/>
      <w:szCs w:val="22"/>
    </w:rPr>
  </w:style>
  <w:style w:type="character" w:customStyle="1" w:styleId="shorttext1">
    <w:name w:val="short_text1"/>
    <w:qFormat/>
    <w:rsid w:val="00680E9C"/>
    <w:rPr>
      <w:sz w:val="29"/>
      <w:szCs w:val="29"/>
    </w:rPr>
  </w:style>
  <w:style w:type="character" w:customStyle="1" w:styleId="a5">
    <w:name w:val="Текст Знак"/>
    <w:qFormat/>
    <w:rsid w:val="00680E9C"/>
    <w:rPr>
      <w:rFonts w:ascii="Courier New" w:hAnsi="Courier New" w:cs="Courier New"/>
      <w:lang w:val="ru-RU"/>
    </w:rPr>
  </w:style>
  <w:style w:type="character" w:customStyle="1" w:styleId="ArticleBodytext1">
    <w:name w:val="Article Body text Знак1 Знак Знак Знак Знак"/>
    <w:qFormat/>
    <w:rsid w:val="00680E9C"/>
    <w:rPr>
      <w:bCs/>
      <w:iCs/>
      <w:lang w:val="en-US" w:bidi="ar-SA"/>
    </w:rPr>
  </w:style>
  <w:style w:type="character" w:customStyle="1" w:styleId="a6">
    <w:name w:val="Нижний колонтитул Знак"/>
    <w:qFormat/>
    <w:rsid w:val="00680E9C"/>
    <w:rPr>
      <w:sz w:val="24"/>
      <w:szCs w:val="24"/>
      <w:lang w:val="ru-RU"/>
    </w:rPr>
  </w:style>
  <w:style w:type="character" w:customStyle="1" w:styleId="22">
    <w:name w:val="Основной текст 2 Знак"/>
    <w:qFormat/>
    <w:rsid w:val="00680E9C"/>
    <w:rPr>
      <w:sz w:val="24"/>
      <w:szCs w:val="24"/>
      <w:lang w:val="ru-RU"/>
    </w:rPr>
  </w:style>
  <w:style w:type="character" w:customStyle="1" w:styleId="31">
    <w:name w:val="Основной текст 3 Знак"/>
    <w:qFormat/>
    <w:rsid w:val="00680E9C"/>
    <w:rPr>
      <w:sz w:val="16"/>
      <w:szCs w:val="16"/>
      <w:lang w:val="ru-RU"/>
    </w:rPr>
  </w:style>
  <w:style w:type="character" w:customStyle="1" w:styleId="MTEquationSection">
    <w:name w:val="MTEquationSection"/>
    <w:qFormat/>
    <w:rsid w:val="00680E9C"/>
    <w:rPr>
      <w:vanish w:val="0"/>
      <w:color w:val="FF0000"/>
    </w:rPr>
  </w:style>
  <w:style w:type="character" w:customStyle="1" w:styleId="a7">
    <w:name w:val="Основной текст Знак"/>
    <w:qFormat/>
    <w:rsid w:val="00680E9C"/>
    <w:rPr>
      <w:sz w:val="24"/>
      <w:szCs w:val="24"/>
      <w:lang w:val="ru-RU"/>
    </w:rPr>
  </w:style>
  <w:style w:type="character" w:customStyle="1" w:styleId="32">
    <w:name w:val="Основной текст с отступом 3 Знак"/>
    <w:qFormat/>
    <w:rsid w:val="00680E9C"/>
    <w:rPr>
      <w:sz w:val="16"/>
      <w:szCs w:val="16"/>
      <w:lang w:val="ru-RU"/>
    </w:rPr>
  </w:style>
  <w:style w:type="character" w:customStyle="1" w:styleId="a8">
    <w:name w:val="Основной текст с отступом Знак"/>
    <w:qFormat/>
    <w:rsid w:val="00680E9C"/>
    <w:rPr>
      <w:sz w:val="28"/>
      <w:szCs w:val="24"/>
    </w:rPr>
  </w:style>
  <w:style w:type="character" w:customStyle="1" w:styleId="a9">
    <w:name w:val="Подпись Знак"/>
    <w:qFormat/>
    <w:rsid w:val="00680E9C"/>
    <w:rPr>
      <w:i/>
      <w:sz w:val="28"/>
    </w:rPr>
  </w:style>
  <w:style w:type="character" w:customStyle="1" w:styleId="ArticleBodytext">
    <w:name w:val="Article Body text Знак Знак"/>
    <w:qFormat/>
    <w:rsid w:val="00680E9C"/>
    <w:rPr>
      <w:bCs/>
      <w:iCs/>
      <w:lang w:val="en-US" w:bidi="ar-SA"/>
    </w:rPr>
  </w:style>
  <w:style w:type="character" w:customStyle="1" w:styleId="ArticleBodynoindenttext">
    <w:name w:val="Article Body no indent text Знак"/>
    <w:qFormat/>
    <w:rsid w:val="00680E9C"/>
  </w:style>
  <w:style w:type="character" w:customStyle="1" w:styleId="ArticleLongFormula">
    <w:name w:val="Article Long Formula Знак"/>
    <w:qFormat/>
    <w:rsid w:val="00680E9C"/>
    <w:rPr>
      <w:bCs/>
      <w:iCs/>
      <w:lang w:val="en-US" w:bidi="ar-SA"/>
    </w:rPr>
  </w:style>
  <w:style w:type="character" w:customStyle="1" w:styleId="aa">
    <w:name w:val="Посещённая гиперссылка"/>
    <w:rsid w:val="00680E9C"/>
    <w:rPr>
      <w:color w:val="800080"/>
      <w:u w:val="single"/>
    </w:rPr>
  </w:style>
  <w:style w:type="character" w:customStyle="1" w:styleId="ab">
    <w:name w:val="Текст примечания Знак"/>
    <w:qFormat/>
    <w:rsid w:val="00680E9C"/>
    <w:rPr>
      <w:lang w:val="ru-RU"/>
    </w:rPr>
  </w:style>
  <w:style w:type="character" w:customStyle="1" w:styleId="ac">
    <w:name w:val="Текст сноски Знак"/>
    <w:qFormat/>
    <w:rsid w:val="00680E9C"/>
    <w:rPr>
      <w:lang w:val="ru-RU"/>
    </w:rPr>
  </w:style>
  <w:style w:type="character" w:customStyle="1" w:styleId="ad">
    <w:name w:val="Символы концевой сноски"/>
    <w:qFormat/>
    <w:rsid w:val="00680E9C"/>
    <w:rPr>
      <w:vertAlign w:val="superscript"/>
    </w:rPr>
  </w:style>
  <w:style w:type="character" w:customStyle="1" w:styleId="ae">
    <w:name w:val="Текст концевой сноски Знак"/>
    <w:qFormat/>
    <w:rsid w:val="00680E9C"/>
    <w:rPr>
      <w:lang w:val="ru-RU"/>
    </w:rPr>
  </w:style>
  <w:style w:type="character" w:customStyle="1" w:styleId="af">
    <w:name w:val="Текст выноски Знак"/>
    <w:qFormat/>
    <w:rsid w:val="00680E9C"/>
    <w:rPr>
      <w:rFonts w:ascii="Tahoma" w:hAnsi="Tahoma" w:cs="Tahoma"/>
      <w:sz w:val="16"/>
      <w:szCs w:val="16"/>
    </w:rPr>
  </w:style>
  <w:style w:type="character" w:customStyle="1" w:styleId="23">
    <w:name w:val="Основной текст с отступом 2 Знак"/>
    <w:qFormat/>
    <w:rsid w:val="00680E9C"/>
    <w:rPr>
      <w:b/>
      <w:sz w:val="28"/>
      <w:szCs w:val="28"/>
    </w:rPr>
  </w:style>
  <w:style w:type="character" w:customStyle="1" w:styleId="af0">
    <w:name w:val="Нижний колонтитул Знак Знак"/>
    <w:qFormat/>
    <w:rsid w:val="00680E9C"/>
    <w:rPr>
      <w:lang w:val="uk-UA" w:bidi="ar-SA"/>
    </w:rPr>
  </w:style>
  <w:style w:type="character" w:customStyle="1" w:styleId="310">
    <w:name w:val="Заголовок 3 Знак1"/>
    <w:qFormat/>
    <w:rsid w:val="00680E9C"/>
    <w:rPr>
      <w:b/>
      <w:bCs/>
      <w:sz w:val="28"/>
      <w:szCs w:val="28"/>
      <w:lang w:val="uk-UA" w:bidi="ar-SA"/>
    </w:rPr>
  </w:style>
  <w:style w:type="character" w:customStyle="1" w:styleId="DisplayEquationAurora">
    <w:name w:val="Display Equation (Aurora) Знак"/>
    <w:qFormat/>
    <w:rsid w:val="00680E9C"/>
    <w:rPr>
      <w:rFonts w:eastAsia="Calibri"/>
      <w:sz w:val="28"/>
      <w:szCs w:val="28"/>
      <w:lang w:val="uk-UA" w:bidi="ar-SA"/>
    </w:rPr>
  </w:style>
  <w:style w:type="character" w:customStyle="1" w:styleId="ArticleBodytext2">
    <w:name w:val="Article Body text Знак2"/>
    <w:qFormat/>
    <w:rsid w:val="00680E9C"/>
    <w:rPr>
      <w:sz w:val="24"/>
      <w:lang w:val="uk-UA" w:bidi="ar-SA"/>
    </w:rPr>
  </w:style>
  <w:style w:type="character" w:customStyle="1" w:styleId="ArticleBodytext10">
    <w:name w:val="Article Body text Знак1 Знак Знак Знак Знак Знак"/>
    <w:qFormat/>
    <w:rsid w:val="00680E9C"/>
    <w:rPr>
      <w:bCs/>
      <w:iCs/>
      <w:sz w:val="24"/>
      <w:szCs w:val="24"/>
      <w:lang w:val="en-US" w:bidi="ar-SA"/>
    </w:rPr>
  </w:style>
  <w:style w:type="character" w:customStyle="1" w:styleId="af1">
    <w:name w:val="Название Знак"/>
    <w:qFormat/>
    <w:rsid w:val="00680E9C"/>
    <w:rPr>
      <w:b/>
      <w:bCs/>
      <w:sz w:val="28"/>
    </w:rPr>
  </w:style>
  <w:style w:type="character" w:customStyle="1" w:styleId="ArticlePartheader">
    <w:name w:val="Article Part header Знак"/>
    <w:qFormat/>
    <w:rsid w:val="00680E9C"/>
    <w:rPr>
      <w:b/>
      <w:bCs/>
      <w:iCs/>
      <w:sz w:val="26"/>
      <w:lang w:val="en-US"/>
    </w:rPr>
  </w:style>
  <w:style w:type="character" w:customStyle="1" w:styleId="ArticleBodytext111">
    <w:name w:val="Article Body text Знак1 Знак Знак1 Знак Знак1"/>
    <w:qFormat/>
    <w:rsid w:val="00680E9C"/>
    <w:rPr>
      <w:bCs/>
      <w:iCs/>
      <w:lang w:val="en-US" w:bidi="ar-SA"/>
    </w:rPr>
  </w:style>
  <w:style w:type="character" w:customStyle="1" w:styleId="longtext">
    <w:name w:val="long_text"/>
    <w:qFormat/>
    <w:rsid w:val="00680E9C"/>
  </w:style>
  <w:style w:type="character" w:customStyle="1" w:styleId="hps">
    <w:name w:val="hps"/>
    <w:qFormat/>
    <w:rsid w:val="00680E9C"/>
    <w:rPr>
      <w:rFonts w:cs="Times New Roman"/>
    </w:rPr>
  </w:style>
  <w:style w:type="character" w:customStyle="1" w:styleId="u-1-rvts7">
    <w:name w:val="u-1-rvts7"/>
    <w:qFormat/>
    <w:rsid w:val="00680E9C"/>
  </w:style>
  <w:style w:type="character" w:customStyle="1" w:styleId="ArticleBodytext20">
    <w:name w:val="Article Body text Знак2 Знак Знак Знак"/>
    <w:qFormat/>
    <w:rsid w:val="00680E9C"/>
    <w:rPr>
      <w:bCs/>
      <w:iCs/>
      <w:lang w:val="en-US" w:bidi="ar-SA"/>
    </w:rPr>
  </w:style>
  <w:style w:type="character" w:customStyle="1" w:styleId="DisplayEquationAurora0">
    <w:name w:val="Display Equation (Aurora) Знак Знак"/>
    <w:qFormat/>
    <w:rsid w:val="00680E9C"/>
    <w:rPr>
      <w:rFonts w:eastAsia="Calibri"/>
      <w:sz w:val="28"/>
      <w:szCs w:val="28"/>
      <w:lang w:val="uk-UA" w:bidi="ar-SA"/>
    </w:rPr>
  </w:style>
  <w:style w:type="character" w:customStyle="1" w:styleId="FontStyle51">
    <w:name w:val="Font Style51"/>
    <w:qFormat/>
    <w:rsid w:val="00680E9C"/>
    <w:rPr>
      <w:rFonts w:ascii="Times New Roman" w:hAnsi="Times New Roman" w:cs="Times New Roman"/>
      <w:sz w:val="16"/>
      <w:szCs w:val="16"/>
    </w:rPr>
  </w:style>
  <w:style w:type="character" w:customStyle="1" w:styleId="210">
    <w:name w:val="Основной текст (2)1 Знак"/>
    <w:qFormat/>
    <w:rsid w:val="00680E9C"/>
    <w:rPr>
      <w:sz w:val="21"/>
      <w:szCs w:val="21"/>
      <w:highlight w:val="white"/>
    </w:rPr>
  </w:style>
  <w:style w:type="character" w:customStyle="1" w:styleId="af2">
    <w:name w:val="Основной текст + Полужирный"/>
    <w:qFormat/>
    <w:rsid w:val="00680E9C"/>
    <w:rPr>
      <w:rFonts w:ascii="Times New Roman" w:hAnsi="Times New Roman" w:cs="Times New Roman"/>
      <w:b/>
      <w:bCs/>
      <w:sz w:val="15"/>
      <w:szCs w:val="15"/>
      <w:highlight w:val="white"/>
    </w:rPr>
  </w:style>
  <w:style w:type="character" w:customStyle="1" w:styleId="FontStyle35">
    <w:name w:val="Font Style35"/>
    <w:qFormat/>
    <w:rsid w:val="00680E9C"/>
    <w:rPr>
      <w:rFonts w:ascii="Times New Roman" w:hAnsi="Times New Roman" w:cs="Times New Roman"/>
      <w:i/>
      <w:iCs/>
      <w:spacing w:val="10"/>
      <w:sz w:val="16"/>
      <w:szCs w:val="16"/>
    </w:rPr>
  </w:style>
  <w:style w:type="character" w:customStyle="1" w:styleId="FontStyle52">
    <w:name w:val="Font Style52"/>
    <w:qFormat/>
    <w:rsid w:val="00680E9C"/>
    <w:rPr>
      <w:rFonts w:ascii="Times New Roman" w:hAnsi="Times New Roman" w:cs="Times New Roman"/>
      <w:spacing w:val="10"/>
      <w:sz w:val="16"/>
      <w:szCs w:val="16"/>
    </w:rPr>
  </w:style>
  <w:style w:type="character" w:customStyle="1" w:styleId="FontStyle49">
    <w:name w:val="Font Style49"/>
    <w:qFormat/>
    <w:rsid w:val="00680E9C"/>
    <w:rPr>
      <w:rFonts w:ascii="Times New Roman" w:hAnsi="Times New Roman" w:cs="Times New Roman"/>
      <w:b/>
      <w:bCs/>
      <w:sz w:val="14"/>
      <w:szCs w:val="14"/>
    </w:rPr>
  </w:style>
  <w:style w:type="character" w:customStyle="1" w:styleId="24">
    <w:name w:val="Основной текст (2)"/>
    <w:qFormat/>
    <w:rsid w:val="00680E9C"/>
    <w:rPr>
      <w:rFonts w:ascii="Times New Roman" w:hAnsi="Times New Roman" w:cs="Times New Roman"/>
      <w:sz w:val="21"/>
      <w:szCs w:val="21"/>
      <w:highlight w:val="white"/>
    </w:rPr>
  </w:style>
  <w:style w:type="character" w:customStyle="1" w:styleId="2pt">
    <w:name w:val="Основной текст + Интервал 2 pt"/>
    <w:qFormat/>
    <w:rsid w:val="00680E9C"/>
    <w:rPr>
      <w:rFonts w:ascii="Times New Roman" w:hAnsi="Times New Roman" w:cs="Times New Roman"/>
      <w:spacing w:val="40"/>
      <w:sz w:val="17"/>
      <w:szCs w:val="17"/>
      <w:highlight w:val="white"/>
      <w:lang w:val="en-US" w:eastAsia="ru-RU"/>
    </w:rPr>
  </w:style>
  <w:style w:type="character" w:customStyle="1" w:styleId="2pt1">
    <w:name w:val="Основной текст + Интервал 2 pt1"/>
    <w:qFormat/>
    <w:rsid w:val="00680E9C"/>
    <w:rPr>
      <w:rFonts w:ascii="Times New Roman" w:hAnsi="Times New Roman" w:cs="Times New Roman"/>
      <w:spacing w:val="40"/>
      <w:sz w:val="17"/>
      <w:szCs w:val="17"/>
      <w:highlight w:val="white"/>
      <w:lang w:val="ru-RU" w:eastAsia="ru-RU"/>
    </w:rPr>
  </w:style>
  <w:style w:type="character" w:customStyle="1" w:styleId="WW8Num2z1">
    <w:name w:val="WW8Num2z1"/>
    <w:qFormat/>
    <w:rsid w:val="00680E9C"/>
    <w:rPr>
      <w:rFonts w:ascii="Symbol" w:eastAsia="Times New Roman" w:hAnsi="Symbol" w:cs="Times New Roman"/>
    </w:rPr>
  </w:style>
  <w:style w:type="character" w:customStyle="1" w:styleId="WW8Num3z1">
    <w:name w:val="WW8Num3z1"/>
    <w:qFormat/>
    <w:rsid w:val="00680E9C"/>
    <w:rPr>
      <w:rFonts w:ascii="Courier New" w:hAnsi="Courier New" w:cs="Courier New"/>
    </w:rPr>
  </w:style>
  <w:style w:type="character" w:customStyle="1" w:styleId="WW8Num3z2">
    <w:name w:val="WW8Num3z2"/>
    <w:qFormat/>
    <w:rsid w:val="00680E9C"/>
    <w:rPr>
      <w:rFonts w:ascii="Wingdings" w:hAnsi="Wingdings" w:cs="Wingdings"/>
    </w:rPr>
  </w:style>
  <w:style w:type="character" w:customStyle="1" w:styleId="WW8Num3z3">
    <w:name w:val="WW8Num3z3"/>
    <w:qFormat/>
    <w:rsid w:val="00680E9C"/>
    <w:rPr>
      <w:rFonts w:ascii="Symbol" w:hAnsi="Symbol" w:cs="Symbol"/>
    </w:rPr>
  </w:style>
  <w:style w:type="character" w:customStyle="1" w:styleId="WW8Num6z1">
    <w:name w:val="WW8Num6z1"/>
    <w:qFormat/>
    <w:rsid w:val="00680E9C"/>
    <w:rPr>
      <w:rFonts w:ascii="Courier New" w:hAnsi="Courier New" w:cs="Courier New"/>
    </w:rPr>
  </w:style>
  <w:style w:type="character" w:customStyle="1" w:styleId="WW8Num6z2">
    <w:name w:val="WW8Num6z2"/>
    <w:qFormat/>
    <w:rsid w:val="00680E9C"/>
    <w:rPr>
      <w:rFonts w:ascii="Wingdings" w:hAnsi="Wingdings" w:cs="Wingdings"/>
    </w:rPr>
  </w:style>
  <w:style w:type="character" w:customStyle="1" w:styleId="WW8Num6z3">
    <w:name w:val="WW8Num6z3"/>
    <w:qFormat/>
    <w:rsid w:val="00680E9C"/>
    <w:rPr>
      <w:rFonts w:ascii="Symbol" w:hAnsi="Symbol" w:cs="Symbol"/>
    </w:rPr>
  </w:style>
  <w:style w:type="character" w:customStyle="1" w:styleId="WW8Num8z1">
    <w:name w:val="WW8Num8z1"/>
    <w:qFormat/>
    <w:rsid w:val="00680E9C"/>
    <w:rPr>
      <w:rFonts w:ascii="Times New Roman" w:hAnsi="Times New Roman" w:cs="Times New Roman"/>
    </w:rPr>
  </w:style>
  <w:style w:type="character" w:customStyle="1" w:styleId="WW8Num9z1">
    <w:name w:val="WW8Num9z1"/>
    <w:qFormat/>
    <w:rsid w:val="00680E9C"/>
    <w:rPr>
      <w:rFonts w:ascii="Symbol" w:eastAsia="Times New Roman" w:hAnsi="Symbol" w:cs="Times New Roman"/>
    </w:rPr>
  </w:style>
  <w:style w:type="character" w:customStyle="1" w:styleId="WW8Num10z0">
    <w:name w:val="WW8Num10z0"/>
    <w:qFormat/>
    <w:rsid w:val="00680E9C"/>
    <w:rPr>
      <w:rFonts w:ascii="Symbol" w:eastAsia="Times New Roman" w:hAnsi="Symbol" w:cs="Times New Roman"/>
    </w:rPr>
  </w:style>
  <w:style w:type="character" w:customStyle="1" w:styleId="WW8Num10z2">
    <w:name w:val="WW8Num10z2"/>
    <w:qFormat/>
    <w:rsid w:val="00680E9C"/>
    <w:rPr>
      <w:rFonts w:ascii="Wingdings" w:hAnsi="Wingdings" w:cs="Wingdings"/>
    </w:rPr>
  </w:style>
  <w:style w:type="character" w:customStyle="1" w:styleId="WW8Num10z3">
    <w:name w:val="WW8Num10z3"/>
    <w:qFormat/>
    <w:rsid w:val="00680E9C"/>
    <w:rPr>
      <w:rFonts w:ascii="Symbol" w:hAnsi="Symbol" w:cs="Symbol"/>
    </w:rPr>
  </w:style>
  <w:style w:type="character" w:customStyle="1" w:styleId="WW8Num10z4">
    <w:name w:val="WW8Num10z4"/>
    <w:qFormat/>
    <w:rsid w:val="00680E9C"/>
    <w:rPr>
      <w:rFonts w:ascii="Courier New" w:hAnsi="Courier New" w:cs="Courier New"/>
    </w:rPr>
  </w:style>
  <w:style w:type="character" w:customStyle="1" w:styleId="WW8Num11z0">
    <w:name w:val="WW8Num11z0"/>
    <w:qFormat/>
    <w:rsid w:val="00680E9C"/>
    <w:rPr>
      <w:rFonts w:ascii="Times New Roman" w:eastAsia="Times New Roman" w:hAnsi="Times New Roman" w:cs="Times New Roman"/>
    </w:rPr>
  </w:style>
  <w:style w:type="character" w:customStyle="1" w:styleId="WW8Num11z1">
    <w:name w:val="WW8Num11z1"/>
    <w:qFormat/>
    <w:rsid w:val="00680E9C"/>
    <w:rPr>
      <w:rFonts w:ascii="Courier New" w:hAnsi="Courier New" w:cs="Courier New"/>
    </w:rPr>
  </w:style>
  <w:style w:type="character" w:customStyle="1" w:styleId="WW8Num11z2">
    <w:name w:val="WW8Num11z2"/>
    <w:qFormat/>
    <w:rsid w:val="00680E9C"/>
    <w:rPr>
      <w:rFonts w:ascii="Wingdings" w:hAnsi="Wingdings" w:cs="Wingdings"/>
    </w:rPr>
  </w:style>
  <w:style w:type="character" w:customStyle="1" w:styleId="WW8Num11z3">
    <w:name w:val="WW8Num11z3"/>
    <w:qFormat/>
    <w:rsid w:val="00680E9C"/>
    <w:rPr>
      <w:rFonts w:ascii="Symbol" w:hAnsi="Symbol" w:cs="Symbol"/>
    </w:rPr>
  </w:style>
  <w:style w:type="character" w:customStyle="1" w:styleId="WW8Num12z0">
    <w:name w:val="WW8Num12z0"/>
    <w:qFormat/>
    <w:rsid w:val="00680E9C"/>
    <w:rPr>
      <w:rFonts w:ascii="Symbol" w:eastAsia="Times New Roman" w:hAnsi="Symbol" w:cs="Times New Roman"/>
    </w:rPr>
  </w:style>
  <w:style w:type="character" w:customStyle="1" w:styleId="WW8Num12z1">
    <w:name w:val="WW8Num12z1"/>
    <w:qFormat/>
    <w:rsid w:val="00680E9C"/>
    <w:rPr>
      <w:rFonts w:ascii="Courier New" w:hAnsi="Courier New" w:cs="Courier New"/>
    </w:rPr>
  </w:style>
  <w:style w:type="character" w:customStyle="1" w:styleId="WW8Num12z2">
    <w:name w:val="WW8Num12z2"/>
    <w:qFormat/>
    <w:rsid w:val="00680E9C"/>
    <w:rPr>
      <w:rFonts w:ascii="Wingdings" w:hAnsi="Wingdings" w:cs="Wingdings"/>
    </w:rPr>
  </w:style>
  <w:style w:type="character" w:customStyle="1" w:styleId="WW8Num12z3">
    <w:name w:val="WW8Num12z3"/>
    <w:qFormat/>
    <w:rsid w:val="00680E9C"/>
    <w:rPr>
      <w:rFonts w:ascii="Symbol" w:hAnsi="Symbol" w:cs="Symbol"/>
    </w:rPr>
  </w:style>
  <w:style w:type="character" w:customStyle="1" w:styleId="WW8Num13z0">
    <w:name w:val="WW8Num13z0"/>
    <w:qFormat/>
    <w:rsid w:val="00680E9C"/>
    <w:rPr>
      <w:rFonts w:ascii="Times New Roman" w:eastAsia="Times New Roman" w:hAnsi="Times New Roman" w:cs="Times New Roman"/>
    </w:rPr>
  </w:style>
  <w:style w:type="character" w:customStyle="1" w:styleId="WW8Num13z1">
    <w:name w:val="WW8Num13z1"/>
    <w:qFormat/>
    <w:rsid w:val="00680E9C"/>
    <w:rPr>
      <w:rFonts w:ascii="Courier New" w:hAnsi="Courier New" w:cs="Courier New"/>
    </w:rPr>
  </w:style>
  <w:style w:type="character" w:customStyle="1" w:styleId="WW8Num13z2">
    <w:name w:val="WW8Num13z2"/>
    <w:qFormat/>
    <w:rsid w:val="00680E9C"/>
    <w:rPr>
      <w:rFonts w:ascii="Wingdings" w:hAnsi="Wingdings" w:cs="Wingdings"/>
    </w:rPr>
  </w:style>
  <w:style w:type="character" w:customStyle="1" w:styleId="WW8Num13z3">
    <w:name w:val="WW8Num13z3"/>
    <w:qFormat/>
    <w:rsid w:val="00680E9C"/>
    <w:rPr>
      <w:rFonts w:ascii="Symbol" w:hAnsi="Symbol" w:cs="Symbol"/>
    </w:rPr>
  </w:style>
  <w:style w:type="character" w:customStyle="1" w:styleId="WW8Num14z1">
    <w:name w:val="WW8Num14z1"/>
    <w:qFormat/>
    <w:rsid w:val="00680E9C"/>
    <w:rPr>
      <w:rFonts w:ascii="Symbol" w:eastAsia="Times New Roman" w:hAnsi="Symbol" w:cs="Times New Roman"/>
    </w:rPr>
  </w:style>
  <w:style w:type="character" w:customStyle="1" w:styleId="WW8Num15z0">
    <w:name w:val="WW8Num15z0"/>
    <w:qFormat/>
    <w:rsid w:val="00680E9C"/>
    <w:rPr>
      <w:rFonts w:ascii="Times New Roman" w:eastAsia="Times New Roman" w:hAnsi="Times New Roman" w:cs="Times New Roman"/>
    </w:rPr>
  </w:style>
  <w:style w:type="character" w:customStyle="1" w:styleId="WW8Num15z1">
    <w:name w:val="WW8Num15z1"/>
    <w:qFormat/>
    <w:rsid w:val="00680E9C"/>
    <w:rPr>
      <w:rFonts w:ascii="Symbol" w:eastAsia="Times New Roman" w:hAnsi="Symbol" w:cs="Times New Roman"/>
    </w:rPr>
  </w:style>
  <w:style w:type="character" w:customStyle="1" w:styleId="WW8Num15z2">
    <w:name w:val="WW8Num15z2"/>
    <w:qFormat/>
    <w:rsid w:val="00680E9C"/>
    <w:rPr>
      <w:rFonts w:ascii="Wingdings" w:hAnsi="Wingdings" w:cs="Wingdings"/>
    </w:rPr>
  </w:style>
  <w:style w:type="character" w:customStyle="1" w:styleId="WW8Num15z3">
    <w:name w:val="WW8Num15z3"/>
    <w:qFormat/>
    <w:rsid w:val="00680E9C"/>
    <w:rPr>
      <w:rFonts w:ascii="Symbol" w:hAnsi="Symbol" w:cs="Symbol"/>
    </w:rPr>
  </w:style>
  <w:style w:type="character" w:customStyle="1" w:styleId="WW8Num15z4">
    <w:name w:val="WW8Num15z4"/>
    <w:qFormat/>
    <w:rsid w:val="00680E9C"/>
    <w:rPr>
      <w:rFonts w:ascii="Courier New" w:hAnsi="Courier New" w:cs="Courier New"/>
    </w:rPr>
  </w:style>
  <w:style w:type="character" w:customStyle="1" w:styleId="WW8Num16z0">
    <w:name w:val="WW8Num16z0"/>
    <w:qFormat/>
    <w:rsid w:val="00680E9C"/>
    <w:rPr>
      <w:rFonts w:ascii="Symbol" w:eastAsia="Times New Roman" w:hAnsi="Symbol" w:cs="Times New Roman"/>
    </w:rPr>
  </w:style>
  <w:style w:type="character" w:customStyle="1" w:styleId="WW8Num16z1">
    <w:name w:val="WW8Num16z1"/>
    <w:qFormat/>
    <w:rsid w:val="00680E9C"/>
    <w:rPr>
      <w:rFonts w:ascii="Courier New" w:hAnsi="Courier New" w:cs="Courier New"/>
    </w:rPr>
  </w:style>
  <w:style w:type="character" w:customStyle="1" w:styleId="WW8Num16z2">
    <w:name w:val="WW8Num16z2"/>
    <w:qFormat/>
    <w:rsid w:val="00680E9C"/>
    <w:rPr>
      <w:rFonts w:ascii="Wingdings" w:hAnsi="Wingdings" w:cs="Wingdings"/>
    </w:rPr>
  </w:style>
  <w:style w:type="character" w:customStyle="1" w:styleId="WW8Num16z3">
    <w:name w:val="WW8Num16z3"/>
    <w:qFormat/>
    <w:rsid w:val="00680E9C"/>
    <w:rPr>
      <w:rFonts w:ascii="Symbol" w:hAnsi="Symbol" w:cs="Symbol"/>
    </w:rPr>
  </w:style>
  <w:style w:type="character" w:customStyle="1" w:styleId="11">
    <w:name w:val="Основной шрифт абзаца1"/>
    <w:qFormat/>
    <w:rsid w:val="00680E9C"/>
  </w:style>
  <w:style w:type="character" w:customStyle="1" w:styleId="af3">
    <w:name w:val="Основной текст + Малые прописные"/>
    <w:qFormat/>
    <w:rsid w:val="00680E9C"/>
    <w:rPr>
      <w:b/>
      <w:bCs/>
      <w:smallCaps/>
      <w:sz w:val="28"/>
      <w:szCs w:val="24"/>
      <w:lang w:val="en-US" w:bidi="ar-SA"/>
    </w:rPr>
  </w:style>
  <w:style w:type="character" w:customStyle="1" w:styleId="6">
    <w:name w:val="Основной текст + 6"/>
    <w:qFormat/>
    <w:rsid w:val="00680E9C"/>
    <w:rPr>
      <w:b/>
      <w:bCs/>
      <w:i/>
      <w:iCs/>
      <w:spacing w:val="-10"/>
      <w:sz w:val="13"/>
      <w:szCs w:val="13"/>
      <w:lang w:val="en-US" w:bidi="ar-SA"/>
    </w:rPr>
  </w:style>
  <w:style w:type="character" w:customStyle="1" w:styleId="340pt">
    <w:name w:val="Основной текст (34) + Интервал 0 pt"/>
    <w:qFormat/>
    <w:rsid w:val="00680E9C"/>
    <w:rPr>
      <w:spacing w:val="0"/>
      <w:sz w:val="18"/>
      <w:szCs w:val="18"/>
      <w:lang w:bidi="ar-SA"/>
    </w:rPr>
  </w:style>
  <w:style w:type="character" w:customStyle="1" w:styleId="25">
    <w:name w:val="Подпись к картинке (2)_"/>
    <w:qFormat/>
    <w:rsid w:val="00680E9C"/>
    <w:rPr>
      <w:sz w:val="19"/>
      <w:szCs w:val="19"/>
      <w:highlight w:val="white"/>
    </w:rPr>
  </w:style>
  <w:style w:type="character" w:customStyle="1" w:styleId="2Candara">
    <w:name w:val="Подпись к картинке (2) + Candara"/>
    <w:qFormat/>
    <w:rsid w:val="00680E9C"/>
    <w:rPr>
      <w:rFonts w:ascii="Candara" w:hAnsi="Candara" w:cs="Candara"/>
      <w:b/>
      <w:bCs/>
      <w:sz w:val="20"/>
      <w:szCs w:val="20"/>
      <w:lang w:bidi="ar-SA"/>
    </w:rPr>
  </w:style>
  <w:style w:type="character" w:customStyle="1" w:styleId="26">
    <w:name w:val="Подпись к картинке (2)"/>
    <w:qFormat/>
    <w:rsid w:val="00680E9C"/>
  </w:style>
  <w:style w:type="character" w:customStyle="1" w:styleId="8pt">
    <w:name w:val="Основной текст + 8 pt"/>
    <w:qFormat/>
    <w:rsid w:val="00680E9C"/>
    <w:rPr>
      <w:rFonts w:ascii="Times New Roman" w:hAnsi="Times New Roman" w:cs="Times New Roman"/>
      <w:b/>
      <w:bCs/>
      <w:i/>
      <w:iCs/>
      <w:spacing w:val="0"/>
      <w:sz w:val="16"/>
      <w:szCs w:val="16"/>
      <w:lang w:val="en-US" w:bidi="ar-SA"/>
    </w:rPr>
  </w:style>
  <w:style w:type="character" w:customStyle="1" w:styleId="JnepNormal">
    <w:name w:val="Jnep_Normal Знак"/>
    <w:qFormat/>
    <w:rsid w:val="00680E9C"/>
    <w:rPr>
      <w:rFonts w:ascii="Century Schoolbook" w:hAnsi="Century Schoolbook" w:cs="Century Schoolbook"/>
      <w:sz w:val="18"/>
      <w:lang w:bidi="ar-SA"/>
    </w:rPr>
  </w:style>
  <w:style w:type="character" w:customStyle="1" w:styleId="JnepCaption">
    <w:name w:val="Jnep_Caption Знак"/>
    <w:qFormat/>
    <w:rsid w:val="00680E9C"/>
    <w:rPr>
      <w:rFonts w:ascii="Century Schoolbook" w:hAnsi="Century Schoolbook" w:cs="Century Schoolbook"/>
      <w:sz w:val="16"/>
    </w:rPr>
  </w:style>
  <w:style w:type="character" w:customStyle="1" w:styleId="3Batang">
    <w:name w:val="Основний текст (3) + Batang;Не напівжирний"/>
    <w:qFormat/>
    <w:rsid w:val="00680E9C"/>
    <w:rPr>
      <w:rFonts w:ascii="Batang;바탕" w:eastAsia="Batang;바탕" w:hAnsi="Batang;바탕" w:cs="Batang;바탕"/>
      <w:b/>
      <w:bCs/>
      <w:i w:val="0"/>
      <w:iCs w:val="0"/>
      <w:caps w:val="0"/>
      <w:smallCaps w:val="0"/>
      <w:strike w:val="0"/>
      <w:dstrike w:val="0"/>
      <w:color w:val="000000"/>
      <w:spacing w:val="0"/>
      <w:w w:val="100"/>
      <w:position w:val="0"/>
      <w:sz w:val="22"/>
      <w:szCs w:val="22"/>
      <w:u w:val="none"/>
      <w:vertAlign w:val="baseline"/>
      <w:lang w:val="uk-UA"/>
    </w:rPr>
  </w:style>
  <w:style w:type="character" w:customStyle="1" w:styleId="27">
    <w:name w:val="Основний текст (2)_"/>
    <w:qFormat/>
    <w:rsid w:val="00680E9C"/>
    <w:rPr>
      <w:i/>
      <w:iCs/>
      <w:sz w:val="17"/>
      <w:szCs w:val="17"/>
      <w:highlight w:val="white"/>
    </w:rPr>
  </w:style>
  <w:style w:type="character" w:customStyle="1" w:styleId="2Batang">
    <w:name w:val="Основний текст (2) + Batang;Не курсив"/>
    <w:qFormat/>
    <w:rsid w:val="00680E9C"/>
    <w:rPr>
      <w:rFonts w:ascii="Batang;바탕" w:eastAsia="Batang;바탕" w:hAnsi="Batang;바탕" w:cs="Batang;바탕"/>
      <w:i/>
      <w:iCs/>
      <w:color w:val="000000"/>
      <w:spacing w:val="0"/>
      <w:w w:val="100"/>
      <w:position w:val="0"/>
      <w:sz w:val="17"/>
      <w:szCs w:val="17"/>
      <w:highlight w:val="white"/>
      <w:vertAlign w:val="baseline"/>
      <w:lang w:val="uk-UA"/>
    </w:rPr>
  </w:style>
  <w:style w:type="character" w:customStyle="1" w:styleId="2Batang0pt">
    <w:name w:val="Основний текст (2) + Batang;Інтервал 0 pt"/>
    <w:qFormat/>
    <w:rsid w:val="00680E9C"/>
    <w:rPr>
      <w:rFonts w:ascii="Batang;바탕" w:eastAsia="Batang;바탕" w:hAnsi="Batang;바탕" w:cs="Batang;바탕"/>
      <w:i/>
      <w:iCs/>
      <w:color w:val="000000"/>
      <w:spacing w:val="-10"/>
      <w:w w:val="100"/>
      <w:position w:val="0"/>
      <w:sz w:val="17"/>
      <w:szCs w:val="17"/>
      <w:highlight w:val="white"/>
      <w:vertAlign w:val="baseline"/>
      <w:lang w:val="uk-UA"/>
    </w:rPr>
  </w:style>
  <w:style w:type="character" w:customStyle="1" w:styleId="af4">
    <w:name w:val="Основний текст_"/>
    <w:qFormat/>
    <w:rsid w:val="00680E9C"/>
    <w:rPr>
      <w:b/>
      <w:bCs/>
      <w:sz w:val="17"/>
      <w:szCs w:val="17"/>
      <w:highlight w:val="white"/>
    </w:rPr>
  </w:style>
  <w:style w:type="character" w:customStyle="1" w:styleId="Batang">
    <w:name w:val="Основний текст + Batang;Не напівжирний"/>
    <w:qFormat/>
    <w:rsid w:val="00680E9C"/>
    <w:rPr>
      <w:rFonts w:ascii="Batang;바탕" w:eastAsia="Batang;바탕" w:hAnsi="Batang;바탕" w:cs="Batang;바탕"/>
      <w:b/>
      <w:bCs/>
      <w:color w:val="000000"/>
      <w:spacing w:val="0"/>
      <w:w w:val="100"/>
      <w:position w:val="0"/>
      <w:sz w:val="17"/>
      <w:szCs w:val="17"/>
      <w:highlight w:val="white"/>
      <w:vertAlign w:val="baseline"/>
      <w:lang w:val="uk-UA"/>
    </w:rPr>
  </w:style>
  <w:style w:type="character" w:customStyle="1" w:styleId="Batang0pt">
    <w:name w:val="Основний текст + Batang;Не напівжирний;Курсив;Інтервал 0 pt"/>
    <w:qFormat/>
    <w:rsid w:val="00680E9C"/>
    <w:rPr>
      <w:rFonts w:ascii="Batang;바탕" w:eastAsia="Batang;바탕" w:hAnsi="Batang;바탕" w:cs="Batang;바탕"/>
      <w:b/>
      <w:bCs/>
      <w:i/>
      <w:iCs/>
      <w:color w:val="000000"/>
      <w:spacing w:val="-10"/>
      <w:w w:val="100"/>
      <w:position w:val="0"/>
      <w:sz w:val="17"/>
      <w:szCs w:val="17"/>
      <w:highlight w:val="white"/>
      <w:vertAlign w:val="baseline"/>
      <w:lang w:val="uk-UA"/>
    </w:rPr>
  </w:style>
  <w:style w:type="character" w:customStyle="1" w:styleId="33">
    <w:name w:val="Основний текст (3)_"/>
    <w:qFormat/>
    <w:rsid w:val="00680E9C"/>
    <w:rPr>
      <w:b/>
      <w:bCs/>
      <w:highlight w:val="white"/>
    </w:rPr>
  </w:style>
  <w:style w:type="character" w:customStyle="1" w:styleId="45">
    <w:name w:val="Заголовок №4 (5)_"/>
    <w:qFormat/>
    <w:rsid w:val="00680E9C"/>
    <w:rPr>
      <w:rFonts w:ascii="Batang;바탕" w:eastAsia="Batang;바탕" w:hAnsi="Batang;바탕" w:cs="Batang;바탕"/>
      <w:spacing w:val="-10"/>
      <w:sz w:val="14"/>
      <w:szCs w:val="14"/>
      <w:highlight w:val="white"/>
    </w:rPr>
  </w:style>
  <w:style w:type="character" w:customStyle="1" w:styleId="4513pt">
    <w:name w:val="Заголовок №4 (5) + 13 pt;Курсив"/>
    <w:qFormat/>
    <w:rsid w:val="00680E9C"/>
    <w:rPr>
      <w:rFonts w:ascii="Batang;바탕" w:eastAsia="Batang;바탕" w:hAnsi="Batang;바탕" w:cs="Batang;바탕"/>
      <w:i/>
      <w:iCs/>
      <w:color w:val="000000"/>
      <w:spacing w:val="-10"/>
      <w:w w:val="100"/>
      <w:position w:val="0"/>
      <w:sz w:val="26"/>
      <w:szCs w:val="26"/>
      <w:highlight w:val="white"/>
      <w:vertAlign w:val="baseline"/>
      <w:lang w:val="uk-UA"/>
    </w:rPr>
  </w:style>
  <w:style w:type="character" w:customStyle="1" w:styleId="42">
    <w:name w:val="Основний текст (42)_"/>
    <w:qFormat/>
    <w:rsid w:val="00680E9C"/>
    <w:rPr>
      <w:rFonts w:ascii="Franklin Gothic Demi" w:eastAsia="Franklin Gothic Demi" w:hAnsi="Franklin Gothic Demi" w:cs="Franklin Gothic Demi"/>
      <w:sz w:val="27"/>
      <w:szCs w:val="27"/>
      <w:highlight w:val="white"/>
    </w:rPr>
  </w:style>
  <w:style w:type="character" w:customStyle="1" w:styleId="81">
    <w:name w:val="Заголовок №8_"/>
    <w:qFormat/>
    <w:rsid w:val="00680E9C"/>
    <w:rPr>
      <w:rFonts w:ascii="Batang;바탕" w:eastAsia="Batang;바탕" w:hAnsi="Batang;바탕" w:cs="Batang;바탕"/>
      <w:highlight w:val="white"/>
      <w:lang w:val="en-US"/>
    </w:rPr>
  </w:style>
  <w:style w:type="character" w:customStyle="1" w:styleId="885pt0pt">
    <w:name w:val="Заголовок №8 + 8;5 pt;Курсив;Інтервал 0 pt"/>
    <w:qFormat/>
    <w:rsid w:val="00680E9C"/>
    <w:rPr>
      <w:rFonts w:ascii="Batang;바탕" w:eastAsia="Batang;바탕" w:hAnsi="Batang;바탕" w:cs="Batang;바탕"/>
      <w:i/>
      <w:iCs/>
      <w:color w:val="000000"/>
      <w:spacing w:val="-10"/>
      <w:w w:val="100"/>
      <w:position w:val="0"/>
      <w:sz w:val="17"/>
      <w:szCs w:val="17"/>
      <w:highlight w:val="white"/>
      <w:vertAlign w:val="baseline"/>
      <w:lang w:val="en-US"/>
    </w:rPr>
  </w:style>
  <w:style w:type="character" w:customStyle="1" w:styleId="28">
    <w:name w:val="Підпис до таблиці (2)_"/>
    <w:qFormat/>
    <w:rsid w:val="00680E9C"/>
    <w:rPr>
      <w:i/>
      <w:iCs/>
      <w:sz w:val="17"/>
      <w:szCs w:val="17"/>
      <w:highlight w:val="white"/>
    </w:rPr>
  </w:style>
  <w:style w:type="character" w:customStyle="1" w:styleId="2Batang0pt0">
    <w:name w:val="Підпис до таблиці (2) + Batang;Інтервал 0 pt"/>
    <w:qFormat/>
    <w:rsid w:val="00680E9C"/>
    <w:rPr>
      <w:rFonts w:ascii="Batang;바탕" w:eastAsia="Batang;바탕" w:hAnsi="Batang;바탕" w:cs="Batang;바탕"/>
      <w:i/>
      <w:iCs/>
      <w:color w:val="000000"/>
      <w:spacing w:val="-10"/>
      <w:w w:val="100"/>
      <w:position w:val="0"/>
      <w:sz w:val="17"/>
      <w:szCs w:val="17"/>
      <w:highlight w:val="white"/>
      <w:vertAlign w:val="baseline"/>
      <w:lang w:val="uk-UA"/>
    </w:rPr>
  </w:style>
  <w:style w:type="character" w:customStyle="1" w:styleId="af5">
    <w:name w:val="Підпис до таблиці_"/>
    <w:qFormat/>
    <w:rsid w:val="00680E9C"/>
    <w:rPr>
      <w:b/>
      <w:bCs/>
      <w:sz w:val="17"/>
      <w:szCs w:val="17"/>
      <w:highlight w:val="white"/>
    </w:rPr>
  </w:style>
  <w:style w:type="character" w:customStyle="1" w:styleId="Batang0">
    <w:name w:val="Підпис до таблиці + Batang;Не напівжирний"/>
    <w:qFormat/>
    <w:rsid w:val="00680E9C"/>
    <w:rPr>
      <w:rFonts w:ascii="Batang;바탕" w:eastAsia="Batang;바탕" w:hAnsi="Batang;바탕" w:cs="Batang;바탕"/>
      <w:b/>
      <w:bCs/>
      <w:color w:val="000000"/>
      <w:spacing w:val="0"/>
      <w:w w:val="100"/>
      <w:position w:val="0"/>
      <w:sz w:val="17"/>
      <w:szCs w:val="17"/>
      <w:highlight w:val="white"/>
      <w:vertAlign w:val="baseline"/>
      <w:lang w:val="uk-UA"/>
    </w:rPr>
  </w:style>
  <w:style w:type="character" w:customStyle="1" w:styleId="55pt">
    <w:name w:val="Основний текст + 5;5 pt"/>
    <w:qFormat/>
    <w:rsid w:val="00680E9C"/>
    <w:rPr>
      <w:rFonts w:ascii="Times New Roman" w:eastAsia="Times New Roman" w:hAnsi="Times New Roman" w:cs="Times New Roman"/>
      <w:b/>
      <w:bCs/>
      <w:color w:val="000000"/>
      <w:spacing w:val="0"/>
      <w:w w:val="100"/>
      <w:position w:val="0"/>
      <w:sz w:val="11"/>
      <w:szCs w:val="11"/>
      <w:highlight w:val="white"/>
      <w:vertAlign w:val="baseline"/>
    </w:rPr>
  </w:style>
  <w:style w:type="character" w:customStyle="1" w:styleId="Batang7pt1pt">
    <w:name w:val="Основний текст + Batang;7 pt;Не напівжирний;Інтервал 1 pt"/>
    <w:qFormat/>
    <w:rsid w:val="00680E9C"/>
    <w:rPr>
      <w:rFonts w:ascii="Batang;바탕" w:eastAsia="Batang;바탕" w:hAnsi="Batang;바탕" w:cs="Batang;바탕"/>
      <w:b/>
      <w:bCs/>
      <w:color w:val="000000"/>
      <w:spacing w:val="30"/>
      <w:w w:val="100"/>
      <w:position w:val="0"/>
      <w:sz w:val="14"/>
      <w:szCs w:val="14"/>
      <w:highlight w:val="white"/>
      <w:vertAlign w:val="baseline"/>
      <w:lang w:val="uk-UA"/>
    </w:rPr>
  </w:style>
  <w:style w:type="character" w:customStyle="1" w:styleId="Batang65pt">
    <w:name w:val="Основний текст + Batang;6;5 pt;Не напівжирний"/>
    <w:qFormat/>
    <w:rsid w:val="00680E9C"/>
    <w:rPr>
      <w:rFonts w:ascii="Batang;바탕" w:eastAsia="Batang;바탕" w:hAnsi="Batang;바탕" w:cs="Batang;바탕"/>
      <w:b/>
      <w:bCs/>
      <w:color w:val="000000"/>
      <w:spacing w:val="0"/>
      <w:w w:val="100"/>
      <w:position w:val="0"/>
      <w:sz w:val="13"/>
      <w:szCs w:val="13"/>
      <w:highlight w:val="white"/>
      <w:vertAlign w:val="baseline"/>
      <w:lang w:val="uk-UA"/>
    </w:rPr>
  </w:style>
  <w:style w:type="character" w:customStyle="1" w:styleId="Batang65pt1pt">
    <w:name w:val="Основний текст + Batang;6;5 pt;Не напівжирний;Інтервал 1 pt"/>
    <w:qFormat/>
    <w:rsid w:val="00680E9C"/>
    <w:rPr>
      <w:rFonts w:ascii="Batang;바탕" w:eastAsia="Batang;바탕" w:hAnsi="Batang;바탕" w:cs="Batang;바탕"/>
      <w:b/>
      <w:bCs/>
      <w:color w:val="000000"/>
      <w:spacing w:val="30"/>
      <w:w w:val="100"/>
      <w:position w:val="0"/>
      <w:sz w:val="13"/>
      <w:szCs w:val="13"/>
      <w:highlight w:val="white"/>
      <w:vertAlign w:val="baseline"/>
      <w:lang w:val="uk-UA"/>
    </w:rPr>
  </w:style>
  <w:style w:type="character" w:customStyle="1" w:styleId="Batang65pt0pt">
    <w:name w:val="Основний текст + Batang;6;5 pt;Не напівжирний;Курсив;Інтервал 0 pt"/>
    <w:qFormat/>
    <w:rsid w:val="00680E9C"/>
    <w:rPr>
      <w:rFonts w:ascii="Batang;바탕" w:eastAsia="Batang;바탕" w:hAnsi="Batang;바탕" w:cs="Batang;바탕"/>
      <w:b/>
      <w:bCs/>
      <w:i/>
      <w:iCs/>
      <w:color w:val="000000"/>
      <w:spacing w:val="10"/>
      <w:w w:val="100"/>
      <w:position w:val="0"/>
      <w:sz w:val="13"/>
      <w:szCs w:val="13"/>
      <w:highlight w:val="white"/>
      <w:vertAlign w:val="baseline"/>
      <w:lang w:val="uk-UA"/>
    </w:rPr>
  </w:style>
  <w:style w:type="character" w:customStyle="1" w:styleId="Batang65pt0pt0">
    <w:name w:val="Основний текст + Batang;6;5 pt;Не напівжирний;Курсив;Малі великі літери;Інтервал 0 pt"/>
    <w:qFormat/>
    <w:rsid w:val="00680E9C"/>
    <w:rPr>
      <w:rFonts w:ascii="Batang;바탕" w:eastAsia="Batang;바탕" w:hAnsi="Batang;바탕" w:cs="Batang;바탕"/>
      <w:b/>
      <w:bCs/>
      <w:i/>
      <w:iCs/>
      <w:smallCaps/>
      <w:color w:val="000000"/>
      <w:spacing w:val="10"/>
      <w:w w:val="100"/>
      <w:position w:val="0"/>
      <w:sz w:val="13"/>
      <w:szCs w:val="13"/>
      <w:highlight w:val="white"/>
      <w:vertAlign w:val="baseline"/>
      <w:lang w:val="uk-UA"/>
    </w:rPr>
  </w:style>
  <w:style w:type="character" w:customStyle="1" w:styleId="Batang75pt0pt">
    <w:name w:val="Основний текст + Batang;7;5 pt;Не напівжирний;Курсив;Інтервал 0 pt"/>
    <w:qFormat/>
    <w:rsid w:val="00680E9C"/>
    <w:rPr>
      <w:rFonts w:ascii="Batang;바탕" w:eastAsia="Batang;바탕" w:hAnsi="Batang;바탕" w:cs="Batang;바탕"/>
      <w:b/>
      <w:bCs/>
      <w:i/>
      <w:iCs/>
      <w:color w:val="000000"/>
      <w:spacing w:val="10"/>
      <w:w w:val="100"/>
      <w:position w:val="0"/>
      <w:sz w:val="15"/>
      <w:szCs w:val="15"/>
      <w:highlight w:val="white"/>
      <w:vertAlign w:val="baseline"/>
      <w:lang w:val="uk-UA"/>
    </w:rPr>
  </w:style>
  <w:style w:type="character" w:customStyle="1" w:styleId="75pt1pt">
    <w:name w:val="Основний текст + 7;5 pt;Не напівжирний;Курсив;Інтервал 1 pt"/>
    <w:qFormat/>
    <w:rsid w:val="00680E9C"/>
    <w:rPr>
      <w:rFonts w:ascii="Times New Roman" w:eastAsia="Times New Roman" w:hAnsi="Times New Roman" w:cs="Times New Roman"/>
      <w:b/>
      <w:bCs/>
      <w:i/>
      <w:iCs/>
      <w:color w:val="000000"/>
      <w:spacing w:val="20"/>
      <w:w w:val="100"/>
      <w:position w:val="0"/>
      <w:sz w:val="15"/>
      <w:szCs w:val="15"/>
      <w:highlight w:val="white"/>
      <w:vertAlign w:val="baseline"/>
      <w:lang w:val="uk-UA"/>
    </w:rPr>
  </w:style>
  <w:style w:type="character" w:customStyle="1" w:styleId="Batang0pt0">
    <w:name w:val="Основний текст + Batang;Не напівжирний;Курсив;Малі великі літери;Інтервал 0 pt"/>
    <w:qFormat/>
    <w:rsid w:val="00680E9C"/>
    <w:rPr>
      <w:rFonts w:ascii="Batang;바탕" w:eastAsia="Batang;바탕" w:hAnsi="Batang;바탕" w:cs="Batang;바탕"/>
      <w:b/>
      <w:bCs/>
      <w:i/>
      <w:iCs/>
      <w:smallCaps/>
      <w:color w:val="000000"/>
      <w:spacing w:val="-10"/>
      <w:w w:val="100"/>
      <w:position w:val="0"/>
      <w:sz w:val="17"/>
      <w:szCs w:val="17"/>
      <w:highlight w:val="white"/>
      <w:vertAlign w:val="baseline"/>
      <w:lang w:val="en-US"/>
    </w:rPr>
  </w:style>
  <w:style w:type="character" w:customStyle="1" w:styleId="72">
    <w:name w:val="Заголовок №7 (2)_"/>
    <w:qFormat/>
    <w:rsid w:val="00680E9C"/>
    <w:rPr>
      <w:rFonts w:ascii="Batang;바탕" w:eastAsia="Batang;바탕" w:hAnsi="Batang;바탕" w:cs="Batang;바탕"/>
      <w:i/>
      <w:iCs/>
      <w:spacing w:val="-10"/>
      <w:sz w:val="17"/>
      <w:szCs w:val="17"/>
      <w:highlight w:val="white"/>
    </w:rPr>
  </w:style>
  <w:style w:type="character" w:customStyle="1" w:styleId="Batang65pt0">
    <w:name w:val="Основний текст + Batang;6;5 pt;Не напівжирний;Курсив"/>
    <w:qFormat/>
    <w:rsid w:val="00680E9C"/>
    <w:rPr>
      <w:rFonts w:ascii="Batang;바탕" w:eastAsia="Batang;바탕" w:hAnsi="Batang;바탕" w:cs="Batang;바탕"/>
      <w:b/>
      <w:bCs/>
      <w:i/>
      <w:iCs/>
      <w:color w:val="000000"/>
      <w:spacing w:val="0"/>
      <w:w w:val="100"/>
      <w:position w:val="0"/>
      <w:sz w:val="13"/>
      <w:szCs w:val="13"/>
      <w:highlight w:val="white"/>
      <w:vertAlign w:val="baseline"/>
      <w:lang w:val="uk-UA"/>
    </w:rPr>
  </w:style>
  <w:style w:type="character" w:customStyle="1" w:styleId="FontStyle19">
    <w:name w:val="Font Style19"/>
    <w:qFormat/>
    <w:rsid w:val="00680E9C"/>
    <w:rPr>
      <w:rFonts w:ascii="Times New Roman" w:hAnsi="Times New Roman" w:cs="Times New Roman"/>
      <w:i/>
      <w:iCs/>
      <w:sz w:val="18"/>
      <w:szCs w:val="18"/>
      <w:lang w:val="en-US" w:bidi="ar-SA"/>
    </w:rPr>
  </w:style>
  <w:style w:type="character" w:customStyle="1" w:styleId="ArticleBodytext11">
    <w:name w:val="Article Body text Знак1"/>
    <w:qFormat/>
    <w:rsid w:val="00680E9C"/>
    <w:rPr>
      <w:lang w:val="en-US" w:bidi="ar-SA"/>
    </w:rPr>
  </w:style>
  <w:style w:type="character" w:customStyle="1" w:styleId="MTDisplayEquation">
    <w:name w:val="MTDisplayEquation Знак"/>
    <w:qFormat/>
    <w:rsid w:val="00680E9C"/>
  </w:style>
  <w:style w:type="character" w:customStyle="1" w:styleId="shorttext">
    <w:name w:val="short_text"/>
    <w:qFormat/>
    <w:rsid w:val="00680E9C"/>
  </w:style>
  <w:style w:type="character" w:styleId="af6">
    <w:name w:val="Emphasis"/>
    <w:qFormat/>
    <w:rsid w:val="00680E9C"/>
    <w:rPr>
      <w:i/>
      <w:iCs/>
    </w:rPr>
  </w:style>
  <w:style w:type="character" w:customStyle="1" w:styleId="af7">
    <w:name w:val="Символ нумерации"/>
    <w:qFormat/>
    <w:rsid w:val="00680E9C"/>
  </w:style>
  <w:style w:type="paragraph" w:customStyle="1" w:styleId="af8">
    <w:name w:val="Заголовок"/>
    <w:basedOn w:val="a"/>
    <w:next w:val="af9"/>
    <w:qFormat/>
    <w:rsid w:val="00680E9C"/>
    <w:pPr>
      <w:overflowPunct w:val="0"/>
      <w:autoSpaceDE w:val="0"/>
      <w:jc w:val="center"/>
      <w:textAlignment w:val="baseline"/>
    </w:pPr>
    <w:rPr>
      <w:b/>
      <w:bCs/>
      <w:sz w:val="28"/>
      <w:szCs w:val="20"/>
    </w:rPr>
  </w:style>
  <w:style w:type="paragraph" w:styleId="af9">
    <w:name w:val="Body Text"/>
    <w:basedOn w:val="a"/>
    <w:link w:val="12"/>
    <w:rsid w:val="00680E9C"/>
    <w:pPr>
      <w:spacing w:after="120"/>
    </w:pPr>
  </w:style>
  <w:style w:type="character" w:customStyle="1" w:styleId="12">
    <w:name w:val="Основной текст Знак1"/>
    <w:basedOn w:val="a0"/>
    <w:link w:val="af9"/>
    <w:rsid w:val="00680E9C"/>
    <w:rPr>
      <w:rFonts w:ascii="Times New Roman" w:eastAsia="Times New Roman" w:hAnsi="Times New Roman" w:cs="Times New Roman"/>
      <w:sz w:val="24"/>
      <w:szCs w:val="24"/>
      <w:lang w:val="ru-RU" w:eastAsia="zh-CN"/>
    </w:rPr>
  </w:style>
  <w:style w:type="paragraph" w:styleId="afa">
    <w:name w:val="List"/>
    <w:basedOn w:val="af9"/>
    <w:rsid w:val="00680E9C"/>
  </w:style>
  <w:style w:type="paragraph" w:styleId="afb">
    <w:name w:val="caption"/>
    <w:basedOn w:val="a"/>
    <w:qFormat/>
    <w:rsid w:val="00680E9C"/>
    <w:pPr>
      <w:suppressLineNumbers/>
      <w:spacing w:before="120" w:after="120"/>
    </w:pPr>
    <w:rPr>
      <w:rFonts w:cs="Lucida Sans"/>
      <w:i/>
      <w:iCs/>
    </w:rPr>
  </w:style>
  <w:style w:type="paragraph" w:styleId="13">
    <w:name w:val="index 1"/>
    <w:basedOn w:val="a"/>
    <w:next w:val="a"/>
    <w:autoRedefine/>
    <w:unhideWhenUsed/>
    <w:rsid w:val="00680E9C"/>
    <w:pPr>
      <w:ind w:left="240" w:hanging="240"/>
    </w:pPr>
  </w:style>
  <w:style w:type="paragraph" w:styleId="afc">
    <w:name w:val="index heading"/>
    <w:basedOn w:val="a"/>
    <w:qFormat/>
    <w:rsid w:val="00680E9C"/>
    <w:pPr>
      <w:suppressLineNumbers/>
    </w:pPr>
    <w:rPr>
      <w:rFonts w:cs="Lucida Sans"/>
    </w:rPr>
  </w:style>
  <w:style w:type="paragraph" w:customStyle="1" w:styleId="14">
    <w:name w:val="Указатель1"/>
    <w:basedOn w:val="a"/>
    <w:qFormat/>
    <w:rsid w:val="00680E9C"/>
    <w:pPr>
      <w:suppressLineNumbers/>
    </w:pPr>
    <w:rPr>
      <w:rFonts w:cs="Lucida Sans"/>
    </w:rPr>
  </w:style>
  <w:style w:type="paragraph" w:customStyle="1" w:styleId="15">
    <w:name w:val="Текст1"/>
    <w:basedOn w:val="a"/>
    <w:qFormat/>
    <w:rsid w:val="00680E9C"/>
    <w:rPr>
      <w:rFonts w:ascii="Courier New" w:hAnsi="Courier New" w:cs="Courier New"/>
      <w:sz w:val="20"/>
      <w:szCs w:val="20"/>
    </w:rPr>
  </w:style>
  <w:style w:type="paragraph" w:customStyle="1" w:styleId="ArticleBodytext0">
    <w:name w:val="Article Body text"/>
    <w:qFormat/>
    <w:rsid w:val="00680E9C"/>
    <w:pPr>
      <w:widowControl w:val="0"/>
      <w:suppressAutoHyphens/>
      <w:spacing w:after="0" w:line="240" w:lineRule="auto"/>
      <w:ind w:firstLine="340"/>
      <w:jc w:val="both"/>
    </w:pPr>
    <w:rPr>
      <w:rFonts w:ascii="Times New Roman" w:eastAsia="Times New Roman" w:hAnsi="Times New Roman" w:cs="Times New Roman"/>
      <w:sz w:val="20"/>
      <w:szCs w:val="20"/>
      <w:lang w:val="en-US" w:eastAsia="zh-CN"/>
    </w:rPr>
  </w:style>
  <w:style w:type="paragraph" w:styleId="afd">
    <w:name w:val="Body Text Indent"/>
    <w:basedOn w:val="a"/>
    <w:link w:val="16"/>
    <w:rsid w:val="00680E9C"/>
    <w:pPr>
      <w:ind w:left="1176" w:hanging="1176"/>
      <w:jc w:val="both"/>
    </w:pPr>
    <w:rPr>
      <w:sz w:val="28"/>
    </w:rPr>
  </w:style>
  <w:style w:type="character" w:customStyle="1" w:styleId="16">
    <w:name w:val="Основной текст с отступом Знак1"/>
    <w:basedOn w:val="a0"/>
    <w:link w:val="afd"/>
    <w:rsid w:val="00680E9C"/>
    <w:rPr>
      <w:rFonts w:ascii="Times New Roman" w:eastAsia="Times New Roman" w:hAnsi="Times New Roman" w:cs="Times New Roman"/>
      <w:sz w:val="28"/>
      <w:szCs w:val="24"/>
      <w:lang w:val="ru-RU" w:eastAsia="zh-CN"/>
    </w:rPr>
  </w:style>
  <w:style w:type="paragraph" w:styleId="afe">
    <w:name w:val="header"/>
    <w:basedOn w:val="a"/>
    <w:link w:val="17"/>
    <w:uiPriority w:val="99"/>
    <w:rsid w:val="00680E9C"/>
    <w:pPr>
      <w:tabs>
        <w:tab w:val="center" w:pos="4536"/>
        <w:tab w:val="right" w:pos="9072"/>
      </w:tabs>
    </w:pPr>
    <w:rPr>
      <w:lang w:val="pl-PL"/>
    </w:rPr>
  </w:style>
  <w:style w:type="character" w:customStyle="1" w:styleId="17">
    <w:name w:val="Верхний колонтитул Знак1"/>
    <w:basedOn w:val="a0"/>
    <w:link w:val="afe"/>
    <w:uiPriority w:val="99"/>
    <w:rsid w:val="00680E9C"/>
    <w:rPr>
      <w:rFonts w:ascii="Times New Roman" w:eastAsia="Times New Roman" w:hAnsi="Times New Roman" w:cs="Times New Roman"/>
      <w:sz w:val="24"/>
      <w:szCs w:val="24"/>
      <w:lang w:val="pl-PL" w:eastAsia="zh-CN"/>
    </w:rPr>
  </w:style>
  <w:style w:type="paragraph" w:customStyle="1" w:styleId="211">
    <w:name w:val="Основной текст 21"/>
    <w:basedOn w:val="a"/>
    <w:qFormat/>
    <w:rsid w:val="00680E9C"/>
    <w:pPr>
      <w:spacing w:after="120" w:line="480" w:lineRule="auto"/>
    </w:pPr>
  </w:style>
  <w:style w:type="paragraph" w:customStyle="1" w:styleId="311">
    <w:name w:val="Основной текст 31"/>
    <w:basedOn w:val="a"/>
    <w:qFormat/>
    <w:rsid w:val="00680E9C"/>
    <w:pPr>
      <w:spacing w:after="120"/>
    </w:pPr>
    <w:rPr>
      <w:sz w:val="16"/>
      <w:szCs w:val="16"/>
    </w:rPr>
  </w:style>
  <w:style w:type="paragraph" w:customStyle="1" w:styleId="18">
    <w:name w:val="Цитата1"/>
    <w:basedOn w:val="a"/>
    <w:qFormat/>
    <w:rsid w:val="00680E9C"/>
    <w:pPr>
      <w:autoSpaceDE w:val="0"/>
      <w:spacing w:line="360" w:lineRule="auto"/>
      <w:ind w:left="2552" w:right="-567"/>
      <w:jc w:val="both"/>
    </w:pPr>
    <w:rPr>
      <w:rFonts w:ascii="Arial" w:hAnsi="Arial" w:cs="Arial"/>
      <w:color w:val="FF0000"/>
      <w:sz w:val="28"/>
      <w:szCs w:val="28"/>
      <w:lang w:val="uk-UA"/>
    </w:rPr>
  </w:style>
  <w:style w:type="paragraph" w:customStyle="1" w:styleId="312">
    <w:name w:val="Основной текст с отступом 31"/>
    <w:basedOn w:val="a"/>
    <w:qFormat/>
    <w:rsid w:val="00680E9C"/>
    <w:pPr>
      <w:spacing w:after="120"/>
      <w:ind w:left="283"/>
    </w:pPr>
    <w:rPr>
      <w:sz w:val="16"/>
      <w:szCs w:val="16"/>
    </w:rPr>
  </w:style>
  <w:style w:type="paragraph" w:customStyle="1" w:styleId="ArticleBodytext3">
    <w:name w:val="Article Body text Знак"/>
    <w:qFormat/>
    <w:rsid w:val="00680E9C"/>
    <w:pPr>
      <w:widowControl w:val="0"/>
      <w:suppressAutoHyphens/>
      <w:spacing w:after="0" w:line="240" w:lineRule="auto"/>
      <w:ind w:firstLine="340"/>
      <w:jc w:val="both"/>
    </w:pPr>
    <w:rPr>
      <w:rFonts w:ascii="Times New Roman" w:eastAsia="Times New Roman" w:hAnsi="Times New Roman" w:cs="Times New Roman"/>
      <w:bCs/>
      <w:iCs/>
      <w:sz w:val="24"/>
      <w:szCs w:val="24"/>
      <w:lang w:val="en-US" w:eastAsia="zh-CN"/>
    </w:rPr>
  </w:style>
  <w:style w:type="paragraph" w:styleId="aff">
    <w:name w:val="footer"/>
    <w:basedOn w:val="a"/>
    <w:link w:val="19"/>
    <w:rsid w:val="00680E9C"/>
    <w:pPr>
      <w:tabs>
        <w:tab w:val="center" w:pos="4677"/>
        <w:tab w:val="right" w:pos="9355"/>
      </w:tabs>
    </w:pPr>
  </w:style>
  <w:style w:type="character" w:customStyle="1" w:styleId="19">
    <w:name w:val="Нижний колонтитул Знак1"/>
    <w:basedOn w:val="a0"/>
    <w:link w:val="aff"/>
    <w:rsid w:val="00680E9C"/>
    <w:rPr>
      <w:rFonts w:ascii="Times New Roman" w:eastAsia="Times New Roman" w:hAnsi="Times New Roman" w:cs="Times New Roman"/>
      <w:sz w:val="24"/>
      <w:szCs w:val="24"/>
      <w:lang w:val="ru-RU" w:eastAsia="zh-CN"/>
    </w:rPr>
  </w:style>
  <w:style w:type="paragraph" w:customStyle="1" w:styleId="ArticleShortFormula">
    <w:name w:val="Article Short Formula"/>
    <w:basedOn w:val="a"/>
    <w:next w:val="ArticleBodytext3"/>
    <w:qFormat/>
    <w:rsid w:val="00680E9C"/>
    <w:pPr>
      <w:widowControl w:val="0"/>
      <w:tabs>
        <w:tab w:val="center" w:pos="1985"/>
        <w:tab w:val="right" w:pos="4536"/>
      </w:tabs>
      <w:jc w:val="both"/>
    </w:pPr>
    <w:rPr>
      <w:bCs/>
      <w:iCs/>
      <w:sz w:val="20"/>
      <w:szCs w:val="20"/>
      <w:lang w:val="en-US"/>
    </w:rPr>
  </w:style>
  <w:style w:type="paragraph" w:customStyle="1" w:styleId="Textknyhy">
    <w:name w:val="Text knyhy"/>
    <w:qFormat/>
    <w:rsid w:val="00680E9C"/>
    <w:pPr>
      <w:suppressAutoHyphens/>
      <w:spacing w:after="0" w:line="240" w:lineRule="auto"/>
      <w:ind w:firstLine="567"/>
      <w:jc w:val="both"/>
    </w:pPr>
    <w:rPr>
      <w:rFonts w:ascii="Times New Roman" w:eastAsia="Times New Roman" w:hAnsi="Times New Roman" w:cs="Times New Roman"/>
      <w:sz w:val="20"/>
      <w:szCs w:val="20"/>
      <w:lang w:val="ru-RU" w:eastAsia="zh-CN"/>
    </w:rPr>
  </w:style>
  <w:style w:type="paragraph" w:customStyle="1" w:styleId="aff0">
    <w:name w:val="Основной шрифт абзаца Знак Знак Знак Знак"/>
    <w:basedOn w:val="a"/>
    <w:qFormat/>
    <w:rsid w:val="00680E9C"/>
    <w:pPr>
      <w:widowControl w:val="0"/>
      <w:spacing w:line="360" w:lineRule="atLeast"/>
      <w:jc w:val="both"/>
      <w:textAlignment w:val="baseline"/>
    </w:pPr>
    <w:rPr>
      <w:rFonts w:ascii="Verdana" w:hAnsi="Verdana" w:cs="Verdana"/>
      <w:sz w:val="20"/>
      <w:szCs w:val="20"/>
      <w:lang w:val="en-US"/>
    </w:rPr>
  </w:style>
  <w:style w:type="paragraph" w:styleId="aff1">
    <w:name w:val="List Paragraph"/>
    <w:basedOn w:val="a"/>
    <w:uiPriority w:val="34"/>
    <w:qFormat/>
    <w:rsid w:val="00680E9C"/>
    <w:pPr>
      <w:ind w:left="720"/>
      <w:contextualSpacing/>
    </w:pPr>
  </w:style>
  <w:style w:type="paragraph" w:customStyle="1" w:styleId="Author">
    <w:name w:val="Author"/>
    <w:basedOn w:val="a"/>
    <w:next w:val="a"/>
    <w:qFormat/>
    <w:rsid w:val="00680E9C"/>
    <w:pPr>
      <w:keepNext/>
      <w:keepLines/>
      <w:jc w:val="center"/>
    </w:pPr>
    <w:rPr>
      <w:caps/>
      <w:sz w:val="18"/>
      <w:szCs w:val="20"/>
      <w:lang w:val="en-US"/>
    </w:rPr>
  </w:style>
  <w:style w:type="paragraph" w:customStyle="1" w:styleId="ArticleLongFormula0">
    <w:name w:val="Article Long Formula"/>
    <w:basedOn w:val="a"/>
    <w:next w:val="a"/>
    <w:qFormat/>
    <w:rsid w:val="00680E9C"/>
    <w:pPr>
      <w:keepLines/>
      <w:widowControl w:val="0"/>
      <w:tabs>
        <w:tab w:val="right" w:pos="9356"/>
      </w:tabs>
      <w:spacing w:line="360" w:lineRule="auto"/>
      <w:ind w:firstLine="709"/>
      <w:jc w:val="right"/>
    </w:pPr>
    <w:rPr>
      <w:bCs/>
      <w:iCs/>
      <w:position w:val="-27"/>
      <w:sz w:val="28"/>
      <w:szCs w:val="28"/>
      <w:lang w:val="uk-UA"/>
    </w:rPr>
  </w:style>
  <w:style w:type="paragraph" w:customStyle="1" w:styleId="ArticleBodytext12">
    <w:name w:val="Article Body text Знак1 Знак Знак Знак"/>
    <w:qFormat/>
    <w:rsid w:val="00680E9C"/>
    <w:pPr>
      <w:widowControl w:val="0"/>
      <w:suppressAutoHyphens/>
      <w:spacing w:after="0" w:line="240" w:lineRule="auto"/>
      <w:ind w:firstLine="340"/>
      <w:jc w:val="both"/>
    </w:pPr>
    <w:rPr>
      <w:rFonts w:ascii="Times New Roman" w:eastAsia="Times New Roman" w:hAnsi="Times New Roman" w:cs="Times New Roman"/>
      <w:bCs/>
      <w:iCs/>
      <w:sz w:val="20"/>
      <w:szCs w:val="20"/>
      <w:lang w:val="en-US" w:eastAsia="zh-CN"/>
    </w:rPr>
  </w:style>
  <w:style w:type="paragraph" w:customStyle="1" w:styleId="ArticleAnnotation">
    <w:name w:val="Article Annotation"/>
    <w:basedOn w:val="ArticleBodytext12"/>
    <w:next w:val="ArticlePartheader0"/>
    <w:qFormat/>
    <w:rsid w:val="00680E9C"/>
    <w:pPr>
      <w:keepLines/>
      <w:ind w:left="567" w:right="567"/>
    </w:pPr>
    <w:rPr>
      <w:sz w:val="18"/>
    </w:rPr>
  </w:style>
  <w:style w:type="paragraph" w:customStyle="1" w:styleId="ArticlePartheader0">
    <w:name w:val="Article Part header"/>
    <w:basedOn w:val="ArticleBodytext12"/>
    <w:next w:val="ArticleBodynoindenttext0"/>
    <w:qFormat/>
    <w:rsid w:val="00680E9C"/>
    <w:pPr>
      <w:keepNext/>
      <w:keepLines/>
      <w:tabs>
        <w:tab w:val="left" w:pos="397"/>
        <w:tab w:val="num" w:pos="851"/>
      </w:tabs>
      <w:spacing w:before="360" w:after="240"/>
      <w:ind w:left="851" w:hanging="567"/>
      <w:jc w:val="left"/>
    </w:pPr>
    <w:rPr>
      <w:b/>
      <w:sz w:val="26"/>
    </w:rPr>
  </w:style>
  <w:style w:type="paragraph" w:customStyle="1" w:styleId="ArticleBodynoindenttext0">
    <w:name w:val="Article Body no indent text"/>
    <w:basedOn w:val="ArticleBodytext12"/>
    <w:next w:val="ArticleBodytext12"/>
    <w:qFormat/>
    <w:rsid w:val="00680E9C"/>
    <w:pPr>
      <w:ind w:firstLine="0"/>
    </w:pPr>
  </w:style>
  <w:style w:type="paragraph" w:customStyle="1" w:styleId="ArticleAnnotationTitle">
    <w:name w:val="Article Annotation Title"/>
    <w:basedOn w:val="ArticleBodytext12"/>
    <w:qFormat/>
    <w:rsid w:val="00680E9C"/>
    <w:pPr>
      <w:keepNext/>
      <w:keepLines/>
      <w:spacing w:before="480" w:after="120"/>
      <w:ind w:firstLine="0"/>
      <w:jc w:val="center"/>
    </w:pPr>
    <w:rPr>
      <w:b/>
      <w:sz w:val="28"/>
    </w:rPr>
  </w:style>
  <w:style w:type="paragraph" w:customStyle="1" w:styleId="ArticleAuther">
    <w:name w:val="Article Auther"/>
    <w:basedOn w:val="ArticleBodytext12"/>
    <w:next w:val="ArticleAuthersInfo"/>
    <w:qFormat/>
    <w:rsid w:val="00680E9C"/>
    <w:pPr>
      <w:keepNext/>
      <w:keepLines/>
      <w:ind w:firstLine="0"/>
      <w:jc w:val="center"/>
    </w:pPr>
    <w:rPr>
      <w:sz w:val="26"/>
      <w:lang w:val="uk-UA"/>
    </w:rPr>
  </w:style>
  <w:style w:type="paragraph" w:customStyle="1" w:styleId="ArticleAuthersInfo">
    <w:name w:val="Article Authers Info"/>
    <w:basedOn w:val="ArticleBodytext12"/>
    <w:next w:val="ArticleAnnotation"/>
    <w:qFormat/>
    <w:rsid w:val="00680E9C"/>
    <w:pPr>
      <w:keepNext/>
      <w:keepLines/>
      <w:spacing w:after="240"/>
      <w:ind w:firstLine="0"/>
      <w:jc w:val="center"/>
    </w:pPr>
    <w:rPr>
      <w:i/>
      <w:sz w:val="18"/>
    </w:rPr>
  </w:style>
  <w:style w:type="paragraph" w:customStyle="1" w:styleId="ArticleFigure">
    <w:name w:val="Article Figure"/>
    <w:basedOn w:val="ArticleBodynoindenttext0"/>
    <w:qFormat/>
    <w:rsid w:val="00680E9C"/>
    <w:pPr>
      <w:keepLines/>
    </w:pPr>
    <w:rPr>
      <w:sz w:val="22"/>
    </w:rPr>
  </w:style>
  <w:style w:type="paragraph" w:customStyle="1" w:styleId="ArticleReference">
    <w:name w:val="ArticleReference"/>
    <w:basedOn w:val="ArticleBodytext12"/>
    <w:qFormat/>
    <w:rsid w:val="00680E9C"/>
    <w:pPr>
      <w:keepLines/>
      <w:tabs>
        <w:tab w:val="num" w:pos="786"/>
      </w:tabs>
      <w:ind w:left="786" w:hanging="360"/>
    </w:pPr>
  </w:style>
  <w:style w:type="paragraph" w:customStyle="1" w:styleId="ArticleTitle">
    <w:name w:val="Article Title"/>
    <w:basedOn w:val="ArticleBodytext12"/>
    <w:next w:val="ArticleAuther"/>
    <w:qFormat/>
    <w:rsid w:val="00680E9C"/>
    <w:pPr>
      <w:keepNext/>
      <w:keepLines/>
      <w:spacing w:after="600"/>
      <w:ind w:firstLine="0"/>
      <w:jc w:val="center"/>
    </w:pPr>
    <w:rPr>
      <w:b/>
      <w:sz w:val="32"/>
    </w:rPr>
  </w:style>
  <w:style w:type="paragraph" w:customStyle="1" w:styleId="ArticleAnnotationwithafterspace">
    <w:name w:val="Article Annotation with after space"/>
    <w:basedOn w:val="ArticleAnnotation"/>
    <w:qFormat/>
    <w:rsid w:val="00680E9C"/>
    <w:pPr>
      <w:spacing w:before="120" w:after="960"/>
    </w:pPr>
    <w:rPr>
      <w:i/>
    </w:rPr>
  </w:style>
  <w:style w:type="paragraph" w:customStyle="1" w:styleId="ArticlePartfirstheader">
    <w:name w:val="Article Part first header"/>
    <w:basedOn w:val="ArticlePartheader0"/>
    <w:qFormat/>
    <w:rsid w:val="00680E9C"/>
    <w:pPr>
      <w:spacing w:before="0"/>
    </w:pPr>
  </w:style>
  <w:style w:type="paragraph" w:customStyle="1" w:styleId="ArticleCatalogNumber">
    <w:name w:val="Article Catalog Number"/>
    <w:basedOn w:val="ArticleBodytext12"/>
    <w:next w:val="ArticleTitle"/>
    <w:qFormat/>
    <w:rsid w:val="00680E9C"/>
    <w:pPr>
      <w:spacing w:before="840" w:after="480"/>
      <w:jc w:val="left"/>
    </w:pPr>
    <w:rPr>
      <w:caps/>
    </w:rPr>
  </w:style>
  <w:style w:type="paragraph" w:customStyle="1" w:styleId="ArticlePagefirstheader">
    <w:name w:val="Article Page first header"/>
    <w:basedOn w:val="ArticleBodytext12"/>
    <w:qFormat/>
    <w:rsid w:val="00680E9C"/>
    <w:pPr>
      <w:tabs>
        <w:tab w:val="right" w:pos="9639"/>
      </w:tabs>
      <w:ind w:firstLine="0"/>
    </w:pPr>
    <w:rPr>
      <w:caps/>
    </w:rPr>
  </w:style>
  <w:style w:type="paragraph" w:customStyle="1" w:styleId="ArticlePageheader">
    <w:name w:val="Article Page header"/>
    <w:basedOn w:val="ArticlePagefirstheader"/>
    <w:qFormat/>
    <w:rsid w:val="00680E9C"/>
    <w:pPr>
      <w:jc w:val="center"/>
    </w:pPr>
    <w:rPr>
      <w:caps w:val="0"/>
    </w:rPr>
  </w:style>
  <w:style w:type="paragraph" w:customStyle="1" w:styleId="ArticleFigureendline">
    <w:name w:val="Article Figure end line"/>
    <w:basedOn w:val="ArticleFigure"/>
    <w:qFormat/>
    <w:rsid w:val="00680E9C"/>
    <w:pPr>
      <w:jc w:val="center"/>
    </w:pPr>
  </w:style>
  <w:style w:type="paragraph" w:customStyle="1" w:styleId="ArticleLeftLine">
    <w:name w:val="Article Left Line"/>
    <w:basedOn w:val="ArticleBodynoindenttext0"/>
    <w:next w:val="ArticleBodytext12"/>
    <w:qFormat/>
    <w:rsid w:val="00680E9C"/>
    <w:pPr>
      <w:pBdr>
        <w:bottom w:val="single" w:sz="4" w:space="1" w:color="000000"/>
      </w:pBdr>
      <w:spacing w:after="240"/>
      <w:ind w:right="5103"/>
    </w:pPr>
    <w:rPr>
      <w:sz w:val="12"/>
    </w:rPr>
  </w:style>
  <w:style w:type="paragraph" w:customStyle="1" w:styleId="ArticleRightLine">
    <w:name w:val="Article Right Line"/>
    <w:basedOn w:val="ArticleBodynoindenttext0"/>
    <w:next w:val="ArticleBodytext12"/>
    <w:qFormat/>
    <w:rsid w:val="00680E9C"/>
    <w:pPr>
      <w:pBdr>
        <w:top w:val="single" w:sz="4" w:space="1" w:color="000000"/>
      </w:pBdr>
      <w:spacing w:before="240"/>
      <w:ind w:left="5103"/>
    </w:pPr>
    <w:rPr>
      <w:sz w:val="12"/>
    </w:rPr>
  </w:style>
  <w:style w:type="paragraph" w:customStyle="1" w:styleId="ArticleTitleatEnd">
    <w:name w:val="Article Title at End"/>
    <w:basedOn w:val="ArticleTitle"/>
    <w:qFormat/>
    <w:rsid w:val="00680E9C"/>
    <w:pPr>
      <w:spacing w:before="240" w:after="240"/>
    </w:pPr>
    <w:rPr>
      <w:rFonts w:ascii="Times New Roman CYR" w:hAnsi="Times New Roman CYR" w:cs="Times New Roman CYR"/>
      <w:sz w:val="28"/>
      <w:szCs w:val="28"/>
    </w:rPr>
  </w:style>
  <w:style w:type="paragraph" w:customStyle="1" w:styleId="142">
    <w:name w:val="Обычный14*2"/>
    <w:basedOn w:val="a"/>
    <w:qFormat/>
    <w:rsid w:val="00680E9C"/>
    <w:pPr>
      <w:spacing w:line="480" w:lineRule="auto"/>
      <w:ind w:firstLine="720"/>
      <w:jc w:val="both"/>
    </w:pPr>
    <w:rPr>
      <w:szCs w:val="20"/>
      <w:lang w:val="uk-UA"/>
    </w:rPr>
  </w:style>
  <w:style w:type="paragraph" w:styleId="aff2">
    <w:name w:val="Signature"/>
    <w:basedOn w:val="a"/>
    <w:link w:val="1a"/>
    <w:rsid w:val="00680E9C"/>
    <w:pPr>
      <w:widowControl w:val="0"/>
      <w:spacing w:before="120"/>
      <w:ind w:firstLine="709"/>
      <w:jc w:val="both"/>
    </w:pPr>
    <w:rPr>
      <w:i/>
      <w:sz w:val="28"/>
      <w:szCs w:val="20"/>
    </w:rPr>
  </w:style>
  <w:style w:type="character" w:customStyle="1" w:styleId="1a">
    <w:name w:val="Подпись Знак1"/>
    <w:basedOn w:val="a0"/>
    <w:link w:val="aff2"/>
    <w:rsid w:val="00680E9C"/>
    <w:rPr>
      <w:rFonts w:ascii="Times New Roman" w:eastAsia="Times New Roman" w:hAnsi="Times New Roman" w:cs="Times New Roman"/>
      <w:i/>
      <w:sz w:val="28"/>
      <w:szCs w:val="20"/>
      <w:lang w:val="ru-RU" w:eastAsia="zh-CN"/>
    </w:rPr>
  </w:style>
  <w:style w:type="paragraph" w:customStyle="1" w:styleId="1b">
    <w:name w:val="Обычный1"/>
    <w:qFormat/>
    <w:rsid w:val="00680E9C"/>
    <w:pPr>
      <w:widowControl w:val="0"/>
      <w:suppressAutoHyphens/>
      <w:spacing w:after="0" w:line="480" w:lineRule="auto"/>
      <w:jc w:val="both"/>
    </w:pPr>
    <w:rPr>
      <w:rFonts w:ascii="Arial" w:eastAsia="Times New Roman" w:hAnsi="Arial" w:cs="Arial"/>
      <w:sz w:val="18"/>
      <w:szCs w:val="20"/>
      <w:lang w:eastAsia="zh-CN"/>
    </w:rPr>
  </w:style>
  <w:style w:type="paragraph" w:customStyle="1" w:styleId="Article">
    <w:name w:val="Article_заголовок"/>
    <w:basedOn w:val="ArticleTitle"/>
    <w:qFormat/>
    <w:rsid w:val="00680E9C"/>
    <w:pPr>
      <w:spacing w:before="120" w:after="480"/>
    </w:pPr>
    <w:rPr>
      <w:lang w:val="uk-UA"/>
    </w:rPr>
  </w:style>
  <w:style w:type="paragraph" w:customStyle="1" w:styleId="Article0">
    <w:name w:val="Article_автори"/>
    <w:basedOn w:val="ArticleAuther"/>
    <w:qFormat/>
    <w:rsid w:val="00680E9C"/>
  </w:style>
  <w:style w:type="paragraph" w:customStyle="1" w:styleId="Article1">
    <w:name w:val="Article_універ"/>
    <w:basedOn w:val="ArticleAuthersInfo"/>
    <w:qFormat/>
    <w:rsid w:val="00680E9C"/>
    <w:rPr>
      <w:szCs w:val="18"/>
      <w:lang w:val="uk-UA"/>
    </w:rPr>
  </w:style>
  <w:style w:type="paragraph" w:customStyle="1" w:styleId="Article2">
    <w:name w:val="Article_опис"/>
    <w:basedOn w:val="ArticleAnnotation"/>
    <w:qFormat/>
    <w:rsid w:val="00680E9C"/>
    <w:rPr>
      <w:lang w:val="uk-UA"/>
    </w:rPr>
  </w:style>
  <w:style w:type="paragraph" w:customStyle="1" w:styleId="DisplayEquationAurora1">
    <w:name w:val="Display Equation (Aurora)"/>
    <w:basedOn w:val="a"/>
    <w:qFormat/>
    <w:rsid w:val="00680E9C"/>
    <w:pPr>
      <w:tabs>
        <w:tab w:val="center" w:pos="4678"/>
        <w:tab w:val="right" w:pos="9355"/>
      </w:tabs>
      <w:spacing w:line="360" w:lineRule="auto"/>
      <w:jc w:val="both"/>
    </w:pPr>
    <w:rPr>
      <w:rFonts w:eastAsia="Calibri"/>
      <w:sz w:val="28"/>
      <w:szCs w:val="28"/>
      <w:lang w:val="uk-UA"/>
    </w:rPr>
  </w:style>
  <w:style w:type="paragraph" w:customStyle="1" w:styleId="1c">
    <w:name w:val="Текст примечания1"/>
    <w:basedOn w:val="a"/>
    <w:qFormat/>
    <w:rsid w:val="00680E9C"/>
    <w:rPr>
      <w:sz w:val="20"/>
      <w:szCs w:val="20"/>
    </w:rPr>
  </w:style>
  <w:style w:type="paragraph" w:styleId="aff3">
    <w:name w:val="footnote text"/>
    <w:basedOn w:val="a"/>
    <w:link w:val="1d"/>
    <w:rsid w:val="00680E9C"/>
    <w:rPr>
      <w:sz w:val="20"/>
      <w:szCs w:val="20"/>
    </w:rPr>
  </w:style>
  <w:style w:type="character" w:customStyle="1" w:styleId="1d">
    <w:name w:val="Текст сноски Знак1"/>
    <w:basedOn w:val="a0"/>
    <w:link w:val="aff3"/>
    <w:rsid w:val="00680E9C"/>
    <w:rPr>
      <w:rFonts w:ascii="Times New Roman" w:eastAsia="Times New Roman" w:hAnsi="Times New Roman" w:cs="Times New Roman"/>
      <w:sz w:val="20"/>
      <w:szCs w:val="20"/>
      <w:lang w:val="ru-RU" w:eastAsia="zh-CN"/>
    </w:rPr>
  </w:style>
  <w:style w:type="paragraph" w:styleId="aff4">
    <w:name w:val="endnote text"/>
    <w:basedOn w:val="a"/>
    <w:link w:val="1e"/>
    <w:rsid w:val="00680E9C"/>
    <w:rPr>
      <w:sz w:val="20"/>
      <w:szCs w:val="20"/>
    </w:rPr>
  </w:style>
  <w:style w:type="character" w:customStyle="1" w:styleId="1e">
    <w:name w:val="Текст концевой сноски Знак1"/>
    <w:basedOn w:val="a0"/>
    <w:link w:val="aff4"/>
    <w:rsid w:val="00680E9C"/>
    <w:rPr>
      <w:rFonts w:ascii="Times New Roman" w:eastAsia="Times New Roman" w:hAnsi="Times New Roman" w:cs="Times New Roman"/>
      <w:sz w:val="20"/>
      <w:szCs w:val="20"/>
      <w:lang w:val="ru-RU" w:eastAsia="zh-CN"/>
    </w:rPr>
  </w:style>
  <w:style w:type="paragraph" w:styleId="aff5">
    <w:name w:val="Balloon Text"/>
    <w:basedOn w:val="a"/>
    <w:link w:val="1f"/>
    <w:qFormat/>
    <w:rsid w:val="00680E9C"/>
    <w:rPr>
      <w:rFonts w:ascii="Tahoma" w:hAnsi="Tahoma" w:cs="Tahoma"/>
      <w:sz w:val="16"/>
      <w:szCs w:val="16"/>
    </w:rPr>
  </w:style>
  <w:style w:type="character" w:customStyle="1" w:styleId="1f">
    <w:name w:val="Текст выноски Знак1"/>
    <w:basedOn w:val="a0"/>
    <w:link w:val="aff5"/>
    <w:rsid w:val="00680E9C"/>
    <w:rPr>
      <w:rFonts w:ascii="Tahoma" w:eastAsia="Times New Roman" w:hAnsi="Tahoma" w:cs="Tahoma"/>
      <w:sz w:val="16"/>
      <w:szCs w:val="16"/>
      <w:lang w:val="ru-RU" w:eastAsia="zh-CN"/>
    </w:rPr>
  </w:style>
  <w:style w:type="paragraph" w:styleId="1f0">
    <w:name w:val="toc 1"/>
    <w:basedOn w:val="a"/>
    <w:next w:val="a"/>
    <w:rsid w:val="00680E9C"/>
    <w:pPr>
      <w:tabs>
        <w:tab w:val="right" w:leader="dot" w:pos="9600"/>
      </w:tabs>
      <w:spacing w:line="360" w:lineRule="auto"/>
      <w:jc w:val="both"/>
    </w:pPr>
    <w:rPr>
      <w:sz w:val="28"/>
      <w:szCs w:val="20"/>
      <w:lang w:val="uk-UA"/>
    </w:rPr>
  </w:style>
  <w:style w:type="paragraph" w:styleId="29">
    <w:name w:val="toc 2"/>
    <w:basedOn w:val="a"/>
    <w:next w:val="a"/>
    <w:rsid w:val="00680E9C"/>
    <w:pPr>
      <w:tabs>
        <w:tab w:val="right" w:leader="dot" w:pos="9600"/>
      </w:tabs>
      <w:spacing w:line="360" w:lineRule="auto"/>
      <w:ind w:left="170" w:right="-170"/>
    </w:pPr>
    <w:rPr>
      <w:sz w:val="28"/>
      <w:szCs w:val="20"/>
      <w:lang w:val="uk-UA"/>
    </w:rPr>
  </w:style>
  <w:style w:type="paragraph" w:styleId="34">
    <w:name w:val="toc 3"/>
    <w:basedOn w:val="a"/>
    <w:next w:val="a"/>
    <w:rsid w:val="00680E9C"/>
    <w:pPr>
      <w:tabs>
        <w:tab w:val="right" w:leader="dot" w:pos="9600"/>
      </w:tabs>
      <w:spacing w:line="360" w:lineRule="auto"/>
      <w:ind w:left="340"/>
    </w:pPr>
    <w:rPr>
      <w:sz w:val="28"/>
      <w:szCs w:val="20"/>
      <w:lang w:val="uk-UA"/>
    </w:rPr>
  </w:style>
  <w:style w:type="paragraph" w:customStyle="1" w:styleId="Formula">
    <w:name w:val="Formula"/>
    <w:next w:val="a"/>
    <w:qFormat/>
    <w:rsid w:val="00680E9C"/>
    <w:pPr>
      <w:keepLines/>
      <w:suppressAutoHyphens/>
      <w:spacing w:before="340" w:after="227" w:line="240" w:lineRule="atLeast"/>
      <w:jc w:val="right"/>
    </w:pPr>
    <w:rPr>
      <w:rFonts w:ascii="Times New Roman" w:eastAsia="Times New Roman" w:hAnsi="Times New Roman" w:cs="Times New Roman"/>
      <w:i/>
      <w:sz w:val="20"/>
      <w:szCs w:val="20"/>
      <w:lang w:val="ru-RU" w:eastAsia="zh-CN"/>
    </w:rPr>
  </w:style>
  <w:style w:type="paragraph" w:customStyle="1" w:styleId="1f1">
    <w:name w:val="Маркированный список1"/>
    <w:basedOn w:val="a"/>
    <w:qFormat/>
    <w:rsid w:val="00680E9C"/>
    <w:pPr>
      <w:tabs>
        <w:tab w:val="left" w:pos="786"/>
      </w:tabs>
      <w:ind w:left="786" w:hanging="360"/>
    </w:pPr>
    <w:rPr>
      <w:lang w:val="uk-UA"/>
    </w:rPr>
  </w:style>
  <w:style w:type="paragraph" w:styleId="35">
    <w:name w:val="List Bullet 3"/>
    <w:basedOn w:val="a"/>
    <w:rsid w:val="00680E9C"/>
    <w:pPr>
      <w:tabs>
        <w:tab w:val="left" w:pos="851"/>
      </w:tabs>
      <w:ind w:left="851" w:hanging="567"/>
    </w:pPr>
    <w:rPr>
      <w:lang w:val="uk-UA"/>
    </w:rPr>
  </w:style>
  <w:style w:type="paragraph" w:styleId="41">
    <w:name w:val="List Bullet 4"/>
    <w:basedOn w:val="a"/>
    <w:rsid w:val="00680E9C"/>
    <w:pPr>
      <w:tabs>
        <w:tab w:val="left" w:pos="360"/>
      </w:tabs>
      <w:ind w:left="360" w:hanging="360"/>
    </w:pPr>
    <w:rPr>
      <w:lang w:val="uk-UA"/>
    </w:rPr>
  </w:style>
  <w:style w:type="paragraph" w:styleId="51">
    <w:name w:val="List Bullet 5"/>
    <w:basedOn w:val="a"/>
    <w:rsid w:val="00680E9C"/>
    <w:pPr>
      <w:ind w:left="283" w:hanging="283"/>
    </w:pPr>
    <w:rPr>
      <w:lang w:val="uk-UA"/>
    </w:rPr>
  </w:style>
  <w:style w:type="paragraph" w:styleId="aff6">
    <w:name w:val="List Number"/>
    <w:basedOn w:val="a"/>
    <w:rsid w:val="00680E9C"/>
    <w:pPr>
      <w:tabs>
        <w:tab w:val="left" w:pos="360"/>
      </w:tabs>
      <w:ind w:left="360" w:hanging="360"/>
    </w:pPr>
    <w:rPr>
      <w:lang w:val="uk-UA"/>
    </w:rPr>
  </w:style>
  <w:style w:type="paragraph" w:customStyle="1" w:styleId="1f2">
    <w:name w:val="Нумерованный список1"/>
    <w:basedOn w:val="a"/>
    <w:qFormat/>
    <w:rsid w:val="00680E9C"/>
    <w:pPr>
      <w:tabs>
        <w:tab w:val="left" w:pos="1420"/>
      </w:tabs>
      <w:ind w:left="1420" w:hanging="360"/>
    </w:pPr>
    <w:rPr>
      <w:lang w:val="uk-UA"/>
    </w:rPr>
  </w:style>
  <w:style w:type="paragraph" w:styleId="2a">
    <w:name w:val="List Number 2"/>
    <w:basedOn w:val="a"/>
    <w:rsid w:val="00680E9C"/>
    <w:pPr>
      <w:tabs>
        <w:tab w:val="left" w:pos="1195"/>
      </w:tabs>
      <w:ind w:left="1195" w:hanging="855"/>
    </w:pPr>
    <w:rPr>
      <w:lang w:val="uk-UA"/>
    </w:rPr>
  </w:style>
  <w:style w:type="paragraph" w:styleId="36">
    <w:name w:val="List Number 3"/>
    <w:basedOn w:val="a"/>
    <w:rsid w:val="00680E9C"/>
    <w:pPr>
      <w:tabs>
        <w:tab w:val="left" w:pos="1146"/>
      </w:tabs>
      <w:ind w:left="1146" w:hanging="360"/>
    </w:pPr>
    <w:rPr>
      <w:lang w:val="uk-UA"/>
    </w:rPr>
  </w:style>
  <w:style w:type="paragraph" w:styleId="43">
    <w:name w:val="List Number 4"/>
    <w:basedOn w:val="a"/>
    <w:rsid w:val="00680E9C"/>
    <w:pPr>
      <w:tabs>
        <w:tab w:val="left" w:pos="644"/>
      </w:tabs>
      <w:ind w:left="644" w:hanging="360"/>
    </w:pPr>
    <w:rPr>
      <w:lang w:val="uk-UA"/>
    </w:rPr>
  </w:style>
  <w:style w:type="paragraph" w:styleId="52">
    <w:name w:val="List Number 5"/>
    <w:basedOn w:val="a"/>
    <w:rsid w:val="00680E9C"/>
    <w:pPr>
      <w:tabs>
        <w:tab w:val="left" w:pos="1209"/>
      </w:tabs>
      <w:ind w:left="1209" w:hanging="360"/>
    </w:pPr>
    <w:rPr>
      <w:lang w:val="uk-UA"/>
    </w:rPr>
  </w:style>
  <w:style w:type="paragraph" w:customStyle="1" w:styleId="212">
    <w:name w:val="Основной текст с отступом 21"/>
    <w:basedOn w:val="a"/>
    <w:qFormat/>
    <w:rsid w:val="00680E9C"/>
    <w:pPr>
      <w:tabs>
        <w:tab w:val="left" w:pos="0"/>
      </w:tabs>
      <w:ind w:right="-8" w:firstLine="720"/>
      <w:jc w:val="center"/>
    </w:pPr>
    <w:rPr>
      <w:b/>
      <w:sz w:val="28"/>
      <w:szCs w:val="28"/>
    </w:rPr>
  </w:style>
  <w:style w:type="paragraph" w:customStyle="1" w:styleId="LongFormula">
    <w:name w:val="Long Formula"/>
    <w:basedOn w:val="a"/>
    <w:next w:val="ArticleBodytext0"/>
    <w:qFormat/>
    <w:rsid w:val="00680E9C"/>
    <w:pPr>
      <w:jc w:val="right"/>
    </w:pPr>
    <w:rPr>
      <w:sz w:val="20"/>
      <w:szCs w:val="20"/>
      <w:lang w:val="uk-UA"/>
    </w:rPr>
  </w:style>
  <w:style w:type="paragraph" w:customStyle="1" w:styleId="1f3">
    <w:name w:val="Стиль1"/>
    <w:basedOn w:val="a"/>
    <w:qFormat/>
    <w:rsid w:val="00680E9C"/>
    <w:pPr>
      <w:widowControl w:val="0"/>
      <w:autoSpaceDE w:val="0"/>
      <w:spacing w:before="120" w:after="120" w:line="360" w:lineRule="auto"/>
      <w:jc w:val="center"/>
    </w:pPr>
    <w:rPr>
      <w:b/>
      <w:color w:val="000000"/>
      <w:sz w:val="28"/>
      <w:szCs w:val="28"/>
      <w:lang w:val="uk-UA"/>
    </w:rPr>
  </w:style>
  <w:style w:type="paragraph" w:customStyle="1" w:styleId="ArticleBodytext13">
    <w:name w:val="Article Body text Знак1 Знак Знак"/>
    <w:qFormat/>
    <w:rsid w:val="00680E9C"/>
    <w:pPr>
      <w:widowControl w:val="0"/>
      <w:suppressAutoHyphens/>
      <w:spacing w:after="0" w:line="240" w:lineRule="auto"/>
      <w:ind w:firstLine="340"/>
      <w:jc w:val="both"/>
    </w:pPr>
    <w:rPr>
      <w:rFonts w:ascii="Times New Roman" w:eastAsia="Times New Roman" w:hAnsi="Times New Roman" w:cs="Times New Roman"/>
      <w:bCs/>
      <w:iCs/>
      <w:sz w:val="24"/>
      <w:szCs w:val="24"/>
      <w:lang w:val="en-US" w:eastAsia="zh-CN"/>
    </w:rPr>
  </w:style>
  <w:style w:type="paragraph" w:customStyle="1" w:styleId="ArticleBodytext110">
    <w:name w:val="Article Body text Знак1 Знак Знак Знак1"/>
    <w:qFormat/>
    <w:rsid w:val="00680E9C"/>
    <w:pPr>
      <w:widowControl w:val="0"/>
      <w:suppressAutoHyphens/>
      <w:spacing w:after="0" w:line="240" w:lineRule="auto"/>
      <w:ind w:firstLine="340"/>
      <w:jc w:val="both"/>
    </w:pPr>
    <w:rPr>
      <w:rFonts w:ascii="Times New Roman" w:eastAsia="Times New Roman" w:hAnsi="Times New Roman" w:cs="Times New Roman"/>
      <w:bCs/>
      <w:iCs/>
      <w:sz w:val="24"/>
      <w:szCs w:val="24"/>
      <w:lang w:val="en-US" w:eastAsia="zh-CN"/>
    </w:rPr>
  </w:style>
  <w:style w:type="paragraph" w:styleId="2b">
    <w:name w:val="index 2"/>
    <w:basedOn w:val="a"/>
    <w:next w:val="a"/>
    <w:rsid w:val="00680E9C"/>
    <w:pPr>
      <w:spacing w:line="360" w:lineRule="auto"/>
      <w:ind w:left="400" w:hanging="200"/>
    </w:pPr>
    <w:rPr>
      <w:sz w:val="28"/>
      <w:szCs w:val="20"/>
      <w:lang w:val="uk-UA"/>
    </w:rPr>
  </w:style>
  <w:style w:type="paragraph" w:styleId="37">
    <w:name w:val="index 3"/>
    <w:basedOn w:val="a"/>
    <w:next w:val="a"/>
    <w:rsid w:val="00680E9C"/>
    <w:pPr>
      <w:spacing w:line="360" w:lineRule="auto"/>
      <w:ind w:left="600" w:hanging="200"/>
    </w:pPr>
    <w:rPr>
      <w:sz w:val="28"/>
      <w:szCs w:val="20"/>
      <w:lang w:val="uk-UA"/>
    </w:rPr>
  </w:style>
  <w:style w:type="paragraph" w:customStyle="1" w:styleId="aff7">
    <w:name w:val="Знак Знак Знак Знак Знак Знак Знак Знак Знак Знак Знак Знак Знак"/>
    <w:basedOn w:val="a"/>
    <w:qFormat/>
    <w:rsid w:val="00680E9C"/>
    <w:rPr>
      <w:rFonts w:ascii="Verdana" w:hAnsi="Verdana" w:cs="Verdana"/>
      <w:sz w:val="20"/>
      <w:szCs w:val="20"/>
      <w:lang w:val="en-US"/>
    </w:rPr>
  </w:style>
  <w:style w:type="paragraph" w:customStyle="1" w:styleId="Tema">
    <w:name w:val="Tema"/>
    <w:basedOn w:val="a"/>
    <w:qFormat/>
    <w:rsid w:val="00680E9C"/>
    <w:pPr>
      <w:jc w:val="center"/>
    </w:pPr>
    <w:rPr>
      <w:b/>
      <w:sz w:val="32"/>
      <w:szCs w:val="32"/>
      <w:lang w:val="uk-UA"/>
    </w:rPr>
  </w:style>
  <w:style w:type="paragraph" w:customStyle="1" w:styleId="ArticleBodytext21">
    <w:name w:val="Article Body text Знак2 Знак Знак"/>
    <w:qFormat/>
    <w:rsid w:val="00680E9C"/>
    <w:pPr>
      <w:widowControl w:val="0"/>
      <w:suppressAutoHyphens/>
      <w:spacing w:after="0" w:line="240" w:lineRule="auto"/>
      <w:ind w:firstLine="340"/>
      <w:jc w:val="both"/>
    </w:pPr>
    <w:rPr>
      <w:rFonts w:ascii="Times New Roman" w:eastAsia="Times New Roman" w:hAnsi="Times New Roman" w:cs="Times New Roman"/>
      <w:bCs/>
      <w:iCs/>
      <w:sz w:val="20"/>
      <w:szCs w:val="20"/>
      <w:lang w:val="en-US" w:eastAsia="zh-CN"/>
    </w:rPr>
  </w:style>
  <w:style w:type="paragraph" w:customStyle="1" w:styleId="ArticleBodytext14">
    <w:name w:val="Article Body text Знак1 Знак"/>
    <w:qFormat/>
    <w:rsid w:val="00680E9C"/>
    <w:pPr>
      <w:widowControl w:val="0"/>
      <w:suppressAutoHyphens/>
      <w:spacing w:after="0" w:line="240" w:lineRule="auto"/>
      <w:ind w:firstLine="340"/>
      <w:jc w:val="both"/>
    </w:pPr>
    <w:rPr>
      <w:rFonts w:ascii="Times New Roman" w:eastAsia="Times New Roman" w:hAnsi="Times New Roman" w:cs="Times New Roman"/>
      <w:bCs/>
      <w:iCs/>
      <w:sz w:val="20"/>
      <w:szCs w:val="20"/>
      <w:lang w:val="en-US" w:eastAsia="zh-CN"/>
    </w:rPr>
  </w:style>
  <w:style w:type="paragraph" w:customStyle="1" w:styleId="ArticleBodytext112">
    <w:name w:val="Article Body text Знак1 Знак Знак1 Знак"/>
    <w:qFormat/>
    <w:rsid w:val="00680E9C"/>
    <w:pPr>
      <w:widowControl w:val="0"/>
      <w:suppressAutoHyphens/>
      <w:spacing w:after="0" w:line="240" w:lineRule="auto"/>
      <w:ind w:firstLine="340"/>
      <w:jc w:val="both"/>
    </w:pPr>
    <w:rPr>
      <w:rFonts w:ascii="Times New Roman" w:eastAsia="Times New Roman" w:hAnsi="Times New Roman" w:cs="Times New Roman"/>
      <w:bCs/>
      <w:iCs/>
      <w:sz w:val="20"/>
      <w:szCs w:val="20"/>
      <w:lang w:val="en-US" w:eastAsia="zh-CN"/>
    </w:rPr>
  </w:style>
  <w:style w:type="paragraph" w:customStyle="1" w:styleId="ArticleBodytext30">
    <w:name w:val="Article Body text Знак3 Знак Знак Знак Знак"/>
    <w:qFormat/>
    <w:rsid w:val="00680E9C"/>
    <w:pPr>
      <w:widowControl w:val="0"/>
      <w:suppressAutoHyphens/>
      <w:spacing w:after="0" w:line="240" w:lineRule="auto"/>
      <w:ind w:firstLine="340"/>
      <w:jc w:val="both"/>
    </w:pPr>
    <w:rPr>
      <w:rFonts w:ascii="Times New Roman" w:eastAsia="Times New Roman" w:hAnsi="Times New Roman" w:cs="Times New Roman"/>
      <w:bCs/>
      <w:iCs/>
      <w:sz w:val="20"/>
      <w:szCs w:val="20"/>
      <w:lang w:val="en-US" w:eastAsia="zh-CN"/>
    </w:rPr>
  </w:style>
  <w:style w:type="paragraph" w:customStyle="1" w:styleId="1f4">
    <w:name w:val="Абзац списка1"/>
    <w:basedOn w:val="a"/>
    <w:qFormat/>
    <w:rsid w:val="00680E9C"/>
    <w:pPr>
      <w:spacing w:after="200" w:line="276" w:lineRule="auto"/>
      <w:ind w:left="720"/>
      <w:contextualSpacing/>
    </w:pPr>
    <w:rPr>
      <w:rFonts w:ascii="Calibri" w:hAnsi="Calibri" w:cs="Calibri"/>
      <w:sz w:val="22"/>
      <w:szCs w:val="22"/>
    </w:rPr>
  </w:style>
  <w:style w:type="paragraph" w:customStyle="1" w:styleId="aff8">
    <w:name w:val="Основной шрифт абзаца Знак Знак Знак Знак Знак Знак"/>
    <w:basedOn w:val="a"/>
    <w:qFormat/>
    <w:rsid w:val="00680E9C"/>
    <w:rPr>
      <w:rFonts w:ascii="Verdana" w:hAnsi="Verdana" w:cs="Verdana"/>
      <w:sz w:val="20"/>
      <w:szCs w:val="20"/>
      <w:lang w:val="en-US"/>
    </w:rPr>
  </w:style>
  <w:style w:type="paragraph" w:customStyle="1" w:styleId="213">
    <w:name w:val="Основной текст (2)1"/>
    <w:basedOn w:val="a"/>
    <w:qFormat/>
    <w:rsid w:val="00680E9C"/>
    <w:pPr>
      <w:spacing w:line="265" w:lineRule="exact"/>
      <w:jc w:val="both"/>
    </w:pPr>
    <w:rPr>
      <w:sz w:val="21"/>
      <w:szCs w:val="21"/>
    </w:rPr>
  </w:style>
  <w:style w:type="paragraph" w:customStyle="1" w:styleId="Style7">
    <w:name w:val="Style7"/>
    <w:basedOn w:val="a"/>
    <w:qFormat/>
    <w:rsid w:val="00680E9C"/>
    <w:pPr>
      <w:widowControl w:val="0"/>
      <w:autoSpaceDE w:val="0"/>
    </w:pPr>
  </w:style>
  <w:style w:type="paragraph" w:customStyle="1" w:styleId="2c">
    <w:name w:val="Абзац списка2"/>
    <w:basedOn w:val="a"/>
    <w:qFormat/>
    <w:rsid w:val="00680E9C"/>
    <w:pPr>
      <w:spacing w:after="200" w:line="276" w:lineRule="auto"/>
      <w:ind w:left="720"/>
      <w:contextualSpacing/>
    </w:pPr>
    <w:rPr>
      <w:rFonts w:ascii="Calibri" w:hAnsi="Calibri" w:cs="Calibri"/>
      <w:sz w:val="22"/>
      <w:szCs w:val="22"/>
    </w:rPr>
  </w:style>
  <w:style w:type="paragraph" w:customStyle="1" w:styleId="FR1">
    <w:name w:val="FR1"/>
    <w:qFormat/>
    <w:rsid w:val="00680E9C"/>
    <w:pPr>
      <w:widowControl w:val="0"/>
      <w:suppressAutoHyphens/>
      <w:spacing w:after="0" w:line="240" w:lineRule="auto"/>
      <w:ind w:left="560"/>
    </w:pPr>
    <w:rPr>
      <w:rFonts w:ascii="Arial" w:eastAsia="Times New Roman" w:hAnsi="Arial" w:cs="Arial"/>
      <w:szCs w:val="20"/>
      <w:lang w:val="ru-RU" w:eastAsia="zh-CN"/>
    </w:rPr>
  </w:style>
  <w:style w:type="paragraph" w:customStyle="1" w:styleId="MTDisplayEquation0">
    <w:name w:val="MTDisplayEquation"/>
    <w:basedOn w:val="ArticleBodytext0"/>
    <w:next w:val="a"/>
    <w:qFormat/>
    <w:rsid w:val="00680E9C"/>
    <w:pPr>
      <w:tabs>
        <w:tab w:val="center" w:pos="2320"/>
        <w:tab w:val="right" w:pos="4620"/>
      </w:tabs>
    </w:pPr>
    <w:rPr>
      <w:lang w:val="ru-RU"/>
    </w:rPr>
  </w:style>
  <w:style w:type="paragraph" w:customStyle="1" w:styleId="WW-">
    <w:name w:val="WW-Заголовок"/>
    <w:basedOn w:val="a"/>
    <w:next w:val="af9"/>
    <w:qFormat/>
    <w:rsid w:val="00680E9C"/>
    <w:pPr>
      <w:keepNext/>
      <w:spacing w:before="240" w:after="120"/>
    </w:pPr>
    <w:rPr>
      <w:rFonts w:ascii="Arial" w:eastAsia="DejaVu Sans" w:hAnsi="Arial" w:cs="DejaVu Sans"/>
      <w:sz w:val="28"/>
      <w:szCs w:val="28"/>
    </w:rPr>
  </w:style>
  <w:style w:type="paragraph" w:customStyle="1" w:styleId="1f5">
    <w:name w:val="Назва1"/>
    <w:basedOn w:val="a"/>
    <w:qFormat/>
    <w:rsid w:val="00680E9C"/>
    <w:pPr>
      <w:suppressLineNumbers/>
      <w:spacing w:before="120" w:after="120"/>
    </w:pPr>
    <w:rPr>
      <w:i/>
      <w:iCs/>
    </w:rPr>
  </w:style>
  <w:style w:type="paragraph" w:customStyle="1" w:styleId="aff9">
    <w:name w:val="Покажчик"/>
    <w:basedOn w:val="a"/>
    <w:qFormat/>
    <w:rsid w:val="00680E9C"/>
    <w:pPr>
      <w:suppressLineNumbers/>
    </w:pPr>
  </w:style>
  <w:style w:type="paragraph" w:customStyle="1" w:styleId="214">
    <w:name w:val="Подпись к картинке (2)1"/>
    <w:basedOn w:val="a"/>
    <w:qFormat/>
    <w:rsid w:val="00680E9C"/>
    <w:pPr>
      <w:spacing w:line="240" w:lineRule="atLeast"/>
    </w:pPr>
    <w:rPr>
      <w:sz w:val="19"/>
      <w:szCs w:val="19"/>
    </w:rPr>
  </w:style>
  <w:style w:type="paragraph" w:customStyle="1" w:styleId="1f6">
    <w:name w:val="Название объекта1"/>
    <w:basedOn w:val="a"/>
    <w:next w:val="a"/>
    <w:qFormat/>
    <w:rsid w:val="00680E9C"/>
    <w:pPr>
      <w:spacing w:before="120" w:after="120"/>
    </w:pPr>
    <w:rPr>
      <w:b/>
      <w:bCs/>
      <w:sz w:val="20"/>
      <w:szCs w:val="20"/>
    </w:rPr>
  </w:style>
  <w:style w:type="paragraph" w:customStyle="1" w:styleId="JnepNormal0">
    <w:name w:val="Jnep_Normal"/>
    <w:qFormat/>
    <w:rsid w:val="00680E9C"/>
    <w:pPr>
      <w:widowControl w:val="0"/>
      <w:suppressAutoHyphens/>
      <w:spacing w:after="0" w:line="240" w:lineRule="auto"/>
      <w:ind w:firstLine="284"/>
      <w:jc w:val="both"/>
    </w:pPr>
    <w:rPr>
      <w:rFonts w:ascii="Century Schoolbook" w:eastAsia="Times New Roman" w:hAnsi="Century Schoolbook" w:cs="Century Schoolbook"/>
      <w:sz w:val="18"/>
      <w:szCs w:val="20"/>
      <w:lang w:eastAsia="zh-CN"/>
    </w:rPr>
  </w:style>
  <w:style w:type="paragraph" w:customStyle="1" w:styleId="JnepSection">
    <w:name w:val="Jnep_Section"/>
    <w:basedOn w:val="JnepNormal0"/>
    <w:qFormat/>
    <w:rsid w:val="00680E9C"/>
    <w:pPr>
      <w:tabs>
        <w:tab w:val="left" w:pos="285"/>
        <w:tab w:val="num" w:pos="360"/>
        <w:tab w:val="left" w:pos="720"/>
        <w:tab w:val="left" w:pos="1420"/>
      </w:tabs>
      <w:ind w:left="284" w:hanging="284"/>
      <w:jc w:val="left"/>
    </w:pPr>
    <w:rPr>
      <w:b/>
      <w:bCs/>
      <w:caps/>
    </w:rPr>
  </w:style>
  <w:style w:type="paragraph" w:customStyle="1" w:styleId="JnepSubsection">
    <w:name w:val="Jnep_Subsection"/>
    <w:basedOn w:val="JnepNormal0"/>
    <w:qFormat/>
    <w:rsid w:val="00680E9C"/>
    <w:pPr>
      <w:tabs>
        <w:tab w:val="num" w:pos="360"/>
        <w:tab w:val="left" w:pos="454"/>
        <w:tab w:val="left" w:pos="1440"/>
        <w:tab w:val="left" w:pos="1780"/>
      </w:tabs>
      <w:ind w:left="454" w:hanging="454"/>
    </w:pPr>
    <w:rPr>
      <w:b/>
    </w:rPr>
  </w:style>
  <w:style w:type="paragraph" w:customStyle="1" w:styleId="JnepEmptystring">
    <w:name w:val="Jnep_Empty_string"/>
    <w:basedOn w:val="JnepNormal0"/>
    <w:qFormat/>
    <w:rsid w:val="00680E9C"/>
    <w:rPr>
      <w:sz w:val="12"/>
    </w:rPr>
  </w:style>
  <w:style w:type="paragraph" w:customStyle="1" w:styleId="JnepCaption0">
    <w:name w:val="Jnep_Caption"/>
    <w:basedOn w:val="JnepNormal0"/>
    <w:qFormat/>
    <w:rsid w:val="00680E9C"/>
    <w:pPr>
      <w:ind w:firstLine="0"/>
    </w:pPr>
    <w:rPr>
      <w:sz w:val="16"/>
      <w:lang w:val="ru-RU"/>
    </w:rPr>
  </w:style>
  <w:style w:type="paragraph" w:customStyle="1" w:styleId="1f7">
    <w:name w:val="Основний текст1"/>
    <w:basedOn w:val="a"/>
    <w:qFormat/>
    <w:rsid w:val="00680E9C"/>
    <w:pPr>
      <w:widowControl w:val="0"/>
      <w:spacing w:line="233" w:lineRule="exact"/>
      <w:jc w:val="both"/>
    </w:pPr>
    <w:rPr>
      <w:b/>
      <w:bCs/>
      <w:sz w:val="17"/>
      <w:szCs w:val="17"/>
    </w:rPr>
  </w:style>
  <w:style w:type="paragraph" w:customStyle="1" w:styleId="2d">
    <w:name w:val="Основний текст (2)"/>
    <w:basedOn w:val="a"/>
    <w:qFormat/>
    <w:rsid w:val="00680E9C"/>
    <w:pPr>
      <w:widowControl w:val="0"/>
      <w:spacing w:line="233" w:lineRule="exact"/>
      <w:jc w:val="both"/>
    </w:pPr>
    <w:rPr>
      <w:i/>
      <w:iCs/>
      <w:sz w:val="17"/>
      <w:szCs w:val="17"/>
    </w:rPr>
  </w:style>
  <w:style w:type="paragraph" w:customStyle="1" w:styleId="38">
    <w:name w:val="Основний текст (3)"/>
    <w:basedOn w:val="a"/>
    <w:qFormat/>
    <w:rsid w:val="00680E9C"/>
    <w:pPr>
      <w:widowControl w:val="0"/>
      <w:spacing w:line="281" w:lineRule="exact"/>
      <w:ind w:hanging="1600"/>
      <w:jc w:val="center"/>
    </w:pPr>
    <w:rPr>
      <w:b/>
      <w:bCs/>
      <w:sz w:val="20"/>
      <w:szCs w:val="20"/>
    </w:rPr>
  </w:style>
  <w:style w:type="paragraph" w:customStyle="1" w:styleId="450">
    <w:name w:val="Заголовок №4 (5)"/>
    <w:basedOn w:val="a"/>
    <w:qFormat/>
    <w:rsid w:val="00680E9C"/>
    <w:pPr>
      <w:widowControl w:val="0"/>
      <w:jc w:val="center"/>
    </w:pPr>
    <w:rPr>
      <w:rFonts w:ascii="Batang;바탕" w:eastAsia="Batang;바탕" w:hAnsi="Batang;바탕" w:cs="Batang;바탕"/>
      <w:spacing w:val="-10"/>
      <w:sz w:val="14"/>
      <w:szCs w:val="14"/>
    </w:rPr>
  </w:style>
  <w:style w:type="paragraph" w:customStyle="1" w:styleId="420">
    <w:name w:val="Основний текст (42)"/>
    <w:basedOn w:val="a"/>
    <w:qFormat/>
    <w:rsid w:val="00680E9C"/>
    <w:pPr>
      <w:widowControl w:val="0"/>
      <w:jc w:val="both"/>
    </w:pPr>
    <w:rPr>
      <w:rFonts w:ascii="Franklin Gothic Demi" w:eastAsia="Franklin Gothic Demi" w:hAnsi="Franklin Gothic Demi" w:cs="Franklin Gothic Demi"/>
      <w:sz w:val="27"/>
      <w:szCs w:val="27"/>
    </w:rPr>
  </w:style>
  <w:style w:type="paragraph" w:customStyle="1" w:styleId="82">
    <w:name w:val="Заголовок №8"/>
    <w:basedOn w:val="a"/>
    <w:qFormat/>
    <w:rsid w:val="00680E9C"/>
    <w:pPr>
      <w:widowControl w:val="0"/>
      <w:jc w:val="center"/>
    </w:pPr>
    <w:rPr>
      <w:rFonts w:ascii="Batang;바탕" w:eastAsia="Batang;바탕" w:hAnsi="Batang;바탕" w:cs="Batang;바탕"/>
      <w:sz w:val="20"/>
      <w:szCs w:val="20"/>
      <w:lang w:val="en-US"/>
    </w:rPr>
  </w:style>
  <w:style w:type="paragraph" w:customStyle="1" w:styleId="2e">
    <w:name w:val="Підпис до таблиці (2)"/>
    <w:basedOn w:val="a"/>
    <w:qFormat/>
    <w:rsid w:val="00680E9C"/>
    <w:pPr>
      <w:widowControl w:val="0"/>
    </w:pPr>
    <w:rPr>
      <w:i/>
      <w:iCs/>
      <w:sz w:val="17"/>
      <w:szCs w:val="17"/>
    </w:rPr>
  </w:style>
  <w:style w:type="paragraph" w:customStyle="1" w:styleId="affa">
    <w:name w:val="Підпис до таблиці"/>
    <w:basedOn w:val="a"/>
    <w:qFormat/>
    <w:rsid w:val="00680E9C"/>
    <w:pPr>
      <w:widowControl w:val="0"/>
    </w:pPr>
    <w:rPr>
      <w:b/>
      <w:bCs/>
      <w:sz w:val="17"/>
      <w:szCs w:val="17"/>
    </w:rPr>
  </w:style>
  <w:style w:type="paragraph" w:customStyle="1" w:styleId="720">
    <w:name w:val="Заголовок №7 (2)"/>
    <w:basedOn w:val="a"/>
    <w:qFormat/>
    <w:rsid w:val="00680E9C"/>
    <w:pPr>
      <w:widowControl w:val="0"/>
      <w:spacing w:line="221" w:lineRule="exact"/>
    </w:pPr>
    <w:rPr>
      <w:rFonts w:ascii="Batang;바탕" w:eastAsia="Batang;바탕" w:hAnsi="Batang;바탕" w:cs="Batang;바탕"/>
      <w:i/>
      <w:iCs/>
      <w:spacing w:val="-10"/>
      <w:sz w:val="17"/>
      <w:szCs w:val="17"/>
    </w:rPr>
  </w:style>
  <w:style w:type="paragraph" w:customStyle="1" w:styleId="affb">
    <w:name w:val="Текст отчета"/>
    <w:basedOn w:val="a"/>
    <w:qFormat/>
    <w:rsid w:val="00680E9C"/>
    <w:pPr>
      <w:jc w:val="both"/>
    </w:pPr>
    <w:rPr>
      <w:rFonts w:eastAsia="MS Mincho;MS Gothic"/>
      <w:color w:val="000000"/>
      <w:szCs w:val="20"/>
      <w:lang w:val="uk-UA"/>
    </w:rPr>
  </w:style>
  <w:style w:type="paragraph" w:customStyle="1" w:styleId="affc">
    <w:name w:val="Содержимое таблицы"/>
    <w:basedOn w:val="a"/>
    <w:qFormat/>
    <w:rsid w:val="00680E9C"/>
    <w:pPr>
      <w:suppressLineNumbers/>
    </w:pPr>
  </w:style>
  <w:style w:type="paragraph" w:customStyle="1" w:styleId="affd">
    <w:name w:val="Заголовок таблицы"/>
    <w:basedOn w:val="affc"/>
    <w:qFormat/>
    <w:rsid w:val="00680E9C"/>
    <w:pPr>
      <w:jc w:val="center"/>
    </w:pPr>
    <w:rPr>
      <w:b/>
      <w:bCs/>
    </w:rPr>
  </w:style>
  <w:style w:type="paragraph" w:customStyle="1" w:styleId="affe">
    <w:name w:val="Содержимое врезки"/>
    <w:basedOn w:val="a"/>
    <w:qFormat/>
    <w:rsid w:val="00680E9C"/>
  </w:style>
  <w:style w:type="numbering" w:customStyle="1" w:styleId="WW8Num1">
    <w:name w:val="WW8Num1"/>
    <w:qFormat/>
    <w:rsid w:val="00680E9C"/>
  </w:style>
  <w:style w:type="numbering" w:customStyle="1" w:styleId="WW8Num2">
    <w:name w:val="WW8Num2"/>
    <w:qFormat/>
    <w:rsid w:val="00680E9C"/>
  </w:style>
  <w:style w:type="numbering" w:customStyle="1" w:styleId="WW8Num3">
    <w:name w:val="WW8Num3"/>
    <w:qFormat/>
    <w:rsid w:val="00680E9C"/>
  </w:style>
  <w:style w:type="numbering" w:customStyle="1" w:styleId="WW8Num4">
    <w:name w:val="WW8Num4"/>
    <w:qFormat/>
    <w:rsid w:val="00680E9C"/>
  </w:style>
  <w:style w:type="numbering" w:customStyle="1" w:styleId="WW8Num5">
    <w:name w:val="WW8Num5"/>
    <w:qFormat/>
    <w:rsid w:val="00680E9C"/>
  </w:style>
  <w:style w:type="table" w:styleId="afff">
    <w:name w:val="Table Grid"/>
    <w:basedOn w:val="a1"/>
    <w:uiPriority w:val="59"/>
    <w:rsid w:val="00680E9C"/>
    <w:pPr>
      <w:spacing w:after="0" w:line="240" w:lineRule="auto"/>
    </w:pPr>
    <w:rPr>
      <w:rFonts w:ascii="Liberation Serif" w:eastAsia="SimSun" w:hAnsi="Liberation Serif" w:cs="Lucida Sans"/>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Placeholder Text"/>
    <w:uiPriority w:val="99"/>
    <w:semiHidden/>
    <w:rsid w:val="00680E9C"/>
    <w:rPr>
      <w:color w:val="808080"/>
    </w:rPr>
  </w:style>
  <w:style w:type="character" w:styleId="afff1">
    <w:name w:val="Hyperlink"/>
    <w:basedOn w:val="a0"/>
    <w:uiPriority w:val="99"/>
    <w:semiHidden/>
    <w:unhideWhenUsed/>
    <w:rsid w:val="00680E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5.bin"/><Relationship Id="rId39" Type="http://schemas.openxmlformats.org/officeDocument/2006/relationships/hyperlink" Target="http://journals.pu.if.ua/index.php/pcss/article/view/3316" TargetMode="External"/><Relationship Id="rId3" Type="http://schemas.microsoft.com/office/2007/relationships/stylesWithEffects" Target="stylesWithEffects.xml"/><Relationship Id="rId21" Type="http://schemas.openxmlformats.org/officeDocument/2006/relationships/image" Target="media/image14.wmf"/><Relationship Id="rId34" Type="http://schemas.openxmlformats.org/officeDocument/2006/relationships/image" Target="media/image23.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wmf"/><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2.bin"/><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oleObject1.bin"/><Relationship Id="rId24" Type="http://schemas.openxmlformats.org/officeDocument/2006/relationships/oleObject" Target="embeddings/oleObject4.bin"/><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wmf"/><Relationship Id="rId28" Type="http://schemas.openxmlformats.org/officeDocument/2006/relationships/oleObject" Target="embeddings/oleObject6.bin"/><Relationship Id="rId36" Type="http://schemas.openxmlformats.org/officeDocument/2006/relationships/image" Target="media/image25.png"/><Relationship Id="rId10" Type="http://schemas.openxmlformats.org/officeDocument/2006/relationships/image" Target="media/image5.wmf"/><Relationship Id="rId19" Type="http://schemas.openxmlformats.org/officeDocument/2006/relationships/image" Target="media/image13.w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oleObject" Target="embeddings/oleObject3.bin"/><Relationship Id="rId27" Type="http://schemas.openxmlformats.org/officeDocument/2006/relationships/image" Target="media/image17.wmf"/><Relationship Id="rId30" Type="http://schemas.openxmlformats.org/officeDocument/2006/relationships/image" Target="media/image19.png"/><Relationship Id="rId35" Type="http://schemas.openxmlformats.org/officeDocument/2006/relationships/image" Target="media/image2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34456</Words>
  <Characters>19641</Characters>
  <Application>Microsoft Office Word</Application>
  <DocSecurity>0</DocSecurity>
  <Lines>163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FTF</cp:lastModifiedBy>
  <cp:revision>7</cp:revision>
  <dcterms:created xsi:type="dcterms:W3CDTF">2019-11-09T08:23:00Z</dcterms:created>
  <dcterms:modified xsi:type="dcterms:W3CDTF">2019-11-11T08:23:00Z</dcterms:modified>
</cp:coreProperties>
</file>