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66"/>
        <w:ind w:left="1049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Державний вищий навчальний заклад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709" w:right="16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«Прикарпатський національний університет імені Василя Стефаника»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1051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німецької філології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:rsidR="00D57655" w:rsidRDefault="00007415">
      <w:pPr>
        <w:pStyle w:val="1"/>
        <w:ind w:left="0" w:right="10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“</w:t>
      </w:r>
      <w:r>
        <w:rPr>
          <w:sz w:val="28"/>
          <w:szCs w:val="28"/>
        </w:rPr>
        <w:t>ЗАТВЕРДЖУЮ</w:t>
      </w:r>
      <w:r>
        <w:rPr>
          <w:b w:val="0"/>
          <w:sz w:val="28"/>
          <w:szCs w:val="28"/>
        </w:rPr>
        <w:t>”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9754"/>
        </w:tabs>
        <w:ind w:left="57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6344"/>
          <w:tab w:val="left" w:pos="8907"/>
          <w:tab w:val="left" w:pos="9567"/>
        </w:tabs>
        <w:ind w:left="57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р.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D57655" w:rsidRDefault="00007415">
      <w:pPr>
        <w:pStyle w:val="1"/>
        <w:ind w:left="1045" w:right="2030"/>
        <w:jc w:val="center"/>
        <w:rPr>
          <w:sz w:val="28"/>
          <w:szCs w:val="28"/>
        </w:rPr>
      </w:pPr>
      <w:r>
        <w:rPr>
          <w:sz w:val="28"/>
          <w:szCs w:val="28"/>
        </w:rPr>
        <w:t>РОБОЧА ПРОГРАМА НАВЧАЛЬНОЇ ДИСЦИПЛІНИ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</w:p>
    <w:p w:rsidR="00D57655" w:rsidRDefault="00007415">
      <w:pPr>
        <w:ind w:left="1051" w:right="20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Іноземна мова (німецька)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227"/>
        <w:ind w:left="1292" w:right="15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Рівень вищої освіти третій (</w:t>
      </w:r>
      <w:proofErr w:type="spellStart"/>
      <w:r>
        <w:rPr>
          <w:color w:val="000000"/>
          <w:sz w:val="28"/>
          <w:szCs w:val="28"/>
        </w:rPr>
        <w:t>освітньо-науковий</w:t>
      </w:r>
      <w:proofErr w:type="spellEnd"/>
      <w:r>
        <w:rPr>
          <w:color w:val="000000"/>
          <w:sz w:val="28"/>
          <w:szCs w:val="28"/>
        </w:rPr>
        <w:t>)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14" w:line="828" w:lineRule="auto"/>
        <w:ind w:left="1757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Освітня програма «</w:t>
      </w:r>
      <w:r>
        <w:rPr>
          <w:color w:val="202124"/>
          <w:sz w:val="28"/>
          <w:szCs w:val="28"/>
        </w:rPr>
        <w:t xml:space="preserve">Прикладна фізика та </w:t>
      </w:r>
      <w:proofErr w:type="spellStart"/>
      <w:r>
        <w:rPr>
          <w:color w:val="202124"/>
          <w:sz w:val="28"/>
          <w:szCs w:val="28"/>
        </w:rPr>
        <w:t>наноматеріали</w:t>
      </w:r>
      <w:proofErr w:type="spellEnd"/>
      <w:r>
        <w:rPr>
          <w:color w:val="000000"/>
          <w:sz w:val="28"/>
          <w:szCs w:val="28"/>
        </w:rPr>
        <w:t>»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14" w:line="828" w:lineRule="auto"/>
        <w:ind w:left="1757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Спеціальність 105</w:t>
      </w:r>
      <w:r>
        <w:rPr>
          <w:color w:val="000000"/>
          <w:sz w:val="28"/>
          <w:szCs w:val="28"/>
        </w:rPr>
        <w:t xml:space="preserve"> </w:t>
      </w:r>
      <w:r>
        <w:rPr>
          <w:color w:val="202124"/>
          <w:sz w:val="28"/>
          <w:szCs w:val="28"/>
        </w:rPr>
        <w:t xml:space="preserve">Прикладна фізика та </w:t>
      </w:r>
      <w:proofErr w:type="spellStart"/>
      <w:r>
        <w:rPr>
          <w:color w:val="202124"/>
          <w:sz w:val="28"/>
          <w:szCs w:val="28"/>
        </w:rPr>
        <w:t>наноматеріали</w:t>
      </w:r>
      <w:proofErr w:type="spellEnd"/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14" w:line="828" w:lineRule="auto"/>
        <w:ind w:left="1757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Галузь знань 10 Природничі науки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1050" w:right="2030"/>
        <w:jc w:val="center"/>
        <w:rPr>
          <w:color w:val="000000"/>
          <w:sz w:val="28"/>
          <w:szCs w:val="28"/>
        </w:rPr>
        <w:sectPr w:rsidR="00D57655">
          <w:pgSz w:w="11910" w:h="16840"/>
          <w:pgMar w:top="1040" w:right="40" w:bottom="280" w:left="1020" w:header="708" w:footer="708" w:gutter="0"/>
          <w:pgNumType w:start="1"/>
          <w:cols w:space="720"/>
        </w:sectPr>
      </w:pPr>
      <w:r>
        <w:rPr>
          <w:color w:val="000000"/>
          <w:sz w:val="28"/>
          <w:szCs w:val="28"/>
        </w:rPr>
        <w:t>Івано-Франківськ – 2020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62"/>
        <w:ind w:left="112" w:right="12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Робоча програма «Іноземна мова (німецька)» для здобувачів спеціальності 105 </w:t>
      </w:r>
      <w:r>
        <w:rPr>
          <w:color w:val="202124"/>
          <w:sz w:val="28"/>
          <w:szCs w:val="28"/>
        </w:rPr>
        <w:t xml:space="preserve">Прикладна фізика та </w:t>
      </w:r>
      <w:proofErr w:type="spellStart"/>
      <w:r>
        <w:rPr>
          <w:color w:val="202124"/>
          <w:sz w:val="28"/>
          <w:szCs w:val="28"/>
        </w:rPr>
        <w:t>наноматеріали</w:t>
      </w:r>
      <w:proofErr w:type="spellEnd"/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Розробник: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3" w:line="513" w:lineRule="auto"/>
        <w:ind w:left="112" w:right="135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Венгринович</w:t>
      </w:r>
      <w:proofErr w:type="spellEnd"/>
      <w:r>
        <w:rPr>
          <w:color w:val="000000"/>
          <w:sz w:val="28"/>
          <w:szCs w:val="28"/>
        </w:rPr>
        <w:t xml:space="preserve"> Андрій Антонович, доцент кафедри німецької філології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3" w:line="513" w:lineRule="auto"/>
        <w:ind w:left="112" w:right="13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Робочу програму затверджено на засіданні кафедри німецької філології</w:t>
      </w:r>
    </w:p>
    <w:p w:rsidR="00D57655" w:rsidRDefault="00007415">
      <w:pPr>
        <w:tabs>
          <w:tab w:val="left" w:pos="2177"/>
          <w:tab w:val="left" w:pos="4202"/>
          <w:tab w:val="left" w:pos="4737"/>
          <w:tab w:val="left" w:pos="5685"/>
        </w:tabs>
        <w:spacing w:before="240" w:after="240"/>
        <w:ind w:left="120"/>
        <w:rPr>
          <w:sz w:val="28"/>
          <w:szCs w:val="28"/>
          <w:u w:val="single"/>
        </w:rPr>
      </w:pPr>
      <w:r>
        <w:rPr>
          <w:sz w:val="28"/>
          <w:szCs w:val="28"/>
        </w:rPr>
        <w:t>Протокол від “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</w:rPr>
        <w:t xml:space="preserve">” </w:t>
      </w:r>
      <w:r>
        <w:rPr>
          <w:sz w:val="28"/>
          <w:szCs w:val="28"/>
          <w:u w:val="single"/>
        </w:rPr>
        <w:t>серпня 2020</w:t>
      </w:r>
      <w:r>
        <w:rPr>
          <w:sz w:val="28"/>
          <w:szCs w:val="28"/>
        </w:rPr>
        <w:t xml:space="preserve"> р. № </w:t>
      </w:r>
      <w:r>
        <w:rPr>
          <w:sz w:val="28"/>
          <w:szCs w:val="28"/>
          <w:u w:val="single"/>
        </w:rPr>
        <w:t xml:space="preserve"> 1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color w:val="000000"/>
          <w:sz w:val="28"/>
          <w:szCs w:val="28"/>
        </w:rPr>
        <w:sectPr w:rsidR="00D57655">
          <w:pgSz w:w="11910" w:h="16840"/>
          <w:pgMar w:top="1320" w:right="40" w:bottom="280" w:left="1020" w:header="708" w:footer="708" w:gutter="0"/>
          <w:cols w:space="720"/>
        </w:sectPr>
      </w:pPr>
      <w:r>
        <w:rPr>
          <w:color w:val="000000"/>
          <w:sz w:val="28"/>
          <w:szCs w:val="28"/>
        </w:rPr>
        <w:t>Завідувач кафедри німецької філології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  <w:tab w:val="left" w:pos="3141"/>
          <w:tab w:val="left" w:pos="3801"/>
        </w:tabs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р.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9075990" y="3601565"/>
                        <a:ext cx="1371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90"/>
        <w:ind w:left="113" w:right="1092"/>
        <w:rPr>
          <w:color w:val="000000"/>
          <w:sz w:val="28"/>
          <w:szCs w:val="28"/>
        </w:rPr>
        <w:sectPr w:rsidR="00D57655">
          <w:type w:val="continuous"/>
          <w:pgSz w:w="11910" w:h="16840"/>
          <w:pgMar w:top="1040" w:right="40" w:bottom="280" w:left="1020" w:header="708" w:footer="708" w:gutter="0"/>
          <w:cols w:num="2" w:space="720" w:equalWidth="0">
            <w:col w:w="4048" w:space="2754"/>
            <w:col w:w="4048" w:space="0"/>
          </w:cols>
        </w:sectPr>
      </w:pPr>
      <w:r>
        <w:br w:type="column"/>
      </w:r>
      <w:r>
        <w:rPr>
          <w:color w:val="000000"/>
          <w:sz w:val="28"/>
          <w:szCs w:val="28"/>
        </w:rPr>
        <w:lastRenderedPageBreak/>
        <w:t>(Остапович О.Я.) (підпис)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00"/>
        <w:ind w:left="6894"/>
        <w:rPr>
          <w:color w:val="000000"/>
          <w:sz w:val="28"/>
          <w:szCs w:val="28"/>
        </w:rPr>
        <w:sectPr w:rsidR="00D57655">
          <w:type w:val="continuous"/>
          <w:pgSz w:w="11910" w:h="16840"/>
          <w:pgMar w:top="1040" w:right="40" w:bottom="280" w:left="1020" w:header="708" w:footer="708" w:gutter="0"/>
          <w:cols w:space="720"/>
        </w:sectPr>
      </w:pPr>
      <w:proofErr w:type="spellStart"/>
      <w:r>
        <w:rPr>
          <w:color w:val="000000"/>
          <w:sz w:val="28"/>
          <w:szCs w:val="28"/>
        </w:rPr>
        <w:t>Венгринович</w:t>
      </w:r>
      <w:proofErr w:type="spellEnd"/>
      <w:r>
        <w:rPr>
          <w:color w:val="000000"/>
          <w:sz w:val="28"/>
          <w:szCs w:val="28"/>
        </w:rPr>
        <w:t xml:space="preserve"> А.А., 2020</w:t>
      </w:r>
    </w:p>
    <w:p w:rsidR="00D57655" w:rsidRDefault="00007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3"/>
        </w:tabs>
        <w:spacing w:before="62"/>
        <w:ind w:hanging="3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Опис навчальної дисципліни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color w:val="000000"/>
          <w:sz w:val="24"/>
          <w:szCs w:val="24"/>
        </w:rPr>
      </w:pPr>
    </w:p>
    <w:tbl>
      <w:tblPr>
        <w:tblStyle w:val="aa"/>
        <w:tblW w:w="958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97"/>
        <w:gridCol w:w="3262"/>
        <w:gridCol w:w="1621"/>
        <w:gridCol w:w="1800"/>
      </w:tblGrid>
      <w:tr w:rsidR="00D57655">
        <w:trPr>
          <w:cantSplit/>
          <w:trHeight w:val="803"/>
          <w:tblHeader/>
        </w:trPr>
        <w:tc>
          <w:tcPr>
            <w:tcW w:w="2897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34"/>
                <w:szCs w:val="34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0" w:right="678" w:hanging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3262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9" w:right="430" w:firstLine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Галузь знань, напрям підготовки, </w:t>
            </w:r>
            <w:proofErr w:type="spellStart"/>
            <w:r>
              <w:rPr>
                <w:color w:val="000000"/>
                <w:sz w:val="24"/>
                <w:szCs w:val="24"/>
              </w:rPr>
              <w:t>освітньо-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кваліфікаційний рівень</w:t>
            </w: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16" w:right="270" w:hanging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57655">
        <w:trPr>
          <w:cantSplit/>
          <w:trHeight w:val="551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5" w:right="89" w:hanging="1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4" w:right="130" w:hanging="2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D57655">
        <w:trPr>
          <w:cantSplit/>
          <w:trHeight w:val="1434"/>
          <w:tblHeader/>
        </w:trPr>
        <w:tc>
          <w:tcPr>
            <w:tcW w:w="289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32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Галузь знань</w:t>
            </w: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2"/>
              <w:jc w:val="center"/>
              <w:rPr>
                <w:color w:val="000000"/>
                <w:sz w:val="24"/>
                <w:szCs w:val="24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Природничі науки</w:t>
            </w:r>
          </w:p>
        </w:tc>
        <w:tc>
          <w:tcPr>
            <w:tcW w:w="3421" w:type="dxa"/>
            <w:gridSpan w:val="2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37"/>
                <w:szCs w:val="37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Нормативна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Модулів – 3</w:t>
            </w:r>
          </w:p>
        </w:tc>
        <w:tc>
          <w:tcPr>
            <w:tcW w:w="3262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jc w:val="center"/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2"/>
              <w:jc w:val="center"/>
              <w:rPr>
                <w:color w:val="000000"/>
                <w:sz w:val="27"/>
                <w:szCs w:val="27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right="2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Спеціальність (професійне </w:t>
            </w:r>
            <w:r>
              <w:rPr>
                <w:color w:val="000000"/>
                <w:sz w:val="24"/>
                <w:szCs w:val="24"/>
              </w:rPr>
              <w:t>спрямування):</w:t>
            </w: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2" w:right="243"/>
              <w:jc w:val="center"/>
              <w:rPr>
                <w:color w:val="000000"/>
                <w:sz w:val="24"/>
                <w:szCs w:val="24"/>
              </w:rPr>
            </w:pPr>
          </w:p>
          <w:p w:rsidR="00D57655" w:rsidRPr="0000741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2" w:right="243"/>
              <w:jc w:val="center"/>
              <w:rPr>
                <w:color w:val="000000"/>
                <w:sz w:val="24"/>
                <w:szCs w:val="24"/>
              </w:rPr>
            </w:pPr>
            <w:r w:rsidRPr="00007415">
              <w:rPr>
                <w:color w:val="202124"/>
                <w:sz w:val="24"/>
                <w:szCs w:val="24"/>
              </w:rPr>
              <w:t xml:space="preserve">105 Прикладна фізика та </w:t>
            </w:r>
            <w:proofErr w:type="spellStart"/>
            <w:r w:rsidRPr="00007415">
              <w:rPr>
                <w:color w:val="202124"/>
                <w:sz w:val="24"/>
                <w:szCs w:val="24"/>
              </w:rPr>
              <w:t>наноматеріали</w:t>
            </w:r>
            <w:proofErr w:type="spellEnd"/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Рік підготовки: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Змістових модулів – 6</w:t>
            </w: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2" w:right="3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1, 2</w:t>
            </w:r>
          </w:p>
        </w:tc>
        <w:tc>
          <w:tcPr>
            <w:tcW w:w="1800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57655">
        <w:trPr>
          <w:cantSplit/>
          <w:trHeight w:val="1380"/>
          <w:tblHeader/>
        </w:trPr>
        <w:tc>
          <w:tcPr>
            <w:tcW w:w="28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Індивідуальне </w:t>
            </w:r>
            <w:proofErr w:type="spellStart"/>
            <w:r>
              <w:rPr>
                <w:color w:val="000000"/>
                <w:sz w:val="24"/>
                <w:szCs w:val="24"/>
              </w:rPr>
              <w:t>науково-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дослідне завдання</w:t>
            </w: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5"/>
              <w:rPr>
                <w:color w:val="000000"/>
                <w:sz w:val="2"/>
                <w:szCs w:val="2"/>
              </w:rPr>
            </w:pP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inline distB="0" distT="0" distL="114300" distR="114300">
                    <wp:extent cx="838200" cy="6350"/>
                    <wp:effectExtent b="0" l="0" r="0" t="0"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926900" y="3776825"/>
                              <a:ext cx="838200" cy="6350"/>
                              <a:chOff x="4926900" y="3776825"/>
                              <a:chExt cx="838200" cy="6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926900" y="3776825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8382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0" y="3175"/>
                                  <a:ext cx="8382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</w:rPr>
                  <w:drawing>
                    <wp:inline distT="0" distB="0" distL="114300" distR="114300">
                      <wp:extent cx="838200" cy="6350"/>
                      <wp:effectExtent l="0" t="0" r="0" b="0"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82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(назва)</w:t>
            </w: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1"/>
                <w:szCs w:val="21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5" w:right="12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Семестр</w:t>
            </w:r>
          </w:p>
        </w:tc>
      </w:tr>
      <w:tr w:rsidR="00D57655">
        <w:trPr>
          <w:cantSplit/>
          <w:trHeight w:val="323"/>
          <w:tblHeader/>
        </w:trPr>
        <w:tc>
          <w:tcPr>
            <w:tcW w:w="2897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10" w:right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Загальна кількість годин - 270</w:t>
            </w: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51" w:right="3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1, 2, 3</w:t>
            </w:r>
          </w:p>
        </w:tc>
        <w:tc>
          <w:tcPr>
            <w:tcW w:w="1800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323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35" w:right="12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Лекції</w:t>
            </w:r>
          </w:p>
        </w:tc>
      </w:tr>
      <w:tr w:rsidR="00D57655">
        <w:trPr>
          <w:cantSplit/>
          <w:trHeight w:val="318"/>
          <w:tblHeader/>
        </w:trPr>
        <w:tc>
          <w:tcPr>
            <w:tcW w:w="2897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10" w:right="2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Тижневих годин для денної форми навчання: аудиторних – 2 самостійної роботи студента – 4</w:t>
            </w:r>
          </w:p>
        </w:tc>
        <w:tc>
          <w:tcPr>
            <w:tcW w:w="3262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right="2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Третій (</w:t>
            </w:r>
            <w:proofErr w:type="spellStart"/>
            <w:r>
              <w:rPr>
                <w:color w:val="000000"/>
                <w:sz w:val="24"/>
                <w:szCs w:val="24"/>
              </w:rPr>
              <w:t>освітньо-науковий</w:t>
            </w:r>
            <w:proofErr w:type="spellEnd"/>
            <w:r>
              <w:rPr>
                <w:color w:val="000000"/>
                <w:sz w:val="24"/>
                <w:szCs w:val="24"/>
              </w:rPr>
              <w:t>) рівень</w:t>
            </w: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79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321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4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Практичні, семінарські</w:t>
            </w:r>
          </w:p>
        </w:tc>
      </w:tr>
      <w:tr w:rsidR="00D57655">
        <w:trPr>
          <w:cantSplit/>
          <w:trHeight w:val="318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79" w:right="3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Лабораторні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79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Самостійна робота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79" w:right="3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 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Індивідуальні завдання: </w:t>
            </w: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551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контролю: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9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залік, екзамен</w:t>
            </w:r>
          </w:p>
        </w:tc>
      </w:tr>
    </w:tbl>
    <w:p w:rsidR="00D57655" w:rsidRDefault="00D57655">
      <w:pPr>
        <w:spacing w:line="264" w:lineRule="auto"/>
        <w:rPr>
          <w:sz w:val="24"/>
          <w:szCs w:val="24"/>
        </w:rPr>
        <w:sectPr w:rsidR="00D57655">
          <w:pgSz w:w="11910" w:h="16840"/>
          <w:pgMar w:top="1320" w:right="40" w:bottom="280" w:left="1020" w:header="708" w:footer="708" w:gutter="0"/>
          <w:cols w:space="720"/>
        </w:sectPr>
      </w:pPr>
    </w:p>
    <w:p w:rsidR="00D57655" w:rsidRDefault="00007415">
      <w:pPr>
        <w:pStyle w:val="1"/>
        <w:numPr>
          <w:ilvl w:val="0"/>
          <w:numId w:val="3"/>
        </w:numPr>
        <w:tabs>
          <w:tab w:val="left" w:pos="2848"/>
        </w:tabs>
        <w:spacing w:before="67"/>
        <w:ind w:left="2847" w:hanging="361"/>
      </w:pPr>
      <w:r>
        <w:lastRenderedPageBreak/>
        <w:t>Мета та завдання навчальної дисципліни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 w:right="1097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Курс має на </w:t>
      </w:r>
      <w:r>
        <w:rPr>
          <w:b/>
          <w:color w:val="000000"/>
          <w:sz w:val="24"/>
          <w:szCs w:val="24"/>
        </w:rPr>
        <w:t>меті</w:t>
      </w:r>
      <w:r>
        <w:rPr>
          <w:color w:val="000000"/>
          <w:sz w:val="24"/>
          <w:szCs w:val="24"/>
        </w:rPr>
        <w:t xml:space="preserve"> сформувати вміння та навички, які дадуть можливість здобувачам вільно спілкуватись з міжнародною науковою спільнотою, презентуючи свої дослідження усно та письмово. Аналіз фахової літератури німецькою мовою, навички мовлення і письма для підготовки різних</w:t>
      </w:r>
      <w:r>
        <w:rPr>
          <w:color w:val="000000"/>
          <w:sz w:val="24"/>
          <w:szCs w:val="24"/>
        </w:rPr>
        <w:t xml:space="preserve"> видів наукових презентацій, коментування отриманих результатів, відповіді на евентуальні питання та участь у дискусії – основні програмові </w:t>
      </w:r>
      <w:r>
        <w:rPr>
          <w:b/>
          <w:color w:val="000000"/>
          <w:sz w:val="24"/>
          <w:szCs w:val="24"/>
        </w:rPr>
        <w:t>завдання</w:t>
      </w:r>
      <w:r>
        <w:rPr>
          <w:color w:val="000000"/>
          <w:sz w:val="24"/>
          <w:szCs w:val="24"/>
        </w:rPr>
        <w:t xml:space="preserve"> курсу.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42" w:right="110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 поглиблює та вдосконалює знання, вміння і навички, здобуті у різних видах іншомовної діяльності</w:t>
      </w:r>
      <w:r>
        <w:rPr>
          <w:color w:val="000000"/>
          <w:sz w:val="24"/>
          <w:szCs w:val="24"/>
        </w:rPr>
        <w:t xml:space="preserve"> за час навчання на програмах першого (бакалаврського) та другого (магістерського) рівня вищої освіти, а також дає необхідний досвід застосування особливостей наукового стилю німецької мови на основі усних та письмових завдань. Досягнутий рівень знань, нав</w:t>
      </w:r>
      <w:r>
        <w:rPr>
          <w:color w:val="000000"/>
          <w:sz w:val="24"/>
          <w:szCs w:val="24"/>
        </w:rPr>
        <w:t>ичок і вмінь забезпечуватиме необхідну для науковця комунікативну спроможність у сферах фахового та ситуативного спілкування в усній і письмовій формах. Здобувачі повинні вміти обґрунтувати тему власного дослідження, вимогливо проаналізувати літературу з ф</w:t>
      </w:r>
      <w:r>
        <w:rPr>
          <w:color w:val="000000"/>
          <w:sz w:val="24"/>
          <w:szCs w:val="24"/>
        </w:rPr>
        <w:t>аху, коректно і аргументовано викласти (усно й письмово) результати власних досліджень німецькою мовою, взяти участь в обговоренні, вживаючи належним чином загальнонаукову та спеціальну лексику, уникаючи граматичних неточностей.</w:t>
      </w:r>
    </w:p>
    <w:p w:rsidR="00D57655" w:rsidRDefault="00007415">
      <w:pPr>
        <w:ind w:left="36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Інтегральна компетентність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 w:right="1095" w:firstLine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Здатність розв’язувати складні </w:t>
      </w:r>
      <w:r>
        <w:rPr>
          <w:color w:val="000000"/>
          <w:sz w:val="24"/>
          <w:szCs w:val="24"/>
          <w:highlight w:val="white"/>
        </w:rPr>
        <w:t xml:space="preserve">комплексні </w:t>
      </w:r>
      <w:r>
        <w:rPr>
          <w:color w:val="000000"/>
          <w:sz w:val="24"/>
          <w:szCs w:val="24"/>
        </w:rPr>
        <w:t xml:space="preserve">спеціалізовані задачі та практичні проблеми </w:t>
      </w:r>
      <w:r>
        <w:rPr>
          <w:color w:val="000000"/>
          <w:sz w:val="24"/>
          <w:szCs w:val="24"/>
          <w:highlight w:val="white"/>
        </w:rPr>
        <w:t>дослідницько-інноваційної діяльності</w:t>
      </w:r>
      <w:r>
        <w:rPr>
          <w:color w:val="000000"/>
          <w:sz w:val="24"/>
          <w:szCs w:val="24"/>
        </w:rPr>
        <w:t xml:space="preserve"> у галузі фізики, що передбачає застосування теорій та методів фізики, математики та інженерії, проведення експериментальних і теорети</w:t>
      </w:r>
      <w:r>
        <w:rPr>
          <w:color w:val="000000"/>
          <w:sz w:val="24"/>
          <w:szCs w:val="24"/>
        </w:rPr>
        <w:t>чних досліджень, здійснення інновацій</w:t>
      </w:r>
      <w:r>
        <w:rPr>
          <w:color w:val="000000"/>
          <w:sz w:val="24"/>
          <w:szCs w:val="24"/>
          <w:highlight w:val="white"/>
        </w:rPr>
        <w:t xml:space="preserve"> з метою переосмислення наявних та створення нових цілісних знань та практик</w:t>
      </w:r>
      <w:r>
        <w:rPr>
          <w:color w:val="000000"/>
          <w:sz w:val="26"/>
          <w:szCs w:val="26"/>
          <w:highlight w:val="white"/>
        </w:rPr>
        <w:t>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57655" w:rsidRDefault="00007415">
      <w:pPr>
        <w:ind w:left="1292" w:right="170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Загальні компетентності</w:t>
      </w:r>
    </w:p>
    <w:p w:rsidR="00D57655" w:rsidRDefault="00007415">
      <w:pPr>
        <w:ind w:right="1107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Здатність ефективно спілкуватися державною та іноземними мовами зі спеціальною та загальною аудиторіями</w:t>
      </w:r>
      <w:r>
        <w:rPr>
          <w:color w:val="222222"/>
          <w:sz w:val="24"/>
          <w:szCs w:val="24"/>
          <w:highlight w:val="white"/>
        </w:rPr>
        <w:t>.</w:t>
      </w:r>
    </w:p>
    <w:p w:rsidR="00D57655" w:rsidRDefault="00007415">
      <w:pPr>
        <w:ind w:right="1107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Здатність до пошуку, обробки та аналізу інформації з різних джерел.</w:t>
      </w:r>
    </w:p>
    <w:p w:rsidR="00D57655" w:rsidRDefault="00007415">
      <w:pPr>
        <w:ind w:right="1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Здатність представляти наукові матеріали та аргументи у зручний та зрозумілий спосіб усно і письмово.</w:t>
      </w:r>
    </w:p>
    <w:p w:rsidR="00D57655" w:rsidRDefault="00007415">
      <w:pPr>
        <w:ind w:right="1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Здатність працювати у міжнародному контексті.</w:t>
      </w:r>
    </w:p>
    <w:p w:rsidR="00D57655" w:rsidRDefault="00D57655">
      <w:pPr>
        <w:ind w:right="1107"/>
        <w:jc w:val="both"/>
        <w:rPr>
          <w:color w:val="000000"/>
          <w:sz w:val="24"/>
          <w:szCs w:val="24"/>
        </w:rPr>
      </w:pPr>
    </w:p>
    <w:p w:rsidR="00D57655" w:rsidRDefault="00007415">
      <w:pPr>
        <w:ind w:left="1292" w:right="110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Фахові компетентності</w:t>
      </w:r>
    </w:p>
    <w:p w:rsidR="00D57655" w:rsidRDefault="00007415">
      <w:pPr>
        <w:widowControl/>
        <w:pBdr>
          <w:top w:val="nil"/>
          <w:left w:val="nil"/>
          <w:bottom w:val="nil"/>
          <w:right w:val="nil"/>
          <w:between w:val="nil"/>
        </w:pBdr>
        <w:ind w:right="1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Здатність усно і письмово презентувати та обговорювати результати наукових досліджень державною та іноземною мовами, глибоке розуміння наукових текстів за напрямом досліджень іноземною мовою.</w:t>
      </w:r>
    </w:p>
    <w:p w:rsidR="00D57655" w:rsidRDefault="00007415">
      <w:pPr>
        <w:ind w:right="1107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Здатність брати участь у дискусіях із досвідченими фізиками-</w:t>
      </w:r>
      <w:r>
        <w:rPr>
          <w:color w:val="000000"/>
          <w:sz w:val="24"/>
          <w:szCs w:val="24"/>
        </w:rPr>
        <w:t>науковцями стосовно наукового значення та потенційних наслідків отриманих результатів.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1"/>
        <w:ind w:right="1107"/>
        <w:rPr>
          <w:color w:val="000000"/>
          <w:sz w:val="23"/>
          <w:szCs w:val="23"/>
        </w:rPr>
      </w:pPr>
    </w:p>
    <w:p w:rsidR="00D57655" w:rsidRDefault="00007415">
      <w:pPr>
        <w:ind w:left="3536" w:right="1107"/>
        <w:rPr>
          <w:i/>
          <w:sz w:val="24"/>
          <w:szCs w:val="24"/>
        </w:rPr>
      </w:pPr>
      <w:r>
        <w:rPr>
          <w:i/>
          <w:sz w:val="24"/>
          <w:szCs w:val="24"/>
        </w:rPr>
        <w:t>Програмні результати навчання</w:t>
      </w:r>
    </w:p>
    <w:p w:rsidR="00D57655" w:rsidRDefault="00007415">
      <w:pPr>
        <w:ind w:right="1107"/>
        <w:jc w:val="both"/>
        <w:rPr>
          <w:color w:val="222222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Ясно та ефективно описувати інтенсивні, глибокі й деталізовані результати наукової роботи державною та іноземною мовами. Вести спеціаліз</w:t>
      </w:r>
      <w:r>
        <w:rPr>
          <w:color w:val="000000"/>
          <w:sz w:val="24"/>
          <w:szCs w:val="24"/>
        </w:rPr>
        <w:t>овані наукові семінари та публікувати наукові статті в провідних наукових журналах.</w:t>
      </w:r>
      <w:r>
        <w:rPr>
          <w:color w:val="222222"/>
          <w:sz w:val="24"/>
          <w:szCs w:val="24"/>
          <w:highlight w:val="white"/>
        </w:rPr>
        <w:t xml:space="preserve"> </w:t>
      </w:r>
    </w:p>
    <w:p w:rsidR="00D57655" w:rsidRDefault="00007415">
      <w:pPr>
        <w:ind w:right="1107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Робити огляд та пошук інформації в спеціалізованій літературі, використовуючи різноманітні ресурси: журнали, бази даних, он-лайн ресурси.</w:t>
      </w:r>
      <w:r>
        <w:rPr>
          <w:color w:val="222222"/>
          <w:sz w:val="24"/>
          <w:szCs w:val="24"/>
          <w:highlight w:val="white"/>
        </w:rPr>
        <w:t xml:space="preserve"> </w:t>
      </w:r>
    </w:p>
    <w:p w:rsidR="00D57655" w:rsidRDefault="00D57655">
      <w:pPr>
        <w:jc w:val="both"/>
        <w:rPr>
          <w:color w:val="222222"/>
          <w:highlight w:val="white"/>
        </w:rPr>
      </w:pPr>
    </w:p>
    <w:p w:rsidR="00D57655" w:rsidRDefault="00007415">
      <w:pPr>
        <w:ind w:right="110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Пререквізити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Дисципліна є вихідною.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right="1107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Постреквізити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Дисципліни, які будуть використовувати результати навчання даного  курсу: «Сучасні матеріали для енергетики».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007415">
      <w:pPr>
        <w:pStyle w:val="1"/>
        <w:numPr>
          <w:ilvl w:val="0"/>
          <w:numId w:val="3"/>
        </w:numPr>
        <w:tabs>
          <w:tab w:val="left" w:pos="3227"/>
        </w:tabs>
        <w:ind w:left="821" w:right="2949" w:firstLine="2121"/>
      </w:pPr>
      <w:r>
        <w:t xml:space="preserve">Програма навчальної дисципліни </w:t>
      </w:r>
    </w:p>
    <w:p w:rsidR="00D57655" w:rsidRDefault="00007415">
      <w:pPr>
        <w:pStyle w:val="1"/>
        <w:tabs>
          <w:tab w:val="left" w:pos="2977"/>
        </w:tabs>
        <w:ind w:right="2949" w:firstLine="821"/>
        <w:jc w:val="center"/>
      </w:pPr>
      <w:r>
        <w:lastRenderedPageBreak/>
        <w:t>Змістовий модуль 1.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Heimat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…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2. </w:t>
      </w:r>
      <w:proofErr w:type="spellStart"/>
      <w:r>
        <w:rPr>
          <w:color w:val="000000"/>
          <w:sz w:val="24"/>
          <w:szCs w:val="24"/>
        </w:rPr>
        <w:t>Ein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Land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viele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Sprachen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Missverständliches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4. </w:t>
      </w:r>
      <w:proofErr w:type="spellStart"/>
      <w:r>
        <w:rPr>
          <w:color w:val="000000"/>
          <w:sz w:val="24"/>
          <w:szCs w:val="24"/>
        </w:rPr>
        <w:t>Zu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Hause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Deutschland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Sprich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</w:t>
      </w:r>
      <w:proofErr w:type="spellEnd"/>
      <w:r>
        <w:rPr>
          <w:sz w:val="24"/>
          <w:szCs w:val="24"/>
        </w:rPr>
        <w:t>!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56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6. </w:t>
      </w:r>
      <w:proofErr w:type="spellStart"/>
      <w:r>
        <w:rPr>
          <w:color w:val="000000"/>
          <w:sz w:val="24"/>
          <w:szCs w:val="24"/>
        </w:rPr>
        <w:t>Sprachen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kinderleicht</w:t>
      </w:r>
      <w:proofErr w:type="spellEnd"/>
      <w:r>
        <w:rPr>
          <w:color w:val="000000"/>
          <w:sz w:val="24"/>
          <w:szCs w:val="24"/>
        </w:rPr>
        <w:t>?!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Smalltalk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Worte</w:t>
      </w:r>
      <w:proofErr w:type="spellEnd"/>
      <w:r>
        <w:rPr>
          <w:sz w:val="24"/>
          <w:szCs w:val="24"/>
        </w:rPr>
        <w:t>…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277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Змістовий модуль 2.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zwei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streiten</w:t>
      </w:r>
      <w:proofErr w:type="spellEnd"/>
      <w:r>
        <w:rPr>
          <w:sz w:val="24"/>
          <w:szCs w:val="24"/>
        </w:rPr>
        <w:t>, …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</w:rPr>
        <w:t>rbeit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Leben</w:t>
      </w:r>
      <w:proofErr w:type="spellEnd"/>
      <w:r>
        <w:rPr>
          <w:sz w:val="24"/>
          <w:szCs w:val="24"/>
        </w:rPr>
        <w:t>?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Glücklich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Job</w:t>
      </w:r>
      <w:proofErr w:type="spellEnd"/>
      <w:r>
        <w:rPr>
          <w:color w:val="000000"/>
          <w:sz w:val="24"/>
          <w:szCs w:val="24"/>
        </w:rPr>
        <w:t>?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11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4. </w:t>
      </w:r>
      <w:proofErr w:type="spellStart"/>
      <w:r>
        <w:rPr>
          <w:color w:val="000000"/>
          <w:sz w:val="24"/>
          <w:szCs w:val="24"/>
        </w:rPr>
        <w:t>Teamgeist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5. </w:t>
      </w:r>
      <w:proofErr w:type="spellStart"/>
      <w:r>
        <w:rPr>
          <w:color w:val="000000"/>
          <w:sz w:val="24"/>
          <w:szCs w:val="24"/>
        </w:rPr>
        <w:t>Werben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für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sich</w:t>
      </w:r>
      <w:proofErr w:type="spellEnd"/>
      <w:r>
        <w:rPr>
          <w:color w:val="000000"/>
          <w:sz w:val="24"/>
          <w:szCs w:val="24"/>
        </w:rPr>
        <w:t>!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6. </w:t>
      </w:r>
      <w:proofErr w:type="spellStart"/>
      <w:r>
        <w:rPr>
          <w:color w:val="000000"/>
          <w:sz w:val="24"/>
          <w:szCs w:val="24"/>
        </w:rPr>
        <w:t>Zusammen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leben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7. </w:t>
      </w:r>
      <w:proofErr w:type="spellStart"/>
      <w:r>
        <w:rPr>
          <w:color w:val="000000"/>
          <w:sz w:val="24"/>
          <w:szCs w:val="24"/>
        </w:rPr>
        <w:t>Armut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tabs>
          <w:tab w:val="left" w:pos="5387"/>
        </w:tabs>
        <w:spacing w:before="10" w:line="235" w:lineRule="auto"/>
        <w:ind w:right="3053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Змістовий модуль 3.</w:t>
      </w:r>
    </w:p>
    <w:p w:rsidR="00D57655" w:rsidRDefault="00007415">
      <w:pPr>
        <w:tabs>
          <w:tab w:val="left" w:pos="5387"/>
        </w:tabs>
        <w:spacing w:before="10" w:line="235" w:lineRule="auto"/>
        <w:ind w:left="821" w:right="3904" w:firstLine="30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Netz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821" w:right="523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2. </w:t>
      </w:r>
      <w:proofErr w:type="spellStart"/>
      <w:r>
        <w:rPr>
          <w:color w:val="000000"/>
          <w:sz w:val="24"/>
          <w:szCs w:val="24"/>
        </w:rPr>
        <w:t>Der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kleine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Unterschied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821" w:right="51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Wer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Wissen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schafft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macht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Wissenschaft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proofErr w:type="spellStart"/>
      <w:r>
        <w:rPr>
          <w:sz w:val="24"/>
          <w:szCs w:val="24"/>
        </w:rPr>
        <w:t>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lügt</w:t>
      </w:r>
      <w:proofErr w:type="spellEnd"/>
      <w:r>
        <w:rPr>
          <w:sz w:val="24"/>
          <w:szCs w:val="24"/>
        </w:rPr>
        <w:t xml:space="preserve">, … 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jemand</w:t>
      </w:r>
      <w:proofErr w:type="spellEnd"/>
      <w:r>
        <w:rPr>
          <w:sz w:val="24"/>
          <w:szCs w:val="24"/>
        </w:rPr>
        <w:t>?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Gute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Nacht</w:t>
      </w:r>
      <w:proofErr w:type="spellEnd"/>
      <w:r>
        <w:rPr>
          <w:sz w:val="24"/>
          <w:szCs w:val="24"/>
        </w:rPr>
        <w:t>!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Fit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>…</w:t>
      </w:r>
    </w:p>
    <w:p w:rsidR="00D57655" w:rsidRDefault="00007415">
      <w:pPr>
        <w:pStyle w:val="1"/>
        <w:spacing w:before="4" w:line="274" w:lineRule="auto"/>
        <w:ind w:right="3053" w:firstLine="821"/>
        <w:jc w:val="center"/>
      </w:pPr>
      <w:r>
        <w:t xml:space="preserve">Змістовий модуль 4. 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1. </w:t>
      </w:r>
      <w:proofErr w:type="spellStart"/>
      <w:r>
        <w:rPr>
          <w:color w:val="000000"/>
          <w:sz w:val="24"/>
          <w:szCs w:val="24"/>
        </w:rPr>
        <w:t>Fit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Telefon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proofErr w:type="spellStart"/>
      <w:r>
        <w:rPr>
          <w:sz w:val="24"/>
          <w:szCs w:val="24"/>
        </w:rPr>
        <w:t>Fit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Kollegen</w:t>
      </w:r>
      <w:proofErr w:type="spellEnd"/>
    </w:p>
    <w:p w:rsidR="00D57655" w:rsidRDefault="00007415">
      <w:pPr>
        <w:ind w:left="821" w:right="57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proofErr w:type="spellStart"/>
      <w:r>
        <w:rPr>
          <w:sz w:val="24"/>
          <w:szCs w:val="24"/>
        </w:rPr>
        <w:t>Fit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Prüfung</w:t>
      </w:r>
      <w:proofErr w:type="spellEnd"/>
      <w:r>
        <w:rPr>
          <w:b/>
          <w:sz w:val="24"/>
          <w:szCs w:val="24"/>
        </w:rPr>
        <w:t>.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proofErr w:type="spellStart"/>
      <w:r>
        <w:rPr>
          <w:sz w:val="24"/>
          <w:szCs w:val="24"/>
        </w:rPr>
        <w:t>Kulturwelten</w:t>
      </w:r>
      <w:proofErr w:type="spellEnd"/>
      <w:r>
        <w:rPr>
          <w:sz w:val="24"/>
          <w:szCs w:val="24"/>
        </w:rPr>
        <w:t xml:space="preserve">. 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Kunstraub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Sprachensterben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Meer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spacing w:before="7" w:line="237" w:lineRule="auto"/>
        <w:ind w:left="821" w:right="4329" w:firstLine="2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Змістовий модуль 5. 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macht</w:t>
      </w:r>
      <w:proofErr w:type="spellEnd"/>
      <w:r>
        <w:rPr>
          <w:sz w:val="24"/>
          <w:szCs w:val="24"/>
        </w:rPr>
        <w:t xml:space="preserve">(e) </w:t>
      </w:r>
      <w:proofErr w:type="spellStart"/>
      <w:r>
        <w:rPr>
          <w:sz w:val="24"/>
          <w:szCs w:val="24"/>
        </w:rPr>
        <w:t>Geschichte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spacing w:before="7" w:line="237" w:lineRule="auto"/>
        <w:ind w:left="821" w:right="5605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>
        <w:rPr>
          <w:sz w:val="24"/>
          <w:szCs w:val="24"/>
        </w:rPr>
        <w:t xml:space="preserve">26.10. –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Geschichte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Irrtümer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Geschichte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4. </w:t>
      </w:r>
      <w:proofErr w:type="spellStart"/>
      <w:r>
        <w:rPr>
          <w:color w:val="000000"/>
          <w:sz w:val="24"/>
          <w:szCs w:val="24"/>
        </w:rPr>
        <w:t>Grenzen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überwinden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Film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„Ein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wahr“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Gefühl</w:t>
      </w:r>
      <w:proofErr w:type="spellEnd"/>
      <w:r>
        <w:rPr>
          <w:sz w:val="24"/>
          <w:szCs w:val="24"/>
        </w:rPr>
        <w:t>…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Farbenfroh</w:t>
      </w:r>
      <w:proofErr w:type="spellEnd"/>
    </w:p>
    <w:p w:rsidR="00D57655" w:rsidRDefault="00007415">
      <w:pPr>
        <w:pStyle w:val="1"/>
        <w:spacing w:before="4" w:line="274" w:lineRule="auto"/>
        <w:ind w:firstLine="2440"/>
      </w:pPr>
      <w:r>
        <w:t xml:space="preserve">Змістовий модуль 6. </w:t>
      </w:r>
    </w:p>
    <w:p w:rsidR="00D57655" w:rsidRDefault="00007415">
      <w:pPr>
        <w:pStyle w:val="1"/>
        <w:spacing w:before="4" w:line="274" w:lineRule="auto"/>
        <w:ind w:firstLine="821"/>
      </w:pPr>
      <w:r>
        <w:t xml:space="preserve">Тема 1. </w:t>
      </w:r>
      <w:proofErr w:type="spellStart"/>
      <w:r>
        <w:rPr>
          <w:b w:val="0"/>
        </w:rPr>
        <w:t>Sprache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Gefühl</w:t>
      </w:r>
      <w:proofErr w:type="spellEnd"/>
      <w:r>
        <w:rPr>
          <w:b w:val="0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proofErr w:type="spellStart"/>
      <w:r>
        <w:rPr>
          <w:sz w:val="24"/>
          <w:szCs w:val="24"/>
        </w:rPr>
        <w:t>Gemischte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Gefühle</w:t>
      </w:r>
      <w:proofErr w:type="spellEnd"/>
      <w:r>
        <w:rPr>
          <w:sz w:val="24"/>
          <w:szCs w:val="24"/>
        </w:rPr>
        <w:t xml:space="preserve">. 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proofErr w:type="spellStart"/>
      <w:r>
        <w:rPr>
          <w:sz w:val="24"/>
          <w:szCs w:val="24"/>
        </w:rPr>
        <w:t>Film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„Musik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klug“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Berufe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>
        <w:rPr>
          <w:sz w:val="24"/>
          <w:szCs w:val="24"/>
        </w:rPr>
        <w:t>ukunft</w:t>
      </w:r>
      <w:proofErr w:type="spellEnd"/>
      <w:r>
        <w:rPr>
          <w:sz w:val="24"/>
          <w:szCs w:val="24"/>
        </w:rPr>
        <w:t>.</w:t>
      </w:r>
    </w:p>
    <w:p w:rsidR="00D57655" w:rsidRDefault="00D57655">
      <w:pPr>
        <w:ind w:left="821"/>
        <w:rPr>
          <w:sz w:val="24"/>
          <w:szCs w:val="24"/>
        </w:rPr>
        <w:sectPr w:rsidR="00D57655">
          <w:pgSz w:w="11910" w:h="16840"/>
          <w:pgMar w:top="1040" w:right="40" w:bottom="280" w:left="1020" w:header="708" w:footer="708" w:gutter="0"/>
          <w:cols w:space="720"/>
        </w:sectPr>
      </w:pPr>
    </w:p>
    <w:p w:rsidR="00D57655" w:rsidRDefault="00007415">
      <w:pPr>
        <w:pStyle w:val="1"/>
        <w:numPr>
          <w:ilvl w:val="0"/>
          <w:numId w:val="3"/>
        </w:numPr>
        <w:tabs>
          <w:tab w:val="left" w:pos="3515"/>
        </w:tabs>
        <w:spacing w:before="71" w:after="3"/>
        <w:ind w:left="3514" w:hanging="241"/>
      </w:pPr>
      <w:r>
        <w:lastRenderedPageBreak/>
        <w:t>Структура навчальної дисципліни</w:t>
      </w:r>
    </w:p>
    <w:tbl>
      <w:tblPr>
        <w:tblStyle w:val="ab"/>
        <w:tblW w:w="10483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1"/>
        <w:gridCol w:w="1005"/>
        <w:gridCol w:w="355"/>
        <w:gridCol w:w="497"/>
        <w:gridCol w:w="622"/>
        <w:gridCol w:w="586"/>
        <w:gridCol w:w="624"/>
        <w:gridCol w:w="1001"/>
        <w:gridCol w:w="357"/>
        <w:gridCol w:w="494"/>
        <w:gridCol w:w="624"/>
        <w:gridCol w:w="586"/>
        <w:gridCol w:w="622"/>
        <w:gridCol w:w="9"/>
      </w:tblGrid>
      <w:tr w:rsidR="00D57655">
        <w:trPr>
          <w:cantSplit/>
          <w:trHeight w:val="277"/>
          <w:tblHeader/>
        </w:trPr>
        <w:tc>
          <w:tcPr>
            <w:tcW w:w="3101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0" w:right="188" w:hanging="1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382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861" w:right="28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D57655">
        <w:trPr>
          <w:cantSplit/>
          <w:trHeight w:val="276"/>
          <w:tblHeader/>
        </w:trPr>
        <w:tc>
          <w:tcPr>
            <w:tcW w:w="31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6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693" w:type="dxa"/>
            <w:gridSpan w:val="7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31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684" w:type="dxa"/>
            <w:gridSpan w:val="5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1001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692" w:type="dxa"/>
            <w:gridSpan w:val="6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31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7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 w:right="10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 w:right="10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9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6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0" w:righ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 w:right="10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7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8" w:righ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75" w:right="27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1</w:t>
            </w:r>
          </w:p>
        </w:tc>
      </w:tr>
      <w:tr w:rsidR="00D57655">
        <w:trPr>
          <w:gridAfter w:val="1"/>
          <w:wAfter w:w="9" w:type="dxa"/>
          <w:cantSplit/>
          <w:trHeight w:val="27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6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57655">
        <w:trPr>
          <w:gridAfter w:val="1"/>
          <w:wAfter w:w="9" w:type="dxa"/>
          <w:cantSplit/>
          <w:trHeight w:val="344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Heimat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6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viele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55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Missverständliches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49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Zu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Deutschland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3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Sprich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mir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6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kinderleicht</w:t>
            </w:r>
            <w:proofErr w:type="spellEnd"/>
            <w:r>
              <w:rPr>
                <w:color w:val="000000"/>
                <w:sz w:val="24"/>
                <w:szCs w:val="24"/>
              </w:rPr>
              <w:t>?!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6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Smalltalk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Kunst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Worte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5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1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77" w:right="276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2.</w:t>
            </w:r>
          </w:p>
        </w:tc>
      </w:tr>
      <w:tr w:rsidR="00D57655">
        <w:trPr>
          <w:gridAfter w:val="1"/>
          <w:wAfter w:w="9" w:type="dxa"/>
          <w:cantSplit/>
          <w:trHeight w:val="55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Wenn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zwei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streiten</w:t>
            </w:r>
            <w:proofErr w:type="spellEnd"/>
            <w:r>
              <w:rPr>
                <w:color w:val="000000"/>
                <w:sz w:val="24"/>
                <w:szCs w:val="24"/>
              </w:rPr>
              <w:t>, 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73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Arbeit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halbe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0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Glücklich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Job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3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Teamgeist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64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Werben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6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Zusammen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58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Armut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2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2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3.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Netz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Unterschied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Wer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schafft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Wissenschaft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sz w:val="24"/>
                <w:szCs w:val="24"/>
              </w:rPr>
              <w:t>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einmal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lügt</w:t>
            </w:r>
            <w:proofErr w:type="spellEnd"/>
            <w:r>
              <w:rPr>
                <w:sz w:val="24"/>
                <w:szCs w:val="24"/>
              </w:rPr>
              <w:t xml:space="preserve">, … 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jemand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Gute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Nacht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3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4.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Kollegen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Prüfung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Kulturwelten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Kunstraub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Sprachensterben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Meer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4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3.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5.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(e)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26.10. –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Irrtümer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Grenzen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überwinden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„Ein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wahr“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Farbenfroh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5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6.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Sprache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Gemischte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„Musik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klug“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Blick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Ich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Berufe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Meine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6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</w:rPr>
              <w:t>Всього годин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57655" w:rsidRDefault="00D57655">
      <w:pPr>
        <w:rPr>
          <w:sz w:val="24"/>
          <w:szCs w:val="24"/>
        </w:rPr>
        <w:sectPr w:rsidR="00D57655">
          <w:pgSz w:w="11910" w:h="16840"/>
          <w:pgMar w:top="1040" w:right="40" w:bottom="280" w:left="1020" w:header="708" w:footer="708" w:gutter="0"/>
          <w:cols w:space="720"/>
        </w:sectPr>
      </w:pPr>
    </w:p>
    <w:p w:rsidR="00D57655" w:rsidRDefault="00007415">
      <w:pPr>
        <w:spacing w:before="90" w:after="4"/>
        <w:ind w:left="372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Теми практичних занять</w:t>
      </w:r>
    </w:p>
    <w:p w:rsidR="00D57655" w:rsidRDefault="00D57655">
      <w:pPr>
        <w:spacing w:before="90" w:after="4"/>
        <w:ind w:left="3728"/>
        <w:rPr>
          <w:b/>
          <w:sz w:val="24"/>
          <w:szCs w:val="24"/>
        </w:rPr>
      </w:pPr>
    </w:p>
    <w:tbl>
      <w:tblPr>
        <w:tblStyle w:val="ac"/>
        <w:tblW w:w="967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7833"/>
        <w:gridCol w:w="1277"/>
      </w:tblGrid>
      <w:tr w:rsidR="00D57655">
        <w:trPr>
          <w:cantSplit/>
          <w:trHeight w:val="551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23" w:right="33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7" w:right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 w:right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годин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Heimat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viele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07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Missverständliches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Zu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Deutschland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mir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64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kinderleicht</w:t>
            </w:r>
            <w:proofErr w:type="spellEnd"/>
            <w:r>
              <w:rPr>
                <w:color w:val="000000"/>
                <w:sz w:val="24"/>
                <w:szCs w:val="24"/>
              </w:rPr>
              <w:t>?!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Smalltalk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Kunst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Worte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Wenn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zwei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streiten</w:t>
            </w:r>
            <w:proofErr w:type="spellEnd"/>
            <w:r>
              <w:rPr>
                <w:color w:val="000000"/>
                <w:sz w:val="24"/>
                <w:szCs w:val="24"/>
              </w:rPr>
              <w:t>, 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Arbeit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halbe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5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Glücklich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Job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Teamgeist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Werben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Zusammen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Armut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Netz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Unterschied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6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schafft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Wissenschaft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einmal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lügt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… 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jemand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Gute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Nacht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Kollegen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Prüfung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Kulturwelten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Kunstraub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Sprachensterben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Meer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(e)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26.10. –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Irrtümer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Grenzen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überwinden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„Ein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wahr“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Farbenfroh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Sprache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Gemischte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„Musik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klug“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Blick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Ich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Berufe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D57655" w:rsidRDefault="00D57655">
      <w:pPr>
        <w:spacing w:line="258" w:lineRule="auto"/>
        <w:jc w:val="center"/>
        <w:rPr>
          <w:sz w:val="24"/>
          <w:szCs w:val="24"/>
        </w:rPr>
        <w:sectPr w:rsidR="00D57655">
          <w:pgSz w:w="11910" w:h="16840"/>
          <w:pgMar w:top="1120" w:right="40" w:bottom="280" w:left="1020" w:header="708" w:footer="708" w:gutter="0"/>
          <w:cols w:space="720"/>
        </w:sectPr>
      </w:pPr>
    </w:p>
    <w:p w:rsidR="00D57655" w:rsidRDefault="00007415">
      <w:pPr>
        <w:pStyle w:val="1"/>
        <w:spacing w:line="267" w:lineRule="auto"/>
        <w:ind w:left="4066"/>
      </w:pPr>
      <w:r>
        <w:lastRenderedPageBreak/>
        <w:t>6. Самостійна робота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d"/>
        <w:tblW w:w="10067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"/>
        <w:gridCol w:w="7655"/>
        <w:gridCol w:w="1560"/>
      </w:tblGrid>
      <w:tr w:rsidR="00D57655">
        <w:trPr>
          <w:cantSplit/>
          <w:trHeight w:val="551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63" w:right="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232" w:right="32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79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77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годин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Vielsprachigkeit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Schweiz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Einen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Brief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schreiben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einholen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Einen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Forumsbeitrag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schreiben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D57655" w:rsidRDefault="00007415">
            <w:pPr>
              <w:ind w:left="25"/>
              <w:rPr>
                <w:sz w:val="24"/>
                <w:szCs w:val="24"/>
              </w:rPr>
            </w:pPr>
            <w:proofErr w:type="spellStart"/>
            <w:r>
              <w:t>Aussagen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positiver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negativer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Rollenspiel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Streit</w:t>
            </w:r>
            <w:proofErr w:type="spellEnd"/>
            <w:r>
              <w:t xml:space="preserve"> </w:t>
            </w:r>
            <w:proofErr w:type="spellStart"/>
            <w:r>
              <w:t>konstruktiv</w:t>
            </w:r>
            <w:proofErr w:type="spellEnd"/>
            <w:r>
              <w:t xml:space="preserve"> </w:t>
            </w:r>
            <w:proofErr w:type="spellStart"/>
            <w:r>
              <w:t>führen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D57655" w:rsidRDefault="00007415">
            <w:pPr>
              <w:ind w:left="25"/>
              <w:rPr>
                <w:sz w:val="24"/>
                <w:szCs w:val="24"/>
              </w:rPr>
            </w:pP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Lebenslauf</w:t>
            </w:r>
            <w:proofErr w:type="spellEnd"/>
            <w:r>
              <w:t xml:space="preserve"> </w:t>
            </w:r>
            <w:proofErr w:type="spellStart"/>
            <w:r>
              <w:t>analysieren</w:t>
            </w:r>
            <w:proofErr w:type="spellEnd"/>
            <w:r>
              <w:t xml:space="preserve">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Bewerbungsschreiben</w:t>
            </w:r>
            <w:proofErr w:type="spellEnd"/>
            <w:r>
              <w:t xml:space="preserve">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Vorstellungsgespräch</w:t>
            </w:r>
            <w:proofErr w:type="spellEnd"/>
            <w:r>
              <w:t xml:space="preserve">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Arbeitsvertrag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Zukunftswünsche</w:t>
            </w:r>
            <w:proofErr w:type="spellEnd"/>
            <w:r>
              <w:t xml:space="preserve"> </w:t>
            </w:r>
            <w:proofErr w:type="spellStart"/>
            <w:r>
              <w:t>schreiben</w:t>
            </w:r>
            <w:proofErr w:type="spellEnd"/>
            <w:r>
              <w:t xml:space="preserve">. </w:t>
            </w:r>
            <w:proofErr w:type="spellStart"/>
            <w:r>
              <w:t>Rollenspiel</w:t>
            </w:r>
            <w:proofErr w:type="spellEnd"/>
            <w:r>
              <w:t xml:space="preserve">. 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Weltkulturerbe</w:t>
            </w:r>
            <w:proofErr w:type="spellEnd"/>
            <w:r>
              <w:t xml:space="preserve">. </w:t>
            </w:r>
            <w:proofErr w:type="spellStart"/>
            <w:r>
              <w:t>Informationen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UNESCO-Weltkulturerbe </w:t>
            </w:r>
            <w:proofErr w:type="spellStart"/>
            <w:r>
              <w:t>zusammenfassen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6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Buch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vorstellen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Musik</w:t>
            </w:r>
            <w:proofErr w:type="spellEnd"/>
            <w:r>
              <w:t xml:space="preserve"> </w:t>
            </w:r>
            <w:proofErr w:type="spellStart"/>
            <w:r>
              <w:t>geht</w:t>
            </w:r>
            <w:proofErr w:type="spellEnd"/>
            <w:r>
              <w:t xml:space="preserve"> </w:t>
            </w:r>
            <w:proofErr w:type="spellStart"/>
            <w:r>
              <w:t>alles</w:t>
            </w:r>
            <w:proofErr w:type="spellEnd"/>
            <w:r>
              <w:t xml:space="preserve"> </w:t>
            </w:r>
            <w:proofErr w:type="spellStart"/>
            <w:r>
              <w:t>besser</w:t>
            </w:r>
            <w:proofErr w:type="spellEnd"/>
            <w:r>
              <w:t xml:space="preserve">. </w:t>
            </w:r>
            <w:proofErr w:type="spellStart"/>
            <w:r>
              <w:t>Interview</w:t>
            </w:r>
            <w:proofErr w:type="spellEnd"/>
            <w:r>
              <w:t xml:space="preserve"> </w:t>
            </w:r>
            <w:proofErr w:type="spellStart"/>
            <w:r>
              <w:t>hören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Forumsbeitrag</w:t>
            </w:r>
            <w:proofErr w:type="spellEnd"/>
            <w:r>
              <w:t xml:space="preserve"> </w:t>
            </w:r>
            <w:proofErr w:type="spellStart"/>
            <w:r>
              <w:t>schreiben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Aussprache</w:t>
            </w:r>
            <w:proofErr w:type="spellEnd"/>
            <w:r>
              <w:t xml:space="preserve">: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ohne</w:t>
            </w:r>
            <w:proofErr w:type="spellEnd"/>
            <w:r>
              <w:t xml:space="preserve"> </w:t>
            </w:r>
            <w:proofErr w:type="spellStart"/>
            <w:r>
              <w:t>Ironie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  <w:r>
              <w:t xml:space="preserve">. </w:t>
            </w:r>
            <w:proofErr w:type="spellStart"/>
            <w:r>
              <w:t>Strategie</w:t>
            </w:r>
            <w:proofErr w:type="spellEnd"/>
            <w:r>
              <w:t xml:space="preserve">: </w:t>
            </w:r>
            <w:proofErr w:type="spellStart"/>
            <w:r>
              <w:t>Strukturiert</w:t>
            </w:r>
            <w:proofErr w:type="spellEnd"/>
            <w:r>
              <w:t xml:space="preserve"> </w:t>
            </w:r>
            <w:proofErr w:type="spellStart"/>
            <w:r>
              <w:t>mitschreiben</w:t>
            </w:r>
            <w:proofErr w:type="spellEnd"/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Wortschatz</w:t>
            </w:r>
            <w:proofErr w:type="spellEnd"/>
            <w:r>
              <w:t xml:space="preserve">: </w:t>
            </w:r>
            <w:proofErr w:type="spellStart"/>
            <w:r>
              <w:t>Redemittel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Vortrag</w:t>
            </w:r>
            <w:proofErr w:type="spellEnd"/>
            <w:r>
              <w:t xml:space="preserve">.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Vortrag</w:t>
            </w:r>
            <w:proofErr w:type="spellEnd"/>
            <w:r>
              <w:t xml:space="preserve"> </w:t>
            </w:r>
            <w:proofErr w:type="spellStart"/>
            <w:r>
              <w:t>halten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до семестрових контрольних робіт.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</w:tr>
    </w:tbl>
    <w:p w:rsidR="00D57655" w:rsidRDefault="00D57655">
      <w:pPr>
        <w:spacing w:line="256" w:lineRule="auto"/>
        <w:jc w:val="center"/>
        <w:rPr>
          <w:sz w:val="24"/>
          <w:szCs w:val="24"/>
        </w:rPr>
        <w:sectPr w:rsidR="00D57655">
          <w:pgSz w:w="11910" w:h="16840"/>
          <w:pgMar w:top="1120" w:right="40" w:bottom="280" w:left="1020" w:header="708" w:footer="708" w:gutter="0"/>
          <w:cols w:space="720"/>
        </w:sectPr>
      </w:pPr>
    </w:p>
    <w:p w:rsidR="00D57655" w:rsidRDefault="00007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6"/>
        </w:tabs>
        <w:spacing w:before="71"/>
        <w:ind w:left="4111" w:right="390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Методи навчання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 w:right="1098" w:firstLine="7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 час навчання іноземним мовам використовуються сучасні ефективні підходи до викладання мов, що в значній мірі залежить від навчальної ситуації та потреб цільової аудиторії, тобто від вхідного рівня володіння мовою. Серед них: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68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комунікативний підхід, </w:t>
      </w:r>
      <w:proofErr w:type="spellStart"/>
      <w:r>
        <w:rPr>
          <w:color w:val="000000"/>
          <w:sz w:val="24"/>
          <w:szCs w:val="24"/>
        </w:rPr>
        <w:t>діял</w:t>
      </w:r>
      <w:r>
        <w:rPr>
          <w:color w:val="000000"/>
          <w:sz w:val="24"/>
          <w:szCs w:val="24"/>
        </w:rPr>
        <w:t>ьнісно-орієнтовний</w:t>
      </w:r>
      <w:proofErr w:type="spellEnd"/>
      <w:r>
        <w:rPr>
          <w:color w:val="000000"/>
          <w:sz w:val="24"/>
          <w:szCs w:val="24"/>
        </w:rPr>
        <w:t xml:space="preserve"> підхід,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254" w:right="1101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проблемно-орієнтовний</w:t>
      </w:r>
      <w:r>
        <w:rPr>
          <w:color w:val="000000"/>
          <w:sz w:val="24"/>
          <w:szCs w:val="24"/>
        </w:rPr>
        <w:tab/>
        <w:t>підхід, спрямований на виконання завдань, а не окремих вправ,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254" w:right="56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ситуативний підхід з використанням мовних функцій та функціональних покажчиків, типових для ситуацій, максимально наближених до реального життя,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254" w:right="56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дієвий підхід, який передбачає спільну роботу у парах, групах, командах  тощо,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експеренційне</w:t>
      </w:r>
      <w:proofErr w:type="spellEnd"/>
      <w:r>
        <w:rPr>
          <w:color w:val="000000"/>
          <w:sz w:val="24"/>
          <w:szCs w:val="24"/>
        </w:rPr>
        <w:t xml:space="preserve"> навчання та інші.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090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 та підходи, що використовуються, основані на сучасних тенденціях філософії вищої освіти, сучасних теоріях вивчення іноземних мов і навчаль</w:t>
      </w:r>
      <w:r>
        <w:rPr>
          <w:color w:val="000000"/>
          <w:sz w:val="24"/>
          <w:szCs w:val="24"/>
        </w:rPr>
        <w:t xml:space="preserve">ного процесу, серед яких </w:t>
      </w:r>
      <w:proofErr w:type="spellStart"/>
      <w:r>
        <w:rPr>
          <w:color w:val="000000"/>
          <w:sz w:val="24"/>
          <w:szCs w:val="24"/>
        </w:rPr>
        <w:t>бехейверізм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когнітивізм</w:t>
      </w:r>
      <w:proofErr w:type="spellEnd"/>
      <w:r>
        <w:rPr>
          <w:color w:val="000000"/>
          <w:sz w:val="24"/>
          <w:szCs w:val="24"/>
        </w:rPr>
        <w:t>, конструктивізм, теорія оволодіння іноземними мовами, багатосторонній інтелект, гуманізм.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D57655" w:rsidRDefault="00007415">
      <w:pPr>
        <w:pStyle w:val="1"/>
        <w:numPr>
          <w:ilvl w:val="0"/>
          <w:numId w:val="1"/>
        </w:numPr>
        <w:ind w:left="3828" w:right="4613"/>
        <w:jc w:val="center"/>
      </w:pPr>
      <w:r>
        <w:t>Методи контролю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Поточний контроль; оцінка за самостійну роботу; підсумковий письмовий тест.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D57655" w:rsidRDefault="00007415">
      <w:pPr>
        <w:pStyle w:val="1"/>
        <w:numPr>
          <w:ilvl w:val="0"/>
          <w:numId w:val="1"/>
        </w:numPr>
        <w:tabs>
          <w:tab w:val="left" w:pos="3227"/>
          <w:tab w:val="left" w:pos="5387"/>
        </w:tabs>
        <w:spacing w:before="90"/>
        <w:ind w:left="2977" w:right="2770" w:hanging="141"/>
        <w:jc w:val="center"/>
      </w:pPr>
      <w:r>
        <w:t>Розподіл балів, які отримують студенти</w:t>
      </w:r>
    </w:p>
    <w:p w:rsidR="00D57655" w:rsidRDefault="00007415">
      <w:pPr>
        <w:spacing w:before="203" w:after="2"/>
        <w:ind w:left="112"/>
        <w:rPr>
          <w:b/>
          <w:sz w:val="24"/>
          <w:szCs w:val="24"/>
        </w:rPr>
      </w:pPr>
      <w:r>
        <w:rPr>
          <w:b/>
          <w:sz w:val="24"/>
          <w:szCs w:val="24"/>
        </w:rPr>
        <w:t>Приклад для екзамену</w:t>
      </w:r>
    </w:p>
    <w:tbl>
      <w:tblPr>
        <w:tblStyle w:val="ae"/>
        <w:tblW w:w="958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7"/>
        <w:gridCol w:w="1556"/>
        <w:gridCol w:w="1563"/>
        <w:gridCol w:w="2129"/>
        <w:gridCol w:w="1279"/>
        <w:gridCol w:w="1526"/>
      </w:tblGrid>
      <w:tr w:rsidR="00D57655">
        <w:trPr>
          <w:cantSplit/>
          <w:trHeight w:val="403"/>
          <w:tblHeader/>
        </w:trPr>
        <w:tc>
          <w:tcPr>
            <w:tcW w:w="6775" w:type="dxa"/>
            <w:gridSpan w:val="4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9" w:right="1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Поточний і модульний контроль (50 балів)</w:t>
            </w:r>
          </w:p>
        </w:tc>
        <w:tc>
          <w:tcPr>
            <w:tcW w:w="127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52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66" w:right="4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Сума</w:t>
            </w:r>
          </w:p>
        </w:tc>
      </w:tr>
      <w:tr w:rsidR="00D57655">
        <w:trPr>
          <w:cantSplit/>
          <w:trHeight w:val="827"/>
          <w:tblHeader/>
        </w:trPr>
        <w:tc>
          <w:tcPr>
            <w:tcW w:w="3083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9" w:right="402" w:hanging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Змістовий модуль №5 (25 балів)</w:t>
            </w:r>
          </w:p>
        </w:tc>
        <w:tc>
          <w:tcPr>
            <w:tcW w:w="3692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8" w:right="707" w:hanging="6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Змістовий модуль №6 (25 балів)</w:t>
            </w:r>
          </w:p>
        </w:tc>
        <w:tc>
          <w:tcPr>
            <w:tcW w:w="1279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825"/>
          <w:tblHeader/>
        </w:trPr>
        <w:tc>
          <w:tcPr>
            <w:tcW w:w="152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right="221" w:hanging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Поточний контроль</w:t>
            </w:r>
          </w:p>
        </w:tc>
        <w:tc>
          <w:tcPr>
            <w:tcW w:w="15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76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Сам. роб.</w:t>
            </w:r>
          </w:p>
        </w:tc>
        <w:tc>
          <w:tcPr>
            <w:tcW w:w="156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241" w:hanging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Поточний контроль</w:t>
            </w:r>
          </w:p>
        </w:tc>
        <w:tc>
          <w:tcPr>
            <w:tcW w:w="212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0" w:right="28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</w:p>
        </w:tc>
        <w:tc>
          <w:tcPr>
            <w:tcW w:w="1279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424"/>
          <w:tblHeader/>
        </w:trPr>
        <w:tc>
          <w:tcPr>
            <w:tcW w:w="152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25" w:right="6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41" w:right="6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95" w:right="4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66" w:right="4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b/>
          <w:color w:val="000000"/>
          <w:sz w:val="19"/>
          <w:szCs w:val="19"/>
        </w:rPr>
      </w:pPr>
    </w:p>
    <w:p w:rsidR="00D57655" w:rsidRDefault="00007415">
      <w:pPr>
        <w:pStyle w:val="1"/>
        <w:numPr>
          <w:ilvl w:val="0"/>
          <w:numId w:val="1"/>
        </w:numPr>
        <w:spacing w:before="90"/>
        <w:ind w:left="2694"/>
      </w:pPr>
      <w:r>
        <w:t>Шкала оцінювання: національна та ECTS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  <w:sz w:val="24"/>
          <w:szCs w:val="24"/>
        </w:rPr>
      </w:pPr>
    </w:p>
    <w:tbl>
      <w:tblPr>
        <w:tblStyle w:val="af"/>
        <w:tblW w:w="9357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38"/>
        <w:gridCol w:w="1356"/>
        <w:gridCol w:w="3168"/>
        <w:gridCol w:w="2695"/>
      </w:tblGrid>
      <w:tr w:rsidR="00D57655">
        <w:trPr>
          <w:cantSplit/>
          <w:trHeight w:val="451"/>
          <w:tblHeader/>
        </w:trPr>
        <w:tc>
          <w:tcPr>
            <w:tcW w:w="2138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03" w:right="1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6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384" w:right="290" w:hanging="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Оцінка ECTS</w:t>
            </w:r>
          </w:p>
        </w:tc>
        <w:tc>
          <w:tcPr>
            <w:tcW w:w="5863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Оцінка за національною шкалою</w:t>
            </w:r>
          </w:p>
        </w:tc>
      </w:tr>
      <w:tr w:rsidR="00D57655">
        <w:trPr>
          <w:cantSplit/>
          <w:trHeight w:val="551"/>
          <w:tblHeader/>
        </w:trPr>
        <w:tc>
          <w:tcPr>
            <w:tcW w:w="2138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екзамену, курсового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проекту (роботи), практики</w:t>
            </w:r>
          </w:p>
        </w:tc>
        <w:tc>
          <w:tcPr>
            <w:tcW w:w="269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заліку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відмінно</w:t>
            </w:r>
          </w:p>
        </w:tc>
        <w:tc>
          <w:tcPr>
            <w:tcW w:w="2695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1"/>
                <w:szCs w:val="21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зараховано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12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добре</w:t>
            </w: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277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– 79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– 69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0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задовільно</w:t>
            </w: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– 59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</w:t>
            </w:r>
          </w:p>
        </w:tc>
        <w:tc>
          <w:tcPr>
            <w:tcW w:w="3168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D57655" w:rsidRDefault="00D57655">
      <w:pPr>
        <w:rPr>
          <w:sz w:val="2"/>
          <w:szCs w:val="2"/>
        </w:rPr>
        <w:sectPr w:rsidR="00D57655">
          <w:pgSz w:w="11910" w:h="16840"/>
          <w:pgMar w:top="1040" w:right="40" w:bottom="280" w:left="1020" w:header="708" w:footer="708" w:gutter="0"/>
          <w:cols w:space="720"/>
        </w:sect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0"/>
        <w:tblW w:w="9357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38"/>
        <w:gridCol w:w="1356"/>
        <w:gridCol w:w="3168"/>
        <w:gridCol w:w="2695"/>
      </w:tblGrid>
      <w:tr w:rsidR="00D57655">
        <w:trPr>
          <w:cantSplit/>
          <w:trHeight w:val="830"/>
          <w:tblHeader/>
        </w:trPr>
        <w:tc>
          <w:tcPr>
            <w:tcW w:w="2138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– 49</w:t>
            </w:r>
          </w:p>
        </w:tc>
        <w:tc>
          <w:tcPr>
            <w:tcW w:w="135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96" w:right="4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FX</w:t>
            </w: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444" w:right="160" w:hanging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зараховано з можливістю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89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повторного складання</w:t>
            </w:r>
          </w:p>
        </w:tc>
      </w:tr>
      <w:tr w:rsidR="00D57655">
        <w:trPr>
          <w:cantSplit/>
          <w:trHeight w:val="1103"/>
          <w:tblHeader/>
        </w:trPr>
        <w:tc>
          <w:tcPr>
            <w:tcW w:w="2138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34"/>
                <w:szCs w:val="34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3" w:righ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0-25</w:t>
            </w:r>
          </w:p>
        </w:tc>
        <w:tc>
          <w:tcPr>
            <w:tcW w:w="135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35"/>
                <w:szCs w:val="35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13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зараховано з обов’язковим повторним вивченням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89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дисципліни</w:t>
            </w:r>
          </w:p>
        </w:tc>
      </w:tr>
    </w:tbl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5"/>
          <w:szCs w:val="15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:rsidR="00D57655" w:rsidRDefault="00007415">
      <w:pPr>
        <w:pStyle w:val="1"/>
        <w:ind w:left="3303"/>
      </w:pPr>
      <w:r>
        <w:t>11. Рекомендована література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Aspekte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. </w:t>
      </w:r>
      <w:proofErr w:type="spellStart"/>
      <w:r>
        <w:t>Arbeitsbuch</w:t>
      </w:r>
      <w:proofErr w:type="spellEnd"/>
      <w:r>
        <w:t xml:space="preserve"> B2. / </w:t>
      </w:r>
      <w:proofErr w:type="spellStart"/>
      <w:r>
        <w:t>Koithan</w:t>
      </w:r>
      <w:proofErr w:type="spellEnd"/>
      <w:r>
        <w:t xml:space="preserve"> </w:t>
      </w:r>
      <w:proofErr w:type="spellStart"/>
      <w:r>
        <w:t>Ute</w:t>
      </w:r>
      <w:proofErr w:type="spellEnd"/>
      <w:r>
        <w:t xml:space="preserve">, </w:t>
      </w:r>
      <w:proofErr w:type="spellStart"/>
      <w:r>
        <w:t>Schmitz</w:t>
      </w:r>
      <w:proofErr w:type="spellEnd"/>
      <w:r>
        <w:t xml:space="preserve"> </w:t>
      </w:r>
      <w:proofErr w:type="spellStart"/>
      <w:r>
        <w:t>Helen</w:t>
      </w:r>
      <w:proofErr w:type="spellEnd"/>
      <w:r>
        <w:t xml:space="preserve">, </w:t>
      </w:r>
      <w:proofErr w:type="spellStart"/>
      <w:r>
        <w:t>Sieber</w:t>
      </w:r>
      <w:proofErr w:type="spellEnd"/>
      <w:r>
        <w:t xml:space="preserve"> </w:t>
      </w:r>
      <w:proofErr w:type="spellStart"/>
      <w:r>
        <w:t>Tanja</w:t>
      </w:r>
      <w:proofErr w:type="spellEnd"/>
      <w:r>
        <w:t xml:space="preserve">, </w:t>
      </w:r>
      <w:proofErr w:type="spellStart"/>
      <w:r>
        <w:t>Sonntag</w:t>
      </w:r>
      <w:proofErr w:type="spellEnd"/>
      <w:r>
        <w:t xml:space="preserve"> </w:t>
      </w:r>
      <w:proofErr w:type="spellStart"/>
      <w:r>
        <w:t>Ralf</w:t>
      </w:r>
      <w:proofErr w:type="spellEnd"/>
      <w:r>
        <w:t xml:space="preserve">. –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München</w:t>
      </w:r>
      <w:proofErr w:type="spellEnd"/>
      <w:r>
        <w:t xml:space="preserve">: Klett-Langenscheidt, 2015. – 184 S. 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Aspekte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. </w:t>
      </w:r>
      <w:proofErr w:type="spellStart"/>
      <w:r>
        <w:t>Lehrbuch</w:t>
      </w:r>
      <w:proofErr w:type="spellEnd"/>
      <w:r>
        <w:t xml:space="preserve"> B2. / </w:t>
      </w:r>
      <w:proofErr w:type="spellStart"/>
      <w:r>
        <w:t>Koithan</w:t>
      </w:r>
      <w:proofErr w:type="spellEnd"/>
      <w:r>
        <w:t xml:space="preserve"> </w:t>
      </w:r>
      <w:proofErr w:type="spellStart"/>
      <w:r>
        <w:t>Ute</w:t>
      </w:r>
      <w:proofErr w:type="spellEnd"/>
      <w:r>
        <w:t xml:space="preserve">, </w:t>
      </w:r>
      <w:proofErr w:type="spellStart"/>
      <w:r>
        <w:t>Schmitz</w:t>
      </w:r>
      <w:proofErr w:type="spellEnd"/>
      <w:r>
        <w:t xml:space="preserve"> </w:t>
      </w:r>
      <w:proofErr w:type="spellStart"/>
      <w:r>
        <w:t>Helen</w:t>
      </w:r>
      <w:proofErr w:type="spellEnd"/>
      <w:r>
        <w:t xml:space="preserve">, </w:t>
      </w:r>
      <w:proofErr w:type="spellStart"/>
      <w:r>
        <w:t>Sieber</w:t>
      </w:r>
      <w:proofErr w:type="spellEnd"/>
      <w:r>
        <w:t xml:space="preserve"> </w:t>
      </w:r>
      <w:proofErr w:type="spellStart"/>
      <w:r>
        <w:t>Tanja</w:t>
      </w:r>
      <w:proofErr w:type="spellEnd"/>
      <w:r>
        <w:t xml:space="preserve">, </w:t>
      </w:r>
      <w:proofErr w:type="spellStart"/>
      <w:r>
        <w:t>Sonntag</w:t>
      </w:r>
      <w:proofErr w:type="spellEnd"/>
      <w:r>
        <w:t xml:space="preserve"> </w:t>
      </w:r>
      <w:proofErr w:type="spellStart"/>
      <w:r>
        <w:t>Ralf</w:t>
      </w:r>
      <w:proofErr w:type="spellEnd"/>
      <w:r>
        <w:t xml:space="preserve">. –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München</w:t>
      </w:r>
      <w:proofErr w:type="spellEnd"/>
      <w:r>
        <w:t xml:space="preserve">: Klett-Langenscheidt, 2015. – 200 S. 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Dinsel</w:t>
      </w:r>
      <w:proofErr w:type="spellEnd"/>
      <w:r>
        <w:t xml:space="preserve"> S.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Übungsbuch</w:t>
      </w:r>
      <w:proofErr w:type="spellEnd"/>
      <w:r>
        <w:t xml:space="preserve">. </w:t>
      </w:r>
      <w:proofErr w:type="spellStart"/>
      <w:r>
        <w:t>Grammatik</w:t>
      </w:r>
      <w:proofErr w:type="spellEnd"/>
      <w:r>
        <w:t xml:space="preserve"> [1. </w:t>
      </w:r>
      <w:proofErr w:type="spellStart"/>
      <w:r>
        <w:t>Aufl</w:t>
      </w:r>
      <w:proofErr w:type="spellEnd"/>
      <w:r>
        <w:t xml:space="preserve">.] / S. </w:t>
      </w:r>
      <w:proofErr w:type="spellStart"/>
      <w:r>
        <w:t>Dinsel</w:t>
      </w:r>
      <w:proofErr w:type="spellEnd"/>
      <w:r>
        <w:t xml:space="preserve">, S. </w:t>
      </w:r>
      <w:proofErr w:type="spellStart"/>
      <w:r>
        <w:t>Geiger</w:t>
      </w:r>
      <w:proofErr w:type="spellEnd"/>
      <w:r>
        <w:t xml:space="preserve">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2009. – 296</w:t>
      </w:r>
      <w:r>
        <w:t xml:space="preserve"> S.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Földeak</w:t>
      </w:r>
      <w:proofErr w:type="spellEnd"/>
      <w:r>
        <w:t xml:space="preserve"> H. </w:t>
      </w:r>
      <w:proofErr w:type="spellStart"/>
      <w:r>
        <w:t>Sag’s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! </w:t>
      </w:r>
      <w:proofErr w:type="spellStart"/>
      <w:r>
        <w:t>Ismaning</w:t>
      </w:r>
      <w:proofErr w:type="spellEnd"/>
      <w:r>
        <w:t xml:space="preserve">. </w:t>
      </w:r>
      <w:proofErr w:type="spellStart"/>
      <w:r>
        <w:t>Arbeitsbuch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Fortgeschrittene</w:t>
      </w:r>
      <w:proofErr w:type="spellEnd"/>
      <w:r>
        <w:t xml:space="preserve"> [2. </w:t>
      </w:r>
      <w:proofErr w:type="spellStart"/>
      <w:r>
        <w:t>Aufl</w:t>
      </w:r>
      <w:proofErr w:type="spellEnd"/>
      <w:r>
        <w:t xml:space="preserve">.] / </w:t>
      </w:r>
      <w:proofErr w:type="spellStart"/>
      <w:r>
        <w:t>Hans</w:t>
      </w:r>
      <w:proofErr w:type="spellEnd"/>
      <w:r>
        <w:t xml:space="preserve"> </w:t>
      </w:r>
      <w:proofErr w:type="spellStart"/>
      <w:r>
        <w:t>Földeak</w:t>
      </w:r>
      <w:proofErr w:type="spellEnd"/>
      <w:r>
        <w:t xml:space="preserve"> [</w:t>
      </w:r>
      <w:proofErr w:type="spellStart"/>
      <w:r>
        <w:t>In</w:t>
      </w:r>
      <w:proofErr w:type="spellEnd"/>
      <w:r>
        <w:t xml:space="preserve"> 2. </w:t>
      </w:r>
      <w:proofErr w:type="spellStart"/>
      <w:r>
        <w:t>Bände</w:t>
      </w:r>
      <w:proofErr w:type="spellEnd"/>
      <w:r>
        <w:t xml:space="preserve">, 1 </w:t>
      </w:r>
      <w:proofErr w:type="spellStart"/>
      <w:r>
        <w:t>Band</w:t>
      </w:r>
      <w:proofErr w:type="spellEnd"/>
      <w:r>
        <w:t xml:space="preserve"> ].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2005. – 151 S.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Földeak</w:t>
      </w:r>
      <w:proofErr w:type="spellEnd"/>
      <w:r>
        <w:t xml:space="preserve"> H. </w:t>
      </w:r>
      <w:proofErr w:type="spellStart"/>
      <w:r>
        <w:t>Sag’s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! </w:t>
      </w:r>
      <w:proofErr w:type="spellStart"/>
      <w:r>
        <w:t>Ismaning</w:t>
      </w:r>
      <w:proofErr w:type="spellEnd"/>
      <w:r>
        <w:t xml:space="preserve">. </w:t>
      </w:r>
      <w:proofErr w:type="spellStart"/>
      <w:r>
        <w:t>Arbeitsbuch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Fortgeschrittene</w:t>
      </w:r>
      <w:proofErr w:type="spellEnd"/>
      <w:r>
        <w:t xml:space="preserve"> [2. </w:t>
      </w:r>
      <w:proofErr w:type="spellStart"/>
      <w:r>
        <w:t>Aufl</w:t>
      </w:r>
      <w:proofErr w:type="spellEnd"/>
      <w:r>
        <w:t xml:space="preserve">.] / </w:t>
      </w:r>
      <w:proofErr w:type="spellStart"/>
      <w:r>
        <w:t>Hans</w:t>
      </w:r>
      <w:proofErr w:type="spellEnd"/>
      <w:r>
        <w:t xml:space="preserve"> </w:t>
      </w:r>
      <w:proofErr w:type="spellStart"/>
      <w:r>
        <w:t>Földe</w:t>
      </w:r>
      <w:r>
        <w:t>ak</w:t>
      </w:r>
      <w:proofErr w:type="spellEnd"/>
      <w:r>
        <w:t xml:space="preserve"> [</w:t>
      </w:r>
      <w:proofErr w:type="spellStart"/>
      <w:r>
        <w:t>In</w:t>
      </w:r>
      <w:proofErr w:type="spellEnd"/>
      <w:r>
        <w:t xml:space="preserve"> 2. </w:t>
      </w:r>
      <w:proofErr w:type="spellStart"/>
      <w:r>
        <w:t>Bände</w:t>
      </w:r>
      <w:proofErr w:type="spellEnd"/>
      <w:r>
        <w:t xml:space="preserve">, 2 </w:t>
      </w:r>
      <w:proofErr w:type="spellStart"/>
      <w:r>
        <w:t>Band</w:t>
      </w:r>
      <w:proofErr w:type="spellEnd"/>
      <w:r>
        <w:t xml:space="preserve"> ].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2005. – 191 S.</w:t>
      </w:r>
    </w:p>
    <w:p w:rsidR="00D57655" w:rsidRDefault="00007415">
      <w:pPr>
        <w:widowControl/>
        <w:numPr>
          <w:ilvl w:val="0"/>
          <w:numId w:val="2"/>
        </w:numPr>
        <w:ind w:left="357" w:right="1211" w:hanging="357"/>
        <w:jc w:val="both"/>
      </w:pPr>
      <w:proofErr w:type="spellStart"/>
      <w:r>
        <w:t>Hall</w:t>
      </w:r>
      <w:proofErr w:type="spellEnd"/>
      <w:r>
        <w:t xml:space="preserve"> K. </w:t>
      </w:r>
      <w:proofErr w:type="spellStart"/>
      <w:r>
        <w:t>Übungsgrammatik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Fortgeschrittene</w:t>
      </w:r>
      <w:proofErr w:type="spellEnd"/>
      <w:r>
        <w:t xml:space="preserve">.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Fremdsprache</w:t>
      </w:r>
      <w:proofErr w:type="spellEnd"/>
      <w:r>
        <w:t xml:space="preserve"> [1. </w:t>
      </w:r>
      <w:proofErr w:type="spellStart"/>
      <w:r>
        <w:t>Aufl</w:t>
      </w:r>
      <w:proofErr w:type="spellEnd"/>
      <w:r>
        <w:t xml:space="preserve">.] / K. </w:t>
      </w:r>
      <w:proofErr w:type="spellStart"/>
      <w:r>
        <w:t>Hall</w:t>
      </w:r>
      <w:proofErr w:type="spellEnd"/>
      <w:r>
        <w:t xml:space="preserve">, B. </w:t>
      </w:r>
      <w:proofErr w:type="spellStart"/>
      <w:r>
        <w:t>Scheiner</w:t>
      </w:r>
      <w:proofErr w:type="spellEnd"/>
      <w:r>
        <w:t xml:space="preserve">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2001. – 431 S.</w:t>
      </w:r>
    </w:p>
    <w:p w:rsidR="00D57655" w:rsidRDefault="00007415">
      <w:pPr>
        <w:widowControl/>
        <w:numPr>
          <w:ilvl w:val="0"/>
          <w:numId w:val="2"/>
        </w:numPr>
        <w:ind w:left="357" w:right="1211" w:hanging="357"/>
        <w:jc w:val="both"/>
      </w:pPr>
      <w:r>
        <w:t xml:space="preserve"> </w:t>
      </w:r>
      <w:proofErr w:type="spellStart"/>
      <w:r>
        <w:t>Zwischendurch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… </w:t>
      </w:r>
      <w:proofErr w:type="spellStart"/>
      <w:r>
        <w:t>Landeskunde</w:t>
      </w:r>
      <w:proofErr w:type="spellEnd"/>
      <w:r>
        <w:t xml:space="preserve">. / </w:t>
      </w:r>
      <w:proofErr w:type="spellStart"/>
      <w:r>
        <w:t>S</w:t>
      </w:r>
      <w:r>
        <w:t>pecht</w:t>
      </w:r>
      <w:proofErr w:type="spellEnd"/>
      <w:r>
        <w:t xml:space="preserve"> </w:t>
      </w:r>
      <w:proofErr w:type="spellStart"/>
      <w:r>
        <w:t>Franz</w:t>
      </w:r>
      <w:proofErr w:type="spellEnd"/>
      <w:r>
        <w:t xml:space="preserve">, </w:t>
      </w:r>
      <w:proofErr w:type="spellStart"/>
      <w:r>
        <w:t>Heuer</w:t>
      </w:r>
      <w:proofErr w:type="spellEnd"/>
      <w:r>
        <w:t xml:space="preserve"> </w:t>
      </w:r>
      <w:proofErr w:type="spellStart"/>
      <w:r>
        <w:t>Wiebke</w:t>
      </w:r>
      <w:proofErr w:type="spellEnd"/>
      <w:r>
        <w:t xml:space="preserve">, </w:t>
      </w:r>
      <w:proofErr w:type="spellStart"/>
      <w:r>
        <w:t>Pasewalck</w:t>
      </w:r>
      <w:proofErr w:type="spellEnd"/>
      <w:r>
        <w:t xml:space="preserve"> </w:t>
      </w:r>
      <w:proofErr w:type="spellStart"/>
      <w:r>
        <w:t>Silke</w:t>
      </w:r>
      <w:proofErr w:type="spellEnd"/>
      <w:r>
        <w:t xml:space="preserve">, </w:t>
      </w:r>
      <w:proofErr w:type="spellStart"/>
      <w:r>
        <w:t>Neidlinger</w:t>
      </w:r>
      <w:proofErr w:type="spellEnd"/>
      <w:r>
        <w:t xml:space="preserve"> </w:t>
      </w:r>
      <w:proofErr w:type="spellStart"/>
      <w:r>
        <w:t>Dieter</w:t>
      </w:r>
      <w:proofErr w:type="spellEnd"/>
      <w:r>
        <w:t xml:space="preserve">, </w:t>
      </w:r>
      <w:proofErr w:type="spellStart"/>
      <w:r>
        <w:t>Dahmen</w:t>
      </w:r>
      <w:proofErr w:type="spellEnd"/>
      <w:r>
        <w:t xml:space="preserve"> </w:t>
      </w:r>
      <w:proofErr w:type="spellStart"/>
      <w:r>
        <w:t>Kristine</w:t>
      </w:r>
      <w:proofErr w:type="spellEnd"/>
      <w:r>
        <w:t xml:space="preserve">. – </w:t>
      </w:r>
      <w:proofErr w:type="spellStart"/>
      <w:r>
        <w:t>Ismaning</w:t>
      </w:r>
      <w:proofErr w:type="spellEnd"/>
      <w:r>
        <w:t xml:space="preserve">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2012. – 102 S.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D57655" w:rsidRDefault="00007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92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Рекомендовані електронні ресурси</w:t>
      </w:r>
    </w:p>
    <w:p w:rsidR="00D57655" w:rsidRDefault="00D57655">
      <w:pPr>
        <w:tabs>
          <w:tab w:val="left" w:pos="834"/>
        </w:tabs>
        <w:spacing w:before="90"/>
        <w:ind w:left="284"/>
        <w:rPr>
          <w:sz w:val="24"/>
          <w:szCs w:val="24"/>
        </w:rPr>
      </w:pPr>
      <w:hyperlink r:id="rId8">
        <w:r w:rsidR="00007415">
          <w:rPr>
            <w:color w:val="0000FF"/>
            <w:sz w:val="24"/>
            <w:szCs w:val="24"/>
            <w:u w:val="single"/>
          </w:rPr>
          <w:t>www.duden.de</w:t>
        </w:r>
      </w:hyperlink>
    </w:p>
    <w:p w:rsidR="00D57655" w:rsidRDefault="00D57655">
      <w:pPr>
        <w:ind w:left="284"/>
        <w:jc w:val="both"/>
        <w:rPr>
          <w:sz w:val="24"/>
          <w:szCs w:val="24"/>
        </w:rPr>
      </w:pPr>
      <w:hyperlink r:id="rId9">
        <w:r w:rsidR="00007415">
          <w:rPr>
            <w:color w:val="0000FF"/>
            <w:sz w:val="24"/>
            <w:szCs w:val="24"/>
            <w:u w:val="single"/>
          </w:rPr>
          <w:t>www.goethe.de</w:t>
        </w:r>
      </w:hyperlink>
      <w:r w:rsidR="00007415">
        <w:rPr>
          <w:sz w:val="24"/>
          <w:szCs w:val="24"/>
        </w:rPr>
        <w:t xml:space="preserve"> </w:t>
      </w:r>
    </w:p>
    <w:p w:rsidR="00D57655" w:rsidRDefault="00D57655">
      <w:pPr>
        <w:ind w:left="284"/>
        <w:jc w:val="both"/>
        <w:rPr>
          <w:sz w:val="24"/>
          <w:szCs w:val="24"/>
        </w:rPr>
      </w:pPr>
      <w:hyperlink r:id="rId10">
        <w:r w:rsidR="00007415">
          <w:rPr>
            <w:color w:val="0000FF"/>
            <w:sz w:val="24"/>
            <w:szCs w:val="24"/>
            <w:u w:val="single"/>
          </w:rPr>
          <w:t>www.canoo.net</w:t>
        </w:r>
      </w:hyperlink>
      <w:r w:rsidR="00007415">
        <w:rPr>
          <w:sz w:val="24"/>
          <w:szCs w:val="24"/>
        </w:rPr>
        <w:t xml:space="preserve"> </w:t>
      </w:r>
    </w:p>
    <w:p w:rsidR="00D57655" w:rsidRDefault="00D57655">
      <w:pPr>
        <w:ind w:left="284"/>
        <w:jc w:val="both"/>
        <w:rPr>
          <w:sz w:val="24"/>
          <w:szCs w:val="24"/>
        </w:rPr>
      </w:pPr>
      <w:hyperlink r:id="rId11">
        <w:r w:rsidR="00007415">
          <w:rPr>
            <w:color w:val="0000FF"/>
            <w:sz w:val="24"/>
            <w:szCs w:val="24"/>
            <w:u w:val="single"/>
          </w:rPr>
          <w:t>www.wissen.de</w:t>
        </w:r>
      </w:hyperlink>
    </w:p>
    <w:p w:rsidR="00D57655" w:rsidRDefault="00D57655">
      <w:pPr>
        <w:ind w:left="284"/>
        <w:jc w:val="both"/>
        <w:rPr>
          <w:sz w:val="24"/>
          <w:szCs w:val="24"/>
        </w:rPr>
      </w:pPr>
      <w:hyperlink r:id="rId12">
        <w:r w:rsidR="00007415">
          <w:rPr>
            <w:color w:val="0000FF"/>
            <w:sz w:val="24"/>
            <w:szCs w:val="24"/>
            <w:u w:val="single"/>
          </w:rPr>
          <w:t>www.internetbibliothek.de</w:t>
        </w:r>
      </w:hyperlink>
    </w:p>
    <w:p w:rsidR="00D57655" w:rsidRDefault="00D57655">
      <w:pPr>
        <w:ind w:left="284"/>
        <w:jc w:val="both"/>
        <w:rPr>
          <w:sz w:val="24"/>
          <w:szCs w:val="24"/>
        </w:rPr>
      </w:pPr>
      <w:hyperlink r:id="rId13">
        <w:r w:rsidR="00007415">
          <w:rPr>
            <w:color w:val="0000FF"/>
            <w:sz w:val="24"/>
            <w:szCs w:val="24"/>
            <w:u w:val="single"/>
          </w:rPr>
          <w:t>www.redensa</w:t>
        </w:r>
        <w:r w:rsidR="00007415">
          <w:rPr>
            <w:color w:val="0000FF"/>
            <w:sz w:val="24"/>
            <w:szCs w:val="24"/>
            <w:u w:val="single"/>
          </w:rPr>
          <w:t>rten-index.de</w:t>
        </w:r>
      </w:hyperlink>
    </w:p>
    <w:p w:rsidR="00D57655" w:rsidRDefault="00D57655">
      <w:pPr>
        <w:ind w:left="284"/>
        <w:jc w:val="both"/>
        <w:rPr>
          <w:sz w:val="24"/>
          <w:szCs w:val="24"/>
        </w:rPr>
      </w:pPr>
      <w:hyperlink r:id="rId14">
        <w:r w:rsidR="00007415">
          <w:rPr>
            <w:color w:val="0000FF"/>
            <w:sz w:val="24"/>
            <w:szCs w:val="24"/>
            <w:u w:val="single"/>
          </w:rPr>
          <w:t>www.sprichwoerter.net</w:t>
        </w:r>
      </w:hyperlink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5"/>
          <w:szCs w:val="15"/>
        </w:rPr>
      </w:pPr>
    </w:p>
    <w:sectPr w:rsidR="00D57655" w:rsidSect="00D57655">
      <w:pgSz w:w="11910" w:h="16840"/>
      <w:pgMar w:top="1320" w:right="40" w:bottom="280" w:left="10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B3D"/>
    <w:multiLevelType w:val="multilevel"/>
    <w:tmpl w:val="4546DBDC"/>
    <w:lvl w:ilvl="0">
      <w:start w:val="7"/>
      <w:numFmt w:val="decimal"/>
      <w:lvlText w:val="%1."/>
      <w:lvlJc w:val="left"/>
      <w:pPr>
        <w:ind w:left="4496" w:hanging="360"/>
      </w:pPr>
    </w:lvl>
    <w:lvl w:ilvl="1">
      <w:start w:val="1"/>
      <w:numFmt w:val="lowerLetter"/>
      <w:lvlText w:val="%2."/>
      <w:lvlJc w:val="left"/>
      <w:pPr>
        <w:ind w:left="5216" w:hanging="360"/>
      </w:pPr>
    </w:lvl>
    <w:lvl w:ilvl="2">
      <w:start w:val="1"/>
      <w:numFmt w:val="lowerRoman"/>
      <w:lvlText w:val="%3."/>
      <w:lvlJc w:val="right"/>
      <w:pPr>
        <w:ind w:left="5936" w:hanging="180"/>
      </w:pPr>
    </w:lvl>
    <w:lvl w:ilvl="3">
      <w:start w:val="1"/>
      <w:numFmt w:val="decimal"/>
      <w:lvlText w:val="%4."/>
      <w:lvlJc w:val="left"/>
      <w:pPr>
        <w:ind w:left="6656" w:hanging="360"/>
      </w:pPr>
    </w:lvl>
    <w:lvl w:ilvl="4">
      <w:start w:val="1"/>
      <w:numFmt w:val="lowerLetter"/>
      <w:lvlText w:val="%5."/>
      <w:lvlJc w:val="left"/>
      <w:pPr>
        <w:ind w:left="7376" w:hanging="360"/>
      </w:pPr>
    </w:lvl>
    <w:lvl w:ilvl="5">
      <w:start w:val="1"/>
      <w:numFmt w:val="lowerRoman"/>
      <w:lvlText w:val="%6."/>
      <w:lvlJc w:val="right"/>
      <w:pPr>
        <w:ind w:left="8096" w:hanging="180"/>
      </w:pPr>
    </w:lvl>
    <w:lvl w:ilvl="6">
      <w:start w:val="1"/>
      <w:numFmt w:val="decimal"/>
      <w:lvlText w:val="%7."/>
      <w:lvlJc w:val="left"/>
      <w:pPr>
        <w:ind w:left="8816" w:hanging="360"/>
      </w:pPr>
    </w:lvl>
    <w:lvl w:ilvl="7">
      <w:start w:val="1"/>
      <w:numFmt w:val="lowerLetter"/>
      <w:lvlText w:val="%8."/>
      <w:lvlJc w:val="left"/>
      <w:pPr>
        <w:ind w:left="9536" w:hanging="360"/>
      </w:pPr>
    </w:lvl>
    <w:lvl w:ilvl="8">
      <w:start w:val="1"/>
      <w:numFmt w:val="lowerRoman"/>
      <w:lvlText w:val="%9."/>
      <w:lvlJc w:val="right"/>
      <w:pPr>
        <w:ind w:left="10256" w:hanging="180"/>
      </w:pPr>
    </w:lvl>
  </w:abstractNum>
  <w:abstractNum w:abstractNumId="1">
    <w:nsid w:val="239013C9"/>
    <w:multiLevelType w:val="multilevel"/>
    <w:tmpl w:val="5748F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2089C"/>
    <w:multiLevelType w:val="multilevel"/>
    <w:tmpl w:val="168EBE08"/>
    <w:lvl w:ilvl="0">
      <w:start w:val="1"/>
      <w:numFmt w:val="decimal"/>
      <w:lvlText w:val="%1."/>
      <w:lvlJc w:val="left"/>
      <w:pPr>
        <w:ind w:left="3632" w:hanging="360"/>
      </w:pPr>
    </w:lvl>
    <w:lvl w:ilvl="1">
      <w:start w:val="1"/>
      <w:numFmt w:val="bullet"/>
      <w:lvlText w:val="•"/>
      <w:lvlJc w:val="left"/>
      <w:pPr>
        <w:ind w:left="3960" w:hanging="360"/>
      </w:pPr>
    </w:lvl>
    <w:lvl w:ilvl="2">
      <w:start w:val="1"/>
      <w:numFmt w:val="bullet"/>
      <w:lvlText w:val="•"/>
      <w:lvlJc w:val="left"/>
      <w:pPr>
        <w:ind w:left="4300" w:hanging="360"/>
      </w:pPr>
    </w:lvl>
    <w:lvl w:ilvl="3">
      <w:start w:val="1"/>
      <w:numFmt w:val="bullet"/>
      <w:lvlText w:val="•"/>
      <w:lvlJc w:val="left"/>
      <w:pPr>
        <w:ind w:left="5118" w:hanging="360"/>
      </w:pPr>
    </w:lvl>
    <w:lvl w:ilvl="4">
      <w:start w:val="1"/>
      <w:numFmt w:val="bullet"/>
      <w:lvlText w:val="•"/>
      <w:lvlJc w:val="left"/>
      <w:pPr>
        <w:ind w:left="5936" w:hanging="360"/>
      </w:pPr>
    </w:lvl>
    <w:lvl w:ilvl="5">
      <w:start w:val="1"/>
      <w:numFmt w:val="bullet"/>
      <w:lvlText w:val="•"/>
      <w:lvlJc w:val="left"/>
      <w:pPr>
        <w:ind w:left="6754" w:hanging="360"/>
      </w:pPr>
    </w:lvl>
    <w:lvl w:ilvl="6">
      <w:start w:val="1"/>
      <w:numFmt w:val="bullet"/>
      <w:lvlText w:val="•"/>
      <w:lvlJc w:val="left"/>
      <w:pPr>
        <w:ind w:left="7573" w:hanging="360"/>
      </w:pPr>
    </w:lvl>
    <w:lvl w:ilvl="7">
      <w:start w:val="1"/>
      <w:numFmt w:val="bullet"/>
      <w:lvlText w:val="•"/>
      <w:lvlJc w:val="left"/>
      <w:pPr>
        <w:ind w:left="8391" w:hanging="360"/>
      </w:pPr>
    </w:lvl>
    <w:lvl w:ilvl="8">
      <w:start w:val="1"/>
      <w:numFmt w:val="bullet"/>
      <w:lvlText w:val="•"/>
      <w:lvlJc w:val="left"/>
      <w:pPr>
        <w:ind w:left="9209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57655"/>
    <w:rsid w:val="00007415"/>
    <w:rsid w:val="00724B3F"/>
    <w:rsid w:val="00D5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55"/>
  </w:style>
  <w:style w:type="paragraph" w:styleId="1">
    <w:name w:val="heading 1"/>
    <w:basedOn w:val="a"/>
    <w:uiPriority w:val="9"/>
    <w:qFormat/>
    <w:rsid w:val="00D57655"/>
    <w:pPr>
      <w:ind w:left="821"/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next w:val="normal"/>
    <w:rsid w:val="00D576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57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576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576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576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57655"/>
  </w:style>
  <w:style w:type="table" w:customStyle="1" w:styleId="TableNormal">
    <w:name w:val="Table Normal"/>
    <w:rsid w:val="00D576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5765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576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57655"/>
    <w:rPr>
      <w:sz w:val="24"/>
      <w:szCs w:val="24"/>
    </w:rPr>
  </w:style>
  <w:style w:type="paragraph" w:styleId="a6">
    <w:name w:val="List Paragraph"/>
    <w:basedOn w:val="a"/>
    <w:uiPriority w:val="1"/>
    <w:qFormat/>
    <w:rsid w:val="00D57655"/>
    <w:pPr>
      <w:ind w:left="61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7655"/>
  </w:style>
  <w:style w:type="paragraph" w:styleId="a7">
    <w:name w:val="Normal (Web)"/>
    <w:basedOn w:val="a"/>
    <w:uiPriority w:val="99"/>
    <w:unhideWhenUsed/>
    <w:rsid w:val="00F738C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locked/>
    <w:rsid w:val="00166F8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8">
    <w:name w:val="Hyperlink"/>
    <w:rsid w:val="0048727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271"/>
    <w:rPr>
      <w:color w:val="605E5C"/>
      <w:shd w:val="clear" w:color="auto" w:fill="E1DFDD"/>
    </w:rPr>
  </w:style>
  <w:style w:type="paragraph" w:styleId="a9">
    <w:name w:val="Subtitle"/>
    <w:basedOn w:val="normal"/>
    <w:next w:val="normal"/>
    <w:rsid w:val="00D57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D576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D576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D576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D576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rsid w:val="00D576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D576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rsid w:val="00D576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074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7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" TargetMode="External"/><Relationship Id="rId13" Type="http://schemas.openxmlformats.org/officeDocument/2006/relationships/hyperlink" Target="http://www.redensarten-index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internetbibliothek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wissen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no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ethe.de" TargetMode="External"/><Relationship Id="rId14" Type="http://schemas.openxmlformats.org/officeDocument/2006/relationships/hyperlink" Target="http://www.sprichwoe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J7JTeWQ6QAKa2IHoqDUicYOEoA==">AMUW2mVxb/cEmkRDHbiJas64BMPKaRT3ROkmPZraLI8I1kBtbYDdfgz6X3qPvKlWZbJVhtL48Q9c0uCEp7reI9smBeBtCAMYztr2VSVToT4CHWKqAZbmPg4=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9021</Words>
  <Characters>5143</Characters>
  <Application>Microsoft Office Word</Application>
  <DocSecurity>0</DocSecurity>
  <Lines>42</Lines>
  <Paragraphs>28</Paragraphs>
  <ScaleCrop>false</ScaleCrop>
  <Company>Microsoft</Company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Користувач Windows</cp:lastModifiedBy>
  <cp:revision>3</cp:revision>
  <dcterms:created xsi:type="dcterms:W3CDTF">2022-02-07T07:33:00Z</dcterms:created>
  <dcterms:modified xsi:type="dcterms:W3CDTF">2022-02-07T07:34:00Z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2021-09-24T00:00:00Z</vt:filetime>
  </property>
</Properties>
</file>