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F9" w:rsidRDefault="00D70D8E" w:rsidP="00140A07">
      <w:pPr>
        <w:pStyle w:val="Standard"/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b/>
          <w:bCs/>
          <w:color w:val="000000" w:themeColor="text1"/>
          <w:sz w:val="28"/>
          <w:szCs w:val="28"/>
        </w:rPr>
        <w:t>Витяг із протоколу</w:t>
      </w:r>
      <w:r w:rsidR="00C549F9">
        <w:rPr>
          <w:rFonts w:cs="Times New Roman"/>
          <w:b/>
          <w:bCs/>
          <w:color w:val="000000" w:themeColor="text1"/>
          <w:sz w:val="28"/>
          <w:szCs w:val="28"/>
        </w:rPr>
        <w:t xml:space="preserve"> № </w:t>
      </w:r>
      <w:r w:rsidR="00C549F9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10</w:t>
      </w:r>
    </w:p>
    <w:p w:rsidR="00C549F9" w:rsidRDefault="00C549F9" w:rsidP="00140A07">
      <w:pPr>
        <w:pStyle w:val="Standard"/>
        <w:spacing w:line="360" w:lineRule="auto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засідання кафедри української літератури </w:t>
      </w:r>
    </w:p>
    <w:p w:rsidR="00C549F9" w:rsidRDefault="00C549F9" w:rsidP="00140A07">
      <w:pPr>
        <w:pStyle w:val="Standard"/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Факультету філології</w:t>
      </w:r>
    </w:p>
    <w:p w:rsidR="00C549F9" w:rsidRDefault="00C549F9" w:rsidP="00140A07">
      <w:pPr>
        <w:pStyle w:val="Standard"/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Прикарпатськ</w:t>
      </w:r>
      <w:r w:rsidR="00C4711A">
        <w:rPr>
          <w:rFonts w:cs="Times New Roman"/>
          <w:b/>
          <w:bCs/>
          <w:color w:val="000000" w:themeColor="text1"/>
          <w:sz w:val="28"/>
          <w:szCs w:val="28"/>
        </w:rPr>
        <w:t>ого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національн</w:t>
      </w:r>
      <w:r w:rsidR="00C4711A">
        <w:rPr>
          <w:rFonts w:cs="Times New Roman"/>
          <w:b/>
          <w:bCs/>
          <w:color w:val="000000" w:themeColor="text1"/>
          <w:sz w:val="28"/>
          <w:szCs w:val="28"/>
        </w:rPr>
        <w:t xml:space="preserve">ого </w:t>
      </w:r>
      <w:r>
        <w:rPr>
          <w:rFonts w:cs="Times New Roman"/>
          <w:b/>
          <w:bCs/>
          <w:color w:val="000000" w:themeColor="text1"/>
          <w:sz w:val="28"/>
          <w:szCs w:val="28"/>
        </w:rPr>
        <w:t>університет</w:t>
      </w:r>
      <w:r w:rsidR="00C4711A">
        <w:rPr>
          <w:rFonts w:cs="Times New Roman"/>
          <w:b/>
          <w:bCs/>
          <w:color w:val="000000" w:themeColor="text1"/>
          <w:sz w:val="28"/>
          <w:szCs w:val="28"/>
        </w:rPr>
        <w:t>у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імені Василя Стефаника</w:t>
      </w:r>
    </w:p>
    <w:p w:rsidR="00C549F9" w:rsidRDefault="00C549F9" w:rsidP="00140A07">
      <w:pPr>
        <w:pStyle w:val="Standard"/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від 11 травня 2022 року</w:t>
      </w:r>
    </w:p>
    <w:p w:rsidR="00C549F9" w:rsidRDefault="00C549F9" w:rsidP="00140A07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C549F9" w:rsidRDefault="00C549F9" w:rsidP="00140A07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</w:rPr>
        <w:t>ПРИСУТНІ</w:t>
      </w:r>
      <w:r>
        <w:rPr>
          <w:rFonts w:cs="Times New Roman"/>
          <w:bCs/>
          <w:color w:val="000000" w:themeColor="text1"/>
          <w:sz w:val="28"/>
          <w:szCs w:val="28"/>
        </w:rPr>
        <w:t>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C549F9" w:rsidRDefault="00C549F9" w:rsidP="00C4711A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завідувач кафедри української літератури,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проф. Хор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об С.І.,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проф. Голод Р.Б,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проф.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Мафтин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Н.В.,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проф. Піх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манець Р. В.,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>.,</w:t>
      </w:r>
      <w:r w:rsidR="00C54B25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проф.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Солецький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О. М.,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д.ф.г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доц.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Мочернюк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Н. Д., доц. Баран Є.М.,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доц. Вівчарик Н.М.,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доц. Зале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вська О.М.,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доц.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Процюк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Л.Б.,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к.ф.н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доц. Курінна Н.С.,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к.п.н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., проф.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Слоньовська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О.В., лаборант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Грицюк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 С., студенти 4 курсу спеціальності 014 Середня освіта (українська мова і література).</w:t>
      </w:r>
    </w:p>
    <w:p w:rsidR="00C4711A" w:rsidRDefault="00C4711A" w:rsidP="00C4711A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C549F9" w:rsidRDefault="001C7855" w:rsidP="001C7855">
      <w:pPr>
        <w:tabs>
          <w:tab w:val="left" w:pos="9498"/>
        </w:tabs>
        <w:spacing w:line="360" w:lineRule="auto"/>
        <w:ind w:right="57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</w:t>
      </w:r>
      <w:r w:rsidR="00C549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ПОРЯДОК   ДЕННИЙ:</w:t>
      </w:r>
    </w:p>
    <w:p w:rsidR="00C549F9" w:rsidRDefault="00C549F9" w:rsidP="00140A07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 внесення змін та підготовку до впровадження в дію навчального плану ОП «Середня освіта (українська мова і література) першого бакалаврського рівня вищої освіти</w:t>
      </w:r>
      <w:r w:rsidR="00140A07">
        <w:rPr>
          <w:color w:val="000000" w:themeColor="text1"/>
          <w:sz w:val="28"/>
          <w:szCs w:val="28"/>
        </w:rPr>
        <w:t>.</w:t>
      </w:r>
    </w:p>
    <w:p w:rsidR="00C549F9" w:rsidRDefault="00C549F9" w:rsidP="00140A07">
      <w:pPr>
        <w:pStyle w:val="a3"/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C549F9" w:rsidRDefault="001C7855" w:rsidP="00140A0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DejaVu Sans" w:hAnsi="Times New Roman" w:cs="Times New Roman"/>
          <w:b/>
          <w:color w:val="000000" w:themeColor="text1"/>
          <w:kern w:val="3"/>
          <w:sz w:val="28"/>
          <w:szCs w:val="28"/>
          <w:lang w:val="uk-UA" w:eastAsia="zh-CN" w:bidi="hi-IN"/>
        </w:rPr>
        <w:t xml:space="preserve">         </w:t>
      </w:r>
      <w:r w:rsidR="00C549F9">
        <w:rPr>
          <w:rFonts w:ascii="Times New Roman" w:eastAsia="DejaVu Sans" w:hAnsi="Times New Roman" w:cs="Times New Roman"/>
          <w:b/>
          <w:color w:val="000000" w:themeColor="text1"/>
          <w:kern w:val="3"/>
          <w:sz w:val="28"/>
          <w:szCs w:val="28"/>
          <w:lang w:val="uk-UA" w:eastAsia="zh-CN" w:bidi="hi-IN"/>
        </w:rPr>
        <w:t>СЛУХАЛИ:</w:t>
      </w:r>
      <w:r w:rsidR="00C54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обговорення оновленого навчального плану освітньої програми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549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014.01 Середня освіта (Українська мова і література)</w:t>
      </w:r>
      <w:r w:rsidR="00C549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C549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першого (бакалаврського) рівня вищої освіти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(гарант – професор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Мафтин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Н. В.). У процесі оновлення освітньої програми </w:t>
      </w:r>
      <w:r w:rsidR="00F04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й коригування навчального плану 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бул</w:t>
      </w:r>
      <w:r w:rsidR="00F04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врахован</w:t>
      </w:r>
      <w:r w:rsidR="00F04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поб</w:t>
      </w:r>
      <w:r w:rsidR="00C54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ажання </w:t>
      </w:r>
      <w:proofErr w:type="spellStart"/>
      <w:r w:rsidR="00C54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стейкхолдерів</w:t>
      </w:r>
      <w:proofErr w:type="spellEnd"/>
      <w:r w:rsidR="00C54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студентів та 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випускників спеціальності </w:t>
      </w:r>
      <w:r w:rsidR="00C549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014.01 Середня освіта (Українська мова і літератур</w:t>
      </w:r>
      <w:r w:rsidR="00C54B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а)</w:t>
      </w:r>
      <w:r w:rsidR="00C549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,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експертів Національної агенції забезпечення якості вищої освіти, висловлені у процесі останн</w:t>
      </w:r>
      <w:r w:rsidR="00140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ьої акредитації, а також уведено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нові освітні компоненти.</w:t>
      </w:r>
    </w:p>
    <w:p w:rsidR="001C7855" w:rsidRDefault="001C7855" w:rsidP="00140A0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549F9" w:rsidRDefault="001C7855" w:rsidP="00140A0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     </w:t>
      </w:r>
      <w:r w:rsidR="00C549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ВИСТУПИЛИ:</w:t>
      </w:r>
    </w:p>
    <w:p w:rsidR="003F46C5" w:rsidRDefault="00C549F9" w:rsidP="00140A07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Викладачі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д.ф.н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С. І.,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д.ф.н., проф. Голод Р.Б, д.ф.н., проф.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Мафтин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Н.В., д.ф.н., проф. 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іхманець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В., д.ф.н.,</w:t>
      </w:r>
      <w:r w:rsidR="00685A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Солецький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М., к.ф.н.,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Вівчарик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Н.М., к.ф.н., доц.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О.М., к.ф.н.,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Л.Б., к.ф.н., доц.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Курінна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а також студенти групи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УМЛс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/о-41 Василина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Тимінська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Олеся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Рачківська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Олеся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Сенчук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FC53D5" w:rsidRDefault="00C549F9" w:rsidP="00FC53D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Студенти закцентували</w:t>
      </w:r>
      <w:r w:rsidR="003F4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що необхідно збільшити кількість годин для вивчення фахових дисциплін</w:t>
      </w:r>
      <w:r w:rsidR="00140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які розширять та поглиблять теоретичну підготовку в галузі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Натомість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годин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цілком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вистачає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здобуття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263E6" w:rsidRDefault="00C549F9" w:rsidP="00FC53D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думку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студентів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краще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звернути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вони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тонкощі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документацією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зошитів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позакласна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гурткова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6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Професор </w:t>
      </w:r>
      <w:proofErr w:type="spellStart"/>
      <w:r w:rsidR="00526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Мафтин</w:t>
      </w:r>
      <w:proofErr w:type="spellEnd"/>
      <w:r w:rsidR="00526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Н. В., зауважила, що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новому навчальному плані 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втілено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дисципліні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ступ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526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C549F9" w:rsidRDefault="00C549F9" w:rsidP="005263E6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26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одо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практик, то</w:t>
      </w:r>
      <w:r w:rsidR="00201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здобувачі освіти виявили бажання не об’єднувати навчальні фольклорну та діалектологічну практики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01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адже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01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для студентів вони є не менш важливими, ніж виробничі навчально-виховні практики в освітніх закладах</w:t>
      </w:r>
      <w:r w:rsidR="00685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F46C5" w:rsidRDefault="00685AB5" w:rsidP="00140A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F46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</w:t>
      </w:r>
    </w:p>
    <w:p w:rsidR="00C549F9" w:rsidRDefault="00685AB5" w:rsidP="00140A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</w:t>
      </w:r>
      <w:r w:rsidR="00C549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УХВАЛИЛИ:</w:t>
      </w:r>
      <w:r w:rsidR="00C54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продуктивного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обговорення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більшістю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голосів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вирішено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оновлений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винести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розгляд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методичних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Вчених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 факультету й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метою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дію</w:t>
      </w:r>
      <w:proofErr w:type="spellEnd"/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C5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новому навчальному році.</w:t>
      </w:r>
    </w:p>
    <w:p w:rsidR="00685AB5" w:rsidRDefault="00685AB5" w:rsidP="00140A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549F9" w:rsidRDefault="00C549F9" w:rsidP="00140A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 </w:t>
      </w:r>
    </w:p>
    <w:p w:rsidR="00C549F9" w:rsidRDefault="00C549F9" w:rsidP="00140A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української літератури                                                 проф.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Хороб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 І.</w:t>
      </w:r>
    </w:p>
    <w:p w:rsidR="00C549F9" w:rsidRDefault="00C549F9" w:rsidP="00140A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Грицюк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М.С.</w:t>
      </w:r>
    </w:p>
    <w:p w:rsidR="002D5A1E" w:rsidRPr="00C549F9" w:rsidRDefault="002D5A1E" w:rsidP="00140A07">
      <w:pPr>
        <w:spacing w:line="360" w:lineRule="auto"/>
        <w:rPr>
          <w:lang w:val="uk-UA"/>
        </w:rPr>
      </w:pPr>
    </w:p>
    <w:sectPr w:rsidR="002D5A1E" w:rsidRPr="00C5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FA"/>
    <w:rsid w:val="00140A07"/>
    <w:rsid w:val="001C7855"/>
    <w:rsid w:val="002019F2"/>
    <w:rsid w:val="00241BC7"/>
    <w:rsid w:val="002D5A1E"/>
    <w:rsid w:val="003F46C5"/>
    <w:rsid w:val="005263E6"/>
    <w:rsid w:val="00685AB5"/>
    <w:rsid w:val="00916FBF"/>
    <w:rsid w:val="00BF487B"/>
    <w:rsid w:val="00C4711A"/>
    <w:rsid w:val="00C549F9"/>
    <w:rsid w:val="00C54B25"/>
    <w:rsid w:val="00CD25FA"/>
    <w:rsid w:val="00D70D8E"/>
    <w:rsid w:val="00F0467E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9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Standard">
    <w:name w:val="Standard"/>
    <w:rsid w:val="00C549F9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9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Standard">
    <w:name w:val="Standard"/>
    <w:rsid w:val="00C549F9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Ion2013</dc:creator>
  <cp:lastModifiedBy>Admin</cp:lastModifiedBy>
  <cp:revision>2</cp:revision>
  <dcterms:created xsi:type="dcterms:W3CDTF">2022-06-06T08:19:00Z</dcterms:created>
  <dcterms:modified xsi:type="dcterms:W3CDTF">2022-06-06T08:19:00Z</dcterms:modified>
</cp:coreProperties>
</file>