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C4" w:rsidRDefault="00FF5E0E" w:rsidP="00FF5E0E">
      <w:pPr>
        <w:spacing w:line="360" w:lineRule="auto"/>
        <w:contextualSpacing/>
        <w:jc w:val="center"/>
      </w:pPr>
      <w:r>
        <w:t>Тематика курсових робіт</w:t>
      </w:r>
    </w:p>
    <w:p w:rsidR="00FF5E0E" w:rsidRDefault="00FF5E0E" w:rsidP="00FF5E0E">
      <w:pPr>
        <w:spacing w:line="360" w:lineRule="auto"/>
        <w:contextualSpacing/>
        <w:jc w:val="center"/>
      </w:pPr>
      <w:r>
        <w:t>Середня освіта. Українська мова і література.</w:t>
      </w:r>
    </w:p>
    <w:p w:rsidR="00FF5E0E" w:rsidRDefault="00FF5E0E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Вивчення </w:t>
      </w:r>
      <w:proofErr w:type="spellStart"/>
      <w:r>
        <w:t>резистантності</w:t>
      </w:r>
      <w:proofErr w:type="spellEnd"/>
      <w:r>
        <w:t xml:space="preserve"> творчості Тараса Шевченка у школі.</w:t>
      </w:r>
    </w:p>
    <w:p w:rsidR="00FF5E0E" w:rsidRDefault="00FF5E0E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Методика вивчення особливостей творчого методу Івана Франка у школі.</w:t>
      </w:r>
    </w:p>
    <w:p w:rsidR="00FF5E0E" w:rsidRDefault="00FF5E0E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Вивчення гендерних мотивів у творчості Лесі Українки на уроках української літератури.</w:t>
      </w:r>
    </w:p>
    <w:p w:rsidR="00413B94" w:rsidRDefault="00413B94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Гендерні мотиви у творчості Ольги Кобилянської: методика вивчення у школі.</w:t>
      </w:r>
    </w:p>
    <w:p w:rsidR="00FF5E0E" w:rsidRDefault="00FF5E0E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Музична новела як жанр української літератури: методика вивчення у школі.</w:t>
      </w:r>
    </w:p>
    <w:p w:rsidR="00FF5E0E" w:rsidRDefault="00413B94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Вивчення явища синкретизму мистецтв у школі. (На матеріалі творів Івана Франка).</w:t>
      </w:r>
    </w:p>
    <w:p w:rsidR="00413B94" w:rsidRDefault="00413B94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Методика вивчення літературного експресіонізму. (На основі творчості Василя Стефаника).</w:t>
      </w:r>
    </w:p>
    <w:p w:rsidR="00413B94" w:rsidRDefault="00413B94" w:rsidP="00413B94">
      <w:pPr>
        <w:pStyle w:val="a3"/>
        <w:numPr>
          <w:ilvl w:val="0"/>
          <w:numId w:val="1"/>
        </w:numPr>
        <w:spacing w:line="360" w:lineRule="auto"/>
        <w:jc w:val="both"/>
      </w:pPr>
      <w:r>
        <w:t>Методика вивчення літературного імпресіонізму. (На основі творчості Марка Черемшини).</w:t>
      </w:r>
    </w:p>
    <w:p w:rsidR="00413B94" w:rsidRDefault="00413B94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>Методика вивчення літературного натуралізму. (На основі творчості Івана Франка).</w:t>
      </w:r>
    </w:p>
    <w:p w:rsidR="00413B94" w:rsidRDefault="00413B94" w:rsidP="00FF5E0E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Вивчення </w:t>
      </w:r>
      <w:proofErr w:type="spellStart"/>
      <w:r>
        <w:t>генерики</w:t>
      </w:r>
      <w:proofErr w:type="spellEnd"/>
      <w:r>
        <w:t xml:space="preserve"> творчості Михайла Коцюбинського у школі.</w:t>
      </w:r>
    </w:p>
    <w:p w:rsidR="008A685B" w:rsidRDefault="008A685B" w:rsidP="008A685B">
      <w:pPr>
        <w:jc w:val="center"/>
      </w:pPr>
      <w:r>
        <w:t>Тематика курсових робіт</w:t>
      </w:r>
    </w:p>
    <w:p w:rsidR="008A685B" w:rsidRDefault="008A685B" w:rsidP="008A685B">
      <w:pPr>
        <w:jc w:val="center"/>
      </w:pPr>
      <w:r>
        <w:t>Філологія (Українська мова і література)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 xml:space="preserve">Елементи </w:t>
      </w:r>
      <w:proofErr w:type="spellStart"/>
      <w:r>
        <w:t>неонатуралізму</w:t>
      </w:r>
      <w:proofErr w:type="spellEnd"/>
      <w:r>
        <w:t xml:space="preserve"> у творчості Володимира Винниченка.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Творчість Еміля Золя в літературно-критичній рецепції Івана Франка.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Концепція Франкового «наукового реалізму» як індивідуально-авторський варіант натуралістичної доктрини.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Франко і модернізм.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Іван Франко – експресіоніст.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Елементи натуралізму у творчості Василя Стефаника.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Діалектика «старого» та «нового» у творчості Василя Стефаника.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proofErr w:type="spellStart"/>
      <w:r>
        <w:t>Драматургійність</w:t>
      </w:r>
      <w:proofErr w:type="spellEnd"/>
      <w:r>
        <w:t xml:space="preserve"> творчості Василя Стефаника.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Елементи імпресіонізму у творчості Ольги Кобилянської.</w:t>
      </w:r>
    </w:p>
    <w:p w:rsidR="008A685B" w:rsidRDefault="008A685B" w:rsidP="008A685B">
      <w:pPr>
        <w:pStyle w:val="a3"/>
        <w:numPr>
          <w:ilvl w:val="0"/>
          <w:numId w:val="2"/>
        </w:numPr>
        <w:jc w:val="both"/>
      </w:pPr>
      <w:r>
        <w:t>Марко Черемшина – імпресіоніст.</w:t>
      </w:r>
    </w:p>
    <w:p w:rsidR="008A685B" w:rsidRDefault="008A685B" w:rsidP="008A685B">
      <w:pPr>
        <w:pStyle w:val="a3"/>
        <w:spacing w:line="360" w:lineRule="auto"/>
        <w:jc w:val="both"/>
      </w:pPr>
    </w:p>
    <w:sectPr w:rsidR="008A685B" w:rsidSect="008E6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1092"/>
    <w:multiLevelType w:val="hybridMultilevel"/>
    <w:tmpl w:val="AC221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4E16"/>
    <w:multiLevelType w:val="hybridMultilevel"/>
    <w:tmpl w:val="61682E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E0E"/>
    <w:rsid w:val="000F4F03"/>
    <w:rsid w:val="00413B94"/>
    <w:rsid w:val="008A685B"/>
    <w:rsid w:val="008E67C4"/>
    <w:rsid w:val="00A13C80"/>
    <w:rsid w:val="00AA6A9E"/>
    <w:rsid w:val="00F93F74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Admin</cp:lastModifiedBy>
  <cp:revision>5</cp:revision>
  <dcterms:created xsi:type="dcterms:W3CDTF">2020-03-08T10:24:00Z</dcterms:created>
  <dcterms:modified xsi:type="dcterms:W3CDTF">2020-03-10T13:41:00Z</dcterms:modified>
</cp:coreProperties>
</file>