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F16EB" w14:textId="77777777" w:rsidR="009D2FD8" w:rsidRPr="009D2FD8" w:rsidRDefault="009D2FD8" w:rsidP="009D2F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D2FD8">
        <w:rPr>
          <w:rFonts w:ascii="Times New Roman" w:eastAsia="Times New Roman" w:hAnsi="Times New Roman" w:cs="Times New Roman"/>
          <w:b/>
          <w:bCs/>
          <w:sz w:val="24"/>
          <w:szCs w:val="24"/>
        </w:rPr>
        <w:t>Тематика магістерських робіт студентів кафедри музичної україністики та народно-інструментального мистецтва на 2018-2019 н.р.</w:t>
      </w:r>
    </w:p>
    <w:p w14:paraId="34CEE746" w14:textId="77777777" w:rsidR="009D2FD8" w:rsidRPr="009D2FD8" w:rsidRDefault="009D2FD8" w:rsidP="009D2F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2FD8">
        <w:rPr>
          <w:rFonts w:ascii="Times New Roman" w:eastAsia="Times New Roman" w:hAnsi="Times New Roman" w:cs="Times New Roman"/>
          <w:sz w:val="24"/>
          <w:szCs w:val="24"/>
        </w:rPr>
        <w:t>Дмитрієва І.Л. – «Еволюція духовно-релігійної складової репертуару кобзарів-бандуристів», наук. кер. – д-р мист., проф. Дутчак В.Г.</w:t>
      </w:r>
    </w:p>
    <w:p w14:paraId="008B4139" w14:textId="77777777" w:rsidR="009D2FD8" w:rsidRPr="009D2FD8" w:rsidRDefault="009D2FD8" w:rsidP="009D2F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2FD8">
        <w:rPr>
          <w:rFonts w:ascii="Times New Roman" w:eastAsia="Times New Roman" w:hAnsi="Times New Roman" w:cs="Times New Roman"/>
          <w:sz w:val="24"/>
          <w:szCs w:val="24"/>
        </w:rPr>
        <w:t>Ковалик П.П. – «Народний музичний інструментарій Словаччини: історико-виконавський аспект», наук. кер. – канд. мист.,  доц. Фабрика-Процька О.Р.</w:t>
      </w:r>
    </w:p>
    <w:p w14:paraId="7951E48C" w14:textId="77777777" w:rsidR="009D2FD8" w:rsidRPr="009D2FD8" w:rsidRDefault="009D2FD8" w:rsidP="009D2F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2FD8">
        <w:rPr>
          <w:rFonts w:ascii="Times New Roman" w:eastAsia="Times New Roman" w:hAnsi="Times New Roman" w:cs="Times New Roman"/>
          <w:sz w:val="24"/>
          <w:szCs w:val="24"/>
        </w:rPr>
        <w:t>Сидорак В.Д. – «Творчий портрет В’ячеслава Семенова», наук. кер. – канд. мист., доц. Князєв В.Ф.</w:t>
      </w:r>
    </w:p>
    <w:p w14:paraId="55B9BB95" w14:textId="77777777" w:rsidR="009D2FD8" w:rsidRPr="009D2FD8" w:rsidRDefault="009D2FD8" w:rsidP="009D2F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2FD8">
        <w:rPr>
          <w:rFonts w:ascii="Times New Roman" w:eastAsia="Times New Roman" w:hAnsi="Times New Roman" w:cs="Times New Roman"/>
          <w:sz w:val="24"/>
          <w:szCs w:val="24"/>
        </w:rPr>
        <w:t>Салук У.І. – «Західно-європейська скрипкова соната ХІХ ст.: теоретичний, історичний, виконавський аспекти», наук. кер. – канд. мист., доц. Палійчук І.С.</w:t>
      </w:r>
    </w:p>
    <w:p w14:paraId="515E17B9" w14:textId="77777777" w:rsidR="009D2FD8" w:rsidRPr="009D2FD8" w:rsidRDefault="009D2FD8" w:rsidP="009D2F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2FD8">
        <w:rPr>
          <w:rFonts w:ascii="Times New Roman" w:eastAsia="Times New Roman" w:hAnsi="Times New Roman" w:cs="Times New Roman"/>
          <w:sz w:val="24"/>
          <w:szCs w:val="24"/>
        </w:rPr>
        <w:t>Ковбас В.І. – «Розвиток саксофонної освіти у Києві межі ХХ – ХХІ століть», наук. кер. – канд. мист., доц. Палійчук І.С.</w:t>
      </w:r>
    </w:p>
    <w:p w14:paraId="21C0F0D2" w14:textId="77777777" w:rsidR="009D2FD8" w:rsidRPr="009D2FD8" w:rsidRDefault="009D2FD8" w:rsidP="009D2F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2FD8">
        <w:rPr>
          <w:rFonts w:ascii="Times New Roman" w:eastAsia="Times New Roman" w:hAnsi="Times New Roman" w:cs="Times New Roman"/>
          <w:sz w:val="24"/>
          <w:szCs w:val="24"/>
        </w:rPr>
        <w:t>Василів К.Д. – «Еволюція ударної установки в контексті розвитку музичних стилів кінця ХІХ – початку ХХІ століть», наук. кер. – канд. мист., доц. Опарик Л.М.</w:t>
      </w:r>
    </w:p>
    <w:p w14:paraId="01E36F40" w14:textId="77777777" w:rsidR="009D2FD8" w:rsidRPr="009D2FD8" w:rsidRDefault="009D2FD8" w:rsidP="009D2F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2FD8">
        <w:rPr>
          <w:rFonts w:ascii="Times New Roman" w:eastAsia="Times New Roman" w:hAnsi="Times New Roman" w:cs="Times New Roman"/>
          <w:sz w:val="24"/>
          <w:szCs w:val="24"/>
        </w:rPr>
        <w:t>Вільчинський Д.Ю. – «Творчість Девіда Гарредда в дзеркалі постмодерних тенденцій сучасного скрипкового виконавства», наук. кер. – канд. мист., доц. Опарик Л.М.</w:t>
      </w:r>
    </w:p>
    <w:p w14:paraId="0D2F9E41" w14:textId="77777777" w:rsidR="009D2FD8" w:rsidRPr="009D2FD8" w:rsidRDefault="009D2FD8" w:rsidP="009D2F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2FD8">
        <w:rPr>
          <w:rFonts w:ascii="Times New Roman" w:eastAsia="Times New Roman" w:hAnsi="Times New Roman" w:cs="Times New Roman"/>
          <w:sz w:val="24"/>
          <w:szCs w:val="24"/>
        </w:rPr>
        <w:t>Довгас О.С. - «Мелодекламація як жанр на перетині музичної і театральної площин в українській культурі», наук. кер. – д-р мист., проф. Дутчак В.Г.</w:t>
      </w:r>
    </w:p>
    <w:p w14:paraId="76D6D956" w14:textId="77777777" w:rsidR="009D2FD8" w:rsidRPr="009D2FD8" w:rsidRDefault="009D2FD8" w:rsidP="009D2F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D2FD8">
        <w:rPr>
          <w:rFonts w:ascii="Times New Roman" w:eastAsia="Times New Roman" w:hAnsi="Times New Roman" w:cs="Times New Roman"/>
          <w:sz w:val="24"/>
          <w:szCs w:val="24"/>
        </w:rPr>
        <w:t xml:space="preserve">Тематика магістерських робіт студентів </w:t>
      </w:r>
      <w:r w:rsidRPr="009D2FD8">
        <w:rPr>
          <w:rFonts w:ascii="Times New Roman" w:eastAsia="Times New Roman" w:hAnsi="Times New Roman" w:cs="Times New Roman"/>
          <w:i/>
          <w:iCs/>
          <w:sz w:val="24"/>
          <w:szCs w:val="24"/>
        </w:rPr>
        <w:t>заочної</w:t>
      </w:r>
      <w:r w:rsidRPr="009D2FD8">
        <w:rPr>
          <w:rFonts w:ascii="Times New Roman" w:eastAsia="Times New Roman" w:hAnsi="Times New Roman" w:cs="Times New Roman"/>
          <w:sz w:val="24"/>
          <w:szCs w:val="24"/>
        </w:rPr>
        <w:t xml:space="preserve"> форми навчання</w:t>
      </w:r>
    </w:p>
    <w:p w14:paraId="2B5CB225" w14:textId="77777777" w:rsidR="009D2FD8" w:rsidRPr="009D2FD8" w:rsidRDefault="009D2FD8" w:rsidP="009D2F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2FD8">
        <w:rPr>
          <w:rFonts w:ascii="Times New Roman" w:eastAsia="Times New Roman" w:hAnsi="Times New Roman" w:cs="Times New Roman"/>
          <w:sz w:val="24"/>
          <w:szCs w:val="24"/>
        </w:rPr>
        <w:t>Беца М.В. – «Актуалізація творчості О. Вересая в бандурному мистецтві сучасності», наук. кер. – д-р мист., проф. Дутчак В.Г.</w:t>
      </w:r>
    </w:p>
    <w:p w14:paraId="1E2AEE04" w14:textId="77777777" w:rsidR="009D2FD8" w:rsidRPr="009D2FD8" w:rsidRDefault="009D2FD8" w:rsidP="009D2F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2FD8">
        <w:rPr>
          <w:rFonts w:ascii="Times New Roman" w:eastAsia="Times New Roman" w:hAnsi="Times New Roman" w:cs="Times New Roman"/>
          <w:sz w:val="24"/>
          <w:szCs w:val="24"/>
        </w:rPr>
        <w:t>Плаксій Д.С. – «Альтове мистецтво епохи Романтизму», наук. кер. – канд. мист, доц. Булда М.В.</w:t>
      </w:r>
    </w:p>
    <w:p w14:paraId="6FF9C83F" w14:textId="77777777" w:rsidR="009D2FD8" w:rsidRPr="009D2FD8" w:rsidRDefault="009D2FD8" w:rsidP="009D2F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2FD8">
        <w:rPr>
          <w:rFonts w:ascii="Times New Roman" w:eastAsia="Times New Roman" w:hAnsi="Times New Roman" w:cs="Times New Roman"/>
          <w:sz w:val="24"/>
          <w:szCs w:val="24"/>
        </w:rPr>
        <w:t>Мельник Н.П. – «Організація музичної діяльності у шкільному навчальному закладі», наук. кер. – канд. мист., доц. Князєв В.Ф.</w:t>
      </w:r>
    </w:p>
    <w:p w14:paraId="5C840CF3" w14:textId="77777777" w:rsidR="009D2FD8" w:rsidRPr="009D2FD8" w:rsidRDefault="009D2FD8" w:rsidP="009D2F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2FD8">
        <w:rPr>
          <w:rFonts w:ascii="Times New Roman" w:eastAsia="Times New Roman" w:hAnsi="Times New Roman" w:cs="Times New Roman"/>
          <w:sz w:val="24"/>
          <w:szCs w:val="24"/>
        </w:rPr>
        <w:t>Боднарук Т.І. – «Народний музичний інструментарій Польщі та України: історичні витоки та сфери побутування», наук. кер. – канд. мист.,  доц. Фабрика-Процька О.Р.</w:t>
      </w:r>
    </w:p>
    <w:p w14:paraId="44F96181" w14:textId="77777777" w:rsidR="00B63427" w:rsidRDefault="00B63427"/>
    <w:sectPr w:rsidR="00B634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17E49"/>
    <w:multiLevelType w:val="multilevel"/>
    <w:tmpl w:val="09EE6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651457"/>
    <w:multiLevelType w:val="multilevel"/>
    <w:tmpl w:val="F9167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DE2"/>
    <w:rsid w:val="001E5DE2"/>
    <w:rsid w:val="009D2FD8"/>
    <w:rsid w:val="00B6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58172B-F448-4874-AE89-2FDD0BBC2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2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D2FD8"/>
    <w:rPr>
      <w:b/>
      <w:bCs/>
    </w:rPr>
  </w:style>
  <w:style w:type="character" w:styleId="a5">
    <w:name w:val="Emphasis"/>
    <w:basedOn w:val="a0"/>
    <w:uiPriority w:val="20"/>
    <w:qFormat/>
    <w:rsid w:val="009D2FD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16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 Zhovnir</dc:creator>
  <cp:keywords/>
  <dc:description/>
  <cp:lastModifiedBy>Stas Zhovnir</cp:lastModifiedBy>
  <cp:revision>2</cp:revision>
  <dcterms:created xsi:type="dcterms:W3CDTF">2021-10-26T09:04:00Z</dcterms:created>
  <dcterms:modified xsi:type="dcterms:W3CDTF">2021-10-26T09:04:00Z</dcterms:modified>
</cp:coreProperties>
</file>