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32" w:rsidRPr="00517E72" w:rsidRDefault="00A47E32" w:rsidP="00821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  <w:bookmarkStart w:id="0" w:name="_GoBack"/>
      <w:bookmarkEnd w:id="0"/>
    </w:p>
    <w:p w:rsidR="00821FA0" w:rsidRPr="00517E72" w:rsidRDefault="00821FA0" w:rsidP="00821F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517E72">
        <w:rPr>
          <w:rFonts w:ascii="Times New Roman" w:hAnsi="Times New Roman" w:cs="Times New Roman"/>
          <w:b/>
          <w:sz w:val="18"/>
          <w:szCs w:val="18"/>
          <w:lang w:val="uk-UA"/>
        </w:rPr>
        <w:t>Опис  програми  підвищення кваліфікації вчителів фізичної культури</w:t>
      </w:r>
    </w:p>
    <w:p w:rsidR="00821FA0" w:rsidRPr="00517E72" w:rsidRDefault="00821FA0" w:rsidP="00821F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W w:w="10064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532"/>
        <w:gridCol w:w="35"/>
        <w:gridCol w:w="7264"/>
        <w:gridCol w:w="1134"/>
      </w:tblGrid>
      <w:tr w:rsidR="0016157C" w:rsidRPr="0016157C" w:rsidTr="001615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E76668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Найменування програми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pStyle w:val="11"/>
              <w:ind w:left="0"/>
              <w:rPr>
                <w:b w:val="0"/>
                <w:sz w:val="18"/>
                <w:szCs w:val="18"/>
              </w:rPr>
            </w:pPr>
            <w:r w:rsidRPr="0016157C">
              <w:rPr>
                <w:b w:val="0"/>
                <w:sz w:val="18"/>
                <w:szCs w:val="18"/>
              </w:rPr>
              <w:t>Програма підвищення кваліфікації учителів фізичної культури</w:t>
            </w:r>
          </w:p>
        </w:tc>
      </w:tr>
      <w:tr w:rsidR="0016157C" w:rsidRPr="0016157C" w:rsidTr="001615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E76668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Мета програми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6B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Підвищення методичного та практичного рівнів професійної компетентності вчителів фізичної культури  закладів загальної середньої освіти відповідно до вимог професійного та освітнього стандартів, типової програми, основних напрямків державної політики у галузі освіти.</w:t>
            </w:r>
          </w:p>
          <w:p w:rsidR="0016157C" w:rsidRPr="0016157C" w:rsidRDefault="0016157C" w:rsidP="006B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</w:tr>
      <w:tr w:rsidR="0016157C" w:rsidRPr="0016157C" w:rsidTr="001615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Напрям програми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Підвищення кваліфікації фахівців за спеціальністю: 011 Освітні, педагогічні науки галузі знань 01 Освіта/Педагогіка у сфері післядипломної освіти осіб з вищою освітою</w:t>
            </w:r>
          </w:p>
        </w:tc>
      </w:tr>
      <w:tr w:rsidR="0016157C" w:rsidRPr="0016157C" w:rsidTr="001615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Зміст програми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16157C" w:rsidRPr="0016157C" w:rsidRDefault="0016157C" w:rsidP="00FC70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У навчальному курсі  розглядаються концептуальні засади  викладання фізичної культури в контексті Нової української школи з використанням  сучасних методик навчання. Акцентовано увагу на формування інноваційного середовища в сучасному освітньому закладі та </w:t>
            </w:r>
            <w:proofErr w:type="spellStart"/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особистісно</w:t>
            </w:r>
            <w:proofErr w:type="spellEnd"/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  орієнтованому навчанні, мовно-комунікативній компетентності педагога, загальних засадах упровадження інклюзивної освіти, використання спеціалізованих засобів пошуку та опрацювання інформації в Інтернеті.    Кожна технологія,  описана в навчальному курсі, ілюструється практичними прикладами, проблемно-пошуковими завданнями, презентаційними матеріалами з використанням </w:t>
            </w:r>
            <w:proofErr w:type="spellStart"/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мультимедіа</w:t>
            </w:r>
            <w:proofErr w:type="spellEnd"/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, які допомагають евристично, нестандартно, </w:t>
            </w:r>
            <w:proofErr w:type="spellStart"/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креативно</w:t>
            </w:r>
            <w:proofErr w:type="spellEnd"/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 вирішувати актуальні проблеми у процесі навчання.</w:t>
            </w:r>
          </w:p>
          <w:p w:rsidR="0016157C" w:rsidRPr="0016157C" w:rsidRDefault="0016157C" w:rsidP="00FC70A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                                     </w:t>
            </w: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Навчальні модулі для конструювання освітньої програми  </w:t>
            </w:r>
          </w:p>
        </w:tc>
      </w:tr>
      <w:tr w:rsidR="0016157C" w:rsidRPr="0016157C" w:rsidTr="00D42F0F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val="uk-UA" w:eastAsia="uk-UA"/>
              </w:rPr>
              <w:t>Форма підвищення кваліфікації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№ з/п</w:t>
            </w:r>
          </w:p>
        </w:tc>
      </w:tr>
      <w:tr w:rsidR="0016157C" w:rsidRPr="0016157C" w:rsidTr="0016157C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Назва модуля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 w:eastAsia="en-US"/>
              </w:rPr>
            </w:pPr>
            <w:proofErr w:type="spellStart"/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К-сть</w:t>
            </w:r>
            <w:proofErr w:type="spellEnd"/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год</w:t>
            </w:r>
            <w:proofErr w:type="spellEnd"/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у модулі</w:t>
            </w:r>
          </w:p>
        </w:tc>
      </w:tr>
      <w:tr w:rsidR="0016157C" w:rsidRPr="0016157C" w:rsidTr="0016157C">
        <w:trPr>
          <w:trHeight w:val="223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7C" w:rsidRPr="0016157C" w:rsidRDefault="0016157C" w:rsidP="006D4D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Модуль 1. Світоглядні основи професійного розвитку педагога</w:t>
            </w:r>
          </w:p>
          <w:p w:rsidR="0016157C" w:rsidRPr="0016157C" w:rsidRDefault="0016157C" w:rsidP="006D4D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 xml:space="preserve">Змістовні лінії: </w:t>
            </w:r>
          </w:p>
          <w:p w:rsidR="0016157C" w:rsidRPr="0016157C" w:rsidRDefault="0016157C" w:rsidP="006D4D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Державна стратегія розвитку освіти. «Законодавче забезпечення системи освіти та професійного розвитку педагога в Україні. </w:t>
            </w:r>
          </w:p>
          <w:p w:rsidR="0016157C" w:rsidRPr="0016157C" w:rsidRDefault="0016157C" w:rsidP="006D4D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</w:p>
          <w:p w:rsidR="0016157C" w:rsidRPr="0016157C" w:rsidRDefault="0016157C" w:rsidP="006D4D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Ціннісні та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діяльнісні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засади професійного розвитку педагога.</w:t>
            </w:r>
          </w:p>
          <w:p w:rsidR="0016157C" w:rsidRPr="0016157C" w:rsidRDefault="0016157C" w:rsidP="006D4D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Мовленнєва компетентність педагога.</w:t>
            </w:r>
          </w:p>
          <w:p w:rsidR="0016157C" w:rsidRPr="0016157C" w:rsidRDefault="0016157C" w:rsidP="006D4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Інфомедійна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грамотність як ключова компетенція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діджиталізованого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суспільства та головна умова якісної освіти.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C" w:rsidRPr="0016157C" w:rsidRDefault="0016157C" w:rsidP="00AE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6</w:t>
            </w:r>
          </w:p>
        </w:tc>
      </w:tr>
      <w:tr w:rsidR="0016157C" w:rsidRPr="0016157C" w:rsidTr="0016157C">
        <w:trPr>
          <w:trHeight w:val="353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7C" w:rsidRPr="0016157C" w:rsidRDefault="0016157C" w:rsidP="006D4D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Модуль 2. Розвиток психолого-педагогічної та інклюзивної компетентності педагога </w:t>
            </w:r>
          </w:p>
          <w:p w:rsidR="0016157C" w:rsidRPr="0016157C" w:rsidRDefault="0016157C" w:rsidP="006D4D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Змістовні лінії:</w:t>
            </w:r>
          </w:p>
          <w:p w:rsidR="0016157C" w:rsidRPr="0016157C" w:rsidRDefault="0016157C" w:rsidP="006D4D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/>
              </w:rPr>
              <w:t> </w:t>
            </w: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Основи інклюзивного навчання; діти з особливими потребами: 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16157C" w:rsidRPr="0016157C" w:rsidRDefault="0016157C" w:rsidP="006D4D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Створення безпечного освітнього середовища: профілактика та подолання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булінгу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та шкільного насилля у 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компетентностей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особистості в процесі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нейроменеджменту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  <w:p w:rsidR="0016157C" w:rsidRPr="0016157C" w:rsidRDefault="0016157C" w:rsidP="006D4D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Педагогіка партнерства: взаємодія з батьками; педагогіка партнерства та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компетентнісний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підхід у роботі вчителя; педагогічний супровід талановитих дітей; розвиток емоційної компетентності педагога.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Психологічна компетентність педагога: психологічні особливості розвитку дитини на різних вікових етапах; стратегії і тактики попередження професійного стресу; психологія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тімбілдінгу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командотворення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); психодіагностика особистості учня, психологія класного менеджменту.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C" w:rsidRPr="0016157C" w:rsidRDefault="0016157C" w:rsidP="00AE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16</w:t>
            </w:r>
          </w:p>
        </w:tc>
      </w:tr>
      <w:tr w:rsidR="0016157C" w:rsidRPr="0016157C" w:rsidTr="0016157C">
        <w:trPr>
          <w:trHeight w:val="2259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Тематична конференція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 xml:space="preserve">Модуль 3 Організаційно-методичні засади розвитку професійної  компетентності </w:t>
            </w:r>
            <w:proofErr w:type="spellStart"/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вчителя</w:t>
            </w:r>
            <w:r w:rsidRPr="001615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фізичної</w:t>
            </w:r>
            <w:proofErr w:type="spellEnd"/>
            <w:r w:rsidRPr="001615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культури:</w:t>
            </w:r>
          </w:p>
          <w:p w:rsidR="0016157C" w:rsidRPr="0016157C" w:rsidRDefault="0016157C" w:rsidP="00785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615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Змістовні лінії:</w:t>
            </w:r>
          </w:p>
          <w:p w:rsidR="0016157C" w:rsidRPr="0016157C" w:rsidRDefault="0016157C" w:rsidP="00785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Мета, завдання та основні змістові лінії фізкультурної освітньої галузі в закладі загальної середньої освіти. Науково-теоретичні основи фізичного виховання школярів. 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Базова рухова активність учнів  на уроках фізичної культури. 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Особливості розвитку учнів різних вікових груп під час організації навчання. Емоційна ефективність учителя: теорія і практика.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Професійна компетентність педагога  в сучасних умовах крізь призму експертизи.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Інструменти розвитку окремих наскрізних умінь. </w:t>
            </w:r>
            <w:r w:rsidRPr="0016157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Розвиток критичного мислення на уроках фізичної культури. 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Розвиток емоційного інтелекту в учнів: теоретичний та практичний аспекти. Креативне мислення – ресурс інноваційних змін учасників освітнього процесу.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Основні інструменти вчителя фізичної культури у конструюванні сучасного уроку.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Формування 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теоретико-методичних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знань та загальної фізичної підготовки учнів закладів загальної середньої освіти. Методичні основи навчання учнів варіативних модулів 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навчальної програми «Фізична культура».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Використання нових варіативних модулів навчальної програми з метою залучення учнів до активних занять фізичними вправами.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Мета і цілі оцінювання у сучасній школі. Сучасні підходи до оцінювання. Формувальне оцінювання: закордонний досвід та українські перспективи. Основні аспекти процесу оцінювання</w:t>
            </w:r>
          </w:p>
          <w:p w:rsidR="0016157C" w:rsidRPr="0016157C" w:rsidRDefault="0016157C" w:rsidP="006D4DF2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Медико-педагогічний</w:t>
            </w:r>
            <w:proofErr w:type="spellEnd"/>
            <w:r w:rsidRPr="0016157C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 xml:space="preserve"> контроль за фізичним вихованням учнів. 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Особливості проведення занять з фізичної культури з учнями, віднесеними за станом здоров’я до спеціальної медичної групи.</w:t>
            </w:r>
          </w:p>
          <w:p w:rsidR="0016157C" w:rsidRPr="0016157C" w:rsidRDefault="0016157C" w:rsidP="00AE606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Особливості організації та проведення фізкультурно-оздоровчих заходів у режимі навчального дня учнів закладів загальної середньої освіти</w:t>
            </w:r>
          </w:p>
          <w:p w:rsidR="0016157C" w:rsidRPr="0016157C" w:rsidRDefault="0016157C" w:rsidP="00AE606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6157C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Розвиток цифрової компетентності педагога: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157C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захист персональних даних в мережі Інтернет, безпечне використання цифрових технологій і сервісів. Дотримання юридичних і етичних вимог щодо використання інформаційно-комунікаційних та цифрових технологій у педагогічній діяльності;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1615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хмарні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сервіси у професійній діяльності вчителя; впорядкування цифрових освітніх ресурсів, забезпечення доступності, організація взаємодії учасників освітнього процесу</w:t>
            </w:r>
            <w:r w:rsidRPr="0016157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 w:eastAsia="uk-UA"/>
              </w:rPr>
              <w:t>;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16157C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використання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створення,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проєктування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та поширення цифрових освітніх ресурсів;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- </w:t>
            </w:r>
            <w:r w:rsidRPr="0016157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 w:eastAsia="uk-UA"/>
              </w:rPr>
              <w:t>використання технологій дистанційного нав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чання; віртуальний клас: огляд ресурсів для створення віртуального класу; створення, наповнення, організація освітнього процесу;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підготовка дистанційного курсу: вибір платформи для проведення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вебінарів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, планування навчального процесу, підготовка сценарію проведення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вебінару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; забезпечення інтерактивної взаємодії вчителя та учнів на дистанційному заході.</w:t>
            </w:r>
          </w:p>
          <w:p w:rsidR="0016157C" w:rsidRPr="0016157C" w:rsidRDefault="0016157C" w:rsidP="00AE60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цифрове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портфоліо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педагога; робота з документами; створення та наповнення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портфоліо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за допомогою сайту (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блогу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).</w:t>
            </w:r>
          </w:p>
          <w:p w:rsidR="0016157C" w:rsidRPr="0016157C" w:rsidRDefault="0016157C" w:rsidP="00791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Практика:</w:t>
            </w:r>
          </w:p>
          <w:p w:rsidR="0016157C" w:rsidRPr="0016157C" w:rsidRDefault="0016157C" w:rsidP="003E638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Ознайомлення з особливостями організації фізичного виховання учнів в закладі загальної середньої освіти.</w:t>
            </w:r>
          </w:p>
          <w:p w:rsidR="0016157C" w:rsidRPr="0016157C" w:rsidRDefault="0016157C" w:rsidP="003E638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Аналіз методики проведення уроків фізичної культури.</w:t>
            </w:r>
          </w:p>
          <w:p w:rsidR="0016157C" w:rsidRPr="0016157C" w:rsidRDefault="0016157C" w:rsidP="003E638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uk-UA"/>
              </w:rPr>
              <w:t>Моделювання фрагментів сучасного уроку фізичної культури.</w:t>
            </w:r>
          </w:p>
          <w:p w:rsidR="0016157C" w:rsidRPr="0016157C" w:rsidRDefault="0016157C" w:rsidP="00AE606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uk-UA"/>
              </w:rPr>
              <w:t>Ознайомлення з передовим педагогічним досвідом вчителів області та України.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AE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lastRenderedPageBreak/>
              <w:t>36</w:t>
            </w:r>
          </w:p>
        </w:tc>
      </w:tr>
      <w:tr w:rsidR="0016157C" w:rsidRPr="0016157C" w:rsidTr="00D42F0F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Разом 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AE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2</w:t>
            </w:r>
          </w:p>
        </w:tc>
      </w:tr>
      <w:tr w:rsidR="0016157C" w:rsidRPr="0016157C" w:rsidTr="00D42F0F">
        <w:trPr>
          <w:trHeight w:val="307"/>
        </w:trPr>
        <w:tc>
          <w:tcPr>
            <w:tcW w:w="10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57C" w:rsidRPr="0016157C" w:rsidRDefault="0016157C" w:rsidP="00791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Очна, заочна, дистанційна відповідно до формату курсів і робочого навчального плану.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7C" w:rsidRPr="0016157C" w:rsidRDefault="0016157C" w:rsidP="00AE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 w:eastAsia="en-US"/>
              </w:rPr>
            </w:pPr>
            <w:r w:rsidRPr="00161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60</w:t>
            </w:r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iCs/>
                <w:sz w:val="18"/>
                <w:szCs w:val="18"/>
                <w:lang w:val="uk-UA" w:eastAsia="uk-UA"/>
              </w:rPr>
              <w:t xml:space="preserve">Перелік </w:t>
            </w:r>
            <w:proofErr w:type="spellStart"/>
            <w:r w:rsidRPr="0016157C">
              <w:rPr>
                <w:rFonts w:ascii="Times New Roman" w:eastAsia="Times New Roman" w:hAnsi="Times New Roman"/>
                <w:iCs/>
                <w:sz w:val="18"/>
                <w:szCs w:val="18"/>
                <w:lang w:val="uk-UA" w:eastAsia="uk-UA"/>
              </w:rPr>
              <w:t>компетентностей</w:t>
            </w:r>
            <w:proofErr w:type="spellEnd"/>
            <w:r w:rsidRPr="0016157C">
              <w:rPr>
                <w:rFonts w:ascii="Times New Roman" w:eastAsia="Times New Roman" w:hAnsi="Times New Roman"/>
                <w:iCs/>
                <w:sz w:val="18"/>
                <w:szCs w:val="18"/>
                <w:lang w:val="uk-UA" w:eastAsia="uk-UA"/>
              </w:rPr>
              <w:t>, що набуваються/</w:t>
            </w:r>
          </w:p>
          <w:p w:rsidR="0016157C" w:rsidRPr="0016157C" w:rsidRDefault="0016157C" w:rsidP="006D4D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iCs/>
                <w:sz w:val="18"/>
                <w:szCs w:val="18"/>
                <w:lang w:val="uk-UA" w:eastAsia="uk-UA"/>
              </w:rPr>
              <w:t xml:space="preserve">удосконалюються </w:t>
            </w: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Особистісно</w:t>
            </w:r>
            <w:proofErr w:type="spellEnd"/>
            <w:r w:rsidRPr="00161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 професійні: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здійснювати </w:t>
            </w: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цілепокладання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та рефлексію;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виявляти власне ціннісно-смислове ставлення до діяльності;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до саморозвитку та самореалізації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Загальнопедагогічні</w:t>
            </w:r>
            <w:proofErr w:type="spellEnd"/>
            <w:r w:rsidRPr="00161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: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розуміти нормативно-правові документи, науково-методичну літературу;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мислити системно й критично;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проявляти ініціативу та логічно обґрунтовувати позицію;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творчо підходити до розв’язання проблем і задач;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конструктивно керувати емоціями;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оцінювати ризики та приймати відповідальні рішення;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– здатність співпрацювати з іншими суб’єктами освітнього процесу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– здатність працювати як автономно, так і в команді 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Фахові: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планувати і здійснювати освітню діяльність, враховуючи особливості варіативних модулів навчальної програми «Фізична культура»;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-проводити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педагогічні дослідження;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-узагальнювати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власний педагогічний досвід;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-використовувати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інформаційно-комунікативні та цифрові технології в освітньому процесі;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-розвивати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професійні компетентності;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оцінити результати власної діяльності;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-використовувати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потенціал предмета для реалізації наскрізних змістових ліній, формувати та розвивати компетентності учнів;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-самостійно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збирати та критично опрацьовувати, аналізувати та узагальнювати фахову інформацію з різних джерел;</w:t>
            </w:r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.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-розробляти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альтернативні, авторські шкільні програми з предмету, методичні рекомендації, навчальні й методичні матеріали, посібники, створювати методичні розробки, сценарії заходів для власних потреб, на допомогу колегам та учням;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-дотримуватися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авторського права, етичних принципів поводження з інформацією й етичної взаємодії у віртуальному просторі;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-особистісне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та професійне самовдосконалення, навчання та саморозвиток;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створювати безпечне інклюзивне освітнє середовище;</w:t>
            </w:r>
          </w:p>
          <w:p w:rsidR="0016157C" w:rsidRPr="0016157C" w:rsidRDefault="0016157C" w:rsidP="00E64E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-здатність</w:t>
            </w:r>
            <w:proofErr w:type="spellEnd"/>
            <w:r w:rsidRPr="0016157C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розвивати професійні компетентності.</w:t>
            </w:r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8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 xml:space="preserve">Строки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виконанняпрограми</w:t>
            </w:r>
            <w:proofErr w:type="spellEnd"/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157C" w:rsidRPr="0016157C" w:rsidRDefault="0016157C" w:rsidP="00FC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Упродовж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двохтижнів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proofErr w:type="gram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</w:t>
            </w:r>
            <w:proofErr w:type="gram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ідповідно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до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плану-графіку</w:t>
            </w:r>
            <w:proofErr w:type="spellEnd"/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Місцевиконанняпрограми</w:t>
            </w:r>
            <w:proofErr w:type="spellEnd"/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FC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Інститут післядипломної освіти та довузівської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апідготовки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Прикарпатського національного університету імені Василя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Ситефаника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мю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. Івано-Франківськ вул.. Т. Шевченка,57.</w:t>
            </w:r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Вартість</w:t>
            </w: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FC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Освітні послуги надаються відповідно до освітньої субвенції Кабінету Міністрів України</w:t>
            </w:r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Графік освітнього процесу</w:t>
            </w: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FC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Затверджується проректором з науково-педагогічної роботи Прикарпатського національного університету</w:t>
            </w:r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Документ, </w:t>
            </w:r>
            <w:proofErr w:type="spell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щовидається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 результатами </w:t>
            </w:r>
            <w:proofErr w:type="spellStart"/>
            <w:proofErr w:type="gram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</w:t>
            </w:r>
            <w:proofErr w:type="gram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ідвищеннякваліфікації</w:t>
            </w:r>
            <w:proofErr w:type="spellEnd"/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proofErr w:type="gramStart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</w:t>
            </w:r>
            <w:proofErr w:type="gram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ідоцтво</w:t>
            </w:r>
            <w:proofErr w:type="spellEnd"/>
            <w:r w:rsidRPr="0016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16157C" w:rsidRPr="0016157C" w:rsidTr="00161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57C" w:rsidRPr="0016157C" w:rsidRDefault="0016157C" w:rsidP="00AE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306F62" w:rsidRPr="00517E72" w:rsidRDefault="00306F62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306F62" w:rsidRPr="00517E72" w:rsidSect="006D4D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4C84"/>
    <w:multiLevelType w:val="hybridMultilevel"/>
    <w:tmpl w:val="AE3A5CD8"/>
    <w:lvl w:ilvl="0" w:tplc="58AC285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0708D"/>
    <w:multiLevelType w:val="hybridMultilevel"/>
    <w:tmpl w:val="05FC0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6B2"/>
    <w:multiLevelType w:val="hybridMultilevel"/>
    <w:tmpl w:val="CFD48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B492F"/>
    <w:multiLevelType w:val="hybridMultilevel"/>
    <w:tmpl w:val="DD745DC8"/>
    <w:lvl w:ilvl="0" w:tplc="78CED20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A204F5"/>
    <w:multiLevelType w:val="multilevel"/>
    <w:tmpl w:val="B94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FA0"/>
    <w:rsid w:val="00021C6F"/>
    <w:rsid w:val="00047B27"/>
    <w:rsid w:val="00056805"/>
    <w:rsid w:val="000A0A20"/>
    <w:rsid w:val="000A15AE"/>
    <w:rsid w:val="000B0502"/>
    <w:rsid w:val="000D1D42"/>
    <w:rsid w:val="0016157C"/>
    <w:rsid w:val="0016346D"/>
    <w:rsid w:val="0021487A"/>
    <w:rsid w:val="002D782C"/>
    <w:rsid w:val="003069C7"/>
    <w:rsid w:val="00306F62"/>
    <w:rsid w:val="00390619"/>
    <w:rsid w:val="003E6383"/>
    <w:rsid w:val="00461167"/>
    <w:rsid w:val="00517E72"/>
    <w:rsid w:val="00537B08"/>
    <w:rsid w:val="00557F4F"/>
    <w:rsid w:val="005C5978"/>
    <w:rsid w:val="00645FCC"/>
    <w:rsid w:val="00685E30"/>
    <w:rsid w:val="006B0DA0"/>
    <w:rsid w:val="006D4DF2"/>
    <w:rsid w:val="00785AE8"/>
    <w:rsid w:val="00821FA0"/>
    <w:rsid w:val="008C21C2"/>
    <w:rsid w:val="00920ADB"/>
    <w:rsid w:val="009752E3"/>
    <w:rsid w:val="00992BAE"/>
    <w:rsid w:val="009A7791"/>
    <w:rsid w:val="009C1ECA"/>
    <w:rsid w:val="00A47E32"/>
    <w:rsid w:val="00A606D9"/>
    <w:rsid w:val="00AD62B7"/>
    <w:rsid w:val="00AE606C"/>
    <w:rsid w:val="00AF55BA"/>
    <w:rsid w:val="00B0171B"/>
    <w:rsid w:val="00B03820"/>
    <w:rsid w:val="00B22447"/>
    <w:rsid w:val="00BF061B"/>
    <w:rsid w:val="00C00925"/>
    <w:rsid w:val="00C837B9"/>
    <w:rsid w:val="00D323C0"/>
    <w:rsid w:val="00DA37C3"/>
    <w:rsid w:val="00E76668"/>
    <w:rsid w:val="00E9589F"/>
    <w:rsid w:val="00ED69ED"/>
    <w:rsid w:val="00F037D1"/>
    <w:rsid w:val="00F50B9C"/>
    <w:rsid w:val="00FC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821FA0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821FA0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zh-CN" w:bidi="uk-UA"/>
    </w:rPr>
  </w:style>
  <w:style w:type="paragraph" w:customStyle="1" w:styleId="TableParagraph">
    <w:name w:val="Table Paragraph"/>
    <w:basedOn w:val="a"/>
    <w:uiPriority w:val="1"/>
    <w:qFormat/>
    <w:rsid w:val="00821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">
    <w:name w:val="Обычный1"/>
    <w:rsid w:val="00821FA0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ED69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323C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821FA0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821FA0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zh-CN" w:bidi="uk-UA"/>
    </w:rPr>
  </w:style>
  <w:style w:type="paragraph" w:customStyle="1" w:styleId="TableParagraph">
    <w:name w:val="Table Paragraph"/>
    <w:basedOn w:val="a"/>
    <w:uiPriority w:val="1"/>
    <w:qFormat/>
    <w:rsid w:val="00821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">
    <w:name w:val="Обычный1"/>
    <w:rsid w:val="00821FA0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ED69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323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5582</Words>
  <Characters>3183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Comandante</cp:lastModifiedBy>
  <cp:revision>2</cp:revision>
  <dcterms:created xsi:type="dcterms:W3CDTF">2021-06-13T12:44:00Z</dcterms:created>
  <dcterms:modified xsi:type="dcterms:W3CDTF">2021-06-13T12:44:00Z</dcterms:modified>
</cp:coreProperties>
</file>