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93" w:rsidRPr="000C2158" w:rsidRDefault="00A90693" w:rsidP="007037D9">
      <w:pPr>
        <w:spacing w:line="360" w:lineRule="auto"/>
        <w:jc w:val="center"/>
        <w:rPr>
          <w:b/>
          <w:sz w:val="40"/>
          <w:szCs w:val="40"/>
        </w:rPr>
      </w:pPr>
      <w:r w:rsidRPr="000C2158">
        <w:rPr>
          <w:b/>
          <w:sz w:val="40"/>
          <w:szCs w:val="40"/>
        </w:rPr>
        <w:t>Програма курсу</w:t>
      </w:r>
    </w:p>
    <w:p w:rsidR="000C2158" w:rsidRDefault="00A13C1C" w:rsidP="00FC47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Модуль</w:t>
      </w:r>
      <w:r w:rsidR="007252D5" w:rsidRPr="00CB240D">
        <w:rPr>
          <w:sz w:val="28"/>
          <w:szCs w:val="28"/>
          <w:lang w:val="ru-RU"/>
        </w:rPr>
        <w:t xml:space="preserve"> 1</w:t>
      </w:r>
      <w:r w:rsidR="007252D5" w:rsidRPr="00CB240D">
        <w:rPr>
          <w:sz w:val="28"/>
          <w:szCs w:val="28"/>
        </w:rPr>
        <w:t xml:space="preserve">. </w:t>
      </w:r>
      <w:r w:rsidR="000C2158" w:rsidRPr="000C2158">
        <w:rPr>
          <w:bCs/>
          <w:sz w:val="28"/>
          <w:szCs w:val="28"/>
        </w:rPr>
        <w:t>Теоретично - практичний</w:t>
      </w:r>
    </w:p>
    <w:p w:rsidR="007252D5" w:rsidRDefault="007252D5" w:rsidP="00FC475E">
      <w:pPr>
        <w:spacing w:line="360" w:lineRule="auto"/>
        <w:jc w:val="both"/>
        <w:rPr>
          <w:sz w:val="28"/>
          <w:szCs w:val="28"/>
          <w:lang w:eastAsia="en-US"/>
        </w:rPr>
      </w:pPr>
      <w:r w:rsidRPr="00CB240D">
        <w:rPr>
          <w:sz w:val="28"/>
          <w:szCs w:val="28"/>
          <w:lang w:eastAsia="en-US"/>
        </w:rPr>
        <w:t>Професійн</w:t>
      </w:r>
      <w:r w:rsidRPr="00CB240D">
        <w:rPr>
          <w:sz w:val="28"/>
          <w:szCs w:val="28"/>
          <w:lang w:val="ru-RU" w:eastAsia="en-US"/>
        </w:rPr>
        <w:t>а</w:t>
      </w:r>
      <w:r w:rsidRPr="00CB240D">
        <w:rPr>
          <w:sz w:val="28"/>
          <w:szCs w:val="28"/>
          <w:lang w:eastAsia="en-US"/>
        </w:rPr>
        <w:t xml:space="preserve"> </w:t>
      </w:r>
      <w:r w:rsidRPr="00CB240D">
        <w:rPr>
          <w:sz w:val="28"/>
          <w:szCs w:val="28"/>
          <w:lang w:val="ru-RU" w:eastAsia="en-US"/>
        </w:rPr>
        <w:t>підготовка</w:t>
      </w:r>
      <w:r w:rsidR="00EC4F3E" w:rsidRPr="00CB240D">
        <w:rPr>
          <w:sz w:val="28"/>
          <w:szCs w:val="28"/>
          <w:lang w:eastAsia="en-US"/>
        </w:rPr>
        <w:t xml:space="preserve"> (літературознавство</w:t>
      </w:r>
      <w:r w:rsidR="00E877BF" w:rsidRPr="00CB240D">
        <w:rPr>
          <w:sz w:val="28"/>
          <w:szCs w:val="28"/>
          <w:lang w:eastAsia="en-US"/>
        </w:rPr>
        <w:t xml:space="preserve"> і </w:t>
      </w:r>
      <w:r w:rsidR="00290650" w:rsidRPr="00CB240D">
        <w:rPr>
          <w:sz w:val="28"/>
          <w:szCs w:val="28"/>
          <w:lang w:eastAsia="en-US"/>
        </w:rPr>
        <w:t>методика</w:t>
      </w:r>
      <w:r w:rsidRPr="00CB240D">
        <w:rPr>
          <w:sz w:val="28"/>
          <w:szCs w:val="28"/>
          <w:lang w:eastAsia="en-US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31"/>
        <w:gridCol w:w="572"/>
        <w:gridCol w:w="567"/>
        <w:gridCol w:w="567"/>
        <w:gridCol w:w="567"/>
        <w:gridCol w:w="1843"/>
      </w:tblGrid>
      <w:tr w:rsidR="007252D5" w:rsidTr="00D97C20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</w:t>
            </w:r>
          </w:p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навчального матеріалу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Розподіл годин</w:t>
            </w:r>
          </w:p>
        </w:tc>
      </w:tr>
      <w:tr w:rsidR="007252D5" w:rsidTr="00EC4245">
        <w:trPr>
          <w:cantSplit/>
          <w:trHeight w:val="16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Лекційні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Самостійна робота.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Практичні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E141F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Викладач</w:t>
            </w:r>
          </w:p>
        </w:tc>
      </w:tr>
      <w:tr w:rsidR="007252D5" w:rsidTr="00D97C20">
        <w:trPr>
          <w:cantSplit/>
          <w:trHeight w:val="7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Pr="000618C6" w:rsidRDefault="007252D5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Відгомін класики в сучасному постмодерністському романі (на матеріалі романів Дж. Фаулза)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8651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E908BE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Pr="0091573B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  <w:r>
              <w:rPr>
                <w:sz w:val="22"/>
                <w:szCs w:val="22"/>
                <w:lang w:eastAsia="en-US"/>
              </w:rPr>
              <w:t xml:space="preserve"> Тереховська О.В</w:t>
            </w:r>
          </w:p>
        </w:tc>
      </w:tr>
      <w:tr w:rsidR="007252D5" w:rsidTr="00D97C20">
        <w:trPr>
          <w:cantSplit/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Pr="000618C6" w:rsidRDefault="007252D5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273B57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Героїчний епос як початковий етап розвитку літератури: Риси героїчного епосу в «Іліаді» Гомера; «Слово о полку Ігоревім» як твір героїчного епосу.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7971A6" w:rsidP="00273B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91573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91573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  <w:r>
              <w:rPr>
                <w:sz w:val="22"/>
                <w:szCs w:val="22"/>
                <w:lang w:eastAsia="en-US"/>
              </w:rPr>
              <w:t xml:space="preserve"> Тереховська О.В</w:t>
            </w:r>
          </w:p>
        </w:tc>
      </w:tr>
      <w:tr w:rsidR="007971A6" w:rsidTr="00D97C20">
        <w:trPr>
          <w:cantSplit/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0618C6" w:rsidRDefault="007971A6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A5230">
              <w:rPr>
                <w:color w:val="000000"/>
                <w:sz w:val="28"/>
                <w:szCs w:val="28"/>
              </w:rPr>
              <w:t>Модерн і сецесія: європейський і слов'янський мистецький дискурс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273B5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A523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A523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7971A6" w:rsidP="00127E75">
            <w:pPr>
              <w:spacing w:line="276" w:lineRule="auto"/>
              <w:jc w:val="center"/>
            </w:pPr>
            <w:r w:rsidRPr="006A5230">
              <w:t xml:space="preserve">Доц. </w:t>
            </w:r>
          </w:p>
          <w:p w:rsidR="007971A6" w:rsidRPr="0091573B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>
              <w:t>Ткачук Т.О.</w:t>
            </w:r>
          </w:p>
        </w:tc>
      </w:tr>
      <w:tr w:rsidR="007971A6" w:rsidTr="003D3ADD">
        <w:trPr>
          <w:cantSplit/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0618C6" w:rsidRDefault="007971A6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D97C2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86510">
              <w:rPr>
                <w:sz w:val="28"/>
                <w:szCs w:val="28"/>
                <w:lang w:eastAsia="en-US"/>
              </w:rPr>
              <w:t>Зарубіжна література ХХ ст. : текст і</w:t>
            </w:r>
            <w:r w:rsidR="00D97C20">
              <w:rPr>
                <w:sz w:val="28"/>
                <w:szCs w:val="28"/>
                <w:lang w:eastAsia="en-US"/>
              </w:rPr>
              <w:t xml:space="preserve"> </w:t>
            </w:r>
            <w:r w:rsidRPr="00F86510">
              <w:rPr>
                <w:sz w:val="28"/>
                <w:szCs w:val="28"/>
                <w:lang w:eastAsia="en-US"/>
              </w:rPr>
              <w:t>контекст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</w:p>
          <w:p w:rsidR="007971A6" w:rsidRPr="0091573B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Девдюк І.В.</w:t>
            </w:r>
          </w:p>
        </w:tc>
      </w:tr>
      <w:tr w:rsidR="007971A6" w:rsidTr="00D97C20">
        <w:trPr>
          <w:cantSplit/>
          <w:trHeight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0618C6" w:rsidRDefault="007971A6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Розвиток критичного мислення на уроках ЗЛ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 xml:space="preserve">Доц. </w:t>
            </w:r>
          </w:p>
          <w:p w:rsidR="007971A6" w:rsidRPr="0091573B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Мартинець А.М.</w:t>
            </w:r>
          </w:p>
        </w:tc>
      </w:tr>
      <w:tr w:rsidR="007971A6" w:rsidTr="00D97C20">
        <w:trPr>
          <w:cantSplit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0618C6" w:rsidRDefault="007971A6" w:rsidP="000618C6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273B57" w:rsidRDefault="007971A6" w:rsidP="00ED02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Методичні інструменти скрапбукінг та лепбук у роботі вчителя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273B57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273B57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273B57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Pr="00273B57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7971A6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 xml:space="preserve">Доц. </w:t>
            </w:r>
          </w:p>
          <w:p w:rsidR="007971A6" w:rsidRPr="00273B57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Мартинець А.М.</w:t>
            </w:r>
          </w:p>
        </w:tc>
      </w:tr>
      <w:tr w:rsidR="007971A6" w:rsidTr="00D97C20">
        <w:trPr>
          <w:cantSplit/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A6" w:rsidRDefault="007971A6" w:rsidP="00127E7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Усього 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7971A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E908B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A6" w:rsidRDefault="007971A6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C2158" w:rsidRDefault="00A13C1C" w:rsidP="000C21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Модуль</w:t>
      </w:r>
      <w:r w:rsidR="00A90693" w:rsidRPr="00CB240D">
        <w:rPr>
          <w:sz w:val="28"/>
          <w:szCs w:val="28"/>
        </w:rPr>
        <w:t xml:space="preserve"> </w:t>
      </w:r>
      <w:r w:rsidR="007252D5" w:rsidRPr="00CB240D">
        <w:rPr>
          <w:sz w:val="28"/>
          <w:szCs w:val="28"/>
        </w:rPr>
        <w:t xml:space="preserve"> 2.</w:t>
      </w:r>
      <w:r w:rsidR="000C2158" w:rsidRPr="000C2158">
        <w:rPr>
          <w:bCs/>
          <w:sz w:val="28"/>
          <w:szCs w:val="28"/>
        </w:rPr>
        <w:t xml:space="preserve"> </w:t>
      </w:r>
      <w:r w:rsidR="000C2158" w:rsidRPr="00CB240D">
        <w:rPr>
          <w:bCs/>
          <w:sz w:val="28"/>
          <w:szCs w:val="28"/>
        </w:rPr>
        <w:t>Теоретично - практичний</w:t>
      </w:r>
    </w:p>
    <w:p w:rsidR="007252D5" w:rsidRDefault="007252D5" w:rsidP="000C2158">
      <w:pPr>
        <w:spacing w:line="360" w:lineRule="auto"/>
        <w:rPr>
          <w:sz w:val="28"/>
          <w:szCs w:val="28"/>
          <w:lang w:eastAsia="en-US"/>
        </w:rPr>
      </w:pPr>
      <w:r w:rsidRPr="00CB240D">
        <w:rPr>
          <w:sz w:val="28"/>
          <w:szCs w:val="28"/>
          <w:lang w:eastAsia="en-US"/>
        </w:rPr>
        <w:t>Професійна підготовка (</w:t>
      </w:r>
      <w:r w:rsidR="00A36107" w:rsidRPr="00CB240D">
        <w:rPr>
          <w:sz w:val="28"/>
          <w:szCs w:val="28"/>
          <w:lang w:eastAsia="en-US"/>
        </w:rPr>
        <w:t xml:space="preserve">літературознавство і </w:t>
      </w:r>
      <w:r w:rsidR="00290650" w:rsidRPr="00CB240D">
        <w:rPr>
          <w:sz w:val="28"/>
          <w:szCs w:val="28"/>
          <w:lang w:eastAsia="en-US"/>
        </w:rPr>
        <w:t>методика</w:t>
      </w:r>
      <w:r w:rsidRPr="00CB240D">
        <w:rPr>
          <w:sz w:val="28"/>
          <w:szCs w:val="28"/>
          <w:lang w:eastAsia="en-US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536"/>
        <w:gridCol w:w="567"/>
        <w:gridCol w:w="567"/>
        <w:gridCol w:w="567"/>
        <w:gridCol w:w="567"/>
        <w:gridCol w:w="2126"/>
      </w:tblGrid>
      <w:tr w:rsidR="007252D5" w:rsidTr="00E50D9E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</w:t>
            </w:r>
          </w:p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навчального матеріалу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Розподіл годин</w:t>
            </w:r>
          </w:p>
        </w:tc>
      </w:tr>
      <w:tr w:rsidR="007252D5" w:rsidTr="003D3ADD">
        <w:trPr>
          <w:cantSplit/>
          <w:trHeight w:val="163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2D5" w:rsidRDefault="007252D5" w:rsidP="00127E7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Лекційні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Самостійна робота.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252D5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Практичні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52D5" w:rsidRDefault="007E141F" w:rsidP="00127E75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Викладач</w:t>
            </w:r>
          </w:p>
        </w:tc>
      </w:tr>
      <w:tr w:rsidR="007252D5" w:rsidTr="00E50D9E">
        <w:trPr>
          <w:cantSplit/>
          <w:trHeight w:val="7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Pr="00A36107" w:rsidRDefault="007252D5" w:rsidP="00A36107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Досвід застосування методу практичної критики: нове прочитання «Одіссеї» Гомера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D5" w:rsidRDefault="00F7163E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252D5" w:rsidRDefault="0091573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Тереховська О.В</w:t>
            </w:r>
          </w:p>
        </w:tc>
      </w:tr>
      <w:tr w:rsidR="00A66395" w:rsidTr="003D3ADD">
        <w:trPr>
          <w:cantSplit/>
          <w:trHeight w:val="6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Pr="00A36107" w:rsidRDefault="00A66395" w:rsidP="00A36107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Можли</w:t>
            </w:r>
            <w:r w:rsidR="003D3ADD">
              <w:rPr>
                <w:sz w:val="28"/>
                <w:szCs w:val="28"/>
                <w:lang w:eastAsia="en-US"/>
              </w:rPr>
              <w:t xml:space="preserve">вості візуалізації на уроках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6747C5" w:rsidP="00127E7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</w:p>
          <w:p w:rsidR="00A66395" w:rsidRDefault="0091573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 xml:space="preserve"> Мартинець А.М.</w:t>
            </w:r>
          </w:p>
        </w:tc>
      </w:tr>
      <w:tr w:rsidR="00A66395" w:rsidTr="00E50D9E">
        <w:trPr>
          <w:cantSplit/>
          <w:trHeight w:val="6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Pr="00A36107" w:rsidRDefault="00A66395" w:rsidP="00A36107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Ментальні карти та їх можливості у контексті викладання літератури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ED029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</w:p>
          <w:p w:rsidR="00A66395" w:rsidRDefault="0091573B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 xml:space="preserve"> Мартинець А.М.</w:t>
            </w:r>
          </w:p>
        </w:tc>
      </w:tr>
      <w:tr w:rsidR="00A66395" w:rsidTr="00E50D9E">
        <w:trPr>
          <w:cantSplit/>
          <w:trHeight w:val="6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Pr="00A36107" w:rsidRDefault="00A66395" w:rsidP="00A36107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Pr="0091573B" w:rsidRDefault="0091573B" w:rsidP="0091573B">
            <w:pPr>
              <w:shd w:val="clear" w:color="auto" w:fill="FFFFFF"/>
              <w:rPr>
                <w:noProof w:val="0"/>
                <w:color w:val="000000"/>
                <w:sz w:val="28"/>
                <w:szCs w:val="28"/>
                <w:lang w:val="ru-RU"/>
              </w:rPr>
            </w:pPr>
            <w:r w:rsidRPr="0091573B">
              <w:rPr>
                <w:noProof w:val="0"/>
                <w:color w:val="000000"/>
                <w:sz w:val="28"/>
                <w:szCs w:val="28"/>
              </w:rPr>
              <w:t>Літературна екскурсія у Станіславові: текст і контекст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Pr="0091573B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5" w:rsidRDefault="00A66395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9E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</w:p>
          <w:p w:rsidR="00A66395" w:rsidRPr="0091573B" w:rsidRDefault="0091573B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 xml:space="preserve"> Спатар І.М.</w:t>
            </w:r>
          </w:p>
        </w:tc>
      </w:tr>
      <w:tr w:rsidR="00290650" w:rsidTr="003D3ADD">
        <w:trPr>
          <w:cantSplit/>
          <w:trHeight w:val="8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Pr="00A36107" w:rsidRDefault="00290650" w:rsidP="00A36107">
            <w:pPr>
              <w:pStyle w:val="a3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E50D9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86510">
              <w:rPr>
                <w:sz w:val="28"/>
                <w:szCs w:val="28"/>
                <w:lang w:eastAsia="en-US"/>
              </w:rPr>
              <w:t>Зарубіжна література ХХ ст. : текст і</w:t>
            </w:r>
            <w:r w:rsidR="00E50D9E">
              <w:rPr>
                <w:sz w:val="28"/>
                <w:szCs w:val="28"/>
                <w:lang w:eastAsia="en-US"/>
              </w:rPr>
              <w:t xml:space="preserve"> </w:t>
            </w:r>
            <w:r w:rsidRPr="00F86510">
              <w:rPr>
                <w:sz w:val="28"/>
                <w:szCs w:val="28"/>
                <w:lang w:eastAsia="en-US"/>
              </w:rPr>
              <w:t>контекст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D9E" w:rsidRDefault="00290650" w:rsidP="00127E75">
            <w:pPr>
              <w:spacing w:line="276" w:lineRule="auto"/>
              <w:jc w:val="center"/>
              <w:rPr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Доц.</w:t>
            </w:r>
          </w:p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1573B">
              <w:rPr>
                <w:sz w:val="22"/>
                <w:szCs w:val="22"/>
                <w:lang w:eastAsia="en-US"/>
              </w:rPr>
              <w:t>Девдюк І.В.</w:t>
            </w:r>
          </w:p>
        </w:tc>
      </w:tr>
      <w:tr w:rsidR="00290650" w:rsidTr="00E50D9E">
        <w:trPr>
          <w:cantSplit/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50" w:rsidRDefault="00290650" w:rsidP="00127E7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Усього 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50" w:rsidRDefault="00290650" w:rsidP="00127E7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27E75" w:rsidRDefault="00127E75" w:rsidP="000C2158">
      <w:pPr>
        <w:jc w:val="both"/>
        <w:rPr>
          <w:b/>
          <w:bCs/>
          <w:i/>
          <w:iCs/>
          <w:sz w:val="32"/>
          <w:szCs w:val="32"/>
          <w:lang w:val="en-US"/>
        </w:rPr>
      </w:pPr>
    </w:p>
    <w:p w:rsidR="00D97C20" w:rsidRPr="00EA21D6" w:rsidRDefault="00AF402F" w:rsidP="000C2158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Курс</w:t>
      </w:r>
      <w:r w:rsidR="00D97C20" w:rsidRPr="00AC5F0B">
        <w:rPr>
          <w:b/>
          <w:bCs/>
          <w:i/>
          <w:iCs/>
          <w:sz w:val="32"/>
          <w:szCs w:val="32"/>
        </w:rPr>
        <w:t xml:space="preserve"> 2“</w:t>
      </w:r>
      <w:r w:rsidR="00D97C20" w:rsidRPr="00AC5F0B">
        <w:rPr>
          <w:b/>
          <w:i/>
          <w:sz w:val="32"/>
          <w:szCs w:val="32"/>
        </w:rPr>
        <w:t xml:space="preserve"> </w:t>
      </w:r>
      <w:r w:rsidR="00D97C20" w:rsidRPr="00AC5F0B">
        <w:rPr>
          <w:b/>
          <w:bCs/>
          <w:i/>
          <w:iCs/>
          <w:sz w:val="32"/>
          <w:szCs w:val="32"/>
        </w:rPr>
        <w:t>Професійн</w:t>
      </w:r>
      <w:r w:rsidR="00D97C20" w:rsidRPr="00AC5F0B">
        <w:rPr>
          <w:b/>
          <w:bCs/>
          <w:i/>
          <w:iCs/>
          <w:sz w:val="32"/>
          <w:szCs w:val="32"/>
          <w:lang w:val="ru-RU"/>
        </w:rPr>
        <w:t>а</w:t>
      </w:r>
      <w:r w:rsidR="00D97C20" w:rsidRPr="00AC5F0B">
        <w:rPr>
          <w:b/>
          <w:bCs/>
          <w:i/>
          <w:iCs/>
          <w:sz w:val="32"/>
          <w:szCs w:val="32"/>
        </w:rPr>
        <w:t xml:space="preserve"> </w:t>
      </w:r>
      <w:r w:rsidR="00D97C20" w:rsidRPr="00AC5F0B">
        <w:rPr>
          <w:b/>
          <w:bCs/>
          <w:i/>
          <w:iCs/>
          <w:sz w:val="32"/>
          <w:szCs w:val="32"/>
          <w:lang w:val="ru-RU"/>
        </w:rPr>
        <w:t>підготовка</w:t>
      </w:r>
      <w:r w:rsidR="00D97C20" w:rsidRPr="00AC5F0B">
        <w:rPr>
          <w:b/>
          <w:bCs/>
          <w:i/>
          <w:iCs/>
          <w:sz w:val="32"/>
          <w:szCs w:val="32"/>
        </w:rPr>
        <w:t xml:space="preserve"> (літературознавство та методика)</w:t>
      </w:r>
      <w:r w:rsidR="00D97C20" w:rsidRPr="00AC5F0B">
        <w:rPr>
          <w:b/>
          <w:i/>
          <w:sz w:val="32"/>
          <w:szCs w:val="32"/>
        </w:rPr>
        <w:t xml:space="preserve"> </w:t>
      </w:r>
      <w:r w:rsidR="00D97C20" w:rsidRPr="00EA21D6">
        <w:rPr>
          <w:b/>
          <w:bCs/>
          <w:i/>
          <w:iCs/>
          <w:sz w:val="28"/>
          <w:szCs w:val="28"/>
        </w:rPr>
        <w:t>для учителів польської мови і літератури”</w:t>
      </w:r>
    </w:p>
    <w:p w:rsidR="00D97C20" w:rsidRPr="000C2158" w:rsidRDefault="00D97C20" w:rsidP="000C2158">
      <w:pPr>
        <w:spacing w:line="360" w:lineRule="auto"/>
        <w:jc w:val="both"/>
        <w:rPr>
          <w:b/>
          <w:sz w:val="40"/>
          <w:szCs w:val="40"/>
        </w:rPr>
      </w:pPr>
      <w:r w:rsidRPr="000C2158">
        <w:rPr>
          <w:b/>
          <w:sz w:val="40"/>
          <w:szCs w:val="40"/>
        </w:rPr>
        <w:t>Програма курсу</w:t>
      </w:r>
    </w:p>
    <w:p w:rsidR="000C2158" w:rsidRDefault="00AC5F0B" w:rsidP="000C2158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Модуль </w:t>
      </w:r>
      <w:r w:rsidR="00D97C20" w:rsidRPr="00CB240D">
        <w:rPr>
          <w:sz w:val="28"/>
          <w:szCs w:val="28"/>
          <w:lang w:val="ru-RU"/>
        </w:rPr>
        <w:t xml:space="preserve"> 1</w:t>
      </w:r>
      <w:r w:rsidR="00D97C20" w:rsidRPr="00CB240D">
        <w:rPr>
          <w:sz w:val="28"/>
          <w:szCs w:val="28"/>
        </w:rPr>
        <w:t xml:space="preserve"> </w:t>
      </w:r>
      <w:r w:rsidR="00D97C20" w:rsidRPr="00CB240D">
        <w:rPr>
          <w:bCs/>
          <w:sz w:val="28"/>
          <w:szCs w:val="28"/>
        </w:rPr>
        <w:t>Теоретично - практичний.</w:t>
      </w:r>
    </w:p>
    <w:p w:rsidR="00D97C20" w:rsidRPr="00CB240D" w:rsidRDefault="00D97C20" w:rsidP="000C2158">
      <w:pPr>
        <w:spacing w:line="360" w:lineRule="auto"/>
        <w:jc w:val="both"/>
        <w:rPr>
          <w:sz w:val="28"/>
          <w:szCs w:val="28"/>
        </w:rPr>
      </w:pPr>
      <w:r w:rsidRPr="00CB240D">
        <w:rPr>
          <w:sz w:val="28"/>
          <w:szCs w:val="28"/>
          <w:lang w:eastAsia="en-US"/>
        </w:rPr>
        <w:t>Професійн</w:t>
      </w:r>
      <w:r w:rsidRPr="00CB240D">
        <w:rPr>
          <w:sz w:val="28"/>
          <w:szCs w:val="28"/>
          <w:lang w:val="ru-RU" w:eastAsia="en-US"/>
        </w:rPr>
        <w:t>а</w:t>
      </w:r>
      <w:r w:rsidRPr="00CB240D">
        <w:rPr>
          <w:sz w:val="28"/>
          <w:szCs w:val="28"/>
          <w:lang w:eastAsia="en-US"/>
        </w:rPr>
        <w:t xml:space="preserve"> </w:t>
      </w:r>
      <w:r w:rsidRPr="00CB240D">
        <w:rPr>
          <w:sz w:val="28"/>
          <w:szCs w:val="28"/>
          <w:lang w:val="ru-RU" w:eastAsia="en-US"/>
        </w:rPr>
        <w:t>підготовка</w:t>
      </w:r>
      <w:r w:rsidRPr="00CB240D">
        <w:rPr>
          <w:sz w:val="28"/>
          <w:szCs w:val="28"/>
          <w:lang w:eastAsia="en-US"/>
        </w:rPr>
        <w:t xml:space="preserve"> (літературознавство і методика)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820"/>
        <w:gridCol w:w="709"/>
        <w:gridCol w:w="708"/>
        <w:gridCol w:w="709"/>
        <w:gridCol w:w="709"/>
        <w:gridCol w:w="1559"/>
      </w:tblGrid>
      <w:tr w:rsidR="00574A6A" w:rsidRPr="00574A6A" w:rsidTr="007E141F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п</w:t>
            </w:r>
            <w:proofErr w:type="gram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Змі</w:t>
            </w:r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ст</w:t>
            </w:r>
            <w:proofErr w:type="spellEnd"/>
            <w:proofErr w:type="gramEnd"/>
          </w:p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навчального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матеріалу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Розподіл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годин</w:t>
            </w:r>
          </w:p>
        </w:tc>
      </w:tr>
      <w:tr w:rsidR="00574A6A" w:rsidRPr="00574A6A" w:rsidTr="007E141F">
        <w:trPr>
          <w:cantSplit/>
          <w:trHeight w:val="161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Лекційні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Самостійна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 xml:space="preserve"> робота.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Практичні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7E141F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Викладач</w:t>
            </w:r>
            <w:proofErr w:type="spellEnd"/>
          </w:p>
        </w:tc>
      </w:tr>
      <w:tr w:rsidR="00574A6A" w:rsidRPr="00574A6A" w:rsidTr="007E141F">
        <w:trPr>
          <w:cantSplit/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70629A">
            <w:pP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Магічний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код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Гуцульщини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1F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Доц. 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Ткачук Т.О.</w:t>
            </w:r>
          </w:p>
        </w:tc>
      </w:tr>
      <w:tr w:rsidR="00574A6A" w:rsidRPr="00574A6A" w:rsidTr="007E141F">
        <w:trPr>
          <w:cantSplit/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after="200" w:line="276" w:lineRule="auto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Український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 xml:space="preserve"> контекст </w:t>
            </w: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польської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літератури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1F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Доц.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Спатар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І.М.</w:t>
            </w:r>
          </w:p>
        </w:tc>
      </w:tr>
      <w:tr w:rsidR="00574A6A" w:rsidRPr="00574A6A" w:rsidTr="007E141F">
        <w:trPr>
          <w:cantSplit/>
          <w:trHeight w:val="9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after="200" w:line="276" w:lineRule="auto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Особливості навчання польської мови у слов’янських групах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1F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Старш.викл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Саманта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Бусіло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>.</w:t>
            </w:r>
          </w:p>
        </w:tc>
      </w:tr>
      <w:tr w:rsidR="00574A6A" w:rsidRPr="00574A6A" w:rsidTr="007E141F">
        <w:trPr>
          <w:cantSplit/>
          <w:trHeight w:val="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after="200" w:line="276" w:lineRule="auto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8"/>
                <w:szCs w:val="28"/>
                <w:lang w:val="en-US" w:eastAsia="en-US"/>
              </w:rPr>
              <w:t>Escape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val="en-US" w:eastAsia="en-US"/>
              </w:rPr>
              <w:t>room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заняттях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з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польської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мови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як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іноземної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або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як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заохотити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учнів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втекти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з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 xml:space="preserve"> уроку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1F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>Доц.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Щербій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Н.О.</w:t>
            </w:r>
          </w:p>
        </w:tc>
      </w:tr>
      <w:tr w:rsidR="00574A6A" w:rsidRPr="00574A6A" w:rsidTr="007E141F">
        <w:trPr>
          <w:cantSplit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after="200" w:line="276" w:lineRule="auto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Значення знань з історичної граматики для навчання учнів польської мови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Доц. </w:t>
            </w: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Лазарович О.М.</w:t>
            </w:r>
          </w:p>
        </w:tc>
      </w:tr>
      <w:tr w:rsidR="00574A6A" w:rsidRPr="00574A6A" w:rsidTr="007E141F">
        <w:trPr>
          <w:cantSplit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7E141F" w:rsidRDefault="00574A6A" w:rsidP="007E141F">
            <w:pPr>
              <w:pStyle w:val="a3"/>
              <w:numPr>
                <w:ilvl w:val="0"/>
                <w:numId w:val="10"/>
              </w:numPr>
              <w:spacing w:after="200" w:line="276" w:lineRule="auto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360" w:lineRule="auto"/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Етнолінгвістичні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компоненти на уроках польської</w:t>
            </w:r>
            <w:r w:rsidR="0070629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мови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Доц. Лазарович О.М.</w:t>
            </w:r>
          </w:p>
        </w:tc>
      </w:tr>
      <w:tr w:rsidR="00574A6A" w:rsidRPr="00574A6A" w:rsidTr="007E141F">
        <w:trPr>
          <w:cantSplit/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360" w:lineRule="auto"/>
              <w:jc w:val="both"/>
              <w:rPr>
                <w:rFonts w:eastAsiaTheme="minorHAnsi"/>
                <w:b/>
                <w:bCs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Усього</w:t>
            </w:r>
            <w:proofErr w:type="spellEnd"/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</w:tr>
    </w:tbl>
    <w:p w:rsidR="003D3ADD" w:rsidRDefault="003D3ADD" w:rsidP="00D97C20">
      <w:pPr>
        <w:spacing w:line="360" w:lineRule="auto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D97C20" w:rsidRPr="00CB240D" w:rsidRDefault="00AC5F0B" w:rsidP="00D97C20">
      <w:pPr>
        <w:spacing w:line="360" w:lineRule="auto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Модуль </w:t>
      </w:r>
      <w:r w:rsidR="00D97C20" w:rsidRPr="00CB240D">
        <w:rPr>
          <w:rFonts w:eastAsiaTheme="minorHAnsi"/>
          <w:noProof w:val="0"/>
          <w:sz w:val="28"/>
          <w:szCs w:val="28"/>
          <w:lang w:val="ru-RU" w:eastAsia="en-US"/>
        </w:rPr>
        <w:t xml:space="preserve">2 </w:t>
      </w:r>
      <w:r w:rsidR="000C2158" w:rsidRPr="00CB240D">
        <w:rPr>
          <w:bCs/>
          <w:sz w:val="28"/>
          <w:szCs w:val="28"/>
        </w:rPr>
        <w:t>Теоретично - практичний</w:t>
      </w:r>
    </w:p>
    <w:p w:rsidR="00D97C20" w:rsidRPr="00CB240D" w:rsidRDefault="00D97C20" w:rsidP="00D97C20">
      <w:pPr>
        <w:spacing w:line="360" w:lineRule="auto"/>
        <w:rPr>
          <w:rFonts w:eastAsiaTheme="minorHAnsi"/>
          <w:noProof w:val="0"/>
          <w:sz w:val="28"/>
          <w:szCs w:val="28"/>
          <w:lang w:val="ru-RU" w:eastAsia="en-US"/>
        </w:rPr>
      </w:pPr>
      <w:proofErr w:type="spellStart"/>
      <w:r w:rsidRPr="00CB240D">
        <w:rPr>
          <w:rFonts w:eastAsiaTheme="minorHAnsi"/>
          <w:noProof w:val="0"/>
          <w:sz w:val="28"/>
          <w:szCs w:val="28"/>
          <w:lang w:val="ru-RU" w:eastAsia="en-US"/>
        </w:rPr>
        <w:t>Професійна</w:t>
      </w:r>
      <w:proofErr w:type="spellEnd"/>
      <w:r w:rsidRPr="00CB240D">
        <w:rPr>
          <w:rFonts w:eastAsiaTheme="minorHAnsi"/>
          <w:noProof w:val="0"/>
          <w:sz w:val="28"/>
          <w:szCs w:val="28"/>
          <w:lang w:val="ru-RU" w:eastAsia="en-US"/>
        </w:rPr>
        <w:t xml:space="preserve">  </w:t>
      </w:r>
      <w:proofErr w:type="spellStart"/>
      <w:proofErr w:type="gramStart"/>
      <w:r w:rsidRPr="00CB240D">
        <w:rPr>
          <w:rFonts w:eastAsiaTheme="minorHAnsi"/>
          <w:noProof w:val="0"/>
          <w:sz w:val="28"/>
          <w:szCs w:val="28"/>
          <w:lang w:val="ru-RU" w:eastAsia="en-US"/>
        </w:rPr>
        <w:t>п</w:t>
      </w:r>
      <w:proofErr w:type="gramEnd"/>
      <w:r w:rsidRPr="00CB240D">
        <w:rPr>
          <w:rFonts w:eastAsiaTheme="minorHAnsi"/>
          <w:noProof w:val="0"/>
          <w:sz w:val="28"/>
          <w:szCs w:val="28"/>
          <w:lang w:val="ru-RU" w:eastAsia="en-US"/>
        </w:rPr>
        <w:t>ідготовка</w:t>
      </w:r>
      <w:proofErr w:type="spellEnd"/>
      <w:r w:rsidRPr="00CB240D"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  <w:r w:rsidR="00B775E3">
        <w:rPr>
          <w:rFonts w:eastAsiaTheme="minorHAnsi"/>
          <w:noProof w:val="0"/>
          <w:sz w:val="28"/>
          <w:szCs w:val="28"/>
          <w:lang w:val="ru-RU" w:eastAsia="en-US"/>
        </w:rPr>
        <w:t>(</w:t>
      </w:r>
      <w:proofErr w:type="spellStart"/>
      <w:r w:rsidRPr="00CB240D">
        <w:rPr>
          <w:rFonts w:eastAsiaTheme="minorHAnsi"/>
          <w:noProof w:val="0"/>
          <w:sz w:val="28"/>
          <w:szCs w:val="28"/>
          <w:lang w:val="ru-RU" w:eastAsia="en-US"/>
        </w:rPr>
        <w:t>л</w:t>
      </w:r>
      <w:r w:rsidR="000C2158">
        <w:rPr>
          <w:rFonts w:eastAsiaTheme="minorHAnsi"/>
          <w:noProof w:val="0"/>
          <w:sz w:val="28"/>
          <w:szCs w:val="28"/>
          <w:lang w:val="ru-RU" w:eastAsia="en-US"/>
        </w:rPr>
        <w:t>ітературознавство</w:t>
      </w:r>
      <w:proofErr w:type="spellEnd"/>
      <w:r w:rsidR="000C2158">
        <w:rPr>
          <w:rFonts w:eastAsiaTheme="minorHAnsi"/>
          <w:noProof w:val="0"/>
          <w:sz w:val="28"/>
          <w:szCs w:val="28"/>
          <w:lang w:val="ru-RU" w:eastAsia="en-US"/>
        </w:rPr>
        <w:t xml:space="preserve">, </w:t>
      </w:r>
      <w:r w:rsidR="000C2158">
        <w:rPr>
          <w:rFonts w:eastAsiaTheme="minorHAnsi"/>
          <w:noProof w:val="0"/>
          <w:sz w:val="28"/>
          <w:szCs w:val="28"/>
          <w:lang w:eastAsia="en-US"/>
        </w:rPr>
        <w:t xml:space="preserve">мовознавство і </w:t>
      </w:r>
      <w:r w:rsidR="00B775E3">
        <w:rPr>
          <w:rFonts w:eastAsiaTheme="minorHAnsi"/>
          <w:noProof w:val="0"/>
          <w:sz w:val="28"/>
          <w:szCs w:val="28"/>
          <w:lang w:val="ru-RU" w:eastAsia="en-US"/>
        </w:rPr>
        <w:t>методика)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4815"/>
        <w:gridCol w:w="702"/>
        <w:gridCol w:w="706"/>
        <w:gridCol w:w="725"/>
        <w:gridCol w:w="567"/>
        <w:gridCol w:w="1559"/>
      </w:tblGrid>
      <w:tr w:rsidR="00574A6A" w:rsidRPr="00574A6A" w:rsidTr="000C2158">
        <w:trPr>
          <w:cantSplit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п</w:t>
            </w:r>
            <w:proofErr w:type="gram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Змі</w:t>
            </w:r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ст</w:t>
            </w:r>
            <w:proofErr w:type="spellEnd"/>
            <w:proofErr w:type="gramEnd"/>
          </w:p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навчального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матеріалу</w:t>
            </w:r>
            <w:proofErr w:type="spellEnd"/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Розподіл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годин</w:t>
            </w:r>
          </w:p>
        </w:tc>
      </w:tr>
      <w:tr w:rsidR="00574A6A" w:rsidRPr="00574A6A" w:rsidTr="000C2158">
        <w:trPr>
          <w:cantSplit/>
          <w:trHeight w:val="1693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Всього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Лекційні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Самостійна</w:t>
            </w:r>
            <w:proofErr w:type="spellEnd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 xml:space="preserve"> робота.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574A6A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Практичні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A6A" w:rsidRPr="00574A6A" w:rsidRDefault="00E86D94" w:rsidP="00574A6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rFonts w:eastAsiaTheme="minorHAnsi"/>
                <w:b/>
                <w:noProof w:val="0"/>
                <w:sz w:val="26"/>
                <w:szCs w:val="26"/>
                <w:lang w:val="ru-RU" w:eastAsia="en-US"/>
              </w:rPr>
              <w:t>Викладач</w:t>
            </w:r>
            <w:proofErr w:type="spellEnd"/>
          </w:p>
        </w:tc>
      </w:tr>
      <w:tr w:rsidR="00574A6A" w:rsidRPr="00574A6A" w:rsidTr="000C2158">
        <w:trPr>
          <w:cantSplit/>
          <w:trHeight w:val="7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Модерн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сецесія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європейський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слов'янський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мистецький</w:t>
            </w:r>
            <w:proofErr w:type="spellEnd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4A6A">
              <w:rPr>
                <w:noProof w:val="0"/>
                <w:color w:val="000000"/>
                <w:sz w:val="28"/>
                <w:szCs w:val="28"/>
                <w:lang w:val="ru-RU"/>
              </w:rPr>
              <w:t>д</w:t>
            </w:r>
            <w:r w:rsidRPr="00574A6A">
              <w:rPr>
                <w:noProof w:val="0"/>
                <w:color w:val="000000"/>
                <w:sz w:val="28"/>
                <w:szCs w:val="28"/>
              </w:rPr>
              <w:t>искурс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58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>Доц.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Ткачук Т.О.</w:t>
            </w:r>
          </w:p>
        </w:tc>
      </w:tr>
      <w:tr w:rsidR="00574A6A" w:rsidRPr="00574A6A" w:rsidTr="000C2158">
        <w:trPr>
          <w:cantSplit/>
          <w:trHeight w:val="82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>Літературна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>екскурсія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>у</w:t>
            </w:r>
            <w:proofErr w:type="gram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>Станіславові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val="ru-RU" w:eastAsia="en-US"/>
              </w:rPr>
              <w:t>: текст і контекст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58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Доц. 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Спатар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І.М.</w:t>
            </w:r>
          </w:p>
        </w:tc>
      </w:tr>
      <w:tr w:rsidR="00574A6A" w:rsidRPr="00574A6A" w:rsidTr="000C2158">
        <w:trPr>
          <w:cantSplit/>
          <w:trHeight w:val="6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hd w:val="clear" w:color="auto" w:fill="FFFFFF"/>
              <w:rPr>
                <w:noProof w:val="0"/>
                <w:color w:val="000000"/>
                <w:sz w:val="28"/>
                <w:szCs w:val="28"/>
              </w:rPr>
            </w:pPr>
            <w:r w:rsidRPr="00574A6A">
              <w:rPr>
                <w:noProof w:val="0"/>
                <w:color w:val="000000"/>
                <w:sz w:val="28"/>
                <w:szCs w:val="28"/>
              </w:rPr>
              <w:t>Сучасна польська література: шляхи вивчення у школі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58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>Доц.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Спатар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І.М.</w:t>
            </w:r>
          </w:p>
        </w:tc>
      </w:tr>
      <w:tr w:rsidR="00574A6A" w:rsidRPr="00574A6A" w:rsidTr="000C2158">
        <w:trPr>
          <w:cantSplit/>
          <w:trHeight w:val="65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hd w:val="clear" w:color="auto" w:fill="FFFFFF"/>
              <w:spacing w:line="276" w:lineRule="auto"/>
              <w:rPr>
                <w:rFonts w:eastAsiaTheme="minorHAnsi"/>
                <w:noProof w:val="0"/>
                <w:color w:val="00000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eastAsia="en-US"/>
              </w:rPr>
              <w:t xml:space="preserve">Як не розгубитися у світі </w:t>
            </w:r>
            <w:proofErr w:type="spellStart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eastAsia="en-US"/>
              </w:rPr>
              <w:t>лінків</w:t>
            </w:r>
            <w:proofErr w:type="spellEnd"/>
            <w:r w:rsidRPr="00574A6A">
              <w:rPr>
                <w:rFonts w:eastAsiaTheme="minorHAnsi"/>
                <w:noProof w:val="0"/>
                <w:color w:val="000000"/>
                <w:sz w:val="28"/>
                <w:szCs w:val="28"/>
                <w:lang w:eastAsia="en-US"/>
              </w:rPr>
              <w:t>: сценарій уроку польської мови з використанням методу 5 кроків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58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Старш.викл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Саманта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Бусіло</w:t>
            </w:r>
            <w:proofErr w:type="spellEnd"/>
          </w:p>
        </w:tc>
      </w:tr>
      <w:tr w:rsidR="00574A6A" w:rsidRPr="00574A6A" w:rsidTr="000C2158">
        <w:trPr>
          <w:cantSplit/>
          <w:trHeight w:val="116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Використання аудіовізуальних матеріалів на заняттях з польської мови як іноземної на різних</w:t>
            </w:r>
            <w:r w:rsidR="000C2158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рівнях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158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val="ru-RU"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val="ru-RU" w:eastAsia="en-US"/>
              </w:rPr>
              <w:t>Доц.</w:t>
            </w:r>
          </w:p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Щербій</w:t>
            </w:r>
            <w:proofErr w:type="spellEnd"/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 xml:space="preserve"> Н.О.</w:t>
            </w:r>
          </w:p>
        </w:tc>
      </w:tr>
      <w:tr w:rsidR="00574A6A" w:rsidRPr="00574A6A" w:rsidTr="000C2158">
        <w:trPr>
          <w:cantSplit/>
          <w:trHeight w:val="11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E86D94" w:rsidRDefault="00574A6A" w:rsidP="00E86D94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0C2158">
            <w:pPr>
              <w:jc w:val="both"/>
              <w:rPr>
                <w:rFonts w:eastAsiaTheme="minorHAnsi"/>
                <w:noProof w:val="0"/>
                <w:sz w:val="28"/>
                <w:szCs w:val="28"/>
                <w:lang w:eastAsia="en-US"/>
              </w:rPr>
            </w:pPr>
            <w:proofErr w:type="spellStart"/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Етнолінгвістичні</w:t>
            </w:r>
            <w:proofErr w:type="spellEnd"/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компоненти на уроках польської</w:t>
            </w:r>
            <w:r w:rsidR="000C2158">
              <w:rPr>
                <w:rFonts w:eastAsiaTheme="minorHAnsi"/>
                <w:noProof w:val="0"/>
                <w:sz w:val="28"/>
                <w:szCs w:val="28"/>
                <w:lang w:eastAsia="en-US"/>
              </w:rPr>
              <w:t xml:space="preserve"> </w:t>
            </w:r>
            <w:r w:rsidRPr="00574A6A">
              <w:rPr>
                <w:rFonts w:eastAsiaTheme="minorHAnsi"/>
                <w:noProof w:val="0"/>
                <w:sz w:val="28"/>
                <w:szCs w:val="28"/>
                <w:lang w:eastAsia="en-US"/>
              </w:rPr>
              <w:t>мови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noProof w:val="0"/>
                <w:lang w:eastAsia="en-US"/>
              </w:rPr>
            </w:pPr>
            <w:r w:rsidRPr="00574A6A">
              <w:rPr>
                <w:rFonts w:eastAsiaTheme="minorHAnsi"/>
                <w:noProof w:val="0"/>
                <w:sz w:val="22"/>
                <w:szCs w:val="22"/>
                <w:lang w:eastAsia="en-US"/>
              </w:rPr>
              <w:t>Доц. Лазарович О.М.</w:t>
            </w:r>
          </w:p>
        </w:tc>
      </w:tr>
      <w:tr w:rsidR="00574A6A" w:rsidRPr="00574A6A" w:rsidTr="000C2158">
        <w:trPr>
          <w:cantSplit/>
          <w:trHeight w:val="5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4A6A" w:rsidRPr="00574A6A" w:rsidRDefault="00574A6A" w:rsidP="00574A6A">
            <w:pPr>
              <w:spacing w:after="200" w:line="276" w:lineRule="auto"/>
              <w:jc w:val="center"/>
              <w:rPr>
                <w:rFonts w:eastAsiaTheme="minorHAnsi"/>
                <w:b/>
                <w:noProof w:val="0"/>
                <w:lang w:val="ru-RU"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line="360" w:lineRule="auto"/>
              <w:jc w:val="both"/>
              <w:rPr>
                <w:rFonts w:eastAsiaTheme="minorHAnsi"/>
                <w:b/>
                <w:bCs/>
                <w:noProof w:val="0"/>
                <w:sz w:val="28"/>
                <w:szCs w:val="28"/>
                <w:lang w:val="ru-RU" w:eastAsia="en-US"/>
              </w:rPr>
            </w:pPr>
            <w:proofErr w:type="spell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Усього</w:t>
            </w:r>
            <w:proofErr w:type="spellEnd"/>
            <w:proofErr w:type="gramStart"/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 xml:space="preserve"> :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1</w:t>
            </w: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</w:pPr>
            <w:r w:rsidRPr="00574A6A">
              <w:rPr>
                <w:rFonts w:eastAsiaTheme="minorHAnsi"/>
                <w:b/>
                <w:noProof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6A" w:rsidRPr="00574A6A" w:rsidRDefault="00574A6A" w:rsidP="00574A6A">
            <w:pPr>
              <w:spacing w:line="276" w:lineRule="auto"/>
              <w:jc w:val="center"/>
              <w:rPr>
                <w:rFonts w:eastAsiaTheme="minorHAnsi"/>
                <w:b/>
                <w:noProof w:val="0"/>
                <w:sz w:val="28"/>
                <w:szCs w:val="28"/>
                <w:lang w:val="ru-RU" w:eastAsia="en-US"/>
              </w:rPr>
            </w:pPr>
          </w:p>
        </w:tc>
      </w:tr>
    </w:tbl>
    <w:p w:rsidR="00483B2E" w:rsidRPr="00127E75" w:rsidRDefault="00483B2E" w:rsidP="000C2158">
      <w:pPr>
        <w:ind w:firstLine="708"/>
        <w:jc w:val="both"/>
        <w:rPr>
          <w:sz w:val="28"/>
          <w:szCs w:val="28"/>
          <w:lang w:val="ru-RU"/>
        </w:rPr>
      </w:pPr>
    </w:p>
    <w:p w:rsidR="00870897" w:rsidRDefault="00870897" w:rsidP="00E569A1">
      <w:pPr>
        <w:ind w:firstLine="709"/>
        <w:jc w:val="both"/>
        <w:outlineLvl w:val="3"/>
        <w:rPr>
          <w:bCs/>
          <w:sz w:val="28"/>
          <w:szCs w:val="28"/>
        </w:rPr>
      </w:pPr>
    </w:p>
    <w:p w:rsidR="00870897" w:rsidRDefault="00870897" w:rsidP="00E569A1">
      <w:pPr>
        <w:ind w:firstLine="709"/>
        <w:jc w:val="both"/>
        <w:outlineLvl w:val="3"/>
        <w:rPr>
          <w:bCs/>
          <w:sz w:val="28"/>
          <w:szCs w:val="28"/>
        </w:rPr>
      </w:pPr>
    </w:p>
    <w:p w:rsidR="00870897" w:rsidRDefault="00870897" w:rsidP="00E569A1">
      <w:pPr>
        <w:ind w:firstLine="709"/>
        <w:jc w:val="both"/>
        <w:outlineLvl w:val="3"/>
        <w:rPr>
          <w:bCs/>
          <w:sz w:val="28"/>
          <w:szCs w:val="28"/>
        </w:rPr>
      </w:pPr>
    </w:p>
    <w:p w:rsidR="00870897" w:rsidRDefault="00870897" w:rsidP="00E569A1">
      <w:pPr>
        <w:ind w:firstLine="709"/>
        <w:jc w:val="both"/>
        <w:outlineLvl w:val="3"/>
        <w:rPr>
          <w:bCs/>
          <w:sz w:val="28"/>
          <w:szCs w:val="28"/>
        </w:rPr>
      </w:pPr>
    </w:p>
    <w:p w:rsidR="00127E75" w:rsidRDefault="00127E75" w:rsidP="00F21CD1">
      <w:pPr>
        <w:jc w:val="both"/>
        <w:rPr>
          <w:sz w:val="28"/>
          <w:szCs w:val="28"/>
        </w:rPr>
      </w:pPr>
    </w:p>
    <w:p w:rsidR="00AF402F" w:rsidRPr="00365441" w:rsidRDefault="00AF402F" w:rsidP="00F21CD1">
      <w:pPr>
        <w:jc w:val="both"/>
        <w:rPr>
          <w:sz w:val="28"/>
          <w:szCs w:val="28"/>
        </w:rPr>
      </w:pPr>
    </w:p>
    <w:p w:rsidR="00127E75" w:rsidRPr="00365441" w:rsidRDefault="00127E75" w:rsidP="00F21CD1">
      <w:pPr>
        <w:jc w:val="both"/>
        <w:rPr>
          <w:sz w:val="28"/>
          <w:szCs w:val="28"/>
        </w:rPr>
      </w:pPr>
    </w:p>
    <w:sectPr w:rsidR="00127E75" w:rsidRPr="00365441" w:rsidSect="00127E7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AAE"/>
    <w:multiLevelType w:val="hybridMultilevel"/>
    <w:tmpl w:val="B156D2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761C"/>
    <w:multiLevelType w:val="hybridMultilevel"/>
    <w:tmpl w:val="BA027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D3963"/>
    <w:multiLevelType w:val="hybridMultilevel"/>
    <w:tmpl w:val="A182A8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526B"/>
    <w:multiLevelType w:val="hybridMultilevel"/>
    <w:tmpl w:val="2C5415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86101"/>
    <w:multiLevelType w:val="hybridMultilevel"/>
    <w:tmpl w:val="E17878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B4A9A"/>
    <w:multiLevelType w:val="hybridMultilevel"/>
    <w:tmpl w:val="703E9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41AE9"/>
    <w:multiLevelType w:val="hybridMultilevel"/>
    <w:tmpl w:val="3C828F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022D6"/>
    <w:multiLevelType w:val="hybridMultilevel"/>
    <w:tmpl w:val="56345A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66A34"/>
    <w:multiLevelType w:val="hybridMultilevel"/>
    <w:tmpl w:val="38962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C1AEF"/>
    <w:multiLevelType w:val="hybridMultilevel"/>
    <w:tmpl w:val="167E5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7521D"/>
    <w:multiLevelType w:val="hybridMultilevel"/>
    <w:tmpl w:val="F8986C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2D5"/>
    <w:rsid w:val="000259E1"/>
    <w:rsid w:val="000547BF"/>
    <w:rsid w:val="000618C6"/>
    <w:rsid w:val="000C2158"/>
    <w:rsid w:val="00127E75"/>
    <w:rsid w:val="00140FD7"/>
    <w:rsid w:val="00273B57"/>
    <w:rsid w:val="00287D14"/>
    <w:rsid w:val="00290650"/>
    <w:rsid w:val="0031288B"/>
    <w:rsid w:val="0032275C"/>
    <w:rsid w:val="00365441"/>
    <w:rsid w:val="003A685B"/>
    <w:rsid w:val="003D3ADD"/>
    <w:rsid w:val="00403A55"/>
    <w:rsid w:val="00420B79"/>
    <w:rsid w:val="00421DCF"/>
    <w:rsid w:val="00444867"/>
    <w:rsid w:val="00483B2E"/>
    <w:rsid w:val="004B3B8F"/>
    <w:rsid w:val="004F48EB"/>
    <w:rsid w:val="0052631F"/>
    <w:rsid w:val="00572CDC"/>
    <w:rsid w:val="00574A6A"/>
    <w:rsid w:val="00576B80"/>
    <w:rsid w:val="00600860"/>
    <w:rsid w:val="00604B8E"/>
    <w:rsid w:val="006747C5"/>
    <w:rsid w:val="007037D9"/>
    <w:rsid w:val="0070629A"/>
    <w:rsid w:val="007252D5"/>
    <w:rsid w:val="007971A6"/>
    <w:rsid w:val="007E141F"/>
    <w:rsid w:val="00816918"/>
    <w:rsid w:val="00856430"/>
    <w:rsid w:val="00870897"/>
    <w:rsid w:val="0088007A"/>
    <w:rsid w:val="008C1156"/>
    <w:rsid w:val="0091573B"/>
    <w:rsid w:val="009D7BE3"/>
    <w:rsid w:val="009E3006"/>
    <w:rsid w:val="00A13C1C"/>
    <w:rsid w:val="00A14067"/>
    <w:rsid w:val="00A36107"/>
    <w:rsid w:val="00A66395"/>
    <w:rsid w:val="00A90693"/>
    <w:rsid w:val="00AC5F0B"/>
    <w:rsid w:val="00AD142B"/>
    <w:rsid w:val="00AF402F"/>
    <w:rsid w:val="00B775E3"/>
    <w:rsid w:val="00BC7EE0"/>
    <w:rsid w:val="00C03186"/>
    <w:rsid w:val="00C2475A"/>
    <w:rsid w:val="00CB240D"/>
    <w:rsid w:val="00D97C20"/>
    <w:rsid w:val="00E50D9E"/>
    <w:rsid w:val="00E569A1"/>
    <w:rsid w:val="00E66668"/>
    <w:rsid w:val="00E86D94"/>
    <w:rsid w:val="00E877BF"/>
    <w:rsid w:val="00E908BE"/>
    <w:rsid w:val="00E97A11"/>
    <w:rsid w:val="00EA21D6"/>
    <w:rsid w:val="00EB0372"/>
    <w:rsid w:val="00EC4245"/>
    <w:rsid w:val="00EC4F3E"/>
    <w:rsid w:val="00ED029B"/>
    <w:rsid w:val="00ED1E9C"/>
    <w:rsid w:val="00ED6079"/>
    <w:rsid w:val="00F21CD1"/>
    <w:rsid w:val="00F7163E"/>
    <w:rsid w:val="00F76651"/>
    <w:rsid w:val="00F86510"/>
    <w:rsid w:val="00FC475E"/>
    <w:rsid w:val="00FC5605"/>
    <w:rsid w:val="00FF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B0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3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0860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B3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B8F"/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FC560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31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B0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3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00860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B3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B8F"/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FC560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31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Comandante</cp:lastModifiedBy>
  <cp:revision>2</cp:revision>
  <dcterms:created xsi:type="dcterms:W3CDTF">2021-04-04T17:41:00Z</dcterms:created>
  <dcterms:modified xsi:type="dcterms:W3CDTF">2021-04-04T17:41:00Z</dcterms:modified>
</cp:coreProperties>
</file>