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i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26739D">
        <w:rPr>
          <w:sz w:val="28"/>
          <w:szCs w:val="28"/>
          <w:lang w:val="uk-UA"/>
        </w:rPr>
        <w:t>Факультет</w:t>
      </w:r>
      <w:r w:rsidRPr="0026739D">
        <w:rPr>
          <w:b/>
          <w:sz w:val="28"/>
          <w:szCs w:val="28"/>
          <w:lang w:val="uk-UA"/>
        </w:rPr>
        <w:t xml:space="preserve"> </w:t>
      </w:r>
      <w:r w:rsidR="00606A0F">
        <w:rPr>
          <w:sz w:val="28"/>
          <w:szCs w:val="28"/>
          <w:lang w:val="uk-UA"/>
        </w:rPr>
        <w:t>туризму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F71C7" w:rsidRDefault="00395013" w:rsidP="00395013">
      <w:pPr>
        <w:jc w:val="center"/>
        <w:rPr>
          <w:sz w:val="28"/>
          <w:szCs w:val="28"/>
          <w:lang w:val="uk-UA"/>
        </w:rPr>
      </w:pPr>
      <w:r w:rsidRPr="004817A4">
        <w:rPr>
          <w:sz w:val="28"/>
          <w:szCs w:val="28"/>
          <w:lang w:val="uk-UA"/>
        </w:rPr>
        <w:t xml:space="preserve">Кафедра </w:t>
      </w:r>
      <w:r w:rsidR="00606A0F">
        <w:rPr>
          <w:sz w:val="28"/>
          <w:szCs w:val="28"/>
          <w:lang w:val="uk-UA"/>
        </w:rPr>
        <w:t>управління соціокультурною діяльності, шоу-бізнесу та</w:t>
      </w:r>
    </w:p>
    <w:p w:rsidR="00395013" w:rsidRPr="004817A4" w:rsidRDefault="00606A0F" w:rsidP="00395013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івентменеджменту</w:t>
      </w:r>
      <w:proofErr w:type="spellEnd"/>
    </w:p>
    <w:p w:rsidR="00395013" w:rsidRPr="004817A4" w:rsidRDefault="00395013" w:rsidP="00395013">
      <w:pPr>
        <w:jc w:val="center"/>
        <w:rPr>
          <w:sz w:val="28"/>
          <w:szCs w:val="28"/>
          <w:lang w:val="uk-UA"/>
        </w:rPr>
      </w:pP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СИЛАБУС НАВЧАЛЬНОЇ ДИСЦИПЛІНИ</w:t>
      </w:r>
    </w:p>
    <w:p w:rsidR="0026739D" w:rsidRDefault="0026739D" w:rsidP="00395013">
      <w:pPr>
        <w:jc w:val="center"/>
        <w:rPr>
          <w:b/>
          <w:sz w:val="28"/>
          <w:szCs w:val="28"/>
          <w:lang w:val="uk-UA"/>
        </w:rPr>
      </w:pPr>
    </w:p>
    <w:p w:rsidR="0026739D" w:rsidRPr="004817A4" w:rsidRDefault="0026739D" w:rsidP="0026739D">
      <w:pPr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6739D" w:rsidRPr="004817A4" w:rsidRDefault="00806A7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Організація </w:t>
      </w:r>
      <w:proofErr w:type="spellStart"/>
      <w:r>
        <w:rPr>
          <w:b/>
          <w:sz w:val="28"/>
          <w:szCs w:val="28"/>
          <w:lang w:val="uk-UA"/>
        </w:rPr>
        <w:t>івентивних</w:t>
      </w:r>
      <w:proofErr w:type="spellEnd"/>
      <w:r>
        <w:rPr>
          <w:b/>
          <w:sz w:val="28"/>
          <w:szCs w:val="28"/>
          <w:lang w:val="uk-UA"/>
        </w:rPr>
        <w:t xml:space="preserve"> заходів</w:t>
      </w: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sz w:val="28"/>
          <w:szCs w:val="28"/>
        </w:rPr>
        <w:t>Освітня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програма</w:t>
      </w:r>
      <w:proofErr w:type="spellEnd"/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b/>
          <w:sz w:val="28"/>
          <w:szCs w:val="28"/>
        </w:rPr>
        <w:t xml:space="preserve">Менеджмент </w:t>
      </w:r>
      <w:proofErr w:type="spellStart"/>
      <w:r>
        <w:rPr>
          <w:rFonts w:eastAsia="Calibri"/>
          <w:b/>
          <w:sz w:val="28"/>
          <w:szCs w:val="28"/>
        </w:rPr>
        <w:t>соціокультурної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діяльності</w:t>
      </w:r>
      <w:proofErr w:type="spellEnd"/>
      <w:r>
        <w:rPr>
          <w:rFonts w:eastAsia="Calibri"/>
          <w:sz w:val="28"/>
          <w:szCs w:val="28"/>
        </w:rPr>
        <w:t>»</w:t>
      </w: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Перший (</w:t>
      </w:r>
      <w:proofErr w:type="spellStart"/>
      <w:r>
        <w:rPr>
          <w:rFonts w:eastAsia="Calibri"/>
          <w:sz w:val="28"/>
          <w:szCs w:val="28"/>
        </w:rPr>
        <w:t>бакалаврський</w:t>
      </w:r>
      <w:proofErr w:type="spellEnd"/>
      <w:r>
        <w:rPr>
          <w:rFonts w:eastAsia="Calibri"/>
          <w:sz w:val="28"/>
          <w:szCs w:val="28"/>
        </w:rPr>
        <w:t xml:space="preserve">) </w:t>
      </w:r>
      <w:proofErr w:type="spellStart"/>
      <w:r>
        <w:rPr>
          <w:rFonts w:eastAsia="Calibri"/>
          <w:sz w:val="28"/>
          <w:szCs w:val="28"/>
        </w:rPr>
        <w:t>рівень</w:t>
      </w:r>
      <w:proofErr w:type="spellEnd"/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Спеціальність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shd w:val="clear" w:color="auto" w:fill="FFFFFF"/>
        </w:rPr>
        <w:t>028</w:t>
      </w:r>
      <w:r>
        <w:rPr>
          <w:rFonts w:eastAsia="Calibri"/>
          <w:b/>
          <w:sz w:val="28"/>
          <w:szCs w:val="28"/>
        </w:rPr>
        <w:t xml:space="preserve"> «Менеджмент </w:t>
      </w:r>
      <w:proofErr w:type="spellStart"/>
      <w:r>
        <w:rPr>
          <w:rFonts w:eastAsia="Calibri"/>
          <w:b/>
          <w:sz w:val="28"/>
          <w:szCs w:val="28"/>
        </w:rPr>
        <w:t>соціокультурної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діяльності</w:t>
      </w:r>
      <w:proofErr w:type="spellEnd"/>
      <w:r>
        <w:rPr>
          <w:rFonts w:eastAsia="Calibri"/>
          <w:b/>
          <w:sz w:val="28"/>
          <w:szCs w:val="28"/>
        </w:rPr>
        <w:t>»</w:t>
      </w: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Галузь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знань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b/>
          <w:sz w:val="28"/>
          <w:szCs w:val="28"/>
        </w:rPr>
        <w:t>02  «</w:t>
      </w:r>
      <w:proofErr w:type="gramEnd"/>
      <w:r>
        <w:rPr>
          <w:rFonts w:eastAsia="Calibri"/>
          <w:b/>
          <w:sz w:val="28"/>
          <w:szCs w:val="28"/>
        </w:rPr>
        <w:t xml:space="preserve">Культура і </w:t>
      </w:r>
      <w:proofErr w:type="spellStart"/>
      <w:r>
        <w:rPr>
          <w:rFonts w:eastAsia="Calibri"/>
          <w:b/>
          <w:sz w:val="28"/>
          <w:szCs w:val="28"/>
        </w:rPr>
        <w:t>мистецтво</w:t>
      </w:r>
      <w:proofErr w:type="spellEnd"/>
      <w:r>
        <w:rPr>
          <w:rFonts w:eastAsia="Calibri"/>
          <w:b/>
          <w:sz w:val="28"/>
          <w:szCs w:val="28"/>
        </w:rPr>
        <w:t>»</w:t>
      </w: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both"/>
        <w:rPr>
          <w:rFonts w:eastAsia="Calibri"/>
          <w:sz w:val="28"/>
          <w:szCs w:val="28"/>
        </w:rPr>
      </w:pPr>
    </w:p>
    <w:p w:rsidR="00631231" w:rsidRDefault="00631231" w:rsidP="00631231">
      <w:pPr>
        <w:jc w:val="both"/>
        <w:rPr>
          <w:rFonts w:eastAsia="Calibri"/>
          <w:sz w:val="28"/>
          <w:szCs w:val="28"/>
        </w:rPr>
      </w:pPr>
    </w:p>
    <w:p w:rsidR="00631231" w:rsidRDefault="00631231" w:rsidP="00631231">
      <w:pPr>
        <w:ind w:firstLine="482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Затверджено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засіданні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кафедри</w:t>
      </w:r>
      <w:proofErr w:type="spellEnd"/>
    </w:p>
    <w:p w:rsidR="00631231" w:rsidRDefault="00631231" w:rsidP="00631231">
      <w:pPr>
        <w:ind w:firstLine="48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Протокол № 1 </w:t>
      </w:r>
      <w:proofErr w:type="spellStart"/>
      <w:r>
        <w:rPr>
          <w:rFonts w:eastAsia="Calibri"/>
          <w:sz w:val="28"/>
          <w:szCs w:val="28"/>
        </w:rPr>
        <w:t>від</w:t>
      </w:r>
      <w:proofErr w:type="spellEnd"/>
      <w:r>
        <w:rPr>
          <w:rFonts w:eastAsia="Calibri"/>
          <w:sz w:val="28"/>
          <w:szCs w:val="28"/>
        </w:rPr>
        <w:t xml:space="preserve"> “</w:t>
      </w:r>
      <w:smartTag w:uri="urn:schemas-microsoft-com:office:smarttags" w:element="metricconverter">
        <w:smartTagPr>
          <w:attr w:name="ProductID" w:val="30”"/>
        </w:smartTagPr>
        <w:r>
          <w:rPr>
            <w:rFonts w:eastAsia="Calibri"/>
            <w:sz w:val="28"/>
            <w:szCs w:val="28"/>
          </w:rPr>
          <w:t>30”</w:t>
        </w:r>
      </w:smartTag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серпня</w:t>
      </w:r>
      <w:proofErr w:type="spellEnd"/>
      <w:r>
        <w:rPr>
          <w:rFonts w:eastAsia="Calibri"/>
          <w:sz w:val="28"/>
          <w:szCs w:val="28"/>
        </w:rPr>
        <w:t xml:space="preserve"> 202</w:t>
      </w:r>
      <w:r w:rsidR="00DD1501">
        <w:rPr>
          <w:rFonts w:eastAsia="Calibri"/>
          <w:sz w:val="28"/>
          <w:szCs w:val="28"/>
          <w:lang w:val="uk-UA"/>
        </w:rPr>
        <w:t>1</w:t>
      </w:r>
      <w:r>
        <w:rPr>
          <w:rFonts w:eastAsia="Calibri"/>
          <w:sz w:val="28"/>
          <w:szCs w:val="28"/>
        </w:rPr>
        <w:t xml:space="preserve"> р.  </w:t>
      </w:r>
    </w:p>
    <w:p w:rsidR="00631231" w:rsidRDefault="00631231" w:rsidP="00631231">
      <w:pPr>
        <w:jc w:val="both"/>
        <w:rPr>
          <w:rFonts w:eastAsia="Calibri"/>
          <w:sz w:val="28"/>
          <w:szCs w:val="28"/>
        </w:rPr>
      </w:pPr>
    </w:p>
    <w:p w:rsidR="00631231" w:rsidRDefault="00631231" w:rsidP="00631231">
      <w:pPr>
        <w:jc w:val="both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</w:p>
    <w:p w:rsidR="00631231" w:rsidRDefault="00631231" w:rsidP="00631231">
      <w:pPr>
        <w:rPr>
          <w:rFonts w:eastAsia="Calibri"/>
          <w:sz w:val="28"/>
          <w:szCs w:val="28"/>
        </w:rPr>
      </w:pPr>
    </w:p>
    <w:p w:rsidR="00631231" w:rsidRDefault="00631231" w:rsidP="0063123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м. </w:t>
      </w:r>
      <w:proofErr w:type="spellStart"/>
      <w:r>
        <w:rPr>
          <w:rFonts w:eastAsia="Calibri"/>
          <w:sz w:val="28"/>
          <w:szCs w:val="28"/>
        </w:rPr>
        <w:t>Івано-Франківськ</w:t>
      </w:r>
      <w:proofErr w:type="spellEnd"/>
      <w:r>
        <w:rPr>
          <w:rFonts w:eastAsia="Calibri"/>
          <w:sz w:val="28"/>
          <w:szCs w:val="28"/>
        </w:rPr>
        <w:t xml:space="preserve"> – 202</w:t>
      </w:r>
      <w:r w:rsidR="00DD1501">
        <w:rPr>
          <w:rFonts w:eastAsia="Calibri"/>
          <w:sz w:val="28"/>
          <w:szCs w:val="28"/>
          <w:lang w:val="uk-UA"/>
        </w:rPr>
        <w:t>1</w:t>
      </w:r>
      <w:bookmarkStart w:id="0" w:name="_GoBack"/>
      <w:bookmarkEnd w:id="0"/>
    </w:p>
    <w:p w:rsidR="008F71C7" w:rsidRDefault="008F71C7" w:rsidP="00395013">
      <w:pPr>
        <w:jc w:val="center"/>
        <w:rPr>
          <w:b/>
          <w:sz w:val="28"/>
          <w:szCs w:val="28"/>
          <w:lang w:val="uk-UA"/>
        </w:rPr>
      </w:pPr>
    </w:p>
    <w:p w:rsidR="00294795" w:rsidRDefault="00294795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7A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ЗМІСТ</w:t>
      </w:r>
    </w:p>
    <w:p w:rsidR="00B10A22" w:rsidRPr="004817A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4817A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4817A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4817A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4817A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4817A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4817A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4817A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7A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4817A4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7A4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22"/>
        <w:gridCol w:w="1367"/>
        <w:gridCol w:w="992"/>
        <w:gridCol w:w="861"/>
        <w:gridCol w:w="273"/>
        <w:gridCol w:w="1984"/>
        <w:gridCol w:w="1134"/>
        <w:gridCol w:w="1412"/>
      </w:tblGrid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1. Загальна інформація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2C2330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 xml:space="preserve">Назва </w:t>
            </w:r>
            <w:r w:rsidR="00C67355" w:rsidRPr="004817A4">
              <w:rPr>
                <w:b/>
                <w:lang w:val="uk-UA"/>
              </w:rPr>
              <w:t>дисциплі</w:t>
            </w:r>
            <w:r w:rsidR="00EE1819" w:rsidRPr="004817A4">
              <w:rPr>
                <w:b/>
                <w:lang w:val="uk-UA"/>
              </w:rPr>
              <w:t>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631231" w:rsidP="00C10D1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Організація </w:t>
            </w:r>
            <w:proofErr w:type="spellStart"/>
            <w:r>
              <w:rPr>
                <w:b/>
                <w:lang w:val="uk-UA"/>
              </w:rPr>
              <w:t>Івентивних</w:t>
            </w:r>
            <w:proofErr w:type="spellEnd"/>
            <w:r>
              <w:rPr>
                <w:b/>
                <w:lang w:val="uk-UA"/>
              </w:rPr>
              <w:t xml:space="preserve"> заходів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C10D16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Викладач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B73264" w:rsidP="00C10D1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Вичівський</w:t>
            </w:r>
            <w:proofErr w:type="spellEnd"/>
            <w:r>
              <w:rPr>
                <w:lang w:val="uk-UA"/>
              </w:rPr>
              <w:t xml:space="preserve"> Павло Павлович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B73264">
            <w:pPr>
              <w:rPr>
                <w:lang w:val="uk-UA"/>
              </w:rPr>
            </w:pPr>
            <w:r w:rsidRPr="004817A4">
              <w:rPr>
                <w:lang w:val="uk-UA"/>
              </w:rPr>
              <w:t>+38</w:t>
            </w:r>
            <w:r w:rsidR="00983290" w:rsidRPr="004817A4">
              <w:rPr>
                <w:lang w:val="uk-UA"/>
              </w:rPr>
              <w:t>095</w:t>
            </w:r>
            <w:r w:rsidR="00B73264">
              <w:rPr>
                <w:lang w:val="uk-UA"/>
              </w:rPr>
              <w:t>1261040</w:t>
            </w:r>
          </w:p>
        </w:tc>
      </w:tr>
      <w:tr w:rsidR="004817A4" w:rsidRPr="00DD1501" w:rsidTr="00B61368">
        <w:tc>
          <w:tcPr>
            <w:tcW w:w="3681" w:type="dxa"/>
            <w:gridSpan w:val="3"/>
          </w:tcPr>
          <w:p w:rsidR="002C2330" w:rsidRPr="004817A4" w:rsidRDefault="00EE1819" w:rsidP="00EE1819">
            <w:pPr>
              <w:rPr>
                <w:b/>
                <w:lang w:val="uk-UA"/>
              </w:rPr>
            </w:pPr>
            <w:r w:rsidRPr="004817A4">
              <w:rPr>
                <w:b/>
              </w:rPr>
              <w:t>E-</w:t>
            </w:r>
            <w:proofErr w:type="spellStart"/>
            <w:r w:rsidRPr="004817A4">
              <w:rPr>
                <w:b/>
              </w:rPr>
              <w:t>mail</w:t>
            </w:r>
            <w:proofErr w:type="spellEnd"/>
            <w:r w:rsidRPr="004817A4">
              <w:rPr>
                <w:b/>
                <w:lang w:val="en-US"/>
              </w:rPr>
              <w:t xml:space="preserve"> </w:t>
            </w:r>
            <w:proofErr w:type="spellStart"/>
            <w:r w:rsidRPr="004817A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64" w:type="dxa"/>
            <w:gridSpan w:val="5"/>
            <w:vAlign w:val="center"/>
          </w:tcPr>
          <w:p w:rsidR="002C2330" w:rsidRPr="00B73264" w:rsidRDefault="00B73264" w:rsidP="00C10D16">
            <w:pPr>
              <w:rPr>
                <w:lang w:val="uk-UA"/>
              </w:rPr>
            </w:pPr>
            <w:proofErr w:type="spellStart"/>
            <w:r w:rsidRPr="00B73264">
              <w:rPr>
                <w:lang w:val="en-US"/>
              </w:rPr>
              <w:t>pavlo</w:t>
            </w:r>
            <w:proofErr w:type="spellEnd"/>
            <w:r w:rsidRPr="00B73264">
              <w:rPr>
                <w:lang w:val="uk-UA"/>
              </w:rPr>
              <w:t>.</w:t>
            </w:r>
            <w:proofErr w:type="spellStart"/>
            <w:r w:rsidRPr="00B73264">
              <w:rPr>
                <w:lang w:val="en-US"/>
              </w:rPr>
              <w:t>vuchivskui</w:t>
            </w:r>
            <w:proofErr w:type="spellEnd"/>
            <w:r w:rsidRPr="00B73264">
              <w:rPr>
                <w:lang w:val="uk-UA"/>
              </w:rPr>
              <w:t>@</w:t>
            </w:r>
            <w:proofErr w:type="spellStart"/>
            <w:r w:rsidRPr="00B73264">
              <w:rPr>
                <w:lang w:val="en-US"/>
              </w:rPr>
              <w:t>pnu</w:t>
            </w:r>
            <w:proofErr w:type="spellEnd"/>
            <w:r w:rsidRPr="00B73264">
              <w:rPr>
                <w:lang w:val="uk-UA"/>
              </w:rPr>
              <w:t>.</w:t>
            </w:r>
            <w:proofErr w:type="spellStart"/>
            <w:r w:rsidRPr="00B73264">
              <w:rPr>
                <w:lang w:val="en-US"/>
              </w:rPr>
              <w:t>edu</w:t>
            </w:r>
            <w:proofErr w:type="spellEnd"/>
            <w:r w:rsidRPr="00B73264">
              <w:rPr>
                <w:lang w:val="uk-UA"/>
              </w:rPr>
              <w:t>.</w:t>
            </w:r>
            <w:proofErr w:type="spellStart"/>
            <w:r w:rsidRPr="00B73264">
              <w:rPr>
                <w:lang w:val="en-US"/>
              </w:rPr>
              <w:t>ua</w:t>
            </w:r>
            <w:proofErr w:type="spellEnd"/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2100FD" w:rsidP="00C10D16">
            <w:pPr>
              <w:rPr>
                <w:lang w:val="uk-UA"/>
              </w:rPr>
            </w:pPr>
            <w:proofErr w:type="spellStart"/>
            <w:r w:rsidRPr="004817A4">
              <w:t>Змішаний</w:t>
            </w:r>
            <w:proofErr w:type="spellEnd"/>
            <w:r w:rsidRPr="004817A4">
              <w:rPr>
                <w:i/>
              </w:rPr>
              <w:t xml:space="preserve"> (</w:t>
            </w:r>
            <w:proofErr w:type="spellStart"/>
            <w:r w:rsidRPr="004817A4">
              <w:rPr>
                <w:i/>
              </w:rPr>
              <w:t>blended</w:t>
            </w:r>
            <w:proofErr w:type="spellEnd"/>
            <w:r w:rsidRPr="004817A4">
              <w:rPr>
                <w:i/>
              </w:rPr>
              <w:t xml:space="preserve">) </w:t>
            </w:r>
            <w:r w:rsidRPr="004817A4">
              <w:rPr>
                <w:i/>
                <w:lang w:val="uk-UA"/>
              </w:rPr>
              <w:t xml:space="preserve">– </w:t>
            </w:r>
            <w:r w:rsidRPr="004817A4">
              <w:t>очно-</w:t>
            </w:r>
            <w:proofErr w:type="spellStart"/>
            <w:r w:rsidRPr="004817A4">
              <w:t>дистанційний</w:t>
            </w:r>
            <w:proofErr w:type="spellEnd"/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2100FD" w:rsidP="008F71C7">
            <w:pPr>
              <w:rPr>
                <w:lang w:val="uk-UA"/>
              </w:rPr>
            </w:pPr>
            <w:proofErr w:type="spellStart"/>
            <w:r w:rsidRPr="004817A4">
              <w:t>Кредити</w:t>
            </w:r>
            <w:proofErr w:type="spellEnd"/>
            <w:r w:rsidRPr="004817A4">
              <w:t xml:space="preserve"> ЄКТС –</w:t>
            </w:r>
            <w:r w:rsidR="008F71C7">
              <w:rPr>
                <w:lang w:val="uk-UA"/>
              </w:rPr>
              <w:t>6</w:t>
            </w:r>
            <w:r w:rsidRPr="004817A4">
              <w:t xml:space="preserve"> (</w:t>
            </w:r>
            <w:r w:rsidR="008F71C7">
              <w:rPr>
                <w:lang w:val="uk-UA"/>
              </w:rPr>
              <w:t>18</w:t>
            </w:r>
            <w:r w:rsidRPr="004817A4">
              <w:t xml:space="preserve">0 год.) </w:t>
            </w:r>
            <w:r w:rsidR="008F71C7">
              <w:rPr>
                <w:lang w:val="uk-UA"/>
              </w:rPr>
              <w:t>18</w:t>
            </w:r>
            <w:r w:rsidR="00983290" w:rsidRPr="004817A4">
              <w:rPr>
                <w:lang w:val="uk-UA"/>
              </w:rPr>
              <w:t>0 год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Посилання на сайт дистанційно</w:t>
            </w:r>
            <w:r w:rsidR="00F9137E" w:rsidRPr="004817A4">
              <w:rPr>
                <w:b/>
                <w:lang w:val="uk-UA"/>
              </w:rPr>
              <w:t>го навчання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C10D16">
            <w:pPr>
              <w:rPr>
                <w:lang w:val="uk-UA"/>
              </w:rPr>
            </w:pPr>
            <w:r w:rsidRPr="004817A4">
              <w:rPr>
                <w:lang w:val="uk-UA"/>
              </w:rPr>
              <w:t>https://cutt.ly/jei5wQ0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2C2330" w:rsidRPr="004817A4" w:rsidRDefault="00EE1819" w:rsidP="00395013">
            <w:pPr>
              <w:jc w:val="both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Консультації</w:t>
            </w:r>
          </w:p>
        </w:tc>
        <w:tc>
          <w:tcPr>
            <w:tcW w:w="5664" w:type="dxa"/>
            <w:gridSpan w:val="5"/>
            <w:vAlign w:val="center"/>
          </w:tcPr>
          <w:p w:rsidR="002C2330" w:rsidRPr="004817A4" w:rsidRDefault="00C10D16" w:rsidP="002100FD">
            <w:pPr>
              <w:rPr>
                <w:lang w:val="uk-UA"/>
              </w:rPr>
            </w:pPr>
            <w:r w:rsidRPr="004817A4">
              <w:rPr>
                <w:lang w:val="uk-UA"/>
              </w:rPr>
              <w:t xml:space="preserve">Обговорення питань, що виникають у студентів під час вивчення тем, у класі </w:t>
            </w:r>
            <w:r w:rsidRPr="004817A4">
              <w:rPr>
                <w:lang w:val="en-US"/>
              </w:rPr>
              <w:t>Classroom</w:t>
            </w:r>
            <w:r w:rsidR="002100FD" w:rsidRPr="004817A4">
              <w:rPr>
                <w:lang w:val="uk-UA"/>
              </w:rPr>
              <w:t xml:space="preserve"> </w:t>
            </w:r>
            <w:hyperlink r:id="rId6" w:history="1">
              <w:r w:rsidR="002100FD" w:rsidRPr="004817A4">
                <w:rPr>
                  <w:rStyle w:val="a8"/>
                  <w:color w:val="auto"/>
                  <w:u w:val="none"/>
                </w:rPr>
                <w:t>https://classroom.google.com/r/MzEwOTI3NjIyMTBa/sort-last-name</w:t>
              </w:r>
            </w:hyperlink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2. А</w:t>
            </w:r>
            <w:proofErr w:type="spellStart"/>
            <w:r w:rsidRPr="004817A4">
              <w:rPr>
                <w:b/>
              </w:rPr>
              <w:t>нотація</w:t>
            </w:r>
            <w:proofErr w:type="spellEnd"/>
            <w:r w:rsidRPr="004817A4">
              <w:rPr>
                <w:b/>
              </w:rPr>
              <w:t xml:space="preserve"> до курсу</w:t>
            </w:r>
          </w:p>
        </w:tc>
      </w:tr>
      <w:tr w:rsidR="004817A4" w:rsidRPr="00DD1501" w:rsidTr="00377854">
        <w:tc>
          <w:tcPr>
            <w:tcW w:w="9345" w:type="dxa"/>
            <w:gridSpan w:val="8"/>
          </w:tcPr>
          <w:p w:rsidR="00C67355" w:rsidRPr="00B73264" w:rsidRDefault="003553AD" w:rsidP="0062624A">
            <w:pPr>
              <w:pStyle w:val="a9"/>
              <w:spacing w:before="1" w:after="0"/>
              <w:ind w:right="28" w:firstLine="454"/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 xml:space="preserve">Курс спрямований на </w:t>
            </w:r>
            <w:r w:rsidR="00B73264" w:rsidRPr="00B73264">
              <w:rPr>
                <w:lang w:val="uk-UA"/>
              </w:rPr>
              <w:t xml:space="preserve">вивчення </w:t>
            </w:r>
            <w:r w:rsidR="001140CC">
              <w:rPr>
                <w:lang w:val="uk-UA"/>
              </w:rPr>
              <w:t xml:space="preserve">особливостей </w:t>
            </w:r>
            <w:r w:rsidR="0062624A">
              <w:rPr>
                <w:lang w:val="uk-UA"/>
              </w:rPr>
              <w:t xml:space="preserve">організації </w:t>
            </w:r>
            <w:proofErr w:type="spellStart"/>
            <w:r w:rsidR="0062624A">
              <w:rPr>
                <w:lang w:val="uk-UA"/>
              </w:rPr>
              <w:t>івентивних</w:t>
            </w:r>
            <w:proofErr w:type="spellEnd"/>
            <w:r w:rsidR="0062624A">
              <w:rPr>
                <w:lang w:val="uk-UA"/>
              </w:rPr>
              <w:t xml:space="preserve"> заходів</w:t>
            </w:r>
            <w:r w:rsidR="00B73264" w:rsidRPr="00B73264">
              <w:rPr>
                <w:lang w:val="uk-UA"/>
              </w:rPr>
              <w:t xml:space="preserve">. </w:t>
            </w:r>
            <w:r w:rsidR="0062624A" w:rsidRPr="00B73264">
              <w:rPr>
                <w:lang w:val="uk-UA"/>
              </w:rPr>
              <w:t xml:space="preserve">При вивчені дисципліни розглядаються схеми класифікацій </w:t>
            </w:r>
            <w:proofErr w:type="spellStart"/>
            <w:r w:rsidR="0062624A">
              <w:rPr>
                <w:lang w:val="uk-UA"/>
              </w:rPr>
              <w:t>івентів</w:t>
            </w:r>
            <w:proofErr w:type="spellEnd"/>
            <w:r w:rsidR="0062624A" w:rsidRPr="00B73264">
              <w:rPr>
                <w:lang w:val="uk-UA"/>
              </w:rPr>
              <w:t xml:space="preserve">, </w:t>
            </w:r>
            <w:proofErr w:type="spellStart"/>
            <w:r w:rsidR="0062624A" w:rsidRPr="00B73264">
              <w:rPr>
                <w:lang w:val="uk-UA"/>
              </w:rPr>
              <w:t>звернуто</w:t>
            </w:r>
            <w:proofErr w:type="spellEnd"/>
            <w:r w:rsidR="0062624A" w:rsidRPr="00B73264">
              <w:rPr>
                <w:lang w:val="uk-UA"/>
              </w:rPr>
              <w:t xml:space="preserve"> увагу на відображення ступеня залучення </w:t>
            </w:r>
            <w:r w:rsidR="0062624A">
              <w:rPr>
                <w:lang w:val="uk-UA"/>
              </w:rPr>
              <w:t xml:space="preserve">різноманітних </w:t>
            </w:r>
            <w:proofErr w:type="spellStart"/>
            <w:r w:rsidR="0062624A">
              <w:rPr>
                <w:lang w:val="uk-UA"/>
              </w:rPr>
              <w:t>івентів</w:t>
            </w:r>
            <w:proofErr w:type="spellEnd"/>
            <w:r w:rsidR="0062624A" w:rsidRPr="00B73264">
              <w:rPr>
                <w:lang w:val="uk-UA"/>
              </w:rPr>
              <w:t xml:space="preserve"> до розвитку туризму.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3553AD">
            <w:pPr>
              <w:ind w:right="28" w:firstLine="454"/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 xml:space="preserve">3. </w:t>
            </w:r>
            <w:r w:rsidRPr="004817A4">
              <w:rPr>
                <w:b/>
              </w:rPr>
              <w:t xml:space="preserve">Мета </w:t>
            </w:r>
            <w:r w:rsidRPr="004817A4">
              <w:rPr>
                <w:b/>
                <w:lang w:val="uk-UA"/>
              </w:rPr>
              <w:t xml:space="preserve">та цілі </w:t>
            </w:r>
            <w:r w:rsidRPr="004817A4">
              <w:rPr>
                <w:b/>
              </w:rPr>
              <w:t>курсу</w:t>
            </w:r>
            <w:r w:rsidRPr="004817A4">
              <w:rPr>
                <w:b/>
                <w:lang w:val="uk-UA"/>
              </w:rPr>
              <w:t xml:space="preserve"> </w:t>
            </w:r>
          </w:p>
        </w:tc>
      </w:tr>
      <w:tr w:rsidR="004817A4" w:rsidRPr="008F71C7" w:rsidTr="00377854">
        <w:tc>
          <w:tcPr>
            <w:tcW w:w="9345" w:type="dxa"/>
            <w:gridSpan w:val="8"/>
          </w:tcPr>
          <w:p w:rsidR="00C67355" w:rsidRPr="008F71C7" w:rsidRDefault="003553AD" w:rsidP="00B17DA0">
            <w:pPr>
              <w:pStyle w:val="a9"/>
              <w:spacing w:after="0"/>
              <w:ind w:right="57" w:firstLine="454"/>
              <w:jc w:val="both"/>
              <w:rPr>
                <w:lang w:val="uk-UA"/>
              </w:rPr>
            </w:pPr>
            <w:r w:rsidRPr="004817A4">
              <w:rPr>
                <w:b/>
              </w:rPr>
              <w:t>Мета</w:t>
            </w:r>
            <w:r w:rsidRPr="004817A4">
              <w:t xml:space="preserve"> </w:t>
            </w:r>
            <w:r w:rsidRPr="004817A4">
              <w:rPr>
                <w:lang w:val="uk-UA"/>
              </w:rPr>
              <w:t xml:space="preserve">– </w:t>
            </w:r>
            <w:r w:rsidR="0031099A" w:rsidRPr="008F71C7">
              <w:rPr>
                <w:szCs w:val="28"/>
                <w:lang w:val="uk-UA"/>
              </w:rPr>
              <w:t>сформ</w:t>
            </w:r>
            <w:r w:rsidR="0031099A">
              <w:rPr>
                <w:szCs w:val="28"/>
                <w:lang w:val="uk-UA"/>
              </w:rPr>
              <w:t>увати необхідні теоретичні знання та прак</w:t>
            </w:r>
            <w:r w:rsidR="0031099A" w:rsidRPr="008F71C7">
              <w:rPr>
                <w:szCs w:val="28"/>
                <w:lang w:val="uk-UA"/>
              </w:rPr>
              <w:t xml:space="preserve">тичні компетенції з основ </w:t>
            </w:r>
            <w:r w:rsidR="008744D2">
              <w:rPr>
                <w:szCs w:val="28"/>
                <w:lang w:val="uk-UA"/>
              </w:rPr>
              <w:t xml:space="preserve">організації </w:t>
            </w:r>
            <w:proofErr w:type="spellStart"/>
            <w:r w:rsidR="0031099A" w:rsidRPr="008F71C7">
              <w:rPr>
                <w:szCs w:val="28"/>
                <w:lang w:val="uk-UA"/>
              </w:rPr>
              <w:t>івентивн</w:t>
            </w:r>
            <w:r w:rsidR="008744D2">
              <w:rPr>
                <w:szCs w:val="28"/>
                <w:lang w:val="uk-UA"/>
              </w:rPr>
              <w:t>их</w:t>
            </w:r>
            <w:proofErr w:type="spellEnd"/>
            <w:r w:rsidR="008744D2">
              <w:rPr>
                <w:szCs w:val="28"/>
                <w:lang w:val="uk-UA"/>
              </w:rPr>
              <w:t xml:space="preserve"> заходів</w:t>
            </w:r>
            <w:r w:rsidR="0031099A" w:rsidRPr="008F71C7">
              <w:rPr>
                <w:szCs w:val="28"/>
                <w:lang w:val="uk-UA"/>
              </w:rPr>
              <w:t xml:space="preserve">, сформувати у майбутнього фахівця глибокі знання про </w:t>
            </w:r>
            <w:r w:rsidR="008744D2">
              <w:rPr>
                <w:szCs w:val="28"/>
                <w:lang w:val="uk-UA"/>
              </w:rPr>
              <w:t xml:space="preserve">організацію </w:t>
            </w:r>
            <w:proofErr w:type="spellStart"/>
            <w:r w:rsidR="0031099A" w:rsidRPr="008F71C7">
              <w:rPr>
                <w:szCs w:val="28"/>
                <w:lang w:val="uk-UA"/>
              </w:rPr>
              <w:t>івент</w:t>
            </w:r>
            <w:r w:rsidR="008744D2">
              <w:rPr>
                <w:szCs w:val="28"/>
                <w:lang w:val="uk-UA"/>
              </w:rPr>
              <w:t>ів</w:t>
            </w:r>
            <w:proofErr w:type="spellEnd"/>
            <w:r w:rsidR="0031099A" w:rsidRPr="008F71C7">
              <w:rPr>
                <w:szCs w:val="28"/>
                <w:lang w:val="uk-UA"/>
              </w:rPr>
              <w:t xml:space="preserve"> та принципи </w:t>
            </w:r>
            <w:r w:rsidR="008744D2">
              <w:rPr>
                <w:szCs w:val="28"/>
                <w:lang w:val="uk-UA"/>
              </w:rPr>
              <w:t>їх</w:t>
            </w:r>
            <w:r w:rsidR="0031099A" w:rsidRPr="008F71C7">
              <w:rPr>
                <w:szCs w:val="28"/>
                <w:lang w:val="uk-UA"/>
              </w:rPr>
              <w:t xml:space="preserve"> вивчення.</w:t>
            </w:r>
          </w:p>
          <w:p w:rsidR="003553AD" w:rsidRPr="004817A4" w:rsidRDefault="003553AD" w:rsidP="00B17DA0">
            <w:pPr>
              <w:pStyle w:val="a9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</w:rPr>
            </w:pPr>
            <w:proofErr w:type="spellStart"/>
            <w:r w:rsidRPr="004817A4">
              <w:rPr>
                <w:b/>
              </w:rPr>
              <w:t>Цілі</w:t>
            </w:r>
            <w:proofErr w:type="spellEnd"/>
            <w:r w:rsidRPr="004817A4">
              <w:rPr>
                <w:b/>
              </w:rPr>
              <w:t>:</w:t>
            </w:r>
          </w:p>
          <w:p w:rsidR="008744D2" w:rsidRDefault="008744D2" w:rsidP="008744D2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135F8D">
              <w:rPr>
                <w:szCs w:val="28"/>
                <w:lang w:val="uk-UA"/>
              </w:rPr>
              <w:t xml:space="preserve">– засвоєння студентами головних закономірностей </w:t>
            </w:r>
            <w:r w:rsidR="00AB5D97">
              <w:rPr>
                <w:szCs w:val="28"/>
                <w:lang w:val="uk-UA"/>
              </w:rPr>
              <w:t>проведення</w:t>
            </w:r>
            <w:r w:rsidRPr="00135F8D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івент</w:t>
            </w:r>
            <w:r w:rsidR="00AB5D97">
              <w:rPr>
                <w:szCs w:val="28"/>
                <w:lang w:val="uk-UA"/>
              </w:rPr>
              <w:t>ів</w:t>
            </w:r>
            <w:proofErr w:type="spellEnd"/>
            <w:r w:rsidR="00AB5D97">
              <w:rPr>
                <w:szCs w:val="28"/>
                <w:lang w:val="uk-UA"/>
              </w:rPr>
              <w:t xml:space="preserve"> в</w:t>
            </w:r>
            <w:r w:rsidRPr="00135F8D">
              <w:rPr>
                <w:szCs w:val="28"/>
                <w:lang w:val="uk-UA"/>
              </w:rPr>
              <w:t xml:space="preserve"> </w:t>
            </w:r>
            <w:proofErr w:type="spellStart"/>
            <w:r w:rsidRPr="00135F8D">
              <w:rPr>
                <w:szCs w:val="28"/>
                <w:lang w:val="uk-UA"/>
              </w:rPr>
              <w:t>Українi</w:t>
            </w:r>
            <w:proofErr w:type="spellEnd"/>
            <w:r w:rsidRPr="00135F8D">
              <w:rPr>
                <w:szCs w:val="28"/>
                <w:lang w:val="uk-UA"/>
              </w:rPr>
              <w:t xml:space="preserve"> та </w:t>
            </w:r>
            <w:proofErr w:type="spellStart"/>
            <w:r w:rsidRPr="00135F8D">
              <w:rPr>
                <w:szCs w:val="28"/>
                <w:lang w:val="uk-UA"/>
              </w:rPr>
              <w:t>свiтi</w:t>
            </w:r>
            <w:proofErr w:type="spellEnd"/>
            <w:r w:rsidRPr="00135F8D">
              <w:rPr>
                <w:szCs w:val="28"/>
                <w:lang w:val="uk-UA"/>
              </w:rPr>
              <w:t>;</w:t>
            </w:r>
          </w:p>
          <w:p w:rsidR="008744D2" w:rsidRPr="00135F8D" w:rsidRDefault="008744D2" w:rsidP="008744D2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135F8D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 xml:space="preserve"> вивчення студентами </w:t>
            </w:r>
            <w:r w:rsidRPr="00656B22">
              <w:rPr>
                <w:szCs w:val="28"/>
                <w:lang w:val="uk-UA"/>
              </w:rPr>
              <w:t>теор</w:t>
            </w:r>
            <w:r>
              <w:rPr>
                <w:szCs w:val="28"/>
                <w:lang w:val="uk-UA"/>
              </w:rPr>
              <w:t xml:space="preserve">етичних засад </w:t>
            </w:r>
            <w:r w:rsidR="00AB5D97">
              <w:rPr>
                <w:szCs w:val="28"/>
                <w:lang w:val="uk-UA"/>
              </w:rPr>
              <w:t xml:space="preserve">проведення </w:t>
            </w:r>
            <w:proofErr w:type="spellStart"/>
            <w:r w:rsidR="00AB5D97">
              <w:rPr>
                <w:szCs w:val="28"/>
                <w:lang w:val="uk-UA"/>
              </w:rPr>
              <w:t>івентів</w:t>
            </w:r>
            <w:proofErr w:type="spellEnd"/>
            <w:r>
              <w:rPr>
                <w:szCs w:val="28"/>
                <w:lang w:val="uk-UA"/>
              </w:rPr>
              <w:t>;</w:t>
            </w:r>
          </w:p>
          <w:p w:rsidR="008744D2" w:rsidRPr="00135F8D" w:rsidRDefault="008744D2" w:rsidP="008744D2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135F8D">
              <w:rPr>
                <w:szCs w:val="28"/>
                <w:lang w:val="uk-UA"/>
              </w:rPr>
              <w:t xml:space="preserve">– формування </w:t>
            </w:r>
            <w:r>
              <w:rPr>
                <w:szCs w:val="28"/>
                <w:lang w:val="uk-UA"/>
              </w:rPr>
              <w:t>знань щодо</w:t>
            </w:r>
            <w:r w:rsidRPr="00135F8D">
              <w:rPr>
                <w:szCs w:val="28"/>
                <w:lang w:val="uk-UA"/>
              </w:rPr>
              <w:t xml:space="preserve"> </w:t>
            </w:r>
            <w:r w:rsidR="00AB5D97">
              <w:rPr>
                <w:szCs w:val="28"/>
                <w:lang w:val="uk-UA"/>
              </w:rPr>
              <w:t xml:space="preserve">сучасних </w:t>
            </w:r>
            <w:r w:rsidRPr="00656B22">
              <w:rPr>
                <w:szCs w:val="28"/>
                <w:lang w:val="uk-UA"/>
              </w:rPr>
              <w:t xml:space="preserve">тенденції </w:t>
            </w:r>
            <w:r w:rsidR="00AB5D97">
              <w:rPr>
                <w:szCs w:val="28"/>
                <w:lang w:val="uk-UA"/>
              </w:rPr>
              <w:t xml:space="preserve">організації </w:t>
            </w:r>
            <w:proofErr w:type="spellStart"/>
            <w:r w:rsidR="00AB5D97">
              <w:rPr>
                <w:szCs w:val="28"/>
                <w:lang w:val="uk-UA"/>
              </w:rPr>
              <w:t>івентів</w:t>
            </w:r>
            <w:proofErr w:type="spellEnd"/>
            <w:r w:rsidRPr="00135F8D">
              <w:rPr>
                <w:szCs w:val="28"/>
                <w:lang w:val="uk-UA"/>
              </w:rPr>
              <w:t>;</w:t>
            </w:r>
          </w:p>
          <w:p w:rsidR="008744D2" w:rsidRPr="00135F8D" w:rsidRDefault="008744D2" w:rsidP="008744D2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135F8D">
              <w:rPr>
                <w:szCs w:val="28"/>
                <w:lang w:val="uk-UA"/>
              </w:rPr>
              <w:t xml:space="preserve">– визначення характерних </w:t>
            </w:r>
            <w:r>
              <w:rPr>
                <w:szCs w:val="28"/>
                <w:lang w:val="uk-UA"/>
              </w:rPr>
              <w:t xml:space="preserve">особливостей </w:t>
            </w:r>
            <w:r w:rsidR="00804653">
              <w:rPr>
                <w:szCs w:val="28"/>
                <w:lang w:val="uk-UA"/>
              </w:rPr>
              <w:t xml:space="preserve">проведення </w:t>
            </w:r>
            <w:proofErr w:type="spellStart"/>
            <w:r w:rsidR="00804653">
              <w:rPr>
                <w:szCs w:val="28"/>
                <w:lang w:val="uk-UA"/>
              </w:rPr>
              <w:t>івентів</w:t>
            </w:r>
            <w:proofErr w:type="spellEnd"/>
            <w:r w:rsidR="00804653">
              <w:rPr>
                <w:szCs w:val="28"/>
                <w:lang w:val="uk-UA"/>
              </w:rPr>
              <w:t xml:space="preserve"> у західноєвропейських країнах</w:t>
            </w:r>
            <w:r w:rsidRPr="00135F8D">
              <w:rPr>
                <w:szCs w:val="28"/>
                <w:lang w:val="uk-UA"/>
              </w:rPr>
              <w:t>;</w:t>
            </w:r>
          </w:p>
          <w:p w:rsidR="003553AD" w:rsidRPr="00BE5E70" w:rsidRDefault="008744D2" w:rsidP="00804653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szCs w:val="28"/>
                <w:lang w:val="uk-UA"/>
              </w:rPr>
            </w:pPr>
            <w:r w:rsidRPr="00135F8D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вивчення студентами</w:t>
            </w:r>
            <w:r w:rsidRPr="00135F8D">
              <w:rPr>
                <w:szCs w:val="28"/>
                <w:lang w:val="uk-UA"/>
              </w:rPr>
              <w:t xml:space="preserve"> </w:t>
            </w:r>
            <w:r w:rsidR="00804653">
              <w:rPr>
                <w:szCs w:val="28"/>
                <w:lang w:val="uk-UA"/>
              </w:rPr>
              <w:t xml:space="preserve">можливостей проведення </w:t>
            </w:r>
            <w:proofErr w:type="spellStart"/>
            <w:r w:rsidR="00804653">
              <w:rPr>
                <w:szCs w:val="28"/>
                <w:lang w:val="uk-UA"/>
              </w:rPr>
              <w:t>івентів</w:t>
            </w:r>
            <w:proofErr w:type="spellEnd"/>
            <w:r w:rsidR="00804653">
              <w:rPr>
                <w:szCs w:val="28"/>
                <w:lang w:val="uk-UA"/>
              </w:rPr>
              <w:t xml:space="preserve"> у своїх населених пунктах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039A3" w:rsidRPr="004817A4" w:rsidRDefault="001039A3" w:rsidP="00B17DA0">
            <w:pPr>
              <w:ind w:right="57"/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4817A4" w:rsidRPr="00D91D64" w:rsidTr="00377854">
        <w:tc>
          <w:tcPr>
            <w:tcW w:w="9345" w:type="dxa"/>
            <w:gridSpan w:val="8"/>
          </w:tcPr>
          <w:p w:rsidR="001039A3" w:rsidRDefault="00D91D64" w:rsidP="00FA0E59">
            <w:pPr>
              <w:ind w:right="57"/>
              <w:jc w:val="both"/>
              <w:rPr>
                <w:rStyle w:val="212pt"/>
              </w:rPr>
            </w:pPr>
            <w:r>
              <w:rPr>
                <w:lang w:val="uk-UA"/>
              </w:rPr>
              <w:t xml:space="preserve">ФК 7. </w:t>
            </w:r>
            <w:r>
              <w:rPr>
                <w:rStyle w:val="212pt"/>
              </w:rPr>
              <w:t>Здатність сучасного системного мислення та комплексу спеціальних знань в галузі менеджменту підприємства на всіх стадіях його життєвого циклу, управління підсистемами та елементами внутрішнього середовища підприємства, застосовувати прийоми та методи ведення менеджменту на підприємстві, застосувати функції менеджменту (планування, організація, мотивація і контроль).</w:t>
            </w:r>
          </w:p>
          <w:p w:rsidR="00D91D64" w:rsidRDefault="00D91D64" w:rsidP="00FA0E59">
            <w:pPr>
              <w:ind w:right="57"/>
              <w:jc w:val="both"/>
              <w:rPr>
                <w:rStyle w:val="212pt"/>
              </w:rPr>
            </w:pPr>
          </w:p>
          <w:p w:rsidR="00D91D64" w:rsidRPr="00D91D64" w:rsidRDefault="00D91D64" w:rsidP="00FA0E59">
            <w:pPr>
              <w:ind w:right="57"/>
              <w:jc w:val="both"/>
              <w:rPr>
                <w:lang w:val="uk-UA"/>
              </w:rPr>
            </w:pPr>
            <w:r>
              <w:rPr>
                <w:rStyle w:val="212pt"/>
              </w:rPr>
              <w:t>ПРН 16. Володіти навичками планування діяльності підприємств соціокультурної діяльності на основі аналізу факторів зовнішнього і внутрішнього середовища. Уміння забезпечувати якісне виконання завдань професійної діяльності на основі інструкцій, методичних рекомендацій, встановлених норм, нормативів.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AC76DC" w:rsidP="00C67355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5</w:t>
            </w:r>
            <w:r w:rsidR="00C67355" w:rsidRPr="004817A4">
              <w:rPr>
                <w:b/>
                <w:lang w:val="uk-UA"/>
              </w:rPr>
              <w:t>. Організація навчання курсу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4817A4">
              <w:t>Обсяг</w:t>
            </w:r>
            <w:proofErr w:type="spellEnd"/>
            <w:r w:rsidRPr="004817A4">
              <w:t xml:space="preserve"> курсу</w:t>
            </w:r>
          </w:p>
        </w:tc>
      </w:tr>
      <w:tr w:rsidR="004817A4" w:rsidRPr="004817A4" w:rsidTr="00377854">
        <w:tc>
          <w:tcPr>
            <w:tcW w:w="4542" w:type="dxa"/>
            <w:gridSpan w:val="4"/>
          </w:tcPr>
          <w:p w:rsidR="00C67355" w:rsidRPr="004817A4" w:rsidRDefault="00C67355" w:rsidP="00C6735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Вид заняття</w:t>
            </w:r>
          </w:p>
        </w:tc>
        <w:tc>
          <w:tcPr>
            <w:tcW w:w="4803" w:type="dxa"/>
            <w:gridSpan w:val="4"/>
          </w:tcPr>
          <w:p w:rsidR="00C67355" w:rsidRPr="004817A4" w:rsidRDefault="00C67355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Загальна кількість годин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2831E5" w:rsidRDefault="001039A4" w:rsidP="002100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2831E5" w:rsidRDefault="00C1573E" w:rsidP="001039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039A4">
              <w:rPr>
                <w:lang w:val="uk-UA"/>
              </w:rPr>
              <w:t>6</w:t>
            </w:r>
          </w:p>
        </w:tc>
      </w:tr>
      <w:tr w:rsidR="004817A4" w:rsidRPr="004817A4" w:rsidTr="002100FD">
        <w:tc>
          <w:tcPr>
            <w:tcW w:w="4542" w:type="dxa"/>
            <w:gridSpan w:val="4"/>
          </w:tcPr>
          <w:p w:rsidR="000C46E3" w:rsidRPr="004817A4" w:rsidRDefault="000C46E3" w:rsidP="008A41C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803" w:type="dxa"/>
            <w:gridSpan w:val="4"/>
            <w:vAlign w:val="center"/>
          </w:tcPr>
          <w:p w:rsidR="000C46E3" w:rsidRPr="004817A4" w:rsidRDefault="00C1573E" w:rsidP="002100F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120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0C46E3" w:rsidRPr="004817A4" w:rsidRDefault="000C46E3" w:rsidP="000C46E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lastRenderedPageBreak/>
              <w:t>Ознаки курсу</w:t>
            </w:r>
          </w:p>
        </w:tc>
      </w:tr>
      <w:tr w:rsidR="004817A4" w:rsidRPr="004817A4" w:rsidTr="00B61368">
        <w:tc>
          <w:tcPr>
            <w:tcW w:w="1322" w:type="dxa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93" w:type="dxa"/>
            <w:gridSpan w:val="4"/>
            <w:vAlign w:val="center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84" w:type="dxa"/>
          </w:tcPr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46" w:type="dxa"/>
            <w:gridSpan w:val="2"/>
          </w:tcPr>
          <w:p w:rsidR="000C46E3" w:rsidRPr="004817A4" w:rsidRDefault="00483A45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4817A4" w:rsidRDefault="000C46E3" w:rsidP="008A41CC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817A4" w:rsidRPr="004817A4" w:rsidTr="00B61368">
        <w:tc>
          <w:tcPr>
            <w:tcW w:w="1322" w:type="dxa"/>
          </w:tcPr>
          <w:p w:rsidR="000C46E3" w:rsidRPr="004817A4" w:rsidRDefault="00CA4F73" w:rsidP="000A0B05">
            <w:pPr>
              <w:jc w:val="center"/>
              <w:rPr>
                <w:lang w:val="en-US"/>
              </w:rPr>
            </w:pPr>
            <w:r w:rsidRPr="004817A4">
              <w:rPr>
                <w:lang w:val="en-US"/>
              </w:rPr>
              <w:t>ІІ</w:t>
            </w:r>
          </w:p>
        </w:tc>
        <w:tc>
          <w:tcPr>
            <w:tcW w:w="3493" w:type="dxa"/>
            <w:gridSpan w:val="4"/>
          </w:tcPr>
          <w:p w:rsidR="000C46E3" w:rsidRPr="004817A4" w:rsidRDefault="00631231" w:rsidP="000A0B05">
            <w:pPr>
              <w:jc w:val="center"/>
              <w:rPr>
                <w:lang w:val="uk-UA"/>
              </w:rPr>
            </w:pPr>
            <w:r w:rsidRPr="00A729C3">
              <w:rPr>
                <w:rFonts w:eastAsia="Calibri"/>
              </w:rPr>
              <w:t xml:space="preserve">Менеджмент </w:t>
            </w:r>
            <w:proofErr w:type="spellStart"/>
            <w:r w:rsidRPr="00A729C3">
              <w:rPr>
                <w:rFonts w:eastAsia="Calibri"/>
              </w:rPr>
              <w:t>соціокультурної</w:t>
            </w:r>
            <w:proofErr w:type="spellEnd"/>
            <w:r w:rsidRPr="00A729C3">
              <w:rPr>
                <w:rFonts w:eastAsia="Calibri"/>
              </w:rPr>
              <w:t xml:space="preserve"> </w:t>
            </w:r>
            <w:proofErr w:type="spellStart"/>
            <w:r w:rsidRPr="00A729C3">
              <w:rPr>
                <w:rFonts w:eastAsia="Calibri"/>
              </w:rPr>
              <w:t>діяльності</w:t>
            </w:r>
            <w:proofErr w:type="spellEnd"/>
          </w:p>
        </w:tc>
        <w:tc>
          <w:tcPr>
            <w:tcW w:w="1984" w:type="dxa"/>
          </w:tcPr>
          <w:p w:rsidR="000C46E3" w:rsidRPr="00ED217D" w:rsidRDefault="00ED217D" w:rsidP="000A0B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6" w:type="dxa"/>
            <w:gridSpan w:val="2"/>
          </w:tcPr>
          <w:p w:rsidR="000C46E3" w:rsidRPr="004817A4" w:rsidRDefault="000A0B05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Нормативний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AC76DC" w:rsidRPr="004817A4" w:rsidRDefault="00AC76DC" w:rsidP="000A0B05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Тематика</w:t>
            </w:r>
            <w:r w:rsidRPr="004817A4">
              <w:t xml:space="preserve"> курс</w:t>
            </w:r>
            <w:r w:rsidRPr="004817A4">
              <w:rPr>
                <w:lang w:val="uk-UA"/>
              </w:rPr>
              <w:t>у</w:t>
            </w:r>
          </w:p>
        </w:tc>
      </w:tr>
      <w:tr w:rsidR="004817A4" w:rsidRPr="004817A4" w:rsidTr="00B61368">
        <w:tc>
          <w:tcPr>
            <w:tcW w:w="2689" w:type="dxa"/>
            <w:gridSpan w:val="2"/>
          </w:tcPr>
          <w:p w:rsidR="00AC76DC" w:rsidRPr="004817A4" w:rsidRDefault="00AC76DC" w:rsidP="00377854">
            <w:pPr>
              <w:ind w:right="-63"/>
              <w:jc w:val="center"/>
              <w:rPr>
                <w:lang w:val="uk-UA"/>
              </w:rPr>
            </w:pPr>
            <w:r w:rsidRPr="004817A4">
              <w:t>Тема, план</w:t>
            </w:r>
          </w:p>
        </w:tc>
        <w:tc>
          <w:tcPr>
            <w:tcW w:w="992" w:type="dxa"/>
          </w:tcPr>
          <w:p w:rsidR="00AC76DC" w:rsidRPr="004817A4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4817A4">
              <w:rPr>
                <w:rStyle w:val="a7"/>
                <w:i w:val="0"/>
                <w:color w:val="auto"/>
              </w:rPr>
              <w:t>Форма</w:t>
            </w:r>
            <w:r w:rsidRPr="004817A4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134" w:type="dxa"/>
            <w:gridSpan w:val="2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Література</w:t>
            </w:r>
          </w:p>
        </w:tc>
        <w:tc>
          <w:tcPr>
            <w:tcW w:w="1984" w:type="dxa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Вага оцінки</w:t>
            </w:r>
          </w:p>
        </w:tc>
        <w:tc>
          <w:tcPr>
            <w:tcW w:w="1412" w:type="dxa"/>
          </w:tcPr>
          <w:p w:rsidR="00AC76DC" w:rsidRPr="004817A4" w:rsidRDefault="00AC76DC" w:rsidP="00AC76DC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Термін виконання</w:t>
            </w:r>
          </w:p>
        </w:tc>
      </w:tr>
      <w:tr w:rsidR="003B55EE" w:rsidRPr="004817A4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b/>
                <w:szCs w:val="28"/>
              </w:rPr>
            </w:pPr>
            <w:r w:rsidRPr="00E42B31">
              <w:rPr>
                <w:b/>
                <w:szCs w:val="28"/>
              </w:rPr>
              <w:t xml:space="preserve">Тема 1. </w:t>
            </w:r>
            <w:proofErr w:type="spellStart"/>
            <w:r w:rsidRPr="00E42B31">
              <w:rPr>
                <w:b/>
                <w:szCs w:val="28"/>
              </w:rPr>
              <w:t>Зв’язок</w:t>
            </w:r>
            <w:proofErr w:type="spellEnd"/>
            <w:r w:rsidRPr="00E42B31">
              <w:rPr>
                <w:b/>
                <w:szCs w:val="28"/>
              </w:rPr>
              <w:t xml:space="preserve"> </w:t>
            </w:r>
            <w:proofErr w:type="spellStart"/>
            <w:r w:rsidRPr="00E42B31">
              <w:rPr>
                <w:b/>
                <w:szCs w:val="28"/>
              </w:rPr>
              <w:t>івент</w:t>
            </w:r>
            <w:proofErr w:type="spellEnd"/>
            <w:r w:rsidRPr="00E42B31">
              <w:rPr>
                <w:b/>
                <w:szCs w:val="28"/>
              </w:rPr>
              <w:t xml:space="preserve">-менеджменту з </w:t>
            </w:r>
            <w:proofErr w:type="spellStart"/>
            <w:r w:rsidRPr="00E42B31">
              <w:rPr>
                <w:b/>
                <w:szCs w:val="28"/>
              </w:rPr>
              <w:t>подієвим</w:t>
            </w:r>
            <w:proofErr w:type="spellEnd"/>
            <w:r w:rsidRPr="00E42B31">
              <w:rPr>
                <w:b/>
                <w:szCs w:val="28"/>
              </w:rPr>
              <w:t xml:space="preserve"> туризмом </w:t>
            </w:r>
          </w:p>
          <w:p w:rsidR="00C43100" w:rsidRPr="00C43100" w:rsidRDefault="00E42B31" w:rsidP="00E42B31">
            <w:pPr>
              <w:jc w:val="both"/>
              <w:rPr>
                <w:szCs w:val="28"/>
              </w:rPr>
            </w:pPr>
            <w:proofErr w:type="spellStart"/>
            <w:r w:rsidRPr="00E42B31">
              <w:rPr>
                <w:szCs w:val="28"/>
              </w:rPr>
              <w:t>Івентивний</w:t>
            </w:r>
            <w:proofErr w:type="spellEnd"/>
            <w:r w:rsidRPr="00E42B31">
              <w:rPr>
                <w:szCs w:val="28"/>
              </w:rPr>
              <w:t xml:space="preserve"> менеджмент – </w:t>
            </w:r>
            <w:proofErr w:type="spellStart"/>
            <w:r w:rsidRPr="00E42B31">
              <w:rPr>
                <w:szCs w:val="28"/>
              </w:rPr>
              <w:t>інноваційний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інструмент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управління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підприємствами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сфери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послуг</w:t>
            </w:r>
            <w:proofErr w:type="spellEnd"/>
            <w:r w:rsidRPr="00E42B31">
              <w:rPr>
                <w:szCs w:val="28"/>
              </w:rPr>
              <w:t xml:space="preserve">.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 xml:space="preserve">-менеджмент в </w:t>
            </w:r>
            <w:proofErr w:type="spellStart"/>
            <w:r w:rsidRPr="00E42B31">
              <w:rPr>
                <w:szCs w:val="28"/>
              </w:rPr>
              <w:t>системі</w:t>
            </w:r>
            <w:proofErr w:type="spellEnd"/>
            <w:r w:rsidRPr="00E42B31">
              <w:rPr>
                <w:szCs w:val="28"/>
              </w:rPr>
              <w:t xml:space="preserve"> маркетинг-менеджменту, </w:t>
            </w:r>
            <w:proofErr w:type="spellStart"/>
            <w:r w:rsidRPr="00E42B31">
              <w:rPr>
                <w:szCs w:val="28"/>
              </w:rPr>
              <w:t>його</w:t>
            </w:r>
            <w:proofErr w:type="spellEnd"/>
            <w:r w:rsidRPr="00E42B31">
              <w:rPr>
                <w:szCs w:val="28"/>
              </w:rPr>
              <w:t xml:space="preserve"> роль і </w:t>
            </w:r>
            <w:proofErr w:type="spellStart"/>
            <w:r w:rsidRPr="00E42B31">
              <w:rPr>
                <w:szCs w:val="28"/>
              </w:rPr>
              <w:t>місце</w:t>
            </w:r>
            <w:proofErr w:type="spellEnd"/>
            <w:r w:rsidRPr="00E42B31">
              <w:rPr>
                <w:szCs w:val="28"/>
              </w:rPr>
              <w:t xml:space="preserve"> у </w:t>
            </w:r>
            <w:proofErr w:type="spellStart"/>
            <w:r w:rsidRPr="00E42B31">
              <w:rPr>
                <w:szCs w:val="28"/>
              </w:rPr>
              <w:t>створенні</w:t>
            </w:r>
            <w:proofErr w:type="spellEnd"/>
            <w:r w:rsidRPr="00E42B31">
              <w:rPr>
                <w:szCs w:val="28"/>
              </w:rPr>
              <w:t xml:space="preserve"> і </w:t>
            </w:r>
            <w:proofErr w:type="spellStart"/>
            <w:r w:rsidRPr="00E42B31">
              <w:rPr>
                <w:szCs w:val="28"/>
              </w:rPr>
              <w:t>підтримці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іміджу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фірми</w:t>
            </w:r>
            <w:proofErr w:type="spellEnd"/>
            <w:r w:rsidRPr="00E42B31">
              <w:rPr>
                <w:szCs w:val="28"/>
              </w:rPr>
              <w:t xml:space="preserve">, </w:t>
            </w:r>
            <w:proofErr w:type="spellStart"/>
            <w:r w:rsidRPr="00E42B31">
              <w:rPr>
                <w:szCs w:val="28"/>
              </w:rPr>
              <w:t>компанії</w:t>
            </w:r>
            <w:proofErr w:type="spellEnd"/>
            <w:r w:rsidRPr="00E42B31">
              <w:rPr>
                <w:szCs w:val="28"/>
              </w:rPr>
              <w:t xml:space="preserve">, </w:t>
            </w:r>
            <w:proofErr w:type="spellStart"/>
            <w:r w:rsidRPr="00E42B31">
              <w:rPr>
                <w:szCs w:val="28"/>
              </w:rPr>
              <w:t>підприємства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або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їх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продукції</w:t>
            </w:r>
            <w:proofErr w:type="spellEnd"/>
            <w:r w:rsidRPr="00E42B31">
              <w:rPr>
                <w:szCs w:val="28"/>
              </w:rPr>
              <w:t xml:space="preserve">, </w:t>
            </w:r>
            <w:proofErr w:type="spellStart"/>
            <w:r w:rsidRPr="00E42B31">
              <w:rPr>
                <w:szCs w:val="28"/>
              </w:rPr>
              <w:t>послуг</w:t>
            </w:r>
            <w:proofErr w:type="spellEnd"/>
            <w:r w:rsidRPr="00E42B31">
              <w:rPr>
                <w:szCs w:val="28"/>
              </w:rPr>
              <w:t xml:space="preserve">. </w:t>
            </w:r>
            <w:proofErr w:type="spellStart"/>
            <w:r w:rsidRPr="00E42B31">
              <w:rPr>
                <w:szCs w:val="28"/>
              </w:rPr>
              <w:t>Теоретичні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аспекти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 xml:space="preserve">-менеджменту, </w:t>
            </w:r>
            <w:proofErr w:type="spellStart"/>
            <w:r w:rsidRPr="00E42B31">
              <w:rPr>
                <w:szCs w:val="28"/>
              </w:rPr>
              <w:t>особливості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організації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роботи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івентивних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компаній</w:t>
            </w:r>
            <w:proofErr w:type="spellEnd"/>
            <w:r w:rsidRPr="00E42B31">
              <w:rPr>
                <w:szCs w:val="28"/>
              </w:rPr>
              <w:t xml:space="preserve">, </w:t>
            </w:r>
            <w:proofErr w:type="spellStart"/>
            <w:r w:rsidRPr="00E42B31">
              <w:rPr>
                <w:szCs w:val="28"/>
              </w:rPr>
              <w:t>використання</w:t>
            </w:r>
            <w:proofErr w:type="spellEnd"/>
            <w:r w:rsidRPr="00E42B31">
              <w:rPr>
                <w:szCs w:val="28"/>
              </w:rPr>
              <w:t xml:space="preserve"> засад </w:t>
            </w:r>
            <w:proofErr w:type="spellStart"/>
            <w:r w:rsidRPr="00E42B31">
              <w:rPr>
                <w:szCs w:val="28"/>
              </w:rPr>
              <w:t>івентивного</w:t>
            </w:r>
            <w:proofErr w:type="spellEnd"/>
            <w:r w:rsidRPr="00E42B31">
              <w:rPr>
                <w:szCs w:val="28"/>
              </w:rPr>
              <w:t xml:space="preserve"> менеджменту в </w:t>
            </w:r>
            <w:proofErr w:type="spellStart"/>
            <w:r w:rsidRPr="00E42B31">
              <w:rPr>
                <w:szCs w:val="28"/>
              </w:rPr>
              <w:t>туристичній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діяльності</w:t>
            </w:r>
            <w:proofErr w:type="spellEnd"/>
            <w:r w:rsidRPr="00E42B31">
              <w:rPr>
                <w:szCs w:val="28"/>
              </w:rPr>
              <w:t xml:space="preserve"> та </w:t>
            </w:r>
            <w:proofErr w:type="spellStart"/>
            <w:r w:rsidRPr="00E42B31">
              <w:rPr>
                <w:szCs w:val="28"/>
              </w:rPr>
              <w:t>організації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івентивних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заходів</w:t>
            </w:r>
            <w:proofErr w:type="spellEnd"/>
            <w:r w:rsidRPr="00E42B31">
              <w:rPr>
                <w:szCs w:val="28"/>
              </w:rPr>
              <w:t xml:space="preserve"> на </w:t>
            </w:r>
            <w:proofErr w:type="spellStart"/>
            <w:r w:rsidRPr="00E42B31">
              <w:rPr>
                <w:szCs w:val="28"/>
              </w:rPr>
              <w:t>підприємствах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готельно</w:t>
            </w:r>
            <w:proofErr w:type="spellEnd"/>
            <w:r w:rsidRPr="00E42B31">
              <w:rPr>
                <w:szCs w:val="28"/>
              </w:rPr>
              <w:t xml:space="preserve">-ресторанного </w:t>
            </w:r>
            <w:proofErr w:type="spellStart"/>
            <w:r w:rsidRPr="00E42B31">
              <w:rPr>
                <w:szCs w:val="28"/>
              </w:rPr>
              <w:t>бізнесу</w:t>
            </w:r>
            <w:proofErr w:type="spellEnd"/>
            <w:r w:rsidRPr="00E42B31">
              <w:rPr>
                <w:szCs w:val="28"/>
              </w:rPr>
              <w:t xml:space="preserve">.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 xml:space="preserve">-менеджер.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 xml:space="preserve">-менеджмент як </w:t>
            </w:r>
            <w:proofErr w:type="spellStart"/>
            <w:r w:rsidRPr="00E42B31">
              <w:rPr>
                <w:szCs w:val="28"/>
              </w:rPr>
              <w:t>бізнес</w:t>
            </w:r>
            <w:proofErr w:type="spellEnd"/>
            <w:r w:rsidRPr="00E42B31">
              <w:rPr>
                <w:szCs w:val="28"/>
              </w:rPr>
              <w:t xml:space="preserve">. </w:t>
            </w:r>
            <w:proofErr w:type="spellStart"/>
            <w:r w:rsidRPr="00E42B31">
              <w:rPr>
                <w:szCs w:val="28"/>
              </w:rPr>
              <w:t>Кар’єрні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можливості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 xml:space="preserve">-менеджера в </w:t>
            </w:r>
            <w:proofErr w:type="spellStart"/>
            <w:r w:rsidRPr="00E42B31">
              <w:rPr>
                <w:szCs w:val="28"/>
              </w:rPr>
              <w:t>сфері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обслуговування</w:t>
            </w:r>
            <w:proofErr w:type="spellEnd"/>
            <w:r w:rsidRPr="00E42B31">
              <w:rPr>
                <w:szCs w:val="28"/>
              </w:rPr>
              <w:t xml:space="preserve">. </w:t>
            </w:r>
            <w:proofErr w:type="spellStart"/>
            <w:r w:rsidRPr="00E42B31">
              <w:rPr>
                <w:szCs w:val="28"/>
              </w:rPr>
              <w:t>Взаємопов’язаність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 xml:space="preserve">-менеджменту з туризмом, </w:t>
            </w:r>
            <w:proofErr w:type="spellStart"/>
            <w:r w:rsidRPr="00E42B31">
              <w:rPr>
                <w:szCs w:val="28"/>
              </w:rPr>
              <w:t>зокрема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подієвим</w:t>
            </w:r>
            <w:proofErr w:type="spellEnd"/>
            <w:r w:rsidRPr="00E42B31">
              <w:rPr>
                <w:szCs w:val="28"/>
              </w:rPr>
              <w:t xml:space="preserve"> туризмом.</w:t>
            </w:r>
          </w:p>
        </w:tc>
        <w:tc>
          <w:tcPr>
            <w:tcW w:w="992" w:type="dxa"/>
            <w:vAlign w:val="center"/>
          </w:tcPr>
          <w:p w:rsidR="003B55EE" w:rsidRPr="004817A4" w:rsidRDefault="003B55EE" w:rsidP="000944D7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55EE" w:rsidRPr="004817A4">
              <w:rPr>
                <w:lang w:val="uk-UA"/>
              </w:rPr>
              <w:t xml:space="preserve">5, </w:t>
            </w:r>
            <w:r>
              <w:rPr>
                <w:lang w:val="uk-UA"/>
              </w:rPr>
              <w:t>1</w:t>
            </w:r>
            <w:r w:rsidR="003B55EE" w:rsidRPr="004817A4">
              <w:rPr>
                <w:lang w:val="uk-UA"/>
              </w:rPr>
              <w:t xml:space="preserve">7, </w:t>
            </w:r>
            <w:r>
              <w:rPr>
                <w:lang w:val="uk-UA"/>
              </w:rPr>
              <w:t>1</w:t>
            </w:r>
            <w:r w:rsidR="003B55EE" w:rsidRPr="004817A4">
              <w:rPr>
                <w:lang w:val="uk-UA"/>
              </w:rPr>
              <w:t xml:space="preserve">8, </w:t>
            </w:r>
            <w:r>
              <w:rPr>
                <w:lang w:val="uk-UA"/>
              </w:rPr>
              <w:t>1</w:t>
            </w:r>
            <w:r w:rsidR="003B55EE" w:rsidRPr="004817A4">
              <w:rPr>
                <w:lang w:val="uk-UA"/>
              </w:rPr>
              <w:t>9</w:t>
            </w:r>
          </w:p>
        </w:tc>
        <w:tc>
          <w:tcPr>
            <w:tcW w:w="1984" w:type="dxa"/>
            <w:vAlign w:val="center"/>
          </w:tcPr>
          <w:p w:rsidR="003B55EE" w:rsidRPr="004817A4" w:rsidRDefault="003B55EE" w:rsidP="00E965A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 w:rsidR="00E965A6"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 w:rsidR="00E965A6">
              <w:rPr>
                <w:lang w:val="uk-UA"/>
              </w:rPr>
              <w:t>6</w:t>
            </w:r>
            <w:r>
              <w:rPr>
                <w:lang w:val="uk-UA"/>
              </w:rPr>
              <w:t>год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4817A4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4817A4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szCs w:val="28"/>
                <w:lang w:val="uk-UA"/>
              </w:rPr>
            </w:pPr>
            <w:r w:rsidRPr="00E42B31">
              <w:rPr>
                <w:b/>
                <w:szCs w:val="28"/>
                <w:lang w:val="uk-UA"/>
              </w:rPr>
              <w:t xml:space="preserve">Тема 2. Сутність та зміст </w:t>
            </w:r>
            <w:proofErr w:type="spellStart"/>
            <w:r w:rsidRPr="00E42B31">
              <w:rPr>
                <w:b/>
                <w:szCs w:val="28"/>
                <w:lang w:val="uk-UA"/>
              </w:rPr>
              <w:t>івенту</w:t>
            </w:r>
            <w:proofErr w:type="spellEnd"/>
            <w:r w:rsidRPr="00E42B31">
              <w:rPr>
                <w:b/>
                <w:szCs w:val="28"/>
                <w:lang w:val="uk-UA"/>
              </w:rPr>
              <w:t xml:space="preserve"> (</w:t>
            </w:r>
            <w:proofErr w:type="spellStart"/>
            <w:r w:rsidRPr="00E42B31">
              <w:rPr>
                <w:b/>
                <w:szCs w:val="28"/>
                <w:lang w:val="uk-UA"/>
              </w:rPr>
              <w:t>event</w:t>
            </w:r>
            <w:proofErr w:type="spellEnd"/>
            <w:r w:rsidRPr="00E42B31">
              <w:rPr>
                <w:b/>
                <w:szCs w:val="28"/>
                <w:lang w:val="uk-UA"/>
              </w:rPr>
              <w:t xml:space="preserve">) як основного елементу </w:t>
            </w:r>
            <w:proofErr w:type="spellStart"/>
            <w:r w:rsidRPr="00E42B31">
              <w:rPr>
                <w:b/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b/>
                <w:szCs w:val="28"/>
                <w:lang w:val="uk-UA"/>
              </w:rPr>
              <w:t>-менеджменту</w:t>
            </w:r>
            <w:r w:rsidRPr="00E42B31">
              <w:rPr>
                <w:szCs w:val="28"/>
                <w:lang w:val="uk-UA"/>
              </w:rPr>
              <w:t>. Класифікація подій (</w:t>
            </w:r>
            <w:proofErr w:type="spellStart"/>
            <w:r w:rsidRPr="00E42B31">
              <w:rPr>
                <w:szCs w:val="28"/>
                <w:lang w:val="uk-UA"/>
              </w:rPr>
              <w:t>івентів</w:t>
            </w:r>
            <w:proofErr w:type="spellEnd"/>
            <w:r w:rsidRPr="00E42B31">
              <w:rPr>
                <w:szCs w:val="28"/>
                <w:lang w:val="uk-UA"/>
              </w:rPr>
              <w:t xml:space="preserve">) в 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 xml:space="preserve">-менеджменті. </w:t>
            </w:r>
          </w:p>
          <w:p w:rsidR="00C43100" w:rsidRPr="00656B22" w:rsidRDefault="00E42B31" w:rsidP="00E42B31">
            <w:pPr>
              <w:jc w:val="both"/>
              <w:rPr>
                <w:szCs w:val="28"/>
                <w:lang w:val="uk-UA"/>
              </w:rPr>
            </w:pPr>
            <w:r w:rsidRPr="00E42B31">
              <w:rPr>
                <w:szCs w:val="28"/>
                <w:lang w:val="uk-UA"/>
              </w:rPr>
              <w:lastRenderedPageBreak/>
              <w:t>Сутність та трактування поняття «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>»,«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>-менеджмент». Діапазон «</w:t>
            </w:r>
            <w:proofErr w:type="spellStart"/>
            <w:r w:rsidRPr="00E42B31">
              <w:rPr>
                <w:szCs w:val="28"/>
                <w:lang w:val="uk-UA"/>
              </w:rPr>
              <w:t>івент-менеджмент»в</w:t>
            </w:r>
            <w:proofErr w:type="spellEnd"/>
            <w:r w:rsidRPr="00E42B31">
              <w:rPr>
                <w:szCs w:val="28"/>
                <w:lang w:val="uk-UA"/>
              </w:rPr>
              <w:t xml:space="preserve"> системі туристичної та </w:t>
            </w:r>
            <w:proofErr w:type="spellStart"/>
            <w:r w:rsidRPr="00E42B31">
              <w:rPr>
                <w:szCs w:val="28"/>
                <w:lang w:val="uk-UA"/>
              </w:rPr>
              <w:t>готельно</w:t>
            </w:r>
            <w:proofErr w:type="spellEnd"/>
            <w:r w:rsidRPr="00E42B31">
              <w:rPr>
                <w:szCs w:val="28"/>
                <w:lang w:val="uk-UA"/>
              </w:rPr>
              <w:t xml:space="preserve">-ресторанної індустрії. Концептуальний підхід до </w:t>
            </w:r>
            <w:proofErr w:type="spellStart"/>
            <w:r w:rsidRPr="00E42B31">
              <w:rPr>
                <w:szCs w:val="28"/>
                <w:lang w:val="uk-UA"/>
              </w:rPr>
              <w:t>івенту</w:t>
            </w:r>
            <w:proofErr w:type="spellEnd"/>
            <w:r w:rsidRPr="00E42B31">
              <w:rPr>
                <w:szCs w:val="28"/>
                <w:lang w:val="uk-UA"/>
              </w:rPr>
              <w:t xml:space="preserve">, Мета </w:t>
            </w:r>
            <w:proofErr w:type="spellStart"/>
            <w:r w:rsidRPr="00E42B31">
              <w:rPr>
                <w:szCs w:val="28"/>
                <w:lang w:val="uk-UA"/>
              </w:rPr>
              <w:t>івенту</w:t>
            </w:r>
            <w:proofErr w:type="spellEnd"/>
            <w:r w:rsidRPr="00E42B31">
              <w:rPr>
                <w:szCs w:val="28"/>
                <w:lang w:val="uk-UA"/>
              </w:rPr>
              <w:t xml:space="preserve"> та її досягнення.. Заходи і їх класифікація. Учасники та відвідувачі 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 xml:space="preserve">-заходів. Характер </w:t>
            </w:r>
            <w:proofErr w:type="spellStart"/>
            <w:r w:rsidRPr="00E42B31">
              <w:rPr>
                <w:szCs w:val="28"/>
                <w:lang w:val="uk-UA"/>
              </w:rPr>
              <w:t>івентів</w:t>
            </w:r>
            <w:proofErr w:type="spellEnd"/>
            <w:r w:rsidRPr="00E42B31">
              <w:rPr>
                <w:szCs w:val="28"/>
                <w:lang w:val="uk-UA"/>
              </w:rPr>
              <w:t xml:space="preserve">. Фази та етапи 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 xml:space="preserve">-менеджменту. Планування заходів. Класифікація 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>-заходів.</w:t>
            </w:r>
          </w:p>
        </w:tc>
        <w:tc>
          <w:tcPr>
            <w:tcW w:w="992" w:type="dxa"/>
            <w:vAlign w:val="center"/>
          </w:tcPr>
          <w:p w:rsidR="003B55EE" w:rsidRPr="004817A4" w:rsidRDefault="000944D7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lastRenderedPageBreak/>
              <w:t>лекція,</w:t>
            </w:r>
            <w:r w:rsidR="00E965A6">
              <w:rPr>
                <w:lang w:val="uk-UA"/>
              </w:rPr>
              <w:t xml:space="preserve"> семінарське заняття</w:t>
            </w:r>
            <w:r w:rsidR="00E965A6"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 xml:space="preserve">самостійна </w:t>
            </w:r>
            <w:r w:rsidRPr="004817A4">
              <w:rPr>
                <w:lang w:val="uk-UA"/>
              </w:rPr>
              <w:lastRenderedPageBreak/>
              <w:t>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E965A6" w:rsidP="000944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3B55EE" w:rsidRPr="004817A4">
              <w:rPr>
                <w:lang w:val="uk-UA"/>
              </w:rPr>
              <w:t xml:space="preserve">2, </w:t>
            </w:r>
            <w:r>
              <w:rPr>
                <w:lang w:val="uk-UA"/>
              </w:rPr>
              <w:t>2</w:t>
            </w:r>
            <w:r w:rsidR="003B55EE" w:rsidRPr="004817A4">
              <w:rPr>
                <w:lang w:val="uk-UA"/>
              </w:rPr>
              <w:t xml:space="preserve">3, </w:t>
            </w:r>
            <w:r>
              <w:rPr>
                <w:lang w:val="uk-UA"/>
              </w:rPr>
              <w:t>2</w:t>
            </w:r>
            <w:r w:rsidR="003B55EE" w:rsidRPr="004817A4">
              <w:rPr>
                <w:lang w:val="uk-UA"/>
              </w:rPr>
              <w:t>7</w:t>
            </w:r>
          </w:p>
        </w:tc>
        <w:tc>
          <w:tcPr>
            <w:tcW w:w="1984" w:type="dxa"/>
            <w:vAlign w:val="center"/>
          </w:tcPr>
          <w:p w:rsidR="003B55EE" w:rsidRPr="004817A4" w:rsidRDefault="000944D7" w:rsidP="00E965A6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 w:rsidR="00E965A6"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 w:rsidR="00E965A6">
              <w:rPr>
                <w:lang w:val="uk-UA"/>
              </w:rPr>
              <w:t>1</w:t>
            </w:r>
            <w:r>
              <w:rPr>
                <w:lang w:val="uk-UA"/>
              </w:rPr>
              <w:t>год</w:t>
            </w:r>
            <w:r w:rsidR="00E965A6">
              <w:rPr>
                <w:lang w:val="uk-UA"/>
              </w:rPr>
              <w:t>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="003B55EE" w:rsidRPr="004817A4">
              <w:rPr>
                <w:lang w:val="uk-UA"/>
              </w:rPr>
              <w:t>бали</w:t>
            </w:r>
          </w:p>
        </w:tc>
        <w:tc>
          <w:tcPr>
            <w:tcW w:w="1412" w:type="dxa"/>
            <w:vAlign w:val="center"/>
          </w:tcPr>
          <w:p w:rsidR="003B55EE" w:rsidRPr="004817A4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4817A4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rFonts w:eastAsia="TimesNewRoman,Bold"/>
                <w:b/>
                <w:szCs w:val="28"/>
                <w:lang w:val="uk-UA"/>
              </w:rPr>
            </w:pPr>
            <w:r w:rsidRPr="00E42B31">
              <w:rPr>
                <w:rFonts w:eastAsia="TimesNewRoman,Bold"/>
                <w:b/>
                <w:szCs w:val="28"/>
                <w:lang w:val="uk-UA"/>
              </w:rPr>
              <w:t xml:space="preserve">Тема 3. Фактори, що формують стратегію </w:t>
            </w:r>
            <w:proofErr w:type="spellStart"/>
            <w:r w:rsidRPr="00E42B31">
              <w:rPr>
                <w:rFonts w:eastAsia="TimesNewRoman,Bold"/>
                <w:b/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rFonts w:eastAsia="TimesNewRoman,Bold"/>
                <w:b/>
                <w:szCs w:val="28"/>
                <w:lang w:val="uk-UA"/>
              </w:rPr>
              <w:t xml:space="preserve">-менеджменту. </w:t>
            </w:r>
          </w:p>
          <w:p w:rsidR="00C43100" w:rsidRPr="002D50A3" w:rsidRDefault="00E42B31" w:rsidP="00E42B31">
            <w:pPr>
              <w:jc w:val="both"/>
              <w:rPr>
                <w:rFonts w:eastAsia="TimesNewRoman,Bold"/>
                <w:szCs w:val="28"/>
                <w:lang w:val="uk-UA"/>
              </w:rPr>
            </w:pPr>
            <w:r w:rsidRPr="00E42B31">
              <w:rPr>
                <w:rFonts w:eastAsia="TimesNewRoman,Bold"/>
                <w:szCs w:val="28"/>
                <w:lang w:val="uk-UA"/>
              </w:rPr>
              <w:t xml:space="preserve">Стратегічні фактори впливу на успіх проведення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івентів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. Стратегія і мета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івентів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. Концепція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івенту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. Концепція бренду. .Цільова група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івенту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 Маркетинг як інструмент доведення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івенту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 до споживачів.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Івент-спонсорування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. Організація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>; планування, контролінг, інформація.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3B55EE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4, 5, 6, 2</w:t>
            </w:r>
          </w:p>
        </w:tc>
        <w:tc>
          <w:tcPr>
            <w:tcW w:w="1984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1год+10год.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4817A4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4817A4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rFonts w:eastAsia="TimesNewRoman,Bold"/>
                <w:b/>
                <w:szCs w:val="28"/>
                <w:lang w:val="uk-UA"/>
              </w:rPr>
            </w:pPr>
            <w:r w:rsidRPr="00E42B31">
              <w:rPr>
                <w:rFonts w:eastAsia="TimesNewRoman,Bold"/>
                <w:b/>
                <w:szCs w:val="28"/>
                <w:lang w:val="uk-UA"/>
              </w:rPr>
              <w:t xml:space="preserve">Тема 4. Логістика в </w:t>
            </w:r>
            <w:proofErr w:type="spellStart"/>
            <w:r w:rsidRPr="00E42B31">
              <w:rPr>
                <w:rFonts w:eastAsia="TimesNewRoman,Bold"/>
                <w:b/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rFonts w:eastAsia="TimesNewRoman,Bold"/>
                <w:b/>
                <w:szCs w:val="28"/>
                <w:lang w:val="uk-UA"/>
              </w:rPr>
              <w:t xml:space="preserve">-менеджменті </w:t>
            </w:r>
          </w:p>
          <w:p w:rsidR="00C43100" w:rsidRPr="002D50A3" w:rsidRDefault="00E42B31" w:rsidP="00E42B31">
            <w:pPr>
              <w:jc w:val="both"/>
              <w:rPr>
                <w:rFonts w:eastAsia="TimesNewRoman,Bold"/>
                <w:szCs w:val="28"/>
                <w:lang w:val="uk-UA"/>
              </w:rPr>
            </w:pPr>
            <w:r w:rsidRPr="00E42B31">
              <w:rPr>
                <w:rFonts w:eastAsia="TimesNewRoman,Bold"/>
                <w:szCs w:val="28"/>
                <w:lang w:val="uk-UA"/>
              </w:rPr>
              <w:t xml:space="preserve">Сутність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Event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-логістики. Організація харчування і логістика товарів. Контролінг. Інфраструктура. Маркетинг для . </w:t>
            </w:r>
            <w:proofErr w:type="spellStart"/>
            <w:r w:rsidRPr="00E42B31">
              <w:rPr>
                <w:rFonts w:eastAsia="TimesNewRoman,Bold"/>
                <w:szCs w:val="28"/>
                <w:lang w:val="uk-UA"/>
              </w:rPr>
              <w:t>кейтерингу</w:t>
            </w:r>
            <w:proofErr w:type="spellEnd"/>
            <w:r w:rsidRPr="00E42B31">
              <w:rPr>
                <w:rFonts w:eastAsia="TimesNewRoman,Bold"/>
                <w:szCs w:val="28"/>
                <w:lang w:val="uk-UA"/>
              </w:rPr>
              <w:t xml:space="preserve"> та інфраструктури. Менеджмент інформації.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3B55EE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1</w:t>
            </w:r>
            <w:r w:rsidR="00E965A6">
              <w:rPr>
                <w:lang w:val="uk-UA"/>
              </w:rPr>
              <w:t>0</w:t>
            </w:r>
            <w:r w:rsidRPr="004817A4">
              <w:rPr>
                <w:lang w:val="uk-UA"/>
              </w:rPr>
              <w:t xml:space="preserve">, </w:t>
            </w:r>
            <w:r w:rsidR="00E965A6"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4, </w:t>
            </w:r>
            <w:r w:rsidR="00E965A6">
              <w:rPr>
                <w:lang w:val="uk-UA"/>
              </w:rPr>
              <w:t>2</w:t>
            </w:r>
            <w:r w:rsidRPr="004817A4">
              <w:rPr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1год+10год.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4817A4" w:rsidRDefault="003B55EE" w:rsidP="003B55EE">
            <w:pPr>
              <w:spacing w:after="36" w:line="247" w:lineRule="auto"/>
              <w:rPr>
                <w:lang w:val="uk-UA"/>
              </w:rPr>
            </w:pPr>
            <w:r w:rsidRPr="004817A4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3B55EE" w:rsidRPr="004817A4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b/>
                <w:szCs w:val="28"/>
                <w:lang w:val="uk-UA"/>
              </w:rPr>
            </w:pPr>
            <w:r w:rsidRPr="00E42B31">
              <w:rPr>
                <w:b/>
                <w:szCs w:val="28"/>
                <w:lang w:val="uk-UA"/>
              </w:rPr>
              <w:t xml:space="preserve">Тема 5. Загальні умови </w:t>
            </w:r>
            <w:proofErr w:type="spellStart"/>
            <w:r w:rsidRPr="00E42B31">
              <w:rPr>
                <w:b/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b/>
                <w:szCs w:val="28"/>
                <w:lang w:val="uk-UA"/>
              </w:rPr>
              <w:t xml:space="preserve">-менеджменту </w:t>
            </w:r>
          </w:p>
          <w:p w:rsidR="00C43100" w:rsidRPr="00E42B31" w:rsidRDefault="00E42B31" w:rsidP="00E42B31">
            <w:pPr>
              <w:jc w:val="both"/>
              <w:rPr>
                <w:szCs w:val="28"/>
                <w:lang w:val="uk-UA"/>
              </w:rPr>
            </w:pPr>
            <w:r w:rsidRPr="00E42B31">
              <w:rPr>
                <w:szCs w:val="28"/>
                <w:lang w:val="uk-UA"/>
              </w:rPr>
              <w:t xml:space="preserve">Право і відповідальність. Ризики в 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 xml:space="preserve">-менеджменті: фінансовий ризик; експлуатаційний ризик; правовий </w:t>
            </w:r>
            <w:r w:rsidRPr="00E42B31">
              <w:rPr>
                <w:szCs w:val="28"/>
                <w:lang w:val="uk-UA"/>
              </w:rPr>
              <w:lastRenderedPageBreak/>
              <w:t xml:space="preserve">ризик. Процес управління ризиками. Дозвілля, здоров’я, і техніка безпеки. Фінанси і податки в </w:t>
            </w:r>
            <w:proofErr w:type="spellStart"/>
            <w:r w:rsidRPr="00E42B31">
              <w:rPr>
                <w:szCs w:val="28"/>
                <w:lang w:val="uk-UA"/>
              </w:rPr>
              <w:t>івент</w:t>
            </w:r>
            <w:proofErr w:type="spellEnd"/>
            <w:r w:rsidRPr="00E42B31">
              <w:rPr>
                <w:szCs w:val="28"/>
                <w:lang w:val="uk-UA"/>
              </w:rPr>
              <w:t>-менеджменті.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lastRenderedPageBreak/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 xml:space="preserve">самостійна </w:t>
            </w:r>
            <w:r w:rsidRPr="004817A4">
              <w:rPr>
                <w:lang w:val="uk-UA"/>
              </w:rPr>
              <w:lastRenderedPageBreak/>
              <w:t>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3B55EE" w:rsidRPr="004817A4">
              <w:rPr>
                <w:lang w:val="uk-UA"/>
              </w:rPr>
              <w:t xml:space="preserve">4, </w:t>
            </w:r>
            <w:r>
              <w:rPr>
                <w:lang w:val="uk-UA"/>
              </w:rPr>
              <w:t>2</w:t>
            </w:r>
            <w:r w:rsidR="003B55EE" w:rsidRPr="004817A4">
              <w:rPr>
                <w:lang w:val="uk-UA"/>
              </w:rPr>
              <w:t xml:space="preserve">6, </w:t>
            </w:r>
            <w:r>
              <w:rPr>
                <w:lang w:val="uk-UA"/>
              </w:rPr>
              <w:t>2</w:t>
            </w:r>
            <w:r w:rsidR="003B55EE">
              <w:rPr>
                <w:lang w:val="uk-UA"/>
              </w:rPr>
              <w:t>8</w:t>
            </w:r>
            <w:r w:rsidR="003B55EE" w:rsidRPr="004817A4">
              <w:rPr>
                <w:lang w:val="uk-UA"/>
              </w:rPr>
              <w:t xml:space="preserve">, </w:t>
            </w:r>
          </w:p>
        </w:tc>
        <w:tc>
          <w:tcPr>
            <w:tcW w:w="1984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1год+14год.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4817A4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4817A4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b/>
                <w:szCs w:val="28"/>
                <w:lang w:val="uk-UA"/>
              </w:rPr>
            </w:pPr>
            <w:r w:rsidRPr="00E42B31">
              <w:rPr>
                <w:b/>
                <w:szCs w:val="28"/>
                <w:lang w:val="uk-UA"/>
              </w:rPr>
              <w:t>Тема 6. Методологія дослідження виняткових подій.</w:t>
            </w:r>
          </w:p>
          <w:p w:rsidR="00C43100" w:rsidRPr="002D50A3" w:rsidRDefault="00E42B31" w:rsidP="00E42B31">
            <w:pPr>
              <w:jc w:val="both"/>
              <w:rPr>
                <w:szCs w:val="28"/>
                <w:lang w:val="uk-UA"/>
              </w:rPr>
            </w:pPr>
            <w:r w:rsidRPr="00E42B31">
              <w:rPr>
                <w:szCs w:val="28"/>
                <w:lang w:val="uk-UA"/>
              </w:rPr>
              <w:t>Дослідження як інструмент організації заходу. Власні дані компанії. Опитування. Людина-«монітор». Маркетингові дослідження.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3B55EE" w:rsidP="003B55EE">
            <w:pPr>
              <w:tabs>
                <w:tab w:val="left" w:pos="361"/>
              </w:tabs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3, 4, </w:t>
            </w:r>
            <w:r w:rsidR="00E965A6">
              <w:rPr>
                <w:lang w:val="uk-UA"/>
              </w:rPr>
              <w:t>1</w:t>
            </w:r>
            <w:r w:rsidRPr="004817A4">
              <w:rPr>
                <w:lang w:val="uk-UA"/>
              </w:rPr>
              <w:t>5</w:t>
            </w:r>
          </w:p>
        </w:tc>
        <w:tc>
          <w:tcPr>
            <w:tcW w:w="1984" w:type="dxa"/>
            <w:vAlign w:val="center"/>
          </w:tcPr>
          <w:p w:rsidR="003B55EE" w:rsidRPr="004817A4" w:rsidRDefault="00E965A6" w:rsidP="009F7593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 w:rsidR="009F7593">
              <w:rPr>
                <w:lang w:val="uk-UA"/>
              </w:rPr>
              <w:t>2</w:t>
            </w:r>
            <w:r>
              <w:rPr>
                <w:lang w:val="uk-UA"/>
              </w:rPr>
              <w:t>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4817A4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4817A4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b/>
                <w:szCs w:val="28"/>
              </w:rPr>
            </w:pPr>
            <w:r w:rsidRPr="00E42B31">
              <w:rPr>
                <w:b/>
                <w:szCs w:val="28"/>
              </w:rPr>
              <w:t xml:space="preserve">Тема 7. </w:t>
            </w:r>
            <w:proofErr w:type="spellStart"/>
            <w:r w:rsidRPr="00E42B31">
              <w:rPr>
                <w:b/>
                <w:szCs w:val="28"/>
              </w:rPr>
              <w:t>Евент</w:t>
            </w:r>
            <w:proofErr w:type="spellEnd"/>
            <w:r w:rsidRPr="00E42B31">
              <w:rPr>
                <w:b/>
                <w:szCs w:val="28"/>
              </w:rPr>
              <w:t xml:space="preserve"> агентство. </w:t>
            </w:r>
            <w:proofErr w:type="spellStart"/>
            <w:r w:rsidRPr="00E42B31">
              <w:rPr>
                <w:b/>
                <w:szCs w:val="28"/>
              </w:rPr>
              <w:t>Ціль</w:t>
            </w:r>
            <w:proofErr w:type="spellEnd"/>
            <w:r w:rsidRPr="00E42B31">
              <w:rPr>
                <w:b/>
                <w:szCs w:val="28"/>
              </w:rPr>
              <w:t xml:space="preserve"> і </w:t>
            </w:r>
            <w:proofErr w:type="spellStart"/>
            <w:r w:rsidRPr="00E42B31">
              <w:rPr>
                <w:b/>
                <w:szCs w:val="28"/>
              </w:rPr>
              <w:t>місія</w:t>
            </w:r>
            <w:proofErr w:type="spellEnd"/>
            <w:r w:rsidRPr="00E42B31">
              <w:rPr>
                <w:b/>
                <w:szCs w:val="28"/>
              </w:rPr>
              <w:t xml:space="preserve"> агентств.</w:t>
            </w:r>
          </w:p>
          <w:p w:rsidR="00C43100" w:rsidRPr="00C43100" w:rsidRDefault="00E42B31" w:rsidP="00E42B31">
            <w:pPr>
              <w:jc w:val="both"/>
              <w:rPr>
                <w:szCs w:val="28"/>
              </w:rPr>
            </w:pPr>
            <w:proofErr w:type="spellStart"/>
            <w:r w:rsidRPr="00E42B31">
              <w:rPr>
                <w:szCs w:val="28"/>
              </w:rPr>
              <w:t>Визначення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діяльності</w:t>
            </w:r>
            <w:proofErr w:type="spellEnd"/>
            <w:r w:rsidRPr="00E42B31">
              <w:rPr>
                <w:szCs w:val="28"/>
              </w:rPr>
              <w:t xml:space="preserve"> та </w:t>
            </w:r>
            <w:proofErr w:type="spellStart"/>
            <w:r w:rsidRPr="00E42B31">
              <w:rPr>
                <w:szCs w:val="28"/>
              </w:rPr>
              <w:t>специфіки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організації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роботи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евент</w:t>
            </w:r>
            <w:proofErr w:type="spellEnd"/>
            <w:r w:rsidRPr="00E42B31">
              <w:rPr>
                <w:szCs w:val="28"/>
              </w:rPr>
              <w:t xml:space="preserve"> агентств. </w:t>
            </w:r>
            <w:proofErr w:type="spellStart"/>
            <w:r w:rsidRPr="00E42B31">
              <w:rPr>
                <w:szCs w:val="28"/>
              </w:rPr>
              <w:t>Цільовий</w:t>
            </w:r>
            <w:proofErr w:type="spellEnd"/>
            <w:r w:rsidRPr="00E42B31">
              <w:rPr>
                <w:szCs w:val="28"/>
              </w:rPr>
              <w:t xml:space="preserve"> початок в </w:t>
            </w:r>
            <w:proofErr w:type="spellStart"/>
            <w:r w:rsidRPr="00E42B31">
              <w:rPr>
                <w:szCs w:val="28"/>
              </w:rPr>
              <w:t>управління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евент</w:t>
            </w:r>
            <w:proofErr w:type="spellEnd"/>
            <w:r w:rsidRPr="00E42B31">
              <w:rPr>
                <w:szCs w:val="28"/>
              </w:rPr>
              <w:t xml:space="preserve"> агентством. </w:t>
            </w:r>
            <w:proofErr w:type="spellStart"/>
            <w:r w:rsidRPr="00E42B31">
              <w:rPr>
                <w:szCs w:val="28"/>
              </w:rPr>
              <w:t>Місія</w:t>
            </w:r>
            <w:proofErr w:type="spellEnd"/>
            <w:r w:rsidRPr="00E42B31">
              <w:rPr>
                <w:szCs w:val="28"/>
              </w:rPr>
              <w:t xml:space="preserve"> і </w:t>
            </w:r>
            <w:proofErr w:type="spellStart"/>
            <w:r w:rsidRPr="00E42B31">
              <w:rPr>
                <w:szCs w:val="28"/>
              </w:rPr>
              <w:t>ціль</w:t>
            </w:r>
            <w:proofErr w:type="spellEnd"/>
            <w:r w:rsidRPr="00E42B31">
              <w:rPr>
                <w:szCs w:val="28"/>
              </w:rPr>
              <w:t xml:space="preserve"> агентства. </w:t>
            </w:r>
            <w:proofErr w:type="spellStart"/>
            <w:r w:rsidRPr="00E42B31">
              <w:rPr>
                <w:szCs w:val="28"/>
              </w:rPr>
              <w:t>Філософія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організації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події</w:t>
            </w:r>
            <w:proofErr w:type="spellEnd"/>
            <w:r w:rsidRPr="00E42B31">
              <w:rPr>
                <w:szCs w:val="28"/>
              </w:rPr>
              <w:t xml:space="preserve">. </w:t>
            </w:r>
            <w:proofErr w:type="spellStart"/>
            <w:r w:rsidRPr="00E42B31">
              <w:rPr>
                <w:szCs w:val="28"/>
              </w:rPr>
              <w:t>Групи</w:t>
            </w:r>
            <w:proofErr w:type="spellEnd"/>
            <w:r w:rsidRPr="00E42B31">
              <w:rPr>
                <w:szCs w:val="28"/>
              </w:rPr>
              <w:t xml:space="preserve"> людей </w:t>
            </w:r>
            <w:proofErr w:type="spellStart"/>
            <w:r w:rsidRPr="00E42B31">
              <w:rPr>
                <w:szCs w:val="28"/>
              </w:rPr>
              <w:t>що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впливають</w:t>
            </w:r>
            <w:proofErr w:type="spellEnd"/>
            <w:r w:rsidRPr="00E42B31">
              <w:rPr>
                <w:szCs w:val="28"/>
              </w:rPr>
              <w:t xml:space="preserve"> на </w:t>
            </w:r>
            <w:proofErr w:type="spellStart"/>
            <w:r w:rsidRPr="00E42B31">
              <w:rPr>
                <w:szCs w:val="28"/>
              </w:rPr>
              <w:t>діяльні</w:t>
            </w:r>
            <w:r>
              <w:rPr>
                <w:szCs w:val="28"/>
              </w:rPr>
              <w:t>сть</w:t>
            </w:r>
            <w:proofErr w:type="spellEnd"/>
            <w:r>
              <w:rPr>
                <w:szCs w:val="28"/>
              </w:rPr>
              <w:t xml:space="preserve"> агентства. Сфера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 w:rsidRPr="00E42B31">
              <w:rPr>
                <w:szCs w:val="28"/>
              </w:rPr>
              <w:t xml:space="preserve">, </w:t>
            </w:r>
            <w:proofErr w:type="spellStart"/>
            <w:r w:rsidRPr="00E42B31">
              <w:rPr>
                <w:szCs w:val="28"/>
              </w:rPr>
              <w:t>інтереси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суб’єктів</w:t>
            </w:r>
            <w:proofErr w:type="spellEnd"/>
            <w:r w:rsidRPr="00E42B31"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3B55EE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4, </w:t>
            </w:r>
            <w:r w:rsidR="00E965A6"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5, </w:t>
            </w:r>
            <w:r w:rsidR="00E965A6">
              <w:rPr>
                <w:lang w:val="uk-UA"/>
              </w:rPr>
              <w:t>2</w:t>
            </w:r>
            <w:r w:rsidRPr="004817A4">
              <w:rPr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3B55EE" w:rsidRPr="004817A4" w:rsidRDefault="009F7593" w:rsidP="000944D7">
            <w:pPr>
              <w:jc w:val="center"/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2год+10год.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  <w:r w:rsidR="003B55EE">
              <w:rPr>
                <w:lang w:val="uk-UA"/>
              </w:rPr>
              <w:t xml:space="preserve"> </w:t>
            </w:r>
            <w:r w:rsidR="003B55EE" w:rsidRPr="004817A4">
              <w:rPr>
                <w:lang w:val="uk-UA"/>
              </w:rPr>
              <w:t>бали</w:t>
            </w:r>
          </w:p>
        </w:tc>
        <w:tc>
          <w:tcPr>
            <w:tcW w:w="1412" w:type="dxa"/>
            <w:vAlign w:val="center"/>
          </w:tcPr>
          <w:p w:rsidR="003B55EE" w:rsidRPr="004817A4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A079AF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b/>
                <w:szCs w:val="28"/>
                <w:lang w:val="uk-UA"/>
              </w:rPr>
            </w:pPr>
            <w:r w:rsidRPr="00E42B31">
              <w:rPr>
                <w:b/>
                <w:szCs w:val="28"/>
                <w:lang w:val="uk-UA"/>
              </w:rPr>
              <w:t xml:space="preserve">Тема 8. Функціональні особливості менеджменту </w:t>
            </w:r>
            <w:proofErr w:type="spellStart"/>
            <w:r w:rsidRPr="00E42B31">
              <w:rPr>
                <w:b/>
                <w:szCs w:val="28"/>
                <w:lang w:val="uk-UA"/>
              </w:rPr>
              <w:t>евент</w:t>
            </w:r>
            <w:proofErr w:type="spellEnd"/>
            <w:r w:rsidRPr="00E42B31">
              <w:rPr>
                <w:b/>
                <w:szCs w:val="28"/>
                <w:lang w:val="uk-UA"/>
              </w:rPr>
              <w:t xml:space="preserve"> заходів.</w:t>
            </w:r>
          </w:p>
          <w:p w:rsidR="00C43100" w:rsidRPr="002D50A3" w:rsidRDefault="00E42B31" w:rsidP="00E42B31">
            <w:pPr>
              <w:jc w:val="both"/>
              <w:rPr>
                <w:szCs w:val="28"/>
                <w:lang w:val="uk-UA"/>
              </w:rPr>
            </w:pPr>
            <w:r w:rsidRPr="00E42B31">
              <w:rPr>
                <w:szCs w:val="28"/>
                <w:lang w:val="uk-UA"/>
              </w:rPr>
              <w:t xml:space="preserve">Структури управління агентством. Методи управління </w:t>
            </w:r>
            <w:proofErr w:type="spellStart"/>
            <w:r w:rsidRPr="00E42B31">
              <w:rPr>
                <w:szCs w:val="28"/>
                <w:lang w:val="uk-UA"/>
              </w:rPr>
              <w:t>евент</w:t>
            </w:r>
            <w:proofErr w:type="spellEnd"/>
            <w:r w:rsidRPr="00E42B31">
              <w:rPr>
                <w:szCs w:val="28"/>
                <w:lang w:val="uk-UA"/>
              </w:rPr>
              <w:t xml:space="preserve"> агентством. Прийняття управлінських рішень при організації події. Управління конфліктами та </w:t>
            </w:r>
            <w:proofErr w:type="spellStart"/>
            <w:r w:rsidRPr="00E42B31">
              <w:rPr>
                <w:szCs w:val="28"/>
                <w:lang w:val="uk-UA"/>
              </w:rPr>
              <w:t>стреами</w:t>
            </w:r>
            <w:proofErr w:type="spellEnd"/>
            <w:r w:rsidRPr="00E42B31">
              <w:rPr>
                <w:szCs w:val="28"/>
                <w:lang w:val="uk-UA"/>
              </w:rPr>
              <w:t xml:space="preserve"> при організації події.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3B55E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965A6">
              <w:rPr>
                <w:lang w:val="uk-UA"/>
              </w:rPr>
              <w:t>1</w:t>
            </w:r>
            <w:r>
              <w:rPr>
                <w:lang w:val="uk-UA"/>
              </w:rPr>
              <w:t>3,</w:t>
            </w:r>
            <w:r w:rsidR="00E965A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1984" w:type="dxa"/>
            <w:vAlign w:val="center"/>
          </w:tcPr>
          <w:p w:rsidR="003B55EE" w:rsidRPr="004817A4" w:rsidRDefault="009F7593" w:rsidP="000944D7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2год+10год.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A079AF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A079AF" w:rsidTr="000B4135">
        <w:tc>
          <w:tcPr>
            <w:tcW w:w="2689" w:type="dxa"/>
            <w:gridSpan w:val="2"/>
            <w:vAlign w:val="center"/>
          </w:tcPr>
          <w:p w:rsidR="00E42B31" w:rsidRPr="00E42B31" w:rsidRDefault="00E42B31" w:rsidP="00E42B31">
            <w:pPr>
              <w:jc w:val="both"/>
              <w:rPr>
                <w:bCs/>
                <w:szCs w:val="28"/>
                <w:lang w:val="uk-UA"/>
              </w:rPr>
            </w:pPr>
            <w:r w:rsidRPr="00E42B31">
              <w:rPr>
                <w:b/>
                <w:bCs/>
                <w:szCs w:val="28"/>
                <w:lang w:val="uk-UA"/>
              </w:rPr>
              <w:t xml:space="preserve">Тема 9. Сутність планування </w:t>
            </w:r>
            <w:proofErr w:type="spellStart"/>
            <w:r w:rsidRPr="00E42B31">
              <w:rPr>
                <w:b/>
                <w:bCs/>
                <w:szCs w:val="28"/>
                <w:lang w:val="uk-UA"/>
              </w:rPr>
              <w:t>евент</w:t>
            </w:r>
            <w:proofErr w:type="spellEnd"/>
            <w:r w:rsidRPr="00E42B31">
              <w:rPr>
                <w:b/>
                <w:bCs/>
                <w:szCs w:val="28"/>
                <w:lang w:val="uk-UA"/>
              </w:rPr>
              <w:t xml:space="preserve"> заходів</w:t>
            </w:r>
            <w:r w:rsidRPr="00E42B31">
              <w:rPr>
                <w:bCs/>
                <w:szCs w:val="28"/>
                <w:lang w:val="uk-UA"/>
              </w:rPr>
              <w:t>. Організаційні засади.</w:t>
            </w:r>
          </w:p>
          <w:p w:rsidR="00C43100" w:rsidRPr="00E42B31" w:rsidRDefault="00E42B31" w:rsidP="00E42B31">
            <w:pPr>
              <w:jc w:val="both"/>
              <w:rPr>
                <w:bCs/>
                <w:szCs w:val="28"/>
                <w:lang w:val="uk-UA"/>
              </w:rPr>
            </w:pPr>
            <w:r w:rsidRPr="00E42B31">
              <w:rPr>
                <w:bCs/>
                <w:szCs w:val="28"/>
                <w:lang w:val="uk-UA"/>
              </w:rPr>
              <w:t xml:space="preserve">Що таке планування? Особливості та сутність планувального процесу. Мета планування </w:t>
            </w:r>
            <w:proofErr w:type="spellStart"/>
            <w:r w:rsidRPr="00E42B31">
              <w:rPr>
                <w:bCs/>
                <w:szCs w:val="28"/>
                <w:lang w:val="uk-UA"/>
              </w:rPr>
              <w:t>евент</w:t>
            </w:r>
            <w:proofErr w:type="spellEnd"/>
            <w:r w:rsidRPr="00E42B31">
              <w:rPr>
                <w:bCs/>
                <w:szCs w:val="28"/>
                <w:lang w:val="uk-UA"/>
              </w:rPr>
              <w:t xml:space="preserve"> </w:t>
            </w:r>
            <w:r w:rsidRPr="00E42B31">
              <w:rPr>
                <w:bCs/>
                <w:szCs w:val="28"/>
                <w:lang w:val="uk-UA"/>
              </w:rPr>
              <w:lastRenderedPageBreak/>
              <w:t xml:space="preserve">заходів та діяльності </w:t>
            </w:r>
            <w:proofErr w:type="spellStart"/>
            <w:r w:rsidRPr="00E42B31">
              <w:rPr>
                <w:bCs/>
                <w:szCs w:val="28"/>
                <w:lang w:val="uk-UA"/>
              </w:rPr>
              <w:t>евент</w:t>
            </w:r>
            <w:proofErr w:type="spellEnd"/>
            <w:r w:rsidRPr="00E42B31">
              <w:rPr>
                <w:bCs/>
                <w:szCs w:val="28"/>
                <w:lang w:val="uk-UA"/>
              </w:rPr>
              <w:t xml:space="preserve"> агентств. Основні види та функції планування </w:t>
            </w:r>
            <w:proofErr w:type="spellStart"/>
            <w:r w:rsidRPr="00E42B31">
              <w:rPr>
                <w:bCs/>
                <w:szCs w:val="28"/>
                <w:lang w:val="uk-UA"/>
              </w:rPr>
              <w:t>евент</w:t>
            </w:r>
            <w:proofErr w:type="spellEnd"/>
            <w:r w:rsidRPr="00E42B31">
              <w:rPr>
                <w:bCs/>
                <w:szCs w:val="28"/>
                <w:lang w:val="uk-UA"/>
              </w:rPr>
              <w:t xml:space="preserve"> подій. Етапи розробки плану організаційної роботи при впроваджені події в життя.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lastRenderedPageBreak/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 xml:space="preserve">самостійна </w:t>
            </w:r>
            <w:r w:rsidRPr="004817A4">
              <w:rPr>
                <w:lang w:val="uk-UA"/>
              </w:rPr>
              <w:lastRenderedPageBreak/>
              <w:t>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23,2</w:t>
            </w:r>
            <w:r w:rsidR="003B55EE">
              <w:rPr>
                <w:lang w:val="uk-UA"/>
              </w:rPr>
              <w:t>7,</w:t>
            </w:r>
            <w:r>
              <w:rPr>
                <w:lang w:val="uk-UA"/>
              </w:rPr>
              <w:t>2</w:t>
            </w:r>
            <w:r w:rsidR="003B55EE">
              <w:rPr>
                <w:lang w:val="uk-UA"/>
              </w:rPr>
              <w:t>8</w:t>
            </w:r>
          </w:p>
        </w:tc>
        <w:tc>
          <w:tcPr>
            <w:tcW w:w="1984" w:type="dxa"/>
            <w:vAlign w:val="center"/>
          </w:tcPr>
          <w:p w:rsidR="003B55EE" w:rsidRPr="004817A4" w:rsidRDefault="009F7593" w:rsidP="000944D7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2год+10год.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A079AF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A079AF" w:rsidTr="00CB5197">
        <w:tc>
          <w:tcPr>
            <w:tcW w:w="2689" w:type="dxa"/>
            <w:gridSpan w:val="2"/>
          </w:tcPr>
          <w:p w:rsidR="00E42B31" w:rsidRPr="00E42B31" w:rsidRDefault="00E42B31" w:rsidP="00E42B31">
            <w:pPr>
              <w:jc w:val="both"/>
              <w:rPr>
                <w:b/>
                <w:szCs w:val="28"/>
                <w:lang w:val="uk-UA"/>
              </w:rPr>
            </w:pPr>
            <w:r w:rsidRPr="00E42B31">
              <w:rPr>
                <w:b/>
                <w:szCs w:val="28"/>
                <w:lang w:val="uk-UA"/>
              </w:rPr>
              <w:t xml:space="preserve">Тема 10. </w:t>
            </w:r>
            <w:proofErr w:type="spellStart"/>
            <w:r w:rsidRPr="00E42B31">
              <w:rPr>
                <w:b/>
                <w:szCs w:val="28"/>
                <w:lang w:val="uk-UA"/>
              </w:rPr>
              <w:t>Event</w:t>
            </w:r>
            <w:proofErr w:type="spellEnd"/>
            <w:r w:rsidRPr="00E42B31">
              <w:rPr>
                <w:b/>
                <w:szCs w:val="28"/>
                <w:lang w:val="uk-UA"/>
              </w:rPr>
              <w:t xml:space="preserve">-менеджмент як головний </w:t>
            </w:r>
            <w:proofErr w:type="spellStart"/>
            <w:r w:rsidRPr="00E42B31">
              <w:rPr>
                <w:b/>
                <w:szCs w:val="28"/>
                <w:lang w:val="uk-UA"/>
              </w:rPr>
              <w:t>мотиватор</w:t>
            </w:r>
            <w:proofErr w:type="spellEnd"/>
            <w:r w:rsidRPr="00E42B31">
              <w:rPr>
                <w:b/>
                <w:szCs w:val="28"/>
                <w:lang w:val="uk-UA"/>
              </w:rPr>
              <w:t xml:space="preserve"> у будь-якій сфері бізнесу.</w:t>
            </w:r>
          </w:p>
          <w:p w:rsidR="00C43100" w:rsidRPr="00E42B31" w:rsidRDefault="00E42B31" w:rsidP="00E42B31">
            <w:pPr>
              <w:jc w:val="both"/>
              <w:rPr>
                <w:szCs w:val="28"/>
                <w:lang w:val="uk-UA"/>
              </w:rPr>
            </w:pPr>
            <w:r w:rsidRPr="00E42B31">
              <w:rPr>
                <w:szCs w:val="28"/>
                <w:lang w:val="uk-UA"/>
              </w:rPr>
              <w:t xml:space="preserve">Головною запорукою успіху є наявність згуртованого, мотивованого персоналу, співробітників, лояльних до організації. У зв'язку з цим зростає роль інструментів нематеріального мотивування персоналу, одним з яких є </w:t>
            </w:r>
            <w:proofErr w:type="spellStart"/>
            <w:r w:rsidRPr="00E42B31">
              <w:rPr>
                <w:szCs w:val="28"/>
                <w:lang w:val="uk-UA"/>
              </w:rPr>
              <w:t>event</w:t>
            </w:r>
            <w:proofErr w:type="spellEnd"/>
            <w:r w:rsidRPr="00E42B31">
              <w:rPr>
                <w:szCs w:val="28"/>
                <w:lang w:val="uk-UA"/>
              </w:rPr>
              <w:t>-менеджмент (</w:t>
            </w:r>
            <w:proofErr w:type="spellStart"/>
            <w:r w:rsidRPr="00E42B31">
              <w:rPr>
                <w:szCs w:val="28"/>
                <w:lang w:val="uk-UA"/>
              </w:rPr>
              <w:t>event-management</w:t>
            </w:r>
            <w:proofErr w:type="spellEnd"/>
            <w:r w:rsidRPr="00E42B31">
              <w:rPr>
                <w:szCs w:val="28"/>
                <w:lang w:val="uk-UA"/>
              </w:rPr>
              <w:t>), або організація заходів. Значення цього способу мотивування виросло в останні роки настільки, що виник цілий  бізнес-напрямок. Фахівці з організації подій (</w:t>
            </w:r>
            <w:proofErr w:type="spellStart"/>
            <w:r w:rsidRPr="00E42B31">
              <w:rPr>
                <w:szCs w:val="28"/>
                <w:lang w:val="uk-UA"/>
              </w:rPr>
              <w:t>event</w:t>
            </w:r>
            <w:proofErr w:type="spellEnd"/>
            <w:r w:rsidRPr="00E42B31">
              <w:rPr>
                <w:szCs w:val="28"/>
                <w:lang w:val="uk-UA"/>
              </w:rPr>
              <w:t xml:space="preserve">): корпоративних свят, маркетингових заходів, </w:t>
            </w:r>
            <w:proofErr w:type="spellStart"/>
            <w:r w:rsidRPr="00E42B31">
              <w:rPr>
                <w:szCs w:val="28"/>
                <w:lang w:val="uk-UA"/>
              </w:rPr>
              <w:t>інсентівного</w:t>
            </w:r>
            <w:proofErr w:type="spellEnd"/>
            <w:r w:rsidRPr="00E42B31">
              <w:rPr>
                <w:szCs w:val="28"/>
                <w:lang w:val="uk-UA"/>
              </w:rPr>
              <w:t xml:space="preserve"> (корпоративного заохочувального і тематичного) туризму, тренінгів, конференцій і семінарів - вміють знаходити найбільш доречні та ефективні рішення проблем, що виникають при роботі з людьми. </w:t>
            </w:r>
            <w:proofErr w:type="spellStart"/>
            <w:r w:rsidRPr="00E42B31">
              <w:rPr>
                <w:szCs w:val="28"/>
                <w:lang w:val="uk-UA"/>
              </w:rPr>
              <w:t>Event</w:t>
            </w:r>
            <w:proofErr w:type="spellEnd"/>
            <w:r w:rsidRPr="00E42B31">
              <w:rPr>
                <w:szCs w:val="28"/>
                <w:lang w:val="uk-UA"/>
              </w:rPr>
              <w:t>-менеджмент - це не просто віяння часу, а результат розвитку теорії та практики управління та мотивування.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3B55EE" w:rsidP="000944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  <w:r w:rsidR="00E965A6">
              <w:rPr>
                <w:lang w:val="uk-UA"/>
              </w:rPr>
              <w:t>,11</w:t>
            </w:r>
          </w:p>
        </w:tc>
        <w:tc>
          <w:tcPr>
            <w:tcW w:w="1984" w:type="dxa"/>
            <w:vAlign w:val="center"/>
          </w:tcPr>
          <w:p w:rsidR="003B55EE" w:rsidRPr="004817A4" w:rsidRDefault="009F7593" w:rsidP="000944D7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2год+10год.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A079AF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A079AF" w:rsidTr="002047A0">
        <w:tc>
          <w:tcPr>
            <w:tcW w:w="2689" w:type="dxa"/>
            <w:gridSpan w:val="2"/>
          </w:tcPr>
          <w:p w:rsidR="00E42B31" w:rsidRPr="00E42B31" w:rsidRDefault="00E42B31" w:rsidP="00E42B31">
            <w:pPr>
              <w:jc w:val="both"/>
              <w:rPr>
                <w:b/>
                <w:szCs w:val="28"/>
              </w:rPr>
            </w:pPr>
            <w:r w:rsidRPr="00E42B31">
              <w:rPr>
                <w:b/>
                <w:szCs w:val="28"/>
              </w:rPr>
              <w:t xml:space="preserve">Тема 11. </w:t>
            </w:r>
            <w:proofErr w:type="spellStart"/>
            <w:r w:rsidRPr="00E42B31">
              <w:rPr>
                <w:b/>
                <w:szCs w:val="28"/>
              </w:rPr>
              <w:t>Планування</w:t>
            </w:r>
            <w:proofErr w:type="spellEnd"/>
            <w:r w:rsidRPr="00E42B31">
              <w:rPr>
                <w:b/>
                <w:szCs w:val="28"/>
              </w:rPr>
              <w:t xml:space="preserve"> </w:t>
            </w:r>
            <w:proofErr w:type="spellStart"/>
            <w:r w:rsidRPr="00E42B31">
              <w:rPr>
                <w:b/>
                <w:szCs w:val="28"/>
              </w:rPr>
              <w:t>івент</w:t>
            </w:r>
            <w:proofErr w:type="spellEnd"/>
            <w:r w:rsidRPr="00E42B31">
              <w:rPr>
                <w:b/>
                <w:szCs w:val="28"/>
              </w:rPr>
              <w:t xml:space="preserve"> заходу</w:t>
            </w:r>
          </w:p>
          <w:p w:rsidR="00C43100" w:rsidRPr="00C43100" w:rsidRDefault="00E42B31" w:rsidP="00E42B31">
            <w:pPr>
              <w:jc w:val="both"/>
              <w:rPr>
                <w:szCs w:val="28"/>
              </w:rPr>
            </w:pPr>
            <w:proofErr w:type="spellStart"/>
            <w:r w:rsidRPr="00E42B31">
              <w:rPr>
                <w:szCs w:val="28"/>
              </w:rPr>
              <w:lastRenderedPageBreak/>
              <w:t>Організація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 xml:space="preserve"> заходу. </w:t>
            </w:r>
            <w:proofErr w:type="spellStart"/>
            <w:r w:rsidRPr="00E42B31">
              <w:rPr>
                <w:szCs w:val="28"/>
              </w:rPr>
              <w:t>Формулювання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цілей</w:t>
            </w:r>
            <w:proofErr w:type="spellEnd"/>
            <w:r w:rsidRPr="00E42B31">
              <w:rPr>
                <w:szCs w:val="28"/>
              </w:rPr>
              <w:t xml:space="preserve"> і </w:t>
            </w:r>
            <w:proofErr w:type="spellStart"/>
            <w:r w:rsidRPr="00E42B31">
              <w:rPr>
                <w:szCs w:val="28"/>
              </w:rPr>
              <w:t>завдань</w:t>
            </w:r>
            <w:proofErr w:type="spellEnd"/>
            <w:r w:rsidRPr="00E42B31">
              <w:rPr>
                <w:szCs w:val="28"/>
              </w:rPr>
              <w:t xml:space="preserve"> та </w:t>
            </w:r>
            <w:proofErr w:type="spellStart"/>
            <w:r w:rsidRPr="00E42B31">
              <w:rPr>
                <w:szCs w:val="28"/>
              </w:rPr>
              <w:t>вибір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концепції</w:t>
            </w:r>
            <w:proofErr w:type="spellEnd"/>
            <w:r w:rsidRPr="00E42B31">
              <w:rPr>
                <w:szCs w:val="28"/>
              </w:rPr>
              <w:t xml:space="preserve"> заходу. </w:t>
            </w:r>
            <w:proofErr w:type="spellStart"/>
            <w:r w:rsidRPr="00E42B31">
              <w:rPr>
                <w:szCs w:val="28"/>
              </w:rPr>
              <w:t>Планування</w:t>
            </w:r>
            <w:proofErr w:type="spellEnd"/>
            <w:r w:rsidRPr="00E42B31">
              <w:rPr>
                <w:szCs w:val="28"/>
              </w:rPr>
              <w:t xml:space="preserve"> часу для </w:t>
            </w:r>
            <w:proofErr w:type="spellStart"/>
            <w:r w:rsidRPr="00E42B31">
              <w:rPr>
                <w:szCs w:val="28"/>
              </w:rPr>
              <w:t>проведення</w:t>
            </w:r>
            <w:proofErr w:type="spellEnd"/>
            <w:r w:rsidRPr="00E42B31">
              <w:rPr>
                <w:szCs w:val="28"/>
              </w:rPr>
              <w:t xml:space="preserve"> </w:t>
            </w:r>
            <w:proofErr w:type="spellStart"/>
            <w:r w:rsidRPr="00E42B31">
              <w:rPr>
                <w:szCs w:val="28"/>
              </w:rPr>
              <w:t>івент</w:t>
            </w:r>
            <w:proofErr w:type="spellEnd"/>
            <w:r w:rsidRPr="00E42B31">
              <w:rPr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lastRenderedPageBreak/>
              <w:t>лекція,</w:t>
            </w:r>
            <w:r>
              <w:rPr>
                <w:lang w:val="uk-UA"/>
              </w:rPr>
              <w:t xml:space="preserve"> семі</w:t>
            </w:r>
            <w:r>
              <w:rPr>
                <w:lang w:val="uk-UA"/>
              </w:rPr>
              <w:lastRenderedPageBreak/>
              <w:t>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3B55E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7,9,10</w:t>
            </w:r>
          </w:p>
        </w:tc>
        <w:tc>
          <w:tcPr>
            <w:tcW w:w="1984" w:type="dxa"/>
            <w:vAlign w:val="center"/>
          </w:tcPr>
          <w:p w:rsidR="003B55EE" w:rsidRPr="004817A4" w:rsidRDefault="009F7593" w:rsidP="000944D7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вивчення тематичного матеріа</w:t>
            </w:r>
            <w:r w:rsidRPr="004817A4">
              <w:rPr>
                <w:lang w:val="uk-UA"/>
              </w:rPr>
              <w:lastRenderedPageBreak/>
              <w:t xml:space="preserve">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2год+10год.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A079AF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lastRenderedPageBreak/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3B55EE" w:rsidRPr="00A079AF" w:rsidTr="002047A0">
        <w:tc>
          <w:tcPr>
            <w:tcW w:w="2689" w:type="dxa"/>
            <w:gridSpan w:val="2"/>
          </w:tcPr>
          <w:p w:rsidR="00E42B31" w:rsidRDefault="00E42B31" w:rsidP="00E42B31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12. Технологія розробки заходу.</w:t>
            </w:r>
          </w:p>
          <w:p w:rsidR="00C43100" w:rsidRPr="00E42B31" w:rsidRDefault="00E42B31" w:rsidP="00E42B31">
            <w:pPr>
              <w:contextualSpacing/>
              <w:jc w:val="both"/>
              <w:rPr>
                <w:b/>
                <w:lang w:val="uk-UA"/>
              </w:rPr>
            </w:pPr>
            <w:r w:rsidRPr="00F31409">
              <w:rPr>
                <w:rFonts w:eastAsia="Calibri"/>
                <w:lang w:val="uk-UA"/>
              </w:rPr>
              <w:t>Мозковий штурм як технологія колективної креативної творчості</w:t>
            </w:r>
            <w:r w:rsidRPr="00F31409">
              <w:rPr>
                <w:b/>
                <w:lang w:val="uk-UA"/>
              </w:rPr>
              <w:t xml:space="preserve">.  </w:t>
            </w:r>
            <w:r w:rsidRPr="00F31409">
              <w:rPr>
                <w:rFonts w:eastAsia="Calibri"/>
                <w:lang w:val="uk-UA"/>
              </w:rPr>
              <w:t xml:space="preserve">Документація ідей в розробці </w:t>
            </w:r>
            <w:proofErr w:type="spellStart"/>
            <w:r w:rsidRPr="00F31409">
              <w:rPr>
                <w:rFonts w:eastAsia="Calibri"/>
                <w:lang w:val="uk-UA"/>
              </w:rPr>
              <w:t>івент</w:t>
            </w:r>
            <w:proofErr w:type="spellEnd"/>
            <w:r w:rsidRPr="00F31409">
              <w:rPr>
                <w:b/>
                <w:lang w:val="uk-UA"/>
              </w:rPr>
              <w:t xml:space="preserve">. </w:t>
            </w:r>
            <w:r w:rsidRPr="00F31409">
              <w:rPr>
                <w:rFonts w:eastAsia="Calibri"/>
                <w:lang w:val="uk-UA"/>
              </w:rPr>
              <w:t>Конкурс ідей для програми заходу.</w:t>
            </w:r>
            <w:r w:rsidRPr="00F31409">
              <w:rPr>
                <w:b/>
                <w:lang w:val="uk-UA"/>
              </w:rPr>
              <w:t xml:space="preserve"> </w:t>
            </w:r>
            <w:r w:rsidRPr="00F31409">
              <w:rPr>
                <w:rFonts w:eastAsia="Calibri"/>
                <w:lang w:val="uk-UA"/>
              </w:rPr>
              <w:t>Творчий вплив ззовні</w:t>
            </w:r>
            <w:r>
              <w:rPr>
                <w:rFonts w:eastAsia="Calibri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>лекція,</w:t>
            </w:r>
            <w:r>
              <w:rPr>
                <w:lang w:val="uk-UA"/>
              </w:rPr>
              <w:t xml:space="preserve"> семінарське заняття</w:t>
            </w:r>
            <w:r w:rsidRPr="004817A4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самостійна робота</w:t>
            </w:r>
          </w:p>
        </w:tc>
        <w:tc>
          <w:tcPr>
            <w:tcW w:w="1134" w:type="dxa"/>
            <w:gridSpan w:val="2"/>
            <w:vAlign w:val="center"/>
          </w:tcPr>
          <w:p w:rsidR="003B55EE" w:rsidRPr="004817A4" w:rsidRDefault="00E965A6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55EE">
              <w:rPr>
                <w:lang w:val="uk-UA"/>
              </w:rPr>
              <w:t>1,2</w:t>
            </w:r>
            <w:r>
              <w:rPr>
                <w:lang w:val="uk-UA"/>
              </w:rPr>
              <w:t>7</w:t>
            </w:r>
            <w:r w:rsidR="003B55EE">
              <w:rPr>
                <w:lang w:val="uk-UA"/>
              </w:rPr>
              <w:t>,3</w:t>
            </w:r>
            <w:r>
              <w:rPr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3B55EE" w:rsidRPr="004817A4" w:rsidRDefault="009F7593" w:rsidP="000944D7">
            <w:pPr>
              <w:jc w:val="center"/>
              <w:rPr>
                <w:lang w:val="uk-UA"/>
              </w:rPr>
            </w:pPr>
            <w:r w:rsidRPr="004817A4">
              <w:rPr>
                <w:lang w:val="uk-UA"/>
              </w:rPr>
              <w:t xml:space="preserve">вивчення тематичного матеріалу ( </w:t>
            </w:r>
            <w:r>
              <w:rPr>
                <w:lang w:val="uk-UA"/>
              </w:rPr>
              <w:t>2</w:t>
            </w:r>
            <w:r w:rsidRPr="004817A4">
              <w:rPr>
                <w:lang w:val="uk-UA"/>
              </w:rPr>
              <w:t xml:space="preserve"> год+</w:t>
            </w:r>
            <w:r>
              <w:rPr>
                <w:lang w:val="uk-UA"/>
              </w:rPr>
              <w:t>2год+10год.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rPr>
                <w:lang w:val="uk-UA"/>
              </w:rPr>
              <w:t>с.р</w:t>
            </w:r>
            <w:proofErr w:type="spellEnd"/>
            <w:r w:rsidRPr="004817A4">
              <w:rPr>
                <w:lang w:val="uk-UA"/>
              </w:rPr>
              <w:t>.)</w:t>
            </w:r>
          </w:p>
        </w:tc>
        <w:tc>
          <w:tcPr>
            <w:tcW w:w="1134" w:type="dxa"/>
            <w:vAlign w:val="center"/>
          </w:tcPr>
          <w:p w:rsidR="003B55EE" w:rsidRPr="004817A4" w:rsidRDefault="0015573E" w:rsidP="003B55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B55EE" w:rsidRPr="004817A4">
              <w:rPr>
                <w:lang w:val="uk-UA"/>
              </w:rPr>
              <w:t xml:space="preserve"> бали</w:t>
            </w:r>
          </w:p>
        </w:tc>
        <w:tc>
          <w:tcPr>
            <w:tcW w:w="1412" w:type="dxa"/>
            <w:vAlign w:val="center"/>
          </w:tcPr>
          <w:p w:rsidR="003B55EE" w:rsidRPr="00A079AF" w:rsidRDefault="003B55EE" w:rsidP="003B55EE">
            <w:pPr>
              <w:spacing w:after="36" w:line="247" w:lineRule="auto"/>
              <w:rPr>
                <w:lang w:val="uk-UA"/>
              </w:rPr>
            </w:pPr>
            <w:proofErr w:type="spellStart"/>
            <w:r w:rsidRPr="004817A4">
              <w:t>протягом</w:t>
            </w:r>
            <w:proofErr w:type="spellEnd"/>
            <w:r w:rsidRPr="004817A4">
              <w:t xml:space="preserve"> семестру </w:t>
            </w:r>
            <w:proofErr w:type="spellStart"/>
            <w:r w:rsidRPr="004817A4">
              <w:t>згідно</w:t>
            </w:r>
            <w:proofErr w:type="spellEnd"/>
            <w:r w:rsidRPr="004817A4">
              <w:t xml:space="preserve"> з</w:t>
            </w:r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розкладом</w:t>
            </w:r>
            <w:proofErr w:type="spellEnd"/>
            <w:r w:rsidRPr="004817A4">
              <w:t xml:space="preserve"> занять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51BC4" w:rsidP="00151BC4">
            <w:pPr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6. Система оцінювання курсу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7C45E3" w:rsidRPr="004817A4" w:rsidRDefault="007C45E3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</w:t>
            </w:r>
          </w:p>
          <w:p w:rsidR="00151BC4" w:rsidRPr="004817A4" w:rsidRDefault="00151BC4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664" w:type="dxa"/>
            <w:gridSpan w:val="5"/>
          </w:tcPr>
          <w:p w:rsidR="00151BC4" w:rsidRPr="004817A4" w:rsidRDefault="00052403" w:rsidP="0005240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100б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= 60б (поточний контроль)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+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20б(контр. роб)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+</w:t>
            </w:r>
            <w:r w:rsidR="00752501" w:rsidRPr="004817A4">
              <w:rPr>
                <w:lang w:val="uk-UA"/>
              </w:rPr>
              <w:t xml:space="preserve"> </w:t>
            </w:r>
            <w:r w:rsidRPr="004817A4">
              <w:rPr>
                <w:lang w:val="uk-UA"/>
              </w:rPr>
              <w:t>20б(</w:t>
            </w:r>
            <w:proofErr w:type="spellStart"/>
            <w:r w:rsidRPr="004817A4">
              <w:rPr>
                <w:lang w:val="uk-UA"/>
              </w:rPr>
              <w:t>теорет</w:t>
            </w:r>
            <w:proofErr w:type="spellEnd"/>
            <w:r w:rsidRPr="004817A4">
              <w:rPr>
                <w:lang w:val="uk-UA"/>
              </w:rPr>
              <w:t>. контроль</w:t>
            </w:r>
            <w:r w:rsidR="00CA4F73" w:rsidRPr="004817A4">
              <w:rPr>
                <w:lang w:val="uk-UA"/>
              </w:rPr>
              <w:t xml:space="preserve"> (тест)</w:t>
            </w:r>
            <w:r w:rsidRPr="004817A4">
              <w:rPr>
                <w:lang w:val="uk-UA"/>
              </w:rPr>
              <w:t>)</w:t>
            </w:r>
          </w:p>
          <w:p w:rsidR="00052403" w:rsidRPr="004817A4" w:rsidRDefault="00052403" w:rsidP="00052403">
            <w:pPr>
              <w:jc w:val="both"/>
              <w:rPr>
                <w:lang w:val="uk-UA"/>
              </w:rPr>
            </w:pPr>
            <w:proofErr w:type="spellStart"/>
            <w:r w:rsidRPr="004817A4">
              <w:t>Оцінка</w:t>
            </w:r>
            <w:proofErr w:type="spellEnd"/>
            <w:r w:rsidRPr="004817A4">
              <w:t xml:space="preserve"> за </w:t>
            </w:r>
            <w:proofErr w:type="spellStart"/>
            <w:r w:rsidRPr="004817A4">
              <w:t>поточний</w:t>
            </w:r>
            <w:proofErr w:type="spellEnd"/>
            <w:r w:rsidRPr="004817A4">
              <w:t xml:space="preserve"> контроль (максимум 60 </w:t>
            </w:r>
            <w:proofErr w:type="spellStart"/>
            <w:r w:rsidRPr="004817A4">
              <w:t>балів</w:t>
            </w:r>
            <w:proofErr w:type="spellEnd"/>
            <w:r w:rsidRPr="004817A4">
              <w:t xml:space="preserve">) – </w:t>
            </w:r>
            <w:proofErr w:type="spellStart"/>
            <w:r w:rsidRPr="004817A4">
              <w:t>середнє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арифметичне</w:t>
            </w:r>
            <w:proofErr w:type="spellEnd"/>
            <w:r w:rsidRPr="004817A4">
              <w:t xml:space="preserve"> з </w:t>
            </w:r>
            <w:proofErr w:type="spellStart"/>
            <w:r w:rsidRPr="004817A4">
              <w:t>округленням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цілого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оцінок</w:t>
            </w:r>
            <w:proofErr w:type="spellEnd"/>
            <w:r w:rsidRPr="004817A4">
              <w:rPr>
                <w:lang w:val="uk-UA"/>
              </w:rPr>
              <w:t xml:space="preserve"> </w:t>
            </w:r>
            <w:proofErr w:type="spellStart"/>
            <w:r w:rsidRPr="004817A4">
              <w:t>отриманих</w:t>
            </w:r>
            <w:proofErr w:type="spellEnd"/>
            <w:r w:rsidRPr="004817A4">
              <w:t xml:space="preserve"> на </w:t>
            </w:r>
            <w:proofErr w:type="spellStart"/>
            <w:r w:rsidRPr="004817A4">
              <w:t>практичних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заняттях</w:t>
            </w:r>
            <w:proofErr w:type="spellEnd"/>
            <w:r w:rsidRPr="004817A4">
              <w:t xml:space="preserve"> та </w:t>
            </w:r>
            <w:r w:rsidR="00CA4F73" w:rsidRPr="004817A4">
              <w:rPr>
                <w:lang w:val="uk-UA"/>
              </w:rPr>
              <w:t xml:space="preserve">при </w:t>
            </w:r>
            <w:proofErr w:type="spellStart"/>
            <w:r w:rsidRPr="004817A4">
              <w:t>перевірці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самостійної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роботи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студентів</w:t>
            </w:r>
            <w:proofErr w:type="spellEnd"/>
            <w:r w:rsidRPr="004817A4">
              <w:t xml:space="preserve">, </w:t>
            </w:r>
            <w:proofErr w:type="spellStart"/>
            <w:r w:rsidRPr="004817A4">
              <w:t>помножених</w:t>
            </w:r>
            <w:proofErr w:type="spellEnd"/>
            <w:r w:rsidRPr="004817A4">
              <w:t xml:space="preserve"> на </w:t>
            </w:r>
            <w:proofErr w:type="spellStart"/>
            <w:r w:rsidRPr="004817A4">
              <w:t>деякий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коефіцієнт</w:t>
            </w:r>
            <w:proofErr w:type="spellEnd"/>
            <w:r w:rsidRPr="004817A4">
              <w:t>.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151BC4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4" w:type="dxa"/>
            <w:gridSpan w:val="5"/>
          </w:tcPr>
          <w:p w:rsidR="00151BC4" w:rsidRPr="004817A4" w:rsidRDefault="007C45E3" w:rsidP="007C45E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>Виконувати чітко до вказаних інструкцій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7C45E3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="00151BC4"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664" w:type="dxa"/>
            <w:gridSpan w:val="5"/>
          </w:tcPr>
          <w:p w:rsidR="00151BC4" w:rsidRPr="004817A4" w:rsidRDefault="007C45E3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rPr>
                <w:lang w:val="uk-UA"/>
              </w:rPr>
              <w:t>Оцінються</w:t>
            </w:r>
            <w:proofErr w:type="spellEnd"/>
            <w:r w:rsidRPr="004817A4">
              <w:rPr>
                <w:lang w:val="uk-UA"/>
              </w:rPr>
              <w:t xml:space="preserve"> за 5-ти бальною шкалою</w:t>
            </w:r>
          </w:p>
        </w:tc>
      </w:tr>
      <w:tr w:rsidR="004817A4" w:rsidRPr="004817A4" w:rsidTr="00B61368">
        <w:tc>
          <w:tcPr>
            <w:tcW w:w="3681" w:type="dxa"/>
            <w:gridSpan w:val="3"/>
          </w:tcPr>
          <w:p w:rsidR="00151BC4" w:rsidRPr="004817A4" w:rsidRDefault="00151BC4" w:rsidP="008A41C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A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64" w:type="dxa"/>
            <w:gridSpan w:val="5"/>
          </w:tcPr>
          <w:p w:rsidR="00151BC4" w:rsidRPr="004817A4" w:rsidRDefault="00CA4F73" w:rsidP="00395013">
            <w:pPr>
              <w:jc w:val="both"/>
              <w:rPr>
                <w:lang w:val="uk-UA"/>
              </w:rPr>
            </w:pPr>
            <w:r w:rsidRPr="004817A4">
              <w:rPr>
                <w:lang w:val="uk-UA"/>
              </w:rPr>
              <w:t xml:space="preserve">Здача і захист </w:t>
            </w:r>
            <w:r w:rsidR="009A5182" w:rsidRPr="004817A4">
              <w:rPr>
                <w:lang w:val="uk-UA"/>
              </w:rPr>
              <w:t>практичних робіт,</w:t>
            </w:r>
            <w:r w:rsidRPr="004817A4">
              <w:rPr>
                <w:lang w:val="uk-UA"/>
              </w:rPr>
              <w:t xml:space="preserve"> контрольної роботи</w:t>
            </w:r>
            <w:r w:rsidR="009A5182" w:rsidRPr="004817A4">
              <w:rPr>
                <w:lang w:val="uk-UA"/>
              </w:rPr>
              <w:t xml:space="preserve"> та тесту з теоретичним контролем знань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51BC4" w:rsidP="00151BC4">
            <w:pPr>
              <w:jc w:val="center"/>
              <w:rPr>
                <w:lang w:val="uk-UA"/>
              </w:rPr>
            </w:pPr>
            <w:r w:rsidRPr="004817A4">
              <w:rPr>
                <w:b/>
                <w:lang w:val="uk-UA"/>
              </w:rPr>
              <w:t>7. Політика курсу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9A5182" w:rsidP="00395013">
            <w:pPr>
              <w:jc w:val="both"/>
              <w:rPr>
                <w:lang w:val="uk-UA"/>
              </w:rPr>
            </w:pPr>
            <w:proofErr w:type="spellStart"/>
            <w:r w:rsidRPr="004817A4">
              <w:t>Політика</w:t>
            </w:r>
            <w:proofErr w:type="spellEnd"/>
            <w:r w:rsidRPr="004817A4">
              <w:t xml:space="preserve"> курсу: </w:t>
            </w:r>
            <w:proofErr w:type="spellStart"/>
            <w:r w:rsidRPr="004817A4">
              <w:t>Жодні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форми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порушення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академічної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доброчесності</w:t>
            </w:r>
            <w:proofErr w:type="spellEnd"/>
            <w:r w:rsidRPr="004817A4">
              <w:t xml:space="preserve"> не </w:t>
            </w:r>
            <w:proofErr w:type="spellStart"/>
            <w:r w:rsidRPr="004817A4">
              <w:t>толеруються</w:t>
            </w:r>
            <w:proofErr w:type="spellEnd"/>
            <w:r w:rsidRPr="004817A4">
              <w:t xml:space="preserve">. У </w:t>
            </w:r>
            <w:proofErr w:type="spellStart"/>
            <w:r w:rsidRPr="004817A4">
              <w:t>випадку</w:t>
            </w:r>
            <w:proofErr w:type="spellEnd"/>
            <w:r w:rsidRPr="004817A4">
              <w:t xml:space="preserve"> таких </w:t>
            </w:r>
            <w:proofErr w:type="spellStart"/>
            <w:r w:rsidRPr="004817A4">
              <w:t>подій</w:t>
            </w:r>
            <w:proofErr w:type="spellEnd"/>
            <w:r w:rsidRPr="004817A4">
              <w:t xml:space="preserve"> – </w:t>
            </w:r>
            <w:proofErr w:type="spellStart"/>
            <w:r w:rsidRPr="004817A4">
              <w:t>реагування</w:t>
            </w:r>
            <w:proofErr w:type="spellEnd"/>
            <w:r w:rsidRPr="004817A4">
              <w:t xml:space="preserve"> </w:t>
            </w:r>
            <w:proofErr w:type="spellStart"/>
            <w:r w:rsidRPr="004817A4">
              <w:t>відповідно</w:t>
            </w:r>
            <w:proofErr w:type="spellEnd"/>
            <w:r w:rsidRPr="004817A4">
              <w:t xml:space="preserve"> до </w:t>
            </w:r>
            <w:proofErr w:type="spellStart"/>
            <w:r w:rsidRPr="004817A4">
              <w:t>Положення</w:t>
            </w:r>
            <w:proofErr w:type="spellEnd"/>
            <w:r w:rsidRPr="004817A4">
              <w:t xml:space="preserve"> 1 і </w:t>
            </w:r>
            <w:proofErr w:type="spellStart"/>
            <w:r w:rsidRPr="004817A4">
              <w:t>Положення</w:t>
            </w:r>
            <w:proofErr w:type="spellEnd"/>
            <w:r w:rsidRPr="004817A4">
              <w:t xml:space="preserve"> 2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151BC4" w:rsidRPr="004817A4" w:rsidRDefault="00151BC4" w:rsidP="00151BC4">
            <w:pPr>
              <w:jc w:val="center"/>
              <w:rPr>
                <w:b/>
                <w:lang w:val="uk-UA"/>
              </w:rPr>
            </w:pPr>
            <w:r w:rsidRPr="004817A4">
              <w:rPr>
                <w:b/>
                <w:lang w:val="uk-UA"/>
              </w:rPr>
              <w:t>8. Рекомендована література</w:t>
            </w:r>
          </w:p>
        </w:tc>
      </w:tr>
      <w:tr w:rsidR="004817A4" w:rsidRPr="004817A4" w:rsidTr="00377854">
        <w:tc>
          <w:tcPr>
            <w:tcW w:w="9345" w:type="dxa"/>
            <w:gridSpan w:val="8"/>
          </w:tcPr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1. </w:t>
            </w:r>
            <w:proofErr w:type="spellStart"/>
            <w:r w:rsidRPr="000826A5">
              <w:rPr>
                <w:szCs w:val="28"/>
                <w:lang w:val="uk-UA"/>
              </w:rPr>
              <w:t>Колбер</w:t>
            </w:r>
            <w:proofErr w:type="spellEnd"/>
            <w:r w:rsidRPr="000826A5">
              <w:rPr>
                <w:szCs w:val="28"/>
                <w:lang w:val="uk-UA"/>
              </w:rPr>
              <w:t xml:space="preserve"> Ф. Маркетинг </w:t>
            </w:r>
            <w:proofErr w:type="spellStart"/>
            <w:r w:rsidRPr="000826A5">
              <w:rPr>
                <w:szCs w:val="28"/>
                <w:lang w:val="uk-UA"/>
              </w:rPr>
              <w:t>культуры</w:t>
            </w:r>
            <w:proofErr w:type="spellEnd"/>
            <w:r w:rsidRPr="000826A5">
              <w:rPr>
                <w:szCs w:val="28"/>
                <w:lang w:val="uk-UA"/>
              </w:rPr>
              <w:t xml:space="preserve"> и </w:t>
            </w:r>
            <w:proofErr w:type="spellStart"/>
            <w:r w:rsidRPr="000826A5">
              <w:rPr>
                <w:szCs w:val="28"/>
                <w:lang w:val="uk-UA"/>
              </w:rPr>
              <w:t>искусства</w:t>
            </w:r>
            <w:proofErr w:type="spellEnd"/>
            <w:r w:rsidRPr="000826A5">
              <w:rPr>
                <w:szCs w:val="28"/>
                <w:lang w:val="uk-UA"/>
              </w:rPr>
              <w:t xml:space="preserve"> / Франсуа </w:t>
            </w:r>
            <w:proofErr w:type="spellStart"/>
            <w:r w:rsidRPr="000826A5">
              <w:rPr>
                <w:szCs w:val="28"/>
                <w:lang w:val="uk-UA"/>
              </w:rPr>
              <w:t>Колбер</w:t>
            </w:r>
            <w:proofErr w:type="spellEnd"/>
            <w:r w:rsidRPr="000826A5">
              <w:rPr>
                <w:szCs w:val="28"/>
                <w:lang w:val="uk-UA"/>
              </w:rPr>
              <w:t xml:space="preserve"> при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участии</w:t>
            </w:r>
            <w:proofErr w:type="spellEnd"/>
            <w:r w:rsidRPr="000826A5">
              <w:rPr>
                <w:szCs w:val="28"/>
                <w:lang w:val="uk-UA"/>
              </w:rPr>
              <w:t xml:space="preserve"> Ж. </w:t>
            </w:r>
            <w:proofErr w:type="spellStart"/>
            <w:r w:rsidRPr="000826A5">
              <w:rPr>
                <w:szCs w:val="28"/>
                <w:lang w:val="uk-UA"/>
              </w:rPr>
              <w:t>Нантель</w:t>
            </w:r>
            <w:proofErr w:type="spellEnd"/>
            <w:r w:rsidRPr="000826A5">
              <w:rPr>
                <w:szCs w:val="28"/>
                <w:lang w:val="uk-UA"/>
              </w:rPr>
              <w:t xml:space="preserve">, С. </w:t>
            </w:r>
            <w:proofErr w:type="spellStart"/>
            <w:r w:rsidRPr="000826A5">
              <w:rPr>
                <w:szCs w:val="28"/>
                <w:lang w:val="uk-UA"/>
              </w:rPr>
              <w:t>Билодо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Дж</w:t>
            </w:r>
            <w:proofErr w:type="spellEnd"/>
            <w:r w:rsidRPr="000826A5">
              <w:rPr>
                <w:szCs w:val="28"/>
                <w:lang w:val="uk-UA"/>
              </w:rPr>
              <w:t xml:space="preserve">. Д. </w:t>
            </w:r>
            <w:proofErr w:type="spellStart"/>
            <w:r w:rsidRPr="000826A5">
              <w:rPr>
                <w:szCs w:val="28"/>
                <w:lang w:val="uk-UA"/>
              </w:rPr>
              <w:t>Рича</w:t>
            </w:r>
            <w:proofErr w:type="spellEnd"/>
            <w:r w:rsidRPr="000826A5">
              <w:rPr>
                <w:szCs w:val="28"/>
                <w:lang w:val="uk-UA"/>
              </w:rPr>
              <w:t xml:space="preserve">; [пер. с </w:t>
            </w:r>
            <w:proofErr w:type="spellStart"/>
            <w:r w:rsidRPr="000826A5">
              <w:rPr>
                <w:szCs w:val="28"/>
                <w:lang w:val="uk-UA"/>
              </w:rPr>
              <w:t>англ</w:t>
            </w:r>
            <w:proofErr w:type="spellEnd"/>
            <w:r w:rsidRPr="000826A5">
              <w:rPr>
                <w:szCs w:val="28"/>
                <w:lang w:val="uk-UA"/>
              </w:rPr>
              <w:t xml:space="preserve">. Л. Г. </w:t>
            </w:r>
            <w:proofErr w:type="spellStart"/>
            <w:r w:rsidRPr="000826A5">
              <w:rPr>
                <w:szCs w:val="28"/>
                <w:lang w:val="uk-UA"/>
              </w:rPr>
              <w:t>Мочаловой</w:t>
            </w:r>
            <w:proofErr w:type="spellEnd"/>
            <w:r w:rsidRPr="000826A5">
              <w:rPr>
                <w:szCs w:val="28"/>
                <w:lang w:val="uk-UA"/>
              </w:rPr>
              <w:t>]. -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Санкт-Петербург : АРТ-Пресс, 2004. – 255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2. </w:t>
            </w:r>
            <w:proofErr w:type="spellStart"/>
            <w:r w:rsidRPr="000826A5">
              <w:rPr>
                <w:szCs w:val="28"/>
                <w:lang w:val="uk-UA"/>
              </w:rPr>
              <w:t>Сондер</w:t>
            </w:r>
            <w:proofErr w:type="spellEnd"/>
            <w:r w:rsidRPr="000826A5">
              <w:rPr>
                <w:szCs w:val="28"/>
                <w:lang w:val="uk-UA"/>
              </w:rPr>
              <w:t xml:space="preserve"> М. </w:t>
            </w:r>
            <w:proofErr w:type="spellStart"/>
            <w:r w:rsidRPr="000826A5">
              <w:rPr>
                <w:szCs w:val="28"/>
                <w:lang w:val="uk-UA"/>
              </w:rPr>
              <w:t>Ивент</w:t>
            </w:r>
            <w:proofErr w:type="spellEnd"/>
            <w:r w:rsidRPr="000826A5">
              <w:rPr>
                <w:szCs w:val="28"/>
                <w:lang w:val="uk-UA"/>
              </w:rPr>
              <w:t xml:space="preserve">-менеджмент: </w:t>
            </w:r>
            <w:proofErr w:type="spellStart"/>
            <w:r w:rsidRPr="000826A5">
              <w:rPr>
                <w:szCs w:val="28"/>
                <w:lang w:val="uk-UA"/>
              </w:rPr>
              <w:t>организация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развлекательных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мероприятий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Техники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идеи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стратегии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методы</w:t>
            </w:r>
            <w:proofErr w:type="spellEnd"/>
            <w:r w:rsidRPr="000826A5">
              <w:rPr>
                <w:szCs w:val="28"/>
                <w:lang w:val="uk-UA"/>
              </w:rPr>
              <w:t xml:space="preserve"> / Марк </w:t>
            </w:r>
            <w:proofErr w:type="spellStart"/>
            <w:r w:rsidRPr="000826A5">
              <w:rPr>
                <w:szCs w:val="28"/>
                <w:lang w:val="uk-UA"/>
              </w:rPr>
              <w:t>Сондер</w:t>
            </w:r>
            <w:proofErr w:type="spellEnd"/>
            <w:r w:rsidRPr="000826A5">
              <w:rPr>
                <w:szCs w:val="28"/>
                <w:lang w:val="uk-UA"/>
              </w:rPr>
              <w:t xml:space="preserve">; [пер. с </w:t>
            </w:r>
            <w:proofErr w:type="spellStart"/>
            <w:r w:rsidRPr="000826A5">
              <w:rPr>
                <w:szCs w:val="28"/>
                <w:lang w:val="uk-UA"/>
              </w:rPr>
              <w:t>англ</w:t>
            </w:r>
            <w:proofErr w:type="spellEnd"/>
            <w:r w:rsidRPr="000826A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Д.В. </w:t>
            </w:r>
            <w:proofErr w:type="spellStart"/>
            <w:r w:rsidRPr="000826A5">
              <w:rPr>
                <w:szCs w:val="28"/>
                <w:lang w:val="uk-UA"/>
              </w:rPr>
              <w:t>Скворцова</w:t>
            </w:r>
            <w:proofErr w:type="spellEnd"/>
            <w:r w:rsidRPr="000826A5">
              <w:rPr>
                <w:szCs w:val="28"/>
                <w:lang w:val="uk-UA"/>
              </w:rPr>
              <w:t xml:space="preserve">]; </w:t>
            </w:r>
            <w:proofErr w:type="spellStart"/>
            <w:r w:rsidRPr="000826A5">
              <w:rPr>
                <w:szCs w:val="28"/>
                <w:lang w:val="uk-UA"/>
              </w:rPr>
              <w:t>под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общ</w:t>
            </w:r>
            <w:proofErr w:type="spellEnd"/>
            <w:r w:rsidRPr="000826A5">
              <w:rPr>
                <w:szCs w:val="28"/>
                <w:lang w:val="uk-UA"/>
              </w:rPr>
              <w:t>. ред. Стрижак. – Москва: Вершина, 2006. – 544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3. </w:t>
            </w:r>
            <w:proofErr w:type="spellStart"/>
            <w:r w:rsidRPr="000826A5">
              <w:rPr>
                <w:szCs w:val="28"/>
                <w:lang w:val="uk-UA"/>
              </w:rPr>
              <w:t>Тульчинский</w:t>
            </w:r>
            <w:proofErr w:type="spellEnd"/>
            <w:r w:rsidRPr="000826A5">
              <w:rPr>
                <w:szCs w:val="28"/>
                <w:lang w:val="uk-UA"/>
              </w:rPr>
              <w:t xml:space="preserve"> Г.Л. Менеджмент в </w:t>
            </w:r>
            <w:proofErr w:type="spellStart"/>
            <w:r w:rsidRPr="000826A5">
              <w:rPr>
                <w:szCs w:val="28"/>
                <w:lang w:val="uk-UA"/>
              </w:rPr>
              <w:t>сфере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культуры</w:t>
            </w:r>
            <w:proofErr w:type="spellEnd"/>
            <w:r w:rsidRPr="000826A5">
              <w:rPr>
                <w:szCs w:val="28"/>
                <w:lang w:val="uk-UA"/>
              </w:rPr>
              <w:t xml:space="preserve"> : </w:t>
            </w:r>
            <w:proofErr w:type="spellStart"/>
            <w:r w:rsidRPr="000826A5">
              <w:rPr>
                <w:szCs w:val="28"/>
                <w:lang w:val="uk-UA"/>
              </w:rPr>
              <w:t>учебное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пособие</w:t>
            </w:r>
            <w:proofErr w:type="spellEnd"/>
            <w:r w:rsidRPr="000826A5">
              <w:rPr>
                <w:szCs w:val="28"/>
                <w:lang w:val="uk-UA"/>
              </w:rPr>
              <w:t xml:space="preserve"> /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Г.Л. </w:t>
            </w:r>
            <w:proofErr w:type="spellStart"/>
            <w:r w:rsidRPr="000826A5">
              <w:rPr>
                <w:szCs w:val="28"/>
                <w:lang w:val="uk-UA"/>
              </w:rPr>
              <w:t>Тульчинский</w:t>
            </w:r>
            <w:proofErr w:type="spellEnd"/>
            <w:r w:rsidRPr="000826A5">
              <w:rPr>
                <w:szCs w:val="28"/>
                <w:lang w:val="uk-UA"/>
              </w:rPr>
              <w:t xml:space="preserve">, Е.Л. </w:t>
            </w:r>
            <w:proofErr w:type="spellStart"/>
            <w:r w:rsidRPr="000826A5">
              <w:rPr>
                <w:szCs w:val="28"/>
                <w:lang w:val="uk-UA"/>
              </w:rPr>
              <w:t>Шекова</w:t>
            </w:r>
            <w:proofErr w:type="spellEnd"/>
            <w:r w:rsidRPr="000826A5">
              <w:rPr>
                <w:szCs w:val="28"/>
                <w:lang w:val="uk-UA"/>
              </w:rPr>
              <w:t xml:space="preserve">. – СПб.: </w:t>
            </w:r>
            <w:proofErr w:type="spellStart"/>
            <w:r w:rsidRPr="000826A5">
              <w:rPr>
                <w:szCs w:val="28"/>
                <w:lang w:val="uk-UA"/>
              </w:rPr>
              <w:t>Издательство</w:t>
            </w:r>
            <w:proofErr w:type="spellEnd"/>
            <w:r w:rsidRPr="000826A5">
              <w:rPr>
                <w:szCs w:val="28"/>
                <w:lang w:val="uk-UA"/>
              </w:rPr>
              <w:t xml:space="preserve"> «Лань»; «</w:t>
            </w:r>
            <w:proofErr w:type="spellStart"/>
            <w:r w:rsidRPr="000826A5">
              <w:rPr>
                <w:szCs w:val="28"/>
                <w:lang w:val="uk-UA"/>
              </w:rPr>
              <w:t>Издательство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ПЛАНЕТА МУЗЫКИ», 2007. – 528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4. </w:t>
            </w:r>
            <w:proofErr w:type="spellStart"/>
            <w:r w:rsidRPr="000826A5">
              <w:rPr>
                <w:szCs w:val="28"/>
                <w:lang w:val="uk-UA"/>
              </w:rPr>
              <w:t>Хальцбаур</w:t>
            </w:r>
            <w:proofErr w:type="spellEnd"/>
            <w:r w:rsidRPr="000826A5">
              <w:rPr>
                <w:szCs w:val="28"/>
                <w:lang w:val="uk-UA"/>
              </w:rPr>
              <w:t xml:space="preserve"> У.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 xml:space="preserve">-менеджмент / У. </w:t>
            </w:r>
            <w:proofErr w:type="spellStart"/>
            <w:r w:rsidRPr="000826A5">
              <w:rPr>
                <w:szCs w:val="28"/>
                <w:lang w:val="uk-UA"/>
              </w:rPr>
              <w:t>Хальцбаур</w:t>
            </w:r>
            <w:proofErr w:type="spellEnd"/>
            <w:r w:rsidRPr="000826A5">
              <w:rPr>
                <w:szCs w:val="28"/>
                <w:lang w:val="uk-UA"/>
              </w:rPr>
              <w:t xml:space="preserve">, Э. </w:t>
            </w:r>
            <w:proofErr w:type="spellStart"/>
            <w:r w:rsidRPr="000826A5">
              <w:rPr>
                <w:szCs w:val="28"/>
                <w:lang w:val="uk-UA"/>
              </w:rPr>
              <w:t>Йеттингер</w:t>
            </w:r>
            <w:proofErr w:type="spellEnd"/>
            <w:r w:rsidRPr="000826A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Б. </w:t>
            </w:r>
            <w:proofErr w:type="spellStart"/>
            <w:r w:rsidRPr="000826A5">
              <w:rPr>
                <w:szCs w:val="28"/>
                <w:lang w:val="uk-UA"/>
              </w:rPr>
              <w:t>Кнаусе</w:t>
            </w:r>
            <w:proofErr w:type="spellEnd"/>
            <w:r w:rsidRPr="000826A5">
              <w:rPr>
                <w:szCs w:val="28"/>
                <w:lang w:val="uk-UA"/>
              </w:rPr>
              <w:t xml:space="preserve">, Р. </w:t>
            </w:r>
            <w:proofErr w:type="spellStart"/>
            <w:r w:rsidRPr="000826A5">
              <w:rPr>
                <w:szCs w:val="28"/>
                <w:lang w:val="uk-UA"/>
              </w:rPr>
              <w:t>Мозер</w:t>
            </w:r>
            <w:proofErr w:type="spellEnd"/>
            <w:r w:rsidRPr="000826A5">
              <w:rPr>
                <w:szCs w:val="28"/>
                <w:lang w:val="uk-UA"/>
              </w:rPr>
              <w:t xml:space="preserve">, М. </w:t>
            </w:r>
            <w:proofErr w:type="spellStart"/>
            <w:r w:rsidRPr="000826A5">
              <w:rPr>
                <w:szCs w:val="28"/>
                <w:lang w:val="uk-UA"/>
              </w:rPr>
              <w:t>Целлер</w:t>
            </w:r>
            <w:proofErr w:type="spellEnd"/>
            <w:r w:rsidRPr="000826A5">
              <w:rPr>
                <w:szCs w:val="28"/>
                <w:lang w:val="uk-UA"/>
              </w:rPr>
              <w:t>; [</w:t>
            </w:r>
            <w:proofErr w:type="spellStart"/>
            <w:r w:rsidRPr="000826A5">
              <w:rPr>
                <w:szCs w:val="28"/>
                <w:lang w:val="uk-UA"/>
              </w:rPr>
              <w:t>пер.с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нем</w:t>
            </w:r>
            <w:proofErr w:type="spellEnd"/>
            <w:r w:rsidRPr="000826A5">
              <w:rPr>
                <w:szCs w:val="28"/>
                <w:lang w:val="uk-UA"/>
              </w:rPr>
              <w:t xml:space="preserve">. Т. </w:t>
            </w:r>
            <w:proofErr w:type="spellStart"/>
            <w:r w:rsidRPr="000826A5">
              <w:rPr>
                <w:szCs w:val="28"/>
                <w:lang w:val="uk-UA"/>
              </w:rPr>
              <w:t>Фоминой</w:t>
            </w:r>
            <w:proofErr w:type="spellEnd"/>
            <w:r w:rsidRPr="000826A5">
              <w:rPr>
                <w:szCs w:val="28"/>
                <w:lang w:val="uk-UA"/>
              </w:rPr>
              <w:t xml:space="preserve">] – М. : </w:t>
            </w:r>
            <w:proofErr w:type="spellStart"/>
            <w:r w:rsidRPr="000826A5">
              <w:rPr>
                <w:szCs w:val="28"/>
                <w:lang w:val="uk-UA"/>
              </w:rPr>
              <w:t>Эксмо</w:t>
            </w:r>
            <w:proofErr w:type="spellEnd"/>
            <w:r w:rsidRPr="000826A5">
              <w:rPr>
                <w:szCs w:val="28"/>
                <w:lang w:val="uk-UA"/>
              </w:rPr>
              <w:t>, 2007. –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384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5. </w:t>
            </w:r>
            <w:proofErr w:type="spellStart"/>
            <w:r w:rsidRPr="000826A5">
              <w:rPr>
                <w:szCs w:val="28"/>
                <w:lang w:val="uk-UA"/>
              </w:rPr>
              <w:t>Шумович</w:t>
            </w:r>
            <w:proofErr w:type="spellEnd"/>
            <w:r w:rsidRPr="000826A5">
              <w:rPr>
                <w:szCs w:val="28"/>
                <w:lang w:val="uk-UA"/>
              </w:rPr>
              <w:t xml:space="preserve"> А.В. </w:t>
            </w:r>
            <w:proofErr w:type="spellStart"/>
            <w:r w:rsidRPr="000826A5">
              <w:rPr>
                <w:szCs w:val="28"/>
                <w:lang w:val="uk-UA"/>
              </w:rPr>
              <w:t>Великолепные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мероприятия</w:t>
            </w:r>
            <w:proofErr w:type="spellEnd"/>
            <w:r w:rsidRPr="000826A5">
              <w:rPr>
                <w:szCs w:val="28"/>
                <w:lang w:val="uk-UA"/>
              </w:rPr>
              <w:t xml:space="preserve">: </w:t>
            </w:r>
            <w:proofErr w:type="spellStart"/>
            <w:r w:rsidRPr="000826A5">
              <w:rPr>
                <w:szCs w:val="28"/>
                <w:lang w:val="uk-UA"/>
              </w:rPr>
              <w:t>Технологии</w:t>
            </w:r>
            <w:proofErr w:type="spellEnd"/>
            <w:r w:rsidRPr="000826A5">
              <w:rPr>
                <w:szCs w:val="28"/>
                <w:lang w:val="uk-UA"/>
              </w:rPr>
              <w:t xml:space="preserve"> и практика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management</w:t>
            </w:r>
            <w:proofErr w:type="spellEnd"/>
            <w:r w:rsidRPr="000826A5">
              <w:rPr>
                <w:szCs w:val="28"/>
                <w:lang w:val="uk-UA"/>
              </w:rPr>
              <w:t xml:space="preserve"> / А. В. </w:t>
            </w:r>
            <w:proofErr w:type="spellStart"/>
            <w:r w:rsidRPr="000826A5">
              <w:rPr>
                <w:szCs w:val="28"/>
                <w:lang w:val="uk-UA"/>
              </w:rPr>
              <w:t>Шумович</w:t>
            </w:r>
            <w:proofErr w:type="spellEnd"/>
            <w:r w:rsidRPr="000826A5">
              <w:rPr>
                <w:szCs w:val="28"/>
                <w:lang w:val="uk-UA"/>
              </w:rPr>
              <w:t xml:space="preserve">. – М. : Манн, </w:t>
            </w:r>
            <w:proofErr w:type="spellStart"/>
            <w:r w:rsidRPr="000826A5">
              <w:rPr>
                <w:szCs w:val="28"/>
                <w:lang w:val="uk-UA"/>
              </w:rPr>
              <w:t>Иванов</w:t>
            </w:r>
            <w:proofErr w:type="spellEnd"/>
            <w:r w:rsidRPr="000826A5">
              <w:rPr>
                <w:szCs w:val="28"/>
                <w:lang w:val="uk-UA"/>
              </w:rPr>
              <w:t xml:space="preserve"> и </w:t>
            </w:r>
            <w:proofErr w:type="spellStart"/>
            <w:r w:rsidRPr="000826A5">
              <w:rPr>
                <w:szCs w:val="28"/>
                <w:lang w:val="uk-UA"/>
              </w:rPr>
              <w:t>Фербер</w:t>
            </w:r>
            <w:proofErr w:type="spellEnd"/>
            <w:r w:rsidRPr="000826A5">
              <w:rPr>
                <w:szCs w:val="28"/>
                <w:lang w:val="uk-UA"/>
              </w:rPr>
              <w:t>, 2008. –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336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lastRenderedPageBreak/>
              <w:t xml:space="preserve">6. </w:t>
            </w:r>
            <w:proofErr w:type="spellStart"/>
            <w:r w:rsidRPr="000826A5">
              <w:rPr>
                <w:szCs w:val="28"/>
                <w:lang w:val="uk-UA"/>
              </w:rPr>
              <w:t>Аванесова</w:t>
            </w:r>
            <w:proofErr w:type="spellEnd"/>
            <w:r w:rsidRPr="000826A5">
              <w:rPr>
                <w:szCs w:val="28"/>
                <w:lang w:val="uk-UA"/>
              </w:rPr>
              <w:t xml:space="preserve"> Г.А. Культурно-</w:t>
            </w:r>
            <w:proofErr w:type="spellStart"/>
            <w:r w:rsidRPr="000826A5">
              <w:rPr>
                <w:szCs w:val="28"/>
                <w:lang w:val="uk-UA"/>
              </w:rPr>
              <w:t>досуговая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деятельность</w:t>
            </w:r>
            <w:proofErr w:type="spellEnd"/>
            <w:r w:rsidRPr="000826A5">
              <w:rPr>
                <w:szCs w:val="28"/>
                <w:lang w:val="uk-UA"/>
              </w:rPr>
              <w:t xml:space="preserve">: </w:t>
            </w:r>
            <w:proofErr w:type="spellStart"/>
            <w:r w:rsidRPr="000826A5">
              <w:rPr>
                <w:szCs w:val="28"/>
                <w:lang w:val="uk-UA"/>
              </w:rPr>
              <w:t>Теория</w:t>
            </w:r>
            <w:proofErr w:type="spellEnd"/>
            <w:r w:rsidRPr="000826A5">
              <w:rPr>
                <w:szCs w:val="28"/>
                <w:lang w:val="uk-UA"/>
              </w:rPr>
              <w:t xml:space="preserve"> и практика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организации</w:t>
            </w:r>
            <w:proofErr w:type="spellEnd"/>
            <w:r w:rsidRPr="000826A5">
              <w:rPr>
                <w:szCs w:val="28"/>
                <w:lang w:val="uk-UA"/>
              </w:rPr>
              <w:t xml:space="preserve">: </w:t>
            </w:r>
            <w:proofErr w:type="spellStart"/>
            <w:r w:rsidRPr="000826A5">
              <w:rPr>
                <w:szCs w:val="28"/>
                <w:lang w:val="uk-UA"/>
              </w:rPr>
              <w:t>учебное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пособие</w:t>
            </w:r>
            <w:proofErr w:type="spellEnd"/>
            <w:r w:rsidRPr="000826A5">
              <w:rPr>
                <w:szCs w:val="28"/>
                <w:lang w:val="uk-UA"/>
              </w:rPr>
              <w:t xml:space="preserve"> для </w:t>
            </w:r>
            <w:proofErr w:type="spellStart"/>
            <w:r w:rsidRPr="000826A5">
              <w:rPr>
                <w:szCs w:val="28"/>
                <w:lang w:val="uk-UA"/>
              </w:rPr>
              <w:t>студентов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вузов</w:t>
            </w:r>
            <w:proofErr w:type="spellEnd"/>
            <w:r w:rsidRPr="000826A5">
              <w:rPr>
                <w:szCs w:val="28"/>
                <w:lang w:val="uk-UA"/>
              </w:rPr>
              <w:t xml:space="preserve"> / Г. А. </w:t>
            </w:r>
            <w:proofErr w:type="spellStart"/>
            <w:r w:rsidRPr="000826A5">
              <w:rPr>
                <w:szCs w:val="28"/>
                <w:lang w:val="uk-UA"/>
              </w:rPr>
              <w:t>Аванесова</w:t>
            </w:r>
            <w:proofErr w:type="spellEnd"/>
            <w:r w:rsidRPr="000826A5">
              <w:rPr>
                <w:szCs w:val="28"/>
                <w:lang w:val="uk-UA"/>
              </w:rPr>
              <w:t xml:space="preserve"> – М.,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Аспект Пресс, 2006. – 236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7. Кули К. </w:t>
            </w:r>
            <w:proofErr w:type="spellStart"/>
            <w:r w:rsidRPr="000826A5">
              <w:rPr>
                <w:szCs w:val="28"/>
                <w:lang w:val="uk-UA"/>
              </w:rPr>
              <w:t>Корпоративные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мероприятия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которые</w:t>
            </w:r>
            <w:proofErr w:type="spellEnd"/>
            <w:r w:rsidRPr="000826A5">
              <w:rPr>
                <w:szCs w:val="28"/>
                <w:lang w:val="uk-UA"/>
              </w:rPr>
              <w:t xml:space="preserve"> стали </w:t>
            </w:r>
            <w:proofErr w:type="spellStart"/>
            <w:r w:rsidRPr="000826A5">
              <w:rPr>
                <w:szCs w:val="28"/>
                <w:lang w:val="uk-UA"/>
              </w:rPr>
              <w:t>легендой</w:t>
            </w:r>
            <w:proofErr w:type="spellEnd"/>
            <w:r w:rsidRPr="000826A5">
              <w:rPr>
                <w:szCs w:val="28"/>
                <w:lang w:val="uk-UA"/>
              </w:rPr>
              <w:t xml:space="preserve"> / </w:t>
            </w:r>
            <w:proofErr w:type="spellStart"/>
            <w:r w:rsidRPr="000826A5">
              <w:rPr>
                <w:szCs w:val="28"/>
                <w:lang w:val="uk-UA"/>
              </w:rPr>
              <w:t>Карен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Кули и </w:t>
            </w:r>
            <w:proofErr w:type="spellStart"/>
            <w:r w:rsidRPr="000826A5">
              <w:rPr>
                <w:szCs w:val="28"/>
                <w:lang w:val="uk-UA"/>
              </w:rPr>
              <w:t>Кирсти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МакЭван</w:t>
            </w:r>
            <w:proofErr w:type="spellEnd"/>
            <w:r w:rsidRPr="000826A5">
              <w:rPr>
                <w:szCs w:val="28"/>
                <w:lang w:val="uk-UA"/>
              </w:rPr>
              <w:t xml:space="preserve">; </w:t>
            </w:r>
            <w:proofErr w:type="spellStart"/>
            <w:r w:rsidRPr="000826A5">
              <w:rPr>
                <w:szCs w:val="28"/>
                <w:lang w:val="uk-UA"/>
              </w:rPr>
              <w:t>худож</w:t>
            </w:r>
            <w:proofErr w:type="spellEnd"/>
            <w:r w:rsidRPr="000826A5">
              <w:rPr>
                <w:szCs w:val="28"/>
                <w:lang w:val="uk-UA"/>
              </w:rPr>
              <w:t>.-</w:t>
            </w:r>
            <w:proofErr w:type="spellStart"/>
            <w:r w:rsidRPr="000826A5">
              <w:rPr>
                <w:szCs w:val="28"/>
                <w:lang w:val="uk-UA"/>
              </w:rPr>
              <w:t>оформ</w:t>
            </w:r>
            <w:proofErr w:type="spellEnd"/>
            <w:r w:rsidRPr="000826A5">
              <w:rPr>
                <w:szCs w:val="28"/>
                <w:lang w:val="uk-UA"/>
              </w:rPr>
              <w:t xml:space="preserve">. А. </w:t>
            </w:r>
            <w:proofErr w:type="spellStart"/>
            <w:r w:rsidRPr="000826A5">
              <w:rPr>
                <w:szCs w:val="28"/>
                <w:lang w:val="uk-UA"/>
              </w:rPr>
              <w:t>Киричек</w:t>
            </w:r>
            <w:proofErr w:type="spellEnd"/>
            <w:r w:rsidRPr="000826A5">
              <w:rPr>
                <w:szCs w:val="28"/>
                <w:lang w:val="uk-UA"/>
              </w:rPr>
              <w:t xml:space="preserve"> – Ростов н/Д: </w:t>
            </w:r>
            <w:proofErr w:type="spellStart"/>
            <w:r w:rsidRPr="000826A5">
              <w:rPr>
                <w:szCs w:val="28"/>
                <w:lang w:val="uk-UA"/>
              </w:rPr>
              <w:t>Феникс</w:t>
            </w:r>
            <w:proofErr w:type="spellEnd"/>
            <w:r w:rsidRPr="000826A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2006. – 256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8. </w:t>
            </w:r>
            <w:proofErr w:type="spellStart"/>
            <w:r w:rsidRPr="000826A5">
              <w:rPr>
                <w:szCs w:val="28"/>
                <w:lang w:val="uk-UA"/>
              </w:rPr>
              <w:t>Лемер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Синди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Искусство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организации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мероприятий</w:t>
            </w:r>
            <w:proofErr w:type="spellEnd"/>
            <w:r w:rsidRPr="000826A5">
              <w:rPr>
                <w:szCs w:val="28"/>
                <w:lang w:val="uk-UA"/>
              </w:rPr>
              <w:t xml:space="preserve">: </w:t>
            </w:r>
            <w:proofErr w:type="spellStart"/>
            <w:r w:rsidRPr="000826A5">
              <w:rPr>
                <w:szCs w:val="28"/>
                <w:lang w:val="uk-UA"/>
              </w:rPr>
              <w:t>стоит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только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начать</w:t>
            </w:r>
            <w:proofErr w:type="spellEnd"/>
            <w:r w:rsidRPr="000826A5">
              <w:rPr>
                <w:szCs w:val="28"/>
                <w:lang w:val="uk-UA"/>
              </w:rPr>
              <w:t xml:space="preserve">! / </w:t>
            </w:r>
            <w:proofErr w:type="spellStart"/>
            <w:r w:rsidRPr="000826A5">
              <w:rPr>
                <w:szCs w:val="28"/>
                <w:lang w:val="uk-UA"/>
              </w:rPr>
              <w:t>Синди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Лемер</w:t>
            </w:r>
            <w:proofErr w:type="spellEnd"/>
            <w:r w:rsidRPr="000826A5">
              <w:rPr>
                <w:szCs w:val="28"/>
                <w:lang w:val="uk-UA"/>
              </w:rPr>
              <w:t xml:space="preserve">. – Ростов н/Д : </w:t>
            </w:r>
            <w:proofErr w:type="spellStart"/>
            <w:r w:rsidRPr="000826A5">
              <w:rPr>
                <w:szCs w:val="28"/>
                <w:lang w:val="uk-UA"/>
              </w:rPr>
              <w:t>Феникс</w:t>
            </w:r>
            <w:proofErr w:type="spellEnd"/>
            <w:r w:rsidRPr="000826A5">
              <w:rPr>
                <w:szCs w:val="28"/>
                <w:lang w:val="uk-UA"/>
              </w:rPr>
              <w:t>, 2006. – 288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9. </w:t>
            </w:r>
            <w:proofErr w:type="spellStart"/>
            <w:r w:rsidRPr="000826A5">
              <w:rPr>
                <w:szCs w:val="28"/>
                <w:lang w:val="uk-UA"/>
              </w:rPr>
              <w:t>Переверзев</w:t>
            </w:r>
            <w:proofErr w:type="spellEnd"/>
            <w:r w:rsidRPr="000826A5">
              <w:rPr>
                <w:szCs w:val="28"/>
                <w:lang w:val="uk-UA"/>
              </w:rPr>
              <w:t xml:space="preserve"> М.П. Менеджмент в </w:t>
            </w:r>
            <w:proofErr w:type="spellStart"/>
            <w:r w:rsidRPr="000826A5">
              <w:rPr>
                <w:szCs w:val="28"/>
                <w:lang w:val="uk-UA"/>
              </w:rPr>
              <w:t>сфере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культуры</w:t>
            </w:r>
            <w:proofErr w:type="spellEnd"/>
            <w:r w:rsidRPr="000826A5">
              <w:rPr>
                <w:szCs w:val="28"/>
                <w:lang w:val="uk-UA"/>
              </w:rPr>
              <w:t xml:space="preserve"> и </w:t>
            </w:r>
            <w:proofErr w:type="spellStart"/>
            <w:r w:rsidRPr="000826A5">
              <w:rPr>
                <w:szCs w:val="28"/>
                <w:lang w:val="uk-UA"/>
              </w:rPr>
              <w:t>искусства</w:t>
            </w:r>
            <w:proofErr w:type="spellEnd"/>
            <w:r w:rsidRPr="000826A5">
              <w:rPr>
                <w:szCs w:val="28"/>
                <w:lang w:val="uk-UA"/>
              </w:rPr>
              <w:t xml:space="preserve">: </w:t>
            </w:r>
            <w:proofErr w:type="spellStart"/>
            <w:r w:rsidRPr="000826A5">
              <w:rPr>
                <w:szCs w:val="28"/>
                <w:lang w:val="uk-UA"/>
              </w:rPr>
              <w:t>Учебн</w:t>
            </w:r>
            <w:proofErr w:type="spellEnd"/>
            <w:r w:rsidRPr="000826A5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Пособие</w:t>
            </w:r>
            <w:proofErr w:type="spellEnd"/>
            <w:r w:rsidRPr="000826A5">
              <w:rPr>
                <w:szCs w:val="28"/>
                <w:lang w:val="uk-UA"/>
              </w:rPr>
              <w:t xml:space="preserve"> / </w:t>
            </w:r>
            <w:proofErr w:type="spellStart"/>
            <w:r w:rsidRPr="000826A5">
              <w:rPr>
                <w:szCs w:val="28"/>
                <w:lang w:val="uk-UA"/>
              </w:rPr>
              <w:t>Переверзев</w:t>
            </w:r>
            <w:proofErr w:type="spellEnd"/>
            <w:r w:rsidRPr="000826A5">
              <w:rPr>
                <w:szCs w:val="28"/>
                <w:lang w:val="uk-UA"/>
              </w:rPr>
              <w:t xml:space="preserve"> М.П., </w:t>
            </w:r>
            <w:proofErr w:type="spellStart"/>
            <w:r w:rsidRPr="000826A5">
              <w:rPr>
                <w:szCs w:val="28"/>
                <w:lang w:val="uk-UA"/>
              </w:rPr>
              <w:t>Косцов</w:t>
            </w:r>
            <w:proofErr w:type="spellEnd"/>
            <w:r w:rsidRPr="000826A5">
              <w:rPr>
                <w:szCs w:val="28"/>
                <w:lang w:val="uk-UA"/>
              </w:rPr>
              <w:t xml:space="preserve"> Т.В. [</w:t>
            </w:r>
            <w:proofErr w:type="spellStart"/>
            <w:r w:rsidRPr="000826A5">
              <w:rPr>
                <w:szCs w:val="28"/>
                <w:lang w:val="uk-UA"/>
              </w:rPr>
              <w:t>под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редакцией</w:t>
            </w:r>
            <w:proofErr w:type="spellEnd"/>
            <w:r w:rsidRPr="000826A5">
              <w:rPr>
                <w:szCs w:val="28"/>
                <w:lang w:val="uk-UA"/>
              </w:rPr>
              <w:t xml:space="preserve"> М.П. </w:t>
            </w:r>
            <w:proofErr w:type="spellStart"/>
            <w:r w:rsidRPr="000826A5">
              <w:rPr>
                <w:szCs w:val="28"/>
                <w:lang w:val="uk-UA"/>
              </w:rPr>
              <w:t>Переверзева</w:t>
            </w:r>
            <w:proofErr w:type="spellEnd"/>
            <w:r w:rsidRPr="000826A5">
              <w:rPr>
                <w:szCs w:val="28"/>
                <w:lang w:val="uk-UA"/>
              </w:rPr>
              <w:t>]. –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М. : </w:t>
            </w:r>
            <w:proofErr w:type="spellStart"/>
            <w:r w:rsidRPr="000826A5">
              <w:rPr>
                <w:szCs w:val="28"/>
                <w:lang w:val="uk-UA"/>
              </w:rPr>
              <w:t>Инфра</w:t>
            </w:r>
            <w:proofErr w:type="spellEnd"/>
            <w:r w:rsidRPr="000826A5">
              <w:rPr>
                <w:szCs w:val="28"/>
                <w:lang w:val="uk-UA"/>
              </w:rPr>
              <w:t>-М, 2007. – 192 с.</w:t>
            </w:r>
          </w:p>
          <w:p w:rsidR="002B68B8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10. Пресс </w:t>
            </w:r>
            <w:proofErr w:type="spellStart"/>
            <w:r w:rsidRPr="000826A5">
              <w:rPr>
                <w:szCs w:val="28"/>
                <w:lang w:val="uk-UA"/>
              </w:rPr>
              <w:t>Скип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Как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пишут</w:t>
            </w:r>
            <w:proofErr w:type="spellEnd"/>
            <w:r w:rsidRPr="000826A5">
              <w:rPr>
                <w:szCs w:val="28"/>
                <w:lang w:val="uk-UA"/>
              </w:rPr>
              <w:t xml:space="preserve"> и </w:t>
            </w:r>
            <w:proofErr w:type="spellStart"/>
            <w:r w:rsidRPr="000826A5">
              <w:rPr>
                <w:szCs w:val="28"/>
                <w:lang w:val="uk-UA"/>
              </w:rPr>
              <w:t>продают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сценарии</w:t>
            </w:r>
            <w:proofErr w:type="spellEnd"/>
            <w:r w:rsidRPr="000826A5">
              <w:rPr>
                <w:szCs w:val="28"/>
                <w:lang w:val="uk-UA"/>
              </w:rPr>
              <w:t xml:space="preserve"> в США для </w:t>
            </w:r>
            <w:proofErr w:type="spellStart"/>
            <w:r w:rsidRPr="000826A5">
              <w:rPr>
                <w:szCs w:val="28"/>
                <w:lang w:val="uk-UA"/>
              </w:rPr>
              <w:t>видео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кино</w:t>
            </w:r>
            <w:proofErr w:type="spellEnd"/>
            <w:r w:rsidRPr="000826A5">
              <w:rPr>
                <w:szCs w:val="28"/>
                <w:lang w:val="uk-UA"/>
              </w:rPr>
              <w:t xml:space="preserve"> и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телевидения</w:t>
            </w:r>
            <w:proofErr w:type="spellEnd"/>
            <w:r w:rsidRPr="000826A5">
              <w:rPr>
                <w:szCs w:val="28"/>
                <w:lang w:val="uk-UA"/>
              </w:rPr>
              <w:t xml:space="preserve">: (Пер. с </w:t>
            </w:r>
            <w:proofErr w:type="spellStart"/>
            <w:r w:rsidRPr="000826A5">
              <w:rPr>
                <w:szCs w:val="28"/>
                <w:lang w:val="uk-UA"/>
              </w:rPr>
              <w:t>англ</w:t>
            </w:r>
            <w:proofErr w:type="spellEnd"/>
            <w:r w:rsidRPr="000826A5">
              <w:rPr>
                <w:szCs w:val="28"/>
                <w:lang w:val="uk-UA"/>
              </w:rPr>
              <w:t xml:space="preserve">.) / </w:t>
            </w:r>
            <w:proofErr w:type="spellStart"/>
            <w:r w:rsidRPr="000826A5">
              <w:rPr>
                <w:szCs w:val="28"/>
                <w:lang w:val="uk-UA"/>
              </w:rPr>
              <w:t>Скип</w:t>
            </w:r>
            <w:proofErr w:type="spellEnd"/>
            <w:r w:rsidRPr="000826A5">
              <w:rPr>
                <w:szCs w:val="28"/>
                <w:lang w:val="uk-UA"/>
              </w:rPr>
              <w:t xml:space="preserve"> Пресс. – М. : </w:t>
            </w:r>
            <w:proofErr w:type="spellStart"/>
            <w:r w:rsidRPr="000826A5">
              <w:rPr>
                <w:szCs w:val="28"/>
                <w:lang w:val="uk-UA"/>
              </w:rPr>
              <w:t>Изд</w:t>
            </w:r>
            <w:proofErr w:type="spellEnd"/>
            <w:r w:rsidRPr="000826A5">
              <w:rPr>
                <w:szCs w:val="28"/>
                <w:lang w:val="uk-UA"/>
              </w:rPr>
              <w:t>-во ТРИУМФ, 2004. – 400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>11. Іванова О. В. Методичні підходи до розробки бізнес-</w:t>
            </w:r>
            <w:proofErr w:type="spellStart"/>
            <w:r w:rsidRPr="000826A5">
              <w:rPr>
                <w:szCs w:val="28"/>
                <w:lang w:val="uk-UA"/>
              </w:rPr>
              <w:t>івенту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[</w:t>
            </w:r>
            <w:proofErr w:type="spellStart"/>
            <w:r w:rsidRPr="000826A5">
              <w:rPr>
                <w:szCs w:val="28"/>
                <w:lang w:val="uk-UA"/>
              </w:rPr>
              <w:t>Электронный</w:t>
            </w:r>
            <w:proofErr w:type="spellEnd"/>
            <w:r w:rsidRPr="000826A5">
              <w:rPr>
                <w:szCs w:val="28"/>
                <w:lang w:val="uk-UA"/>
              </w:rPr>
              <w:t xml:space="preserve"> ресурс] / Іванова О. В., </w:t>
            </w:r>
            <w:proofErr w:type="spellStart"/>
            <w:r w:rsidRPr="000826A5">
              <w:rPr>
                <w:szCs w:val="28"/>
                <w:lang w:val="uk-UA"/>
              </w:rPr>
              <w:t>Марковський</w:t>
            </w:r>
            <w:proofErr w:type="spellEnd"/>
            <w:r w:rsidRPr="000826A5">
              <w:rPr>
                <w:szCs w:val="28"/>
                <w:lang w:val="uk-UA"/>
              </w:rPr>
              <w:t xml:space="preserve"> О. В. - Режим доступу: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http://firearticles.com/economika-pidpryemstv/220-metodichn-pdhodi-do-rozrobkibznes-ventu-vanova-o-v-markovskiy-o-v.html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>12</w:t>
            </w:r>
            <w:r>
              <w:rPr>
                <w:szCs w:val="28"/>
                <w:lang w:val="uk-UA"/>
              </w:rPr>
              <w:t>.</w:t>
            </w:r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Шмитт</w:t>
            </w:r>
            <w:proofErr w:type="spellEnd"/>
            <w:r w:rsidRPr="000826A5">
              <w:rPr>
                <w:szCs w:val="28"/>
                <w:lang w:val="uk-UA"/>
              </w:rPr>
              <w:t xml:space="preserve"> Б. </w:t>
            </w:r>
            <w:proofErr w:type="spellStart"/>
            <w:r w:rsidRPr="000826A5">
              <w:rPr>
                <w:szCs w:val="28"/>
                <w:lang w:val="uk-UA"/>
              </w:rPr>
              <w:t>Бизнес</w:t>
            </w:r>
            <w:proofErr w:type="spellEnd"/>
            <w:r w:rsidRPr="000826A5">
              <w:rPr>
                <w:szCs w:val="28"/>
                <w:lang w:val="uk-UA"/>
              </w:rPr>
              <w:t xml:space="preserve"> в </w:t>
            </w:r>
            <w:proofErr w:type="spellStart"/>
            <w:r w:rsidRPr="000826A5">
              <w:rPr>
                <w:szCs w:val="28"/>
                <w:lang w:val="uk-UA"/>
              </w:rPr>
              <w:t>стиле</w:t>
            </w:r>
            <w:proofErr w:type="spellEnd"/>
            <w:r w:rsidRPr="000826A5">
              <w:rPr>
                <w:szCs w:val="28"/>
                <w:lang w:val="uk-UA"/>
              </w:rPr>
              <w:t xml:space="preserve"> шоу: маркетинг в </w:t>
            </w:r>
            <w:proofErr w:type="spellStart"/>
            <w:r w:rsidRPr="000826A5">
              <w:rPr>
                <w:szCs w:val="28"/>
                <w:lang w:val="uk-UA"/>
              </w:rPr>
              <w:t>культуре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впечатлений</w:t>
            </w:r>
            <w:proofErr w:type="spellEnd"/>
            <w:r w:rsidRPr="000826A5">
              <w:rPr>
                <w:szCs w:val="28"/>
                <w:lang w:val="uk-UA"/>
              </w:rPr>
              <w:t xml:space="preserve"> / Б.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Шмитт</w:t>
            </w:r>
            <w:proofErr w:type="spellEnd"/>
            <w:r w:rsidRPr="000826A5">
              <w:rPr>
                <w:szCs w:val="28"/>
                <w:lang w:val="uk-UA"/>
              </w:rPr>
              <w:t xml:space="preserve">. -М. : </w:t>
            </w:r>
            <w:proofErr w:type="spellStart"/>
            <w:r w:rsidRPr="000826A5">
              <w:rPr>
                <w:szCs w:val="28"/>
                <w:lang w:val="uk-UA"/>
              </w:rPr>
              <w:t>Вильямс</w:t>
            </w:r>
            <w:proofErr w:type="spellEnd"/>
            <w:r w:rsidRPr="000826A5">
              <w:rPr>
                <w:szCs w:val="28"/>
                <w:lang w:val="uk-UA"/>
              </w:rPr>
              <w:t>, 2005. - С. 14-49.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13. </w:t>
            </w:r>
            <w:proofErr w:type="spellStart"/>
            <w:r w:rsidRPr="000826A5">
              <w:rPr>
                <w:szCs w:val="28"/>
                <w:lang w:val="uk-UA"/>
              </w:rPr>
              <w:t>Кацадзе</w:t>
            </w:r>
            <w:proofErr w:type="spellEnd"/>
            <w:r w:rsidRPr="000826A5">
              <w:rPr>
                <w:szCs w:val="28"/>
                <w:lang w:val="uk-UA"/>
              </w:rPr>
              <w:t xml:space="preserve"> Н. </w:t>
            </w:r>
            <w:proofErr w:type="spellStart"/>
            <w:r w:rsidRPr="000826A5">
              <w:rPr>
                <w:szCs w:val="28"/>
                <w:lang w:val="uk-UA"/>
              </w:rPr>
              <w:t>Антикризисные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формулы</w:t>
            </w:r>
            <w:proofErr w:type="spellEnd"/>
            <w:r w:rsidRPr="000826A5">
              <w:rPr>
                <w:szCs w:val="28"/>
                <w:lang w:val="uk-UA"/>
              </w:rPr>
              <w:t xml:space="preserve"> для </w:t>
            </w:r>
            <w:proofErr w:type="spellStart"/>
            <w:r w:rsidRPr="000826A5">
              <w:rPr>
                <w:szCs w:val="28"/>
                <w:lang w:val="uk-UA"/>
              </w:rPr>
              <w:t>ивент</w:t>
            </w:r>
            <w:proofErr w:type="spellEnd"/>
            <w:r w:rsidRPr="000826A5">
              <w:rPr>
                <w:szCs w:val="28"/>
                <w:lang w:val="uk-UA"/>
              </w:rPr>
              <w:t xml:space="preserve">-агентств / Н. </w:t>
            </w:r>
            <w:proofErr w:type="spellStart"/>
            <w:r w:rsidRPr="000826A5">
              <w:rPr>
                <w:szCs w:val="28"/>
                <w:lang w:val="uk-UA"/>
              </w:rPr>
              <w:t>Кацадзе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// </w:t>
            </w:r>
            <w:proofErr w:type="spellStart"/>
            <w:r w:rsidRPr="000826A5">
              <w:rPr>
                <w:szCs w:val="28"/>
                <w:lang w:val="uk-UA"/>
              </w:rPr>
              <w:t>About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>. - 2009. - № 2. - С. 28-34.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14. </w:t>
            </w:r>
            <w:proofErr w:type="spellStart"/>
            <w:r w:rsidRPr="000826A5">
              <w:rPr>
                <w:szCs w:val="28"/>
                <w:lang w:val="uk-UA"/>
              </w:rPr>
              <w:t>Крысов</w:t>
            </w:r>
            <w:proofErr w:type="spellEnd"/>
            <w:r w:rsidRPr="000826A5">
              <w:rPr>
                <w:szCs w:val="28"/>
                <w:lang w:val="uk-UA"/>
              </w:rPr>
              <w:t xml:space="preserve">. А. </w:t>
            </w:r>
            <w:proofErr w:type="spellStart"/>
            <w:r w:rsidRPr="000826A5">
              <w:rPr>
                <w:szCs w:val="28"/>
                <w:lang w:val="uk-UA"/>
              </w:rPr>
              <w:t>Разрабатываем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деловой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ивент</w:t>
            </w:r>
            <w:proofErr w:type="spellEnd"/>
            <w:r w:rsidRPr="000826A5">
              <w:rPr>
                <w:szCs w:val="28"/>
                <w:lang w:val="uk-UA"/>
              </w:rPr>
              <w:t xml:space="preserve"> [</w:t>
            </w:r>
            <w:proofErr w:type="spellStart"/>
            <w:r w:rsidRPr="000826A5">
              <w:rPr>
                <w:szCs w:val="28"/>
                <w:lang w:val="uk-UA"/>
              </w:rPr>
              <w:t>Электронный</w:t>
            </w:r>
            <w:proofErr w:type="spellEnd"/>
            <w:r w:rsidRPr="000826A5">
              <w:rPr>
                <w:szCs w:val="28"/>
                <w:lang w:val="uk-UA"/>
              </w:rPr>
              <w:t xml:space="preserve"> ресурс] / А.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Крысов</w:t>
            </w:r>
            <w:proofErr w:type="spellEnd"/>
            <w:r w:rsidRPr="000826A5">
              <w:rPr>
                <w:szCs w:val="28"/>
                <w:lang w:val="uk-UA"/>
              </w:rPr>
              <w:t xml:space="preserve">. - Режим </w:t>
            </w:r>
            <w:proofErr w:type="spellStart"/>
            <w:r w:rsidRPr="000826A5">
              <w:rPr>
                <w:szCs w:val="28"/>
                <w:lang w:val="uk-UA"/>
              </w:rPr>
              <w:t>доступа</w:t>
            </w:r>
            <w:proofErr w:type="spellEnd"/>
            <w:r w:rsidRPr="000826A5">
              <w:rPr>
                <w:szCs w:val="28"/>
                <w:lang w:val="uk-UA"/>
              </w:rPr>
              <w:t>: event-consulting.info/ a2710-razrabatyvaem-delovojivent.html.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15. </w:t>
            </w:r>
            <w:proofErr w:type="spellStart"/>
            <w:r w:rsidRPr="000826A5">
              <w:rPr>
                <w:szCs w:val="28"/>
                <w:lang w:val="uk-UA"/>
              </w:rPr>
              <w:t>Назимко</w:t>
            </w:r>
            <w:proofErr w:type="spellEnd"/>
            <w:r w:rsidRPr="000826A5">
              <w:rPr>
                <w:szCs w:val="28"/>
                <w:lang w:val="uk-UA"/>
              </w:rPr>
              <w:t xml:space="preserve"> А. </w:t>
            </w:r>
            <w:proofErr w:type="spellStart"/>
            <w:r w:rsidRPr="000826A5">
              <w:rPr>
                <w:szCs w:val="28"/>
                <w:lang w:val="uk-UA"/>
              </w:rPr>
              <w:t>Событийный</w:t>
            </w:r>
            <w:proofErr w:type="spellEnd"/>
            <w:r w:rsidRPr="000826A5">
              <w:rPr>
                <w:szCs w:val="28"/>
                <w:lang w:val="uk-UA"/>
              </w:rPr>
              <w:t xml:space="preserve"> маркетинг: </w:t>
            </w:r>
            <w:proofErr w:type="spellStart"/>
            <w:r w:rsidRPr="000826A5">
              <w:rPr>
                <w:szCs w:val="28"/>
                <w:lang w:val="uk-UA"/>
              </w:rPr>
              <w:t>руководство</w:t>
            </w:r>
            <w:proofErr w:type="spellEnd"/>
            <w:r w:rsidRPr="000826A5">
              <w:rPr>
                <w:szCs w:val="28"/>
                <w:lang w:val="uk-UA"/>
              </w:rPr>
              <w:t xml:space="preserve"> для </w:t>
            </w:r>
            <w:proofErr w:type="spellStart"/>
            <w:r w:rsidRPr="000826A5">
              <w:rPr>
                <w:szCs w:val="28"/>
                <w:lang w:val="uk-UA"/>
              </w:rPr>
              <w:t>заказчиков</w:t>
            </w:r>
            <w:proofErr w:type="spellEnd"/>
            <w:r w:rsidRPr="000826A5">
              <w:rPr>
                <w:szCs w:val="28"/>
                <w:lang w:val="uk-UA"/>
              </w:rPr>
              <w:t xml:space="preserve"> и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исполнителей</w:t>
            </w:r>
            <w:proofErr w:type="spellEnd"/>
            <w:r w:rsidRPr="000826A5">
              <w:rPr>
                <w:szCs w:val="28"/>
                <w:lang w:val="uk-UA"/>
              </w:rPr>
              <w:t xml:space="preserve"> / А. </w:t>
            </w:r>
            <w:proofErr w:type="spellStart"/>
            <w:r w:rsidRPr="000826A5">
              <w:rPr>
                <w:szCs w:val="28"/>
                <w:lang w:val="uk-UA"/>
              </w:rPr>
              <w:t>Назимко</w:t>
            </w:r>
            <w:proofErr w:type="spellEnd"/>
            <w:r w:rsidRPr="000826A5">
              <w:rPr>
                <w:szCs w:val="28"/>
                <w:lang w:val="uk-UA"/>
              </w:rPr>
              <w:t>. - М. : Вершина, 2006. -С. 5-94.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16. </w:t>
            </w:r>
            <w:proofErr w:type="spellStart"/>
            <w:r w:rsidRPr="000826A5">
              <w:rPr>
                <w:szCs w:val="28"/>
                <w:lang w:val="uk-UA"/>
              </w:rPr>
              <w:t>Пасмуров</w:t>
            </w:r>
            <w:proofErr w:type="spellEnd"/>
            <w:r w:rsidRPr="000826A5">
              <w:rPr>
                <w:szCs w:val="28"/>
                <w:lang w:val="uk-UA"/>
              </w:rPr>
              <w:t xml:space="preserve"> А. </w:t>
            </w:r>
            <w:proofErr w:type="spellStart"/>
            <w:r w:rsidRPr="000826A5">
              <w:rPr>
                <w:szCs w:val="28"/>
                <w:lang w:val="uk-UA"/>
              </w:rPr>
              <w:t>Как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эффективно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подготовить</w:t>
            </w:r>
            <w:proofErr w:type="spellEnd"/>
            <w:r w:rsidRPr="000826A5">
              <w:rPr>
                <w:szCs w:val="28"/>
                <w:lang w:val="uk-UA"/>
              </w:rPr>
              <w:t xml:space="preserve"> и провести </w:t>
            </w:r>
            <w:proofErr w:type="spellStart"/>
            <w:r w:rsidRPr="000826A5">
              <w:rPr>
                <w:szCs w:val="28"/>
                <w:lang w:val="uk-UA"/>
              </w:rPr>
              <w:t>конференцию</w:t>
            </w:r>
            <w:proofErr w:type="spellEnd"/>
            <w:r w:rsidRPr="000826A5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семинар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выставку</w:t>
            </w:r>
            <w:proofErr w:type="spellEnd"/>
            <w:r w:rsidRPr="000826A5">
              <w:rPr>
                <w:szCs w:val="28"/>
                <w:lang w:val="uk-UA"/>
              </w:rPr>
              <w:t xml:space="preserve"> / А. </w:t>
            </w:r>
            <w:proofErr w:type="spellStart"/>
            <w:r w:rsidRPr="000826A5">
              <w:rPr>
                <w:szCs w:val="28"/>
                <w:lang w:val="uk-UA"/>
              </w:rPr>
              <w:t>Пасмуров</w:t>
            </w:r>
            <w:proofErr w:type="spellEnd"/>
            <w:r w:rsidRPr="000826A5">
              <w:rPr>
                <w:szCs w:val="28"/>
                <w:lang w:val="uk-UA"/>
              </w:rPr>
              <w:t xml:space="preserve">. - СПб. : </w:t>
            </w:r>
            <w:proofErr w:type="spellStart"/>
            <w:r w:rsidRPr="000826A5">
              <w:rPr>
                <w:szCs w:val="28"/>
                <w:lang w:val="uk-UA"/>
              </w:rPr>
              <w:t>Питер</w:t>
            </w:r>
            <w:proofErr w:type="spellEnd"/>
            <w:r w:rsidRPr="000826A5">
              <w:rPr>
                <w:szCs w:val="28"/>
                <w:lang w:val="uk-UA"/>
              </w:rPr>
              <w:t>, 2006. - С. 25-49.</w:t>
            </w:r>
          </w:p>
          <w:p w:rsidR="002B68B8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17. </w:t>
            </w:r>
            <w:proofErr w:type="spellStart"/>
            <w:r w:rsidRPr="000826A5">
              <w:rPr>
                <w:szCs w:val="28"/>
                <w:lang w:val="uk-UA"/>
              </w:rPr>
              <w:t>Романцов</w:t>
            </w:r>
            <w:proofErr w:type="spellEnd"/>
            <w:r w:rsidRPr="000826A5">
              <w:rPr>
                <w:szCs w:val="28"/>
                <w:lang w:val="uk-UA"/>
              </w:rPr>
              <w:t xml:space="preserve"> А.Н.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 xml:space="preserve">-маркетинг. </w:t>
            </w:r>
            <w:proofErr w:type="spellStart"/>
            <w:r w:rsidRPr="000826A5">
              <w:rPr>
                <w:szCs w:val="28"/>
                <w:lang w:val="uk-UA"/>
              </w:rPr>
              <w:t>Сущность</w:t>
            </w:r>
            <w:proofErr w:type="spellEnd"/>
            <w:r w:rsidRPr="000826A5">
              <w:rPr>
                <w:szCs w:val="28"/>
                <w:lang w:val="uk-UA"/>
              </w:rPr>
              <w:t xml:space="preserve"> и </w:t>
            </w:r>
            <w:proofErr w:type="spellStart"/>
            <w:r w:rsidRPr="000826A5">
              <w:rPr>
                <w:szCs w:val="28"/>
                <w:lang w:val="uk-UA"/>
              </w:rPr>
              <w:t>особенности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организации</w:t>
            </w:r>
            <w:proofErr w:type="spellEnd"/>
            <w:r w:rsidRPr="000826A5">
              <w:rPr>
                <w:szCs w:val="28"/>
                <w:lang w:val="uk-UA"/>
              </w:rPr>
              <w:t xml:space="preserve"> / А.Н. </w:t>
            </w:r>
            <w:proofErr w:type="spellStart"/>
            <w:r w:rsidRPr="000826A5">
              <w:rPr>
                <w:szCs w:val="28"/>
                <w:lang w:val="uk-UA"/>
              </w:rPr>
              <w:t>Романцов</w:t>
            </w:r>
            <w:proofErr w:type="spellEnd"/>
            <w:r w:rsidRPr="000826A5">
              <w:rPr>
                <w:szCs w:val="28"/>
                <w:lang w:val="uk-UA"/>
              </w:rPr>
              <w:t xml:space="preserve">. - </w:t>
            </w:r>
            <w:proofErr w:type="spellStart"/>
            <w:r w:rsidRPr="000826A5">
              <w:rPr>
                <w:szCs w:val="28"/>
                <w:lang w:val="uk-UA"/>
              </w:rPr>
              <w:t>Дашков</w:t>
            </w:r>
            <w:proofErr w:type="spellEnd"/>
            <w:r w:rsidRPr="000826A5">
              <w:rPr>
                <w:szCs w:val="28"/>
                <w:lang w:val="uk-UA"/>
              </w:rPr>
              <w:t xml:space="preserve"> и Ко, 2009. - С. 14-19.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18. </w:t>
            </w:r>
            <w:proofErr w:type="spellStart"/>
            <w:r w:rsidRPr="000826A5">
              <w:rPr>
                <w:szCs w:val="28"/>
                <w:lang w:val="uk-UA"/>
              </w:rPr>
              <w:t>Хамініч</w:t>
            </w:r>
            <w:proofErr w:type="spellEnd"/>
            <w:r w:rsidRPr="000826A5">
              <w:rPr>
                <w:szCs w:val="28"/>
                <w:lang w:val="uk-UA"/>
              </w:rPr>
              <w:t xml:space="preserve"> С.Ю. Стратегічне планування на підприємствах: теоретико-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методоло-гічний</w:t>
            </w:r>
            <w:proofErr w:type="spellEnd"/>
            <w:r w:rsidRPr="000826A5">
              <w:rPr>
                <w:szCs w:val="28"/>
                <w:lang w:val="uk-UA"/>
              </w:rPr>
              <w:t xml:space="preserve"> аспект / С.Ю. </w:t>
            </w:r>
            <w:proofErr w:type="spellStart"/>
            <w:r w:rsidRPr="000826A5">
              <w:rPr>
                <w:szCs w:val="28"/>
                <w:lang w:val="uk-UA"/>
              </w:rPr>
              <w:t>Хамініч</w:t>
            </w:r>
            <w:proofErr w:type="spellEnd"/>
            <w:r w:rsidRPr="000826A5">
              <w:rPr>
                <w:szCs w:val="28"/>
                <w:lang w:val="uk-UA"/>
              </w:rPr>
              <w:t xml:space="preserve"> // Економіка: проблеми теорії та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практики : збірник наукових праць. - Дніпропетровськ : ДНУ, 2009. - </w:t>
            </w:r>
            <w:proofErr w:type="spellStart"/>
            <w:r w:rsidRPr="000826A5">
              <w:rPr>
                <w:szCs w:val="28"/>
                <w:lang w:val="uk-UA"/>
              </w:rPr>
              <w:t>Вип</w:t>
            </w:r>
            <w:proofErr w:type="spellEnd"/>
            <w:r w:rsidRPr="000826A5">
              <w:rPr>
                <w:szCs w:val="28"/>
                <w:lang w:val="uk-UA"/>
              </w:rPr>
              <w:t>. 249 :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в 6 т. - T. 5. -С.1317-1322.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19. </w:t>
            </w:r>
            <w:proofErr w:type="spellStart"/>
            <w:r w:rsidRPr="000826A5">
              <w:rPr>
                <w:szCs w:val="28"/>
                <w:lang w:val="uk-UA"/>
              </w:rPr>
              <w:t>Агеев</w:t>
            </w:r>
            <w:proofErr w:type="spellEnd"/>
            <w:r w:rsidRPr="000826A5">
              <w:rPr>
                <w:szCs w:val="28"/>
                <w:lang w:val="uk-UA"/>
              </w:rPr>
              <w:t xml:space="preserve"> B. C. </w:t>
            </w:r>
            <w:proofErr w:type="spellStart"/>
            <w:r w:rsidRPr="000826A5">
              <w:rPr>
                <w:szCs w:val="28"/>
                <w:lang w:val="uk-UA"/>
              </w:rPr>
              <w:t>Механизмы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Event-концепции</w:t>
            </w:r>
            <w:proofErr w:type="spellEnd"/>
            <w:r w:rsidRPr="000826A5">
              <w:rPr>
                <w:szCs w:val="28"/>
                <w:lang w:val="uk-UA"/>
              </w:rPr>
              <w:t xml:space="preserve"> / В. С. </w:t>
            </w:r>
            <w:proofErr w:type="spellStart"/>
            <w:r w:rsidRPr="000826A5">
              <w:rPr>
                <w:szCs w:val="28"/>
                <w:lang w:val="uk-UA"/>
              </w:rPr>
              <w:t>Агеев</w:t>
            </w:r>
            <w:proofErr w:type="spellEnd"/>
            <w:r w:rsidRPr="000826A5">
              <w:rPr>
                <w:szCs w:val="28"/>
                <w:lang w:val="uk-UA"/>
              </w:rPr>
              <w:t xml:space="preserve"> //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Менеджмент. - 2008. - № 2. - С.12-16.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20. </w:t>
            </w:r>
            <w:proofErr w:type="spellStart"/>
            <w:r w:rsidRPr="000826A5">
              <w:rPr>
                <w:szCs w:val="28"/>
                <w:lang w:val="uk-UA"/>
              </w:rPr>
              <w:t>Алибасов</w:t>
            </w:r>
            <w:proofErr w:type="spellEnd"/>
            <w:r w:rsidRPr="000826A5">
              <w:rPr>
                <w:szCs w:val="28"/>
                <w:lang w:val="uk-UA"/>
              </w:rPr>
              <w:t xml:space="preserve"> Б. </w:t>
            </w:r>
            <w:proofErr w:type="spellStart"/>
            <w:r w:rsidRPr="000826A5">
              <w:rPr>
                <w:szCs w:val="28"/>
                <w:lang w:val="uk-UA"/>
              </w:rPr>
              <w:t>Концепция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прорыва</w:t>
            </w:r>
            <w:proofErr w:type="spellEnd"/>
            <w:r w:rsidRPr="000826A5">
              <w:rPr>
                <w:szCs w:val="28"/>
                <w:lang w:val="uk-UA"/>
              </w:rPr>
              <w:t xml:space="preserve"> в </w:t>
            </w:r>
            <w:proofErr w:type="spellStart"/>
            <w:r w:rsidRPr="000826A5">
              <w:rPr>
                <w:szCs w:val="28"/>
                <w:lang w:val="uk-UA"/>
              </w:rPr>
              <w:t>коммерческом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ивент</w:t>
            </w:r>
            <w:proofErr w:type="spellEnd"/>
            <w:r w:rsidRPr="000826A5">
              <w:rPr>
                <w:szCs w:val="28"/>
                <w:lang w:val="uk-UA"/>
              </w:rPr>
              <w:t>-менеджменте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[</w:t>
            </w:r>
            <w:proofErr w:type="spellStart"/>
            <w:r w:rsidRPr="000826A5">
              <w:rPr>
                <w:szCs w:val="28"/>
                <w:lang w:val="uk-UA"/>
              </w:rPr>
              <w:t>Электронный</w:t>
            </w:r>
            <w:proofErr w:type="spellEnd"/>
            <w:r w:rsidRPr="000826A5">
              <w:rPr>
                <w:szCs w:val="28"/>
                <w:lang w:val="uk-UA"/>
              </w:rPr>
              <w:t xml:space="preserve"> ресурс] // </w:t>
            </w:r>
            <w:proofErr w:type="spellStart"/>
            <w:r w:rsidRPr="000826A5">
              <w:rPr>
                <w:szCs w:val="28"/>
                <w:lang w:val="uk-UA"/>
              </w:rPr>
              <w:t>Бизнес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образование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России</w:t>
            </w:r>
            <w:proofErr w:type="spellEnd"/>
            <w:r w:rsidRPr="000826A5">
              <w:rPr>
                <w:szCs w:val="28"/>
                <w:lang w:val="uk-UA"/>
              </w:rPr>
              <w:t xml:space="preserve"> : </w:t>
            </w:r>
            <w:proofErr w:type="spellStart"/>
            <w:r w:rsidRPr="000826A5">
              <w:rPr>
                <w:szCs w:val="28"/>
                <w:lang w:val="uk-UA"/>
              </w:rPr>
              <w:t>общерос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информ</w:t>
            </w:r>
            <w:proofErr w:type="spellEnd"/>
            <w:r w:rsidRPr="000826A5">
              <w:rPr>
                <w:szCs w:val="28"/>
                <w:lang w:val="uk-UA"/>
              </w:rPr>
              <w:t>. портал.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- [</w:t>
            </w:r>
            <w:proofErr w:type="spellStart"/>
            <w:r w:rsidRPr="000826A5">
              <w:rPr>
                <w:szCs w:val="28"/>
                <w:lang w:val="uk-UA"/>
              </w:rPr>
              <w:t>Б.м</w:t>
            </w:r>
            <w:proofErr w:type="spellEnd"/>
            <w:r w:rsidRPr="000826A5">
              <w:rPr>
                <w:szCs w:val="28"/>
                <w:lang w:val="uk-UA"/>
              </w:rPr>
              <w:t>., 2006-</w:t>
            </w:r>
            <w:r w:rsidRPr="000826A5">
              <w:rPr>
                <w:szCs w:val="28"/>
                <w:lang w:val="uk-UA"/>
              </w:rPr>
              <w:lastRenderedPageBreak/>
              <w:t xml:space="preserve">2010]. - Режим </w:t>
            </w:r>
            <w:proofErr w:type="spellStart"/>
            <w:r w:rsidRPr="000826A5">
              <w:rPr>
                <w:szCs w:val="28"/>
                <w:lang w:val="uk-UA"/>
              </w:rPr>
              <w:t>доступа</w:t>
            </w:r>
            <w:proofErr w:type="spellEnd"/>
            <w:r w:rsidRPr="000826A5">
              <w:rPr>
                <w:szCs w:val="28"/>
                <w:lang w:val="uk-UA"/>
              </w:rPr>
              <w:t>: http://www.rbedu.ru/articles/management/article6237.html.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21. </w:t>
            </w:r>
            <w:proofErr w:type="spellStart"/>
            <w:r w:rsidRPr="000826A5">
              <w:rPr>
                <w:szCs w:val="28"/>
                <w:lang w:val="uk-UA"/>
              </w:rPr>
              <w:t>Андриенко</w:t>
            </w:r>
            <w:proofErr w:type="spellEnd"/>
            <w:r w:rsidRPr="000826A5">
              <w:rPr>
                <w:szCs w:val="28"/>
                <w:lang w:val="uk-UA"/>
              </w:rPr>
              <w:t xml:space="preserve"> В. П. Феномен </w:t>
            </w:r>
            <w:proofErr w:type="spellStart"/>
            <w:r w:rsidRPr="000826A5">
              <w:rPr>
                <w:szCs w:val="28"/>
                <w:lang w:val="uk-UA"/>
              </w:rPr>
              <w:t>Event-концепции</w:t>
            </w:r>
            <w:proofErr w:type="spellEnd"/>
            <w:r w:rsidRPr="000826A5">
              <w:rPr>
                <w:szCs w:val="28"/>
                <w:lang w:val="uk-UA"/>
              </w:rPr>
              <w:t xml:space="preserve"> / В. П. </w:t>
            </w:r>
            <w:proofErr w:type="spellStart"/>
            <w:r w:rsidRPr="000826A5">
              <w:rPr>
                <w:szCs w:val="28"/>
                <w:lang w:val="uk-UA"/>
              </w:rPr>
              <w:t>Андриенко</w:t>
            </w:r>
            <w:proofErr w:type="spellEnd"/>
            <w:r w:rsidRPr="000826A5">
              <w:rPr>
                <w:szCs w:val="28"/>
                <w:lang w:val="uk-UA"/>
              </w:rPr>
              <w:t xml:space="preserve"> //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Маркетинг - 2009. - № 6 - С. 66-70.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22. Ахметов Р. </w:t>
            </w:r>
            <w:proofErr w:type="spellStart"/>
            <w:r w:rsidRPr="000826A5">
              <w:rPr>
                <w:szCs w:val="28"/>
                <w:lang w:val="uk-UA"/>
              </w:rPr>
              <w:t>Эксклюзивно</w:t>
            </w:r>
            <w:proofErr w:type="spellEnd"/>
            <w:r w:rsidRPr="000826A5">
              <w:rPr>
                <w:szCs w:val="28"/>
                <w:lang w:val="uk-UA"/>
              </w:rPr>
              <w:t xml:space="preserve"> для Вас. </w:t>
            </w:r>
            <w:proofErr w:type="spellStart"/>
            <w:r w:rsidRPr="000826A5">
              <w:rPr>
                <w:szCs w:val="28"/>
                <w:lang w:val="uk-UA"/>
              </w:rPr>
              <w:t>Нестандартные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корпоративне </w:t>
            </w:r>
            <w:proofErr w:type="spellStart"/>
            <w:r w:rsidRPr="000826A5">
              <w:rPr>
                <w:szCs w:val="28"/>
                <w:lang w:val="uk-UA"/>
              </w:rPr>
              <w:t>мероприятия</w:t>
            </w:r>
            <w:proofErr w:type="spellEnd"/>
            <w:r w:rsidRPr="000826A5">
              <w:rPr>
                <w:szCs w:val="28"/>
                <w:lang w:val="uk-UA"/>
              </w:rPr>
              <w:t xml:space="preserve"> / Р. Ахметов // </w:t>
            </w:r>
            <w:proofErr w:type="spellStart"/>
            <w:r w:rsidRPr="000826A5">
              <w:rPr>
                <w:szCs w:val="28"/>
                <w:lang w:val="uk-UA"/>
              </w:rPr>
              <w:t>Корпоративная</w:t>
            </w:r>
            <w:proofErr w:type="spellEnd"/>
            <w:r w:rsidRPr="000826A5">
              <w:rPr>
                <w:szCs w:val="28"/>
                <w:lang w:val="uk-UA"/>
              </w:rPr>
              <w:t xml:space="preserve"> культура. - 2007. - № 1. - С. 17-19.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23. </w:t>
            </w:r>
            <w:proofErr w:type="spellStart"/>
            <w:r w:rsidRPr="000826A5">
              <w:rPr>
                <w:szCs w:val="28"/>
                <w:lang w:val="uk-UA"/>
              </w:rPr>
              <w:t>Бармичев</w:t>
            </w:r>
            <w:proofErr w:type="spellEnd"/>
            <w:r w:rsidRPr="000826A5">
              <w:rPr>
                <w:szCs w:val="28"/>
                <w:lang w:val="uk-UA"/>
              </w:rPr>
              <w:t xml:space="preserve"> В. </w:t>
            </w:r>
            <w:proofErr w:type="spellStart"/>
            <w:r w:rsidRPr="000826A5">
              <w:rPr>
                <w:szCs w:val="28"/>
                <w:lang w:val="uk-UA"/>
              </w:rPr>
              <w:t>Выставочный</w:t>
            </w:r>
            <w:proofErr w:type="spellEnd"/>
            <w:r w:rsidRPr="000826A5">
              <w:rPr>
                <w:szCs w:val="28"/>
                <w:lang w:val="uk-UA"/>
              </w:rPr>
              <w:t xml:space="preserve"> EVENT / В. </w:t>
            </w:r>
            <w:proofErr w:type="spellStart"/>
            <w:r w:rsidRPr="000826A5">
              <w:rPr>
                <w:szCs w:val="28"/>
                <w:lang w:val="uk-UA"/>
              </w:rPr>
              <w:t>Бармичев</w:t>
            </w:r>
            <w:proofErr w:type="spellEnd"/>
            <w:r w:rsidRPr="000826A5">
              <w:rPr>
                <w:szCs w:val="28"/>
                <w:lang w:val="uk-UA"/>
              </w:rPr>
              <w:t xml:space="preserve"> // </w:t>
            </w:r>
            <w:proofErr w:type="spellStart"/>
            <w:r w:rsidRPr="000826A5">
              <w:rPr>
                <w:szCs w:val="28"/>
                <w:lang w:val="uk-UA"/>
              </w:rPr>
              <w:t>Рекламодатель</w:t>
            </w:r>
            <w:proofErr w:type="spellEnd"/>
            <w:r w:rsidRPr="000826A5">
              <w:rPr>
                <w:szCs w:val="28"/>
                <w:lang w:val="uk-UA"/>
              </w:rPr>
              <w:t xml:space="preserve"> :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теория</w:t>
            </w:r>
            <w:proofErr w:type="spellEnd"/>
            <w:r w:rsidRPr="000826A5">
              <w:rPr>
                <w:szCs w:val="28"/>
                <w:lang w:val="uk-UA"/>
              </w:rPr>
              <w:t xml:space="preserve"> и практика. - 2006. - № 5. - С. 23-25.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24. </w:t>
            </w:r>
            <w:proofErr w:type="spellStart"/>
            <w:r w:rsidRPr="000826A5">
              <w:rPr>
                <w:szCs w:val="28"/>
                <w:lang w:val="uk-UA"/>
              </w:rPr>
              <w:t>Березкин</w:t>
            </w:r>
            <w:proofErr w:type="spellEnd"/>
            <w:r w:rsidRPr="000826A5">
              <w:rPr>
                <w:szCs w:val="28"/>
                <w:lang w:val="uk-UA"/>
              </w:rPr>
              <w:t xml:space="preserve"> А. А. </w:t>
            </w:r>
            <w:proofErr w:type="spellStart"/>
            <w:r w:rsidRPr="000826A5">
              <w:rPr>
                <w:szCs w:val="28"/>
                <w:lang w:val="uk-UA"/>
              </w:rPr>
              <w:t>Морские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фестивали</w:t>
            </w:r>
            <w:proofErr w:type="spellEnd"/>
            <w:r w:rsidRPr="000826A5">
              <w:rPr>
                <w:szCs w:val="28"/>
                <w:lang w:val="uk-UA"/>
              </w:rPr>
              <w:t xml:space="preserve"> - </w:t>
            </w:r>
            <w:proofErr w:type="spellStart"/>
            <w:r w:rsidRPr="000826A5">
              <w:rPr>
                <w:szCs w:val="28"/>
                <w:lang w:val="uk-UA"/>
              </w:rPr>
              <w:t>эффективный</w:t>
            </w:r>
            <w:proofErr w:type="spellEnd"/>
            <w:r w:rsidRPr="000826A5">
              <w:rPr>
                <w:szCs w:val="28"/>
                <w:lang w:val="uk-UA"/>
              </w:rPr>
              <w:t xml:space="preserve"> вид </w:t>
            </w:r>
            <w:proofErr w:type="spellStart"/>
            <w:r w:rsidRPr="000826A5">
              <w:rPr>
                <w:szCs w:val="28"/>
                <w:lang w:val="uk-UA"/>
              </w:rPr>
              <w:t>событийного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туризма</w:t>
            </w:r>
            <w:proofErr w:type="spellEnd"/>
            <w:r w:rsidRPr="000826A5">
              <w:rPr>
                <w:szCs w:val="28"/>
                <w:lang w:val="uk-UA"/>
              </w:rPr>
              <w:t xml:space="preserve"> / А. А. </w:t>
            </w:r>
            <w:proofErr w:type="spellStart"/>
            <w:r w:rsidRPr="000826A5">
              <w:rPr>
                <w:szCs w:val="28"/>
                <w:lang w:val="uk-UA"/>
              </w:rPr>
              <w:t>Березкин</w:t>
            </w:r>
            <w:proofErr w:type="spellEnd"/>
            <w:r w:rsidRPr="000826A5">
              <w:rPr>
                <w:szCs w:val="28"/>
                <w:lang w:val="uk-UA"/>
              </w:rPr>
              <w:t xml:space="preserve">, А. В. Жукова // </w:t>
            </w:r>
            <w:proofErr w:type="spellStart"/>
            <w:r w:rsidRPr="000826A5">
              <w:rPr>
                <w:szCs w:val="28"/>
                <w:lang w:val="uk-UA"/>
              </w:rPr>
              <w:t>Вестник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Национальной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академии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туризма</w:t>
            </w:r>
            <w:proofErr w:type="spellEnd"/>
            <w:r w:rsidRPr="000826A5">
              <w:rPr>
                <w:szCs w:val="28"/>
                <w:lang w:val="uk-UA"/>
              </w:rPr>
              <w:t>. - 2009. - № 3. - С. 48-51.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25. </w:t>
            </w:r>
            <w:proofErr w:type="spellStart"/>
            <w:r w:rsidRPr="000826A5">
              <w:rPr>
                <w:szCs w:val="28"/>
                <w:lang w:val="uk-UA"/>
              </w:rPr>
              <w:t>Берязева</w:t>
            </w:r>
            <w:proofErr w:type="spellEnd"/>
            <w:r w:rsidRPr="000826A5">
              <w:rPr>
                <w:szCs w:val="28"/>
                <w:lang w:val="uk-UA"/>
              </w:rPr>
              <w:t xml:space="preserve"> Н.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 xml:space="preserve">-маркетинг : мода </w:t>
            </w:r>
            <w:proofErr w:type="spellStart"/>
            <w:r w:rsidRPr="000826A5">
              <w:rPr>
                <w:szCs w:val="28"/>
                <w:lang w:val="uk-UA"/>
              </w:rPr>
              <w:t>или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необходимость</w:t>
            </w:r>
            <w:proofErr w:type="spellEnd"/>
            <w:r w:rsidRPr="000826A5">
              <w:rPr>
                <w:szCs w:val="28"/>
                <w:lang w:val="uk-UA"/>
              </w:rPr>
              <w:t xml:space="preserve"> / Н. </w:t>
            </w:r>
            <w:proofErr w:type="spellStart"/>
            <w:r w:rsidRPr="000826A5">
              <w:rPr>
                <w:szCs w:val="28"/>
                <w:lang w:val="uk-UA"/>
              </w:rPr>
              <w:t>Берязева</w:t>
            </w:r>
            <w:proofErr w:type="spellEnd"/>
            <w:r w:rsidRPr="000826A5">
              <w:rPr>
                <w:szCs w:val="28"/>
                <w:lang w:val="uk-UA"/>
              </w:rPr>
              <w:t xml:space="preserve"> //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Рекламодатель</w:t>
            </w:r>
            <w:proofErr w:type="spellEnd"/>
            <w:r w:rsidRPr="000826A5">
              <w:rPr>
                <w:szCs w:val="28"/>
                <w:lang w:val="uk-UA"/>
              </w:rPr>
              <w:t xml:space="preserve"> : </w:t>
            </w:r>
            <w:proofErr w:type="spellStart"/>
            <w:r w:rsidRPr="000826A5">
              <w:rPr>
                <w:szCs w:val="28"/>
                <w:lang w:val="uk-UA"/>
              </w:rPr>
              <w:t>теория</w:t>
            </w:r>
            <w:proofErr w:type="spellEnd"/>
            <w:r w:rsidRPr="000826A5">
              <w:rPr>
                <w:szCs w:val="28"/>
                <w:lang w:val="uk-UA"/>
              </w:rPr>
              <w:t xml:space="preserve"> и практика. - 2006. - № 6. - С. 29-32.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27. </w:t>
            </w:r>
            <w:proofErr w:type="spellStart"/>
            <w:r w:rsidRPr="000826A5">
              <w:rPr>
                <w:szCs w:val="28"/>
                <w:lang w:val="uk-UA"/>
              </w:rPr>
              <w:t>Берлов</w:t>
            </w:r>
            <w:proofErr w:type="spellEnd"/>
            <w:r w:rsidRPr="000826A5">
              <w:rPr>
                <w:szCs w:val="28"/>
                <w:lang w:val="uk-UA"/>
              </w:rPr>
              <w:t xml:space="preserve"> А. </w:t>
            </w:r>
            <w:proofErr w:type="spellStart"/>
            <w:r w:rsidRPr="000826A5">
              <w:rPr>
                <w:szCs w:val="28"/>
                <w:lang w:val="uk-UA"/>
              </w:rPr>
              <w:t>Эволюция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ивент</w:t>
            </w:r>
            <w:proofErr w:type="spellEnd"/>
            <w:r w:rsidRPr="000826A5">
              <w:rPr>
                <w:szCs w:val="28"/>
                <w:lang w:val="uk-UA"/>
              </w:rPr>
              <w:t>-менеджера [</w:t>
            </w:r>
            <w:proofErr w:type="spellStart"/>
            <w:r w:rsidRPr="000826A5">
              <w:rPr>
                <w:szCs w:val="28"/>
                <w:lang w:val="uk-UA"/>
              </w:rPr>
              <w:t>Электронный</w:t>
            </w:r>
            <w:proofErr w:type="spellEnd"/>
            <w:r w:rsidRPr="000826A5">
              <w:rPr>
                <w:szCs w:val="28"/>
                <w:lang w:val="uk-UA"/>
              </w:rPr>
              <w:t xml:space="preserve"> ресурс] / А.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Берлов</w:t>
            </w:r>
            <w:proofErr w:type="spellEnd"/>
            <w:r w:rsidRPr="000826A5">
              <w:rPr>
                <w:szCs w:val="28"/>
                <w:lang w:val="uk-UA"/>
              </w:rPr>
              <w:t xml:space="preserve"> - Режим </w:t>
            </w:r>
            <w:proofErr w:type="spellStart"/>
            <w:r w:rsidRPr="000826A5">
              <w:rPr>
                <w:szCs w:val="28"/>
                <w:lang w:val="uk-UA"/>
              </w:rPr>
              <w:t>доступа</w:t>
            </w:r>
            <w:proofErr w:type="spellEnd"/>
            <w:r w:rsidRPr="000826A5">
              <w:rPr>
                <w:szCs w:val="28"/>
                <w:lang w:val="uk-UA"/>
              </w:rPr>
              <w:t>: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http://www.eventmarket.ru/articles/org/detail.php?ID=6380.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28.Брижевский С. </w:t>
            </w:r>
            <w:proofErr w:type="spellStart"/>
            <w:r w:rsidRPr="000826A5">
              <w:rPr>
                <w:szCs w:val="28"/>
                <w:lang w:val="uk-UA"/>
              </w:rPr>
              <w:t>Ивент</w:t>
            </w:r>
            <w:proofErr w:type="spellEnd"/>
            <w:r w:rsidRPr="000826A5">
              <w:rPr>
                <w:szCs w:val="28"/>
                <w:lang w:val="uk-UA"/>
              </w:rPr>
              <w:t xml:space="preserve"> нового </w:t>
            </w:r>
            <w:proofErr w:type="spellStart"/>
            <w:r w:rsidRPr="000826A5">
              <w:rPr>
                <w:szCs w:val="28"/>
                <w:lang w:val="uk-UA"/>
              </w:rPr>
              <w:t>времени</w:t>
            </w:r>
            <w:proofErr w:type="spellEnd"/>
            <w:r w:rsidRPr="000826A5">
              <w:rPr>
                <w:szCs w:val="28"/>
                <w:lang w:val="uk-UA"/>
              </w:rPr>
              <w:t xml:space="preserve"> / С. </w:t>
            </w:r>
            <w:proofErr w:type="spellStart"/>
            <w:r w:rsidRPr="000826A5">
              <w:rPr>
                <w:szCs w:val="28"/>
                <w:lang w:val="uk-UA"/>
              </w:rPr>
              <w:t>Брижевский</w:t>
            </w:r>
            <w:proofErr w:type="spellEnd"/>
            <w:r w:rsidRPr="000826A5">
              <w:rPr>
                <w:szCs w:val="28"/>
                <w:lang w:val="uk-UA"/>
              </w:rPr>
              <w:t xml:space="preserve"> //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Рекламодатель</w:t>
            </w:r>
            <w:proofErr w:type="spellEnd"/>
            <w:r w:rsidRPr="000826A5">
              <w:rPr>
                <w:szCs w:val="28"/>
                <w:lang w:val="uk-UA"/>
              </w:rPr>
              <w:t xml:space="preserve"> : </w:t>
            </w:r>
            <w:proofErr w:type="spellStart"/>
            <w:r w:rsidRPr="000826A5">
              <w:rPr>
                <w:szCs w:val="28"/>
                <w:lang w:val="uk-UA"/>
              </w:rPr>
              <w:t>теория</w:t>
            </w:r>
            <w:proofErr w:type="spellEnd"/>
            <w:r w:rsidRPr="000826A5">
              <w:rPr>
                <w:szCs w:val="28"/>
                <w:lang w:val="uk-UA"/>
              </w:rPr>
              <w:t xml:space="preserve"> и практика. - 2009. - № 12. - С. 23-27.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29. </w:t>
            </w:r>
            <w:proofErr w:type="spellStart"/>
            <w:r w:rsidRPr="000826A5">
              <w:rPr>
                <w:szCs w:val="28"/>
                <w:lang w:val="uk-UA"/>
              </w:rPr>
              <w:t>Булатова</w:t>
            </w:r>
            <w:proofErr w:type="spellEnd"/>
            <w:r w:rsidRPr="000826A5">
              <w:rPr>
                <w:szCs w:val="28"/>
                <w:lang w:val="uk-UA"/>
              </w:rPr>
              <w:t xml:space="preserve"> М. Н. </w:t>
            </w:r>
            <w:proofErr w:type="spellStart"/>
            <w:r w:rsidRPr="000826A5">
              <w:rPr>
                <w:szCs w:val="28"/>
                <w:lang w:val="uk-UA"/>
              </w:rPr>
              <w:t>Event-marketing-управление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событиями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Бизнес</w:t>
            </w:r>
            <w:proofErr w:type="spellEnd"/>
            <w:r w:rsidRPr="000826A5">
              <w:rPr>
                <w:szCs w:val="28"/>
                <w:lang w:val="uk-UA"/>
              </w:rPr>
              <w:t xml:space="preserve"> и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профессия</w:t>
            </w:r>
            <w:proofErr w:type="spellEnd"/>
            <w:r w:rsidRPr="000826A5">
              <w:rPr>
                <w:szCs w:val="28"/>
                <w:lang w:val="uk-UA"/>
              </w:rPr>
              <w:t xml:space="preserve"> / М. Н. </w:t>
            </w:r>
            <w:proofErr w:type="spellStart"/>
            <w:r w:rsidRPr="000826A5">
              <w:rPr>
                <w:szCs w:val="28"/>
                <w:lang w:val="uk-UA"/>
              </w:rPr>
              <w:t>Булатова</w:t>
            </w:r>
            <w:proofErr w:type="spellEnd"/>
            <w:r w:rsidRPr="000826A5">
              <w:rPr>
                <w:szCs w:val="28"/>
                <w:lang w:val="uk-UA"/>
              </w:rPr>
              <w:t xml:space="preserve">. - </w:t>
            </w:r>
            <w:proofErr w:type="spellStart"/>
            <w:r w:rsidRPr="000826A5">
              <w:rPr>
                <w:szCs w:val="28"/>
                <w:lang w:val="uk-UA"/>
              </w:rPr>
              <w:t>Иркутск</w:t>
            </w:r>
            <w:proofErr w:type="spellEnd"/>
            <w:r w:rsidRPr="000826A5">
              <w:rPr>
                <w:szCs w:val="28"/>
                <w:lang w:val="uk-UA"/>
              </w:rPr>
              <w:t xml:space="preserve">: </w:t>
            </w:r>
            <w:proofErr w:type="spellStart"/>
            <w:r w:rsidRPr="000826A5">
              <w:rPr>
                <w:szCs w:val="28"/>
                <w:lang w:val="uk-UA"/>
              </w:rPr>
              <w:t>Изд</w:t>
            </w:r>
            <w:proofErr w:type="spellEnd"/>
            <w:r w:rsidRPr="000826A5">
              <w:rPr>
                <w:szCs w:val="28"/>
                <w:lang w:val="uk-UA"/>
              </w:rPr>
              <w:t xml:space="preserve">-во </w:t>
            </w:r>
            <w:proofErr w:type="spellStart"/>
            <w:r w:rsidRPr="000826A5">
              <w:rPr>
                <w:szCs w:val="28"/>
                <w:lang w:val="uk-UA"/>
              </w:rPr>
              <w:t>Иркут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гос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ун</w:t>
            </w:r>
            <w:proofErr w:type="spellEnd"/>
            <w:r w:rsidRPr="000826A5">
              <w:rPr>
                <w:szCs w:val="28"/>
                <w:lang w:val="uk-UA"/>
              </w:rPr>
              <w:t>-та, 2009. - 195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30. </w:t>
            </w:r>
            <w:proofErr w:type="spellStart"/>
            <w:r w:rsidRPr="000826A5">
              <w:rPr>
                <w:szCs w:val="28"/>
                <w:lang w:val="uk-UA"/>
              </w:rPr>
              <w:t>Гирин</w:t>
            </w:r>
            <w:proofErr w:type="spellEnd"/>
            <w:r w:rsidRPr="000826A5">
              <w:rPr>
                <w:szCs w:val="28"/>
                <w:lang w:val="uk-UA"/>
              </w:rPr>
              <w:t xml:space="preserve"> М. </w:t>
            </w:r>
            <w:proofErr w:type="spellStart"/>
            <w:r w:rsidRPr="000826A5">
              <w:rPr>
                <w:szCs w:val="28"/>
                <w:lang w:val="uk-UA"/>
              </w:rPr>
              <w:t>Как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из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промоушена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сделать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событие</w:t>
            </w:r>
            <w:proofErr w:type="spellEnd"/>
            <w:r w:rsidRPr="000826A5">
              <w:rPr>
                <w:szCs w:val="28"/>
                <w:lang w:val="uk-UA"/>
              </w:rPr>
              <w:t xml:space="preserve">, </w:t>
            </w:r>
            <w:proofErr w:type="spellStart"/>
            <w:r w:rsidRPr="000826A5">
              <w:rPr>
                <w:szCs w:val="28"/>
                <w:lang w:val="uk-UA"/>
              </w:rPr>
              <w:t>которое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запомнят</w:t>
            </w:r>
            <w:proofErr w:type="spellEnd"/>
            <w:r w:rsidRPr="000826A5">
              <w:rPr>
                <w:szCs w:val="28"/>
                <w:lang w:val="uk-UA"/>
              </w:rPr>
              <w:t>?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Чек-лист по </w:t>
            </w:r>
            <w:proofErr w:type="spellStart"/>
            <w:r w:rsidRPr="000826A5">
              <w:rPr>
                <w:szCs w:val="28"/>
                <w:lang w:val="uk-UA"/>
              </w:rPr>
              <w:t>организации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эвента</w:t>
            </w:r>
            <w:proofErr w:type="spellEnd"/>
            <w:r w:rsidRPr="000826A5">
              <w:rPr>
                <w:szCs w:val="28"/>
                <w:lang w:val="uk-UA"/>
              </w:rPr>
              <w:t xml:space="preserve"> / М. </w:t>
            </w:r>
            <w:proofErr w:type="spellStart"/>
            <w:r w:rsidRPr="000826A5">
              <w:rPr>
                <w:szCs w:val="28"/>
                <w:lang w:val="uk-UA"/>
              </w:rPr>
              <w:t>Гирин</w:t>
            </w:r>
            <w:proofErr w:type="spellEnd"/>
            <w:r w:rsidRPr="000826A5">
              <w:rPr>
                <w:szCs w:val="28"/>
                <w:lang w:val="uk-UA"/>
              </w:rPr>
              <w:t xml:space="preserve"> // </w:t>
            </w:r>
            <w:proofErr w:type="spellStart"/>
            <w:r w:rsidRPr="000826A5">
              <w:rPr>
                <w:szCs w:val="28"/>
                <w:lang w:val="uk-UA"/>
              </w:rPr>
              <w:t>Рекламодатель</w:t>
            </w:r>
            <w:proofErr w:type="spellEnd"/>
            <w:r w:rsidRPr="000826A5">
              <w:rPr>
                <w:szCs w:val="28"/>
                <w:lang w:val="uk-UA"/>
              </w:rPr>
              <w:t xml:space="preserve"> : </w:t>
            </w:r>
            <w:proofErr w:type="spellStart"/>
            <w:r w:rsidRPr="000826A5">
              <w:rPr>
                <w:szCs w:val="28"/>
                <w:lang w:val="uk-UA"/>
              </w:rPr>
              <w:t>теория</w:t>
            </w:r>
            <w:proofErr w:type="spellEnd"/>
            <w:r w:rsidRPr="000826A5">
              <w:rPr>
                <w:szCs w:val="28"/>
                <w:lang w:val="uk-UA"/>
              </w:rPr>
              <w:t xml:space="preserve"> и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практика. - 2006. - № 6. - С. 33-38.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31. </w:t>
            </w:r>
            <w:proofErr w:type="spellStart"/>
            <w:r w:rsidRPr="000826A5">
              <w:rPr>
                <w:szCs w:val="28"/>
                <w:lang w:val="uk-UA"/>
              </w:rPr>
              <w:t>Давыдова</w:t>
            </w:r>
            <w:proofErr w:type="spellEnd"/>
            <w:r w:rsidRPr="000826A5">
              <w:rPr>
                <w:szCs w:val="28"/>
                <w:lang w:val="uk-UA"/>
              </w:rPr>
              <w:t xml:space="preserve"> Е.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 xml:space="preserve">-маркетинг </w:t>
            </w:r>
            <w:proofErr w:type="spellStart"/>
            <w:r w:rsidRPr="000826A5">
              <w:rPr>
                <w:szCs w:val="28"/>
                <w:lang w:val="uk-UA"/>
              </w:rPr>
              <w:t>как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средство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формирования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уникальной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личности</w:t>
            </w:r>
            <w:proofErr w:type="spellEnd"/>
            <w:r w:rsidRPr="000826A5">
              <w:rPr>
                <w:szCs w:val="28"/>
                <w:lang w:val="uk-UA"/>
              </w:rPr>
              <w:t xml:space="preserve"> / Е. </w:t>
            </w:r>
            <w:proofErr w:type="spellStart"/>
            <w:r w:rsidRPr="000826A5">
              <w:rPr>
                <w:szCs w:val="28"/>
                <w:lang w:val="uk-UA"/>
              </w:rPr>
              <w:t>Давыдова</w:t>
            </w:r>
            <w:proofErr w:type="spellEnd"/>
            <w:r w:rsidRPr="000826A5">
              <w:rPr>
                <w:szCs w:val="28"/>
                <w:lang w:val="uk-UA"/>
              </w:rPr>
              <w:t xml:space="preserve"> // </w:t>
            </w:r>
            <w:proofErr w:type="spellStart"/>
            <w:r w:rsidRPr="000826A5">
              <w:rPr>
                <w:szCs w:val="28"/>
                <w:lang w:val="uk-UA"/>
              </w:rPr>
              <w:t>Маркетинговые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коммуникации</w:t>
            </w:r>
            <w:proofErr w:type="spellEnd"/>
            <w:r w:rsidRPr="000826A5">
              <w:rPr>
                <w:szCs w:val="28"/>
                <w:lang w:val="uk-UA"/>
              </w:rPr>
              <w:t>. - 2005. - № 2. - С. 37-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32. </w:t>
            </w:r>
            <w:proofErr w:type="spellStart"/>
            <w:r w:rsidRPr="000826A5">
              <w:rPr>
                <w:szCs w:val="28"/>
                <w:lang w:val="uk-UA"/>
              </w:rPr>
              <w:t>Дримс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Дж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Зачем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нужны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праздники</w:t>
            </w:r>
            <w:proofErr w:type="spellEnd"/>
            <w:r w:rsidRPr="000826A5">
              <w:rPr>
                <w:szCs w:val="28"/>
                <w:lang w:val="uk-UA"/>
              </w:rPr>
              <w:t xml:space="preserve"> / </w:t>
            </w:r>
            <w:proofErr w:type="spellStart"/>
            <w:r w:rsidRPr="000826A5">
              <w:rPr>
                <w:szCs w:val="28"/>
                <w:lang w:val="uk-UA"/>
              </w:rPr>
              <w:t>Дж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Дримс</w:t>
            </w:r>
            <w:proofErr w:type="spellEnd"/>
            <w:r w:rsidRPr="000826A5">
              <w:rPr>
                <w:szCs w:val="28"/>
                <w:lang w:val="uk-UA"/>
              </w:rPr>
              <w:t xml:space="preserve"> // </w:t>
            </w:r>
            <w:proofErr w:type="spellStart"/>
            <w:r w:rsidRPr="000826A5">
              <w:rPr>
                <w:szCs w:val="28"/>
                <w:lang w:val="uk-UA"/>
              </w:rPr>
              <w:t>Ресторанные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ведомости</w:t>
            </w:r>
            <w:proofErr w:type="spellEnd"/>
            <w:r w:rsidRPr="000826A5">
              <w:rPr>
                <w:szCs w:val="28"/>
                <w:lang w:val="uk-UA"/>
              </w:rPr>
              <w:t>. - 2009. - № 8. - С. 40-42.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33. Капустина Л. М. </w:t>
            </w:r>
            <w:proofErr w:type="spellStart"/>
            <w:r w:rsidRPr="000826A5">
              <w:rPr>
                <w:szCs w:val="28"/>
                <w:lang w:val="uk-UA"/>
              </w:rPr>
              <w:t>Маркетинговые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технологии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брэндинга</w:t>
            </w:r>
            <w:proofErr w:type="spellEnd"/>
            <w:r w:rsidRPr="000826A5">
              <w:rPr>
                <w:szCs w:val="28"/>
                <w:lang w:val="uk-UA"/>
              </w:rPr>
              <w:t xml:space="preserve"> / Л. М.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Капустина, Т. Л. Решетило ; Урал. </w:t>
            </w:r>
            <w:proofErr w:type="spellStart"/>
            <w:r w:rsidRPr="000826A5">
              <w:rPr>
                <w:szCs w:val="28"/>
                <w:lang w:val="uk-UA"/>
              </w:rPr>
              <w:t>гос</w:t>
            </w:r>
            <w:proofErr w:type="spellEnd"/>
            <w:r w:rsidRPr="000826A5">
              <w:rPr>
                <w:szCs w:val="28"/>
                <w:lang w:val="uk-UA"/>
              </w:rPr>
              <w:t xml:space="preserve">. </w:t>
            </w:r>
            <w:proofErr w:type="spellStart"/>
            <w:r w:rsidRPr="000826A5">
              <w:rPr>
                <w:szCs w:val="28"/>
                <w:lang w:val="uk-UA"/>
              </w:rPr>
              <w:t>экон</w:t>
            </w:r>
            <w:proofErr w:type="spellEnd"/>
            <w:r w:rsidRPr="000826A5">
              <w:rPr>
                <w:szCs w:val="28"/>
                <w:lang w:val="uk-UA"/>
              </w:rPr>
              <w:t xml:space="preserve">. ун-т. - </w:t>
            </w:r>
            <w:proofErr w:type="spellStart"/>
            <w:r w:rsidRPr="000826A5">
              <w:rPr>
                <w:szCs w:val="28"/>
                <w:lang w:val="uk-UA"/>
              </w:rPr>
              <w:t>Екатеринбург</w:t>
            </w:r>
            <w:proofErr w:type="spellEnd"/>
            <w:r w:rsidRPr="000826A5">
              <w:rPr>
                <w:szCs w:val="28"/>
                <w:lang w:val="uk-UA"/>
              </w:rPr>
              <w:t>, 2009. - 103 с.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34. Король З. </w:t>
            </w:r>
            <w:proofErr w:type="spellStart"/>
            <w:r w:rsidRPr="000826A5">
              <w:rPr>
                <w:szCs w:val="28"/>
                <w:lang w:val="uk-UA"/>
              </w:rPr>
              <w:t>Это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модное</w:t>
            </w:r>
            <w:proofErr w:type="spellEnd"/>
            <w:r w:rsidRPr="000826A5">
              <w:rPr>
                <w:szCs w:val="28"/>
                <w:lang w:val="uk-UA"/>
              </w:rPr>
              <w:t xml:space="preserve"> слово - "EVENT" / З. Король // </w:t>
            </w:r>
            <w:proofErr w:type="spellStart"/>
            <w:r w:rsidRPr="000826A5">
              <w:rPr>
                <w:szCs w:val="28"/>
                <w:lang w:val="uk-UA"/>
              </w:rPr>
              <w:t>Отель</w:t>
            </w:r>
            <w:proofErr w:type="spellEnd"/>
            <w:r w:rsidRPr="000826A5">
              <w:rPr>
                <w:szCs w:val="28"/>
                <w:lang w:val="uk-UA"/>
              </w:rPr>
              <w:t>. - 2008. -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№ 6. - С. 18-22.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35. </w:t>
            </w:r>
            <w:proofErr w:type="spellStart"/>
            <w:r w:rsidRPr="000826A5">
              <w:rPr>
                <w:szCs w:val="28"/>
                <w:lang w:val="uk-UA"/>
              </w:rPr>
              <w:t>Костылева</w:t>
            </w:r>
            <w:proofErr w:type="spellEnd"/>
            <w:r w:rsidRPr="000826A5">
              <w:rPr>
                <w:szCs w:val="28"/>
                <w:lang w:val="uk-UA"/>
              </w:rPr>
              <w:t xml:space="preserve"> Т. А. </w:t>
            </w:r>
            <w:proofErr w:type="spellStart"/>
            <w:r w:rsidRPr="000826A5">
              <w:rPr>
                <w:szCs w:val="28"/>
                <w:lang w:val="uk-UA"/>
              </w:rPr>
              <w:t>Современная</w:t>
            </w:r>
            <w:proofErr w:type="spellEnd"/>
            <w:r w:rsidRPr="000826A5">
              <w:rPr>
                <w:szCs w:val="28"/>
                <w:lang w:val="uk-UA"/>
              </w:rPr>
              <w:t xml:space="preserve"> реклама: </w:t>
            </w:r>
            <w:proofErr w:type="spellStart"/>
            <w:r w:rsidRPr="000826A5">
              <w:rPr>
                <w:szCs w:val="28"/>
                <w:lang w:val="uk-UA"/>
              </w:rPr>
              <w:t>соотношение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atl</w:t>
            </w:r>
            <w:proofErr w:type="spellEnd"/>
            <w:r w:rsidRPr="000826A5">
              <w:rPr>
                <w:szCs w:val="28"/>
                <w:lang w:val="uk-UA"/>
              </w:rPr>
              <w:t xml:space="preserve">- и </w:t>
            </w:r>
            <w:proofErr w:type="spellStart"/>
            <w:r w:rsidRPr="000826A5">
              <w:rPr>
                <w:szCs w:val="28"/>
                <w:lang w:val="uk-UA"/>
              </w:rPr>
              <w:t>btl</w:t>
            </w:r>
            <w:proofErr w:type="spellEnd"/>
            <w:r w:rsidRPr="000826A5">
              <w:rPr>
                <w:szCs w:val="28"/>
                <w:lang w:val="uk-UA"/>
              </w:rPr>
              <w:t>-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технологий</w:t>
            </w:r>
            <w:proofErr w:type="spellEnd"/>
            <w:r w:rsidRPr="000826A5">
              <w:rPr>
                <w:szCs w:val="28"/>
                <w:lang w:val="uk-UA"/>
              </w:rPr>
              <w:t xml:space="preserve"> / Т. А. </w:t>
            </w:r>
            <w:proofErr w:type="spellStart"/>
            <w:r w:rsidRPr="000826A5">
              <w:rPr>
                <w:szCs w:val="28"/>
                <w:lang w:val="uk-UA"/>
              </w:rPr>
              <w:t>Костылева</w:t>
            </w:r>
            <w:proofErr w:type="spellEnd"/>
            <w:r w:rsidRPr="000826A5">
              <w:rPr>
                <w:szCs w:val="28"/>
                <w:lang w:val="uk-UA"/>
              </w:rPr>
              <w:t xml:space="preserve">, С. С. </w:t>
            </w:r>
            <w:proofErr w:type="spellStart"/>
            <w:r w:rsidRPr="000826A5">
              <w:rPr>
                <w:szCs w:val="28"/>
                <w:lang w:val="uk-UA"/>
              </w:rPr>
              <w:t>Марочкина</w:t>
            </w:r>
            <w:proofErr w:type="spellEnd"/>
            <w:r w:rsidRPr="000826A5">
              <w:rPr>
                <w:szCs w:val="28"/>
                <w:lang w:val="uk-UA"/>
              </w:rPr>
              <w:t xml:space="preserve"> // </w:t>
            </w:r>
            <w:proofErr w:type="spellStart"/>
            <w:r w:rsidRPr="000826A5">
              <w:rPr>
                <w:szCs w:val="28"/>
                <w:lang w:val="uk-UA"/>
              </w:rPr>
              <w:t>Омский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научный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вестник</w:t>
            </w:r>
            <w:proofErr w:type="spellEnd"/>
            <w:r w:rsidRPr="000826A5">
              <w:rPr>
                <w:szCs w:val="28"/>
                <w:lang w:val="uk-UA"/>
              </w:rPr>
              <w:t>. -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>2009. - № 2. - С. 206-209.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36. </w:t>
            </w:r>
            <w:proofErr w:type="spellStart"/>
            <w:r w:rsidRPr="000826A5">
              <w:rPr>
                <w:szCs w:val="28"/>
                <w:lang w:val="uk-UA"/>
              </w:rPr>
              <w:t>Пашутин</w:t>
            </w:r>
            <w:proofErr w:type="spellEnd"/>
            <w:r w:rsidRPr="000826A5">
              <w:rPr>
                <w:szCs w:val="28"/>
                <w:lang w:val="uk-UA"/>
              </w:rPr>
              <w:t xml:space="preserve"> С. </w:t>
            </w:r>
            <w:proofErr w:type="spellStart"/>
            <w:r w:rsidRPr="000826A5">
              <w:rPr>
                <w:szCs w:val="28"/>
                <w:lang w:val="uk-UA"/>
              </w:rPr>
              <w:t>Как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событие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продвигает</w:t>
            </w:r>
            <w:proofErr w:type="spellEnd"/>
            <w:r w:rsidRPr="000826A5">
              <w:rPr>
                <w:szCs w:val="28"/>
                <w:lang w:val="uk-UA"/>
              </w:rPr>
              <w:t xml:space="preserve"> бренд :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>-маркетинг :</w:t>
            </w:r>
            <w:r>
              <w:rPr>
                <w:szCs w:val="28"/>
                <w:lang w:val="uk-UA"/>
              </w:rPr>
              <w:t xml:space="preserve"> </w:t>
            </w:r>
            <w:r w:rsidRPr="000826A5">
              <w:rPr>
                <w:szCs w:val="28"/>
                <w:lang w:val="uk-UA"/>
              </w:rPr>
              <w:t xml:space="preserve">продажи + </w:t>
            </w:r>
            <w:proofErr w:type="spellStart"/>
            <w:r w:rsidRPr="000826A5">
              <w:rPr>
                <w:szCs w:val="28"/>
                <w:lang w:val="uk-UA"/>
              </w:rPr>
              <w:t>информационный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повод</w:t>
            </w:r>
            <w:proofErr w:type="spellEnd"/>
            <w:r w:rsidRPr="000826A5">
              <w:rPr>
                <w:szCs w:val="28"/>
                <w:lang w:val="uk-UA"/>
              </w:rPr>
              <w:t xml:space="preserve"> / С. </w:t>
            </w:r>
            <w:proofErr w:type="spellStart"/>
            <w:r w:rsidRPr="000826A5">
              <w:rPr>
                <w:szCs w:val="28"/>
                <w:lang w:val="uk-UA"/>
              </w:rPr>
              <w:t>Пашутин</w:t>
            </w:r>
            <w:proofErr w:type="spellEnd"/>
            <w:r w:rsidRPr="000826A5">
              <w:rPr>
                <w:szCs w:val="28"/>
                <w:lang w:val="uk-UA"/>
              </w:rPr>
              <w:t xml:space="preserve"> // PR в </w:t>
            </w:r>
            <w:proofErr w:type="spellStart"/>
            <w:r w:rsidRPr="000826A5">
              <w:rPr>
                <w:szCs w:val="28"/>
                <w:lang w:val="uk-UA"/>
              </w:rPr>
              <w:t>России</w:t>
            </w:r>
            <w:proofErr w:type="spellEnd"/>
            <w:r w:rsidRPr="000826A5">
              <w:rPr>
                <w:szCs w:val="28"/>
                <w:lang w:val="uk-UA"/>
              </w:rPr>
              <w:t>. - 2006. - № 2. -С. 13-16.</w:t>
            </w:r>
          </w:p>
          <w:p w:rsidR="002B68B8" w:rsidRPr="000826A5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t xml:space="preserve">37. </w:t>
            </w:r>
            <w:proofErr w:type="spellStart"/>
            <w:r w:rsidRPr="000826A5">
              <w:rPr>
                <w:szCs w:val="28"/>
                <w:lang w:val="uk-UA"/>
              </w:rPr>
              <w:t>Симановская</w:t>
            </w:r>
            <w:proofErr w:type="spellEnd"/>
            <w:r w:rsidRPr="000826A5">
              <w:rPr>
                <w:szCs w:val="28"/>
                <w:lang w:val="uk-UA"/>
              </w:rPr>
              <w:t xml:space="preserve"> О. М. </w:t>
            </w:r>
            <w:proofErr w:type="spellStart"/>
            <w:r w:rsidRPr="000826A5">
              <w:rPr>
                <w:szCs w:val="28"/>
                <w:lang w:val="uk-UA"/>
              </w:rPr>
              <w:t>Event</w:t>
            </w:r>
            <w:proofErr w:type="spellEnd"/>
            <w:r w:rsidRPr="000826A5">
              <w:rPr>
                <w:szCs w:val="28"/>
                <w:lang w:val="uk-UA"/>
              </w:rPr>
              <w:t xml:space="preserve">-менеджмент в </w:t>
            </w:r>
            <w:proofErr w:type="spellStart"/>
            <w:r w:rsidRPr="000826A5">
              <w:rPr>
                <w:szCs w:val="28"/>
                <w:lang w:val="uk-UA"/>
              </w:rPr>
              <w:t>свете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мотивационных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теорій </w:t>
            </w:r>
            <w:r w:rsidRPr="000826A5">
              <w:rPr>
                <w:szCs w:val="28"/>
                <w:lang w:val="uk-UA"/>
              </w:rPr>
              <w:t xml:space="preserve">/ О. М. </w:t>
            </w:r>
            <w:proofErr w:type="spellStart"/>
            <w:r w:rsidRPr="000826A5">
              <w:rPr>
                <w:szCs w:val="28"/>
                <w:lang w:val="uk-UA"/>
              </w:rPr>
              <w:t>Симановская</w:t>
            </w:r>
            <w:proofErr w:type="spellEnd"/>
            <w:r w:rsidRPr="000826A5">
              <w:rPr>
                <w:szCs w:val="28"/>
                <w:lang w:val="uk-UA"/>
              </w:rPr>
              <w:t xml:space="preserve"> // </w:t>
            </w:r>
            <w:proofErr w:type="spellStart"/>
            <w:r w:rsidRPr="000826A5">
              <w:rPr>
                <w:szCs w:val="28"/>
                <w:lang w:val="uk-UA"/>
              </w:rPr>
              <w:t>Мотивация</w:t>
            </w:r>
            <w:proofErr w:type="spellEnd"/>
            <w:r w:rsidRPr="000826A5">
              <w:rPr>
                <w:szCs w:val="28"/>
                <w:lang w:val="uk-UA"/>
              </w:rPr>
              <w:t xml:space="preserve"> и оплата труда. - 2008. - № 4. - С. 258-263.</w:t>
            </w:r>
          </w:p>
          <w:p w:rsidR="000C4762" w:rsidRPr="002B68B8" w:rsidRDefault="002B68B8" w:rsidP="002B68B8">
            <w:pPr>
              <w:shd w:val="clear" w:color="auto" w:fill="FFFFFF"/>
              <w:spacing w:line="360" w:lineRule="auto"/>
              <w:ind w:firstLine="709"/>
              <w:jc w:val="both"/>
              <w:rPr>
                <w:szCs w:val="28"/>
                <w:lang w:val="uk-UA"/>
              </w:rPr>
            </w:pPr>
            <w:r w:rsidRPr="000826A5">
              <w:rPr>
                <w:szCs w:val="28"/>
                <w:lang w:val="uk-UA"/>
              </w:rPr>
              <w:lastRenderedPageBreak/>
              <w:t xml:space="preserve">38. </w:t>
            </w:r>
            <w:proofErr w:type="spellStart"/>
            <w:r w:rsidRPr="000826A5">
              <w:rPr>
                <w:szCs w:val="28"/>
                <w:lang w:val="uk-UA"/>
              </w:rPr>
              <w:t>Толкачев</w:t>
            </w:r>
            <w:proofErr w:type="spellEnd"/>
            <w:r w:rsidRPr="000826A5">
              <w:rPr>
                <w:szCs w:val="28"/>
                <w:lang w:val="uk-UA"/>
              </w:rPr>
              <w:t xml:space="preserve"> А. Н. </w:t>
            </w:r>
            <w:proofErr w:type="spellStart"/>
            <w:r w:rsidRPr="000826A5">
              <w:rPr>
                <w:szCs w:val="28"/>
                <w:lang w:val="uk-UA"/>
              </w:rPr>
              <w:t>Special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events</w:t>
            </w:r>
            <w:proofErr w:type="spellEnd"/>
            <w:r w:rsidRPr="000826A5">
              <w:rPr>
                <w:szCs w:val="28"/>
                <w:lang w:val="uk-UA"/>
              </w:rPr>
              <w:t xml:space="preserve"> : </w:t>
            </w:r>
            <w:proofErr w:type="spellStart"/>
            <w:r w:rsidRPr="000826A5">
              <w:rPr>
                <w:szCs w:val="28"/>
                <w:lang w:val="uk-UA"/>
              </w:rPr>
              <w:t>секреты</w:t>
            </w:r>
            <w:proofErr w:type="spellEnd"/>
            <w:r w:rsidRPr="000826A5"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эффективности</w:t>
            </w:r>
            <w:proofErr w:type="spellEnd"/>
            <w:r w:rsidRPr="000826A5">
              <w:rPr>
                <w:szCs w:val="28"/>
                <w:lang w:val="uk-UA"/>
              </w:rPr>
              <w:t xml:space="preserve"> / А. Н.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0826A5">
              <w:rPr>
                <w:szCs w:val="28"/>
                <w:lang w:val="uk-UA"/>
              </w:rPr>
              <w:t>Толкачев</w:t>
            </w:r>
            <w:proofErr w:type="spellEnd"/>
            <w:r w:rsidRPr="000826A5">
              <w:rPr>
                <w:szCs w:val="28"/>
                <w:lang w:val="uk-UA"/>
              </w:rPr>
              <w:t xml:space="preserve"> // </w:t>
            </w:r>
            <w:proofErr w:type="spellStart"/>
            <w:r w:rsidRPr="000826A5">
              <w:rPr>
                <w:szCs w:val="28"/>
                <w:lang w:val="uk-UA"/>
              </w:rPr>
              <w:t>Личные</w:t>
            </w:r>
            <w:proofErr w:type="spellEnd"/>
            <w:r w:rsidRPr="000826A5">
              <w:rPr>
                <w:szCs w:val="28"/>
                <w:lang w:val="uk-UA"/>
              </w:rPr>
              <w:t xml:space="preserve"> продажи. - 2010. - № 3. - С. 216-231.</w:t>
            </w:r>
          </w:p>
        </w:tc>
      </w:tr>
    </w:tbl>
    <w:p w:rsidR="00395013" w:rsidRPr="004817A4" w:rsidRDefault="00395013" w:rsidP="0068598B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4817A4" w:rsidRDefault="00F9137E" w:rsidP="00395013">
      <w:pPr>
        <w:jc w:val="both"/>
        <w:rPr>
          <w:lang w:val="uk-UA"/>
        </w:rPr>
      </w:pPr>
    </w:p>
    <w:p w:rsidR="00395013" w:rsidRPr="004817A4" w:rsidRDefault="00395013" w:rsidP="00395013">
      <w:pPr>
        <w:jc w:val="both"/>
        <w:rPr>
          <w:sz w:val="28"/>
          <w:szCs w:val="28"/>
          <w:lang w:val="uk-UA"/>
        </w:rPr>
      </w:pPr>
    </w:p>
    <w:p w:rsidR="00C15FC1" w:rsidRDefault="00D74B80" w:rsidP="00C15FC1">
      <w:pPr>
        <w:ind w:firstLine="567"/>
        <w:jc w:val="both"/>
        <w:rPr>
          <w:b/>
          <w:sz w:val="28"/>
          <w:szCs w:val="28"/>
          <w:lang w:val="uk-UA"/>
        </w:rPr>
      </w:pPr>
      <w:r w:rsidRPr="004817A4">
        <w:rPr>
          <w:b/>
          <w:sz w:val="28"/>
          <w:szCs w:val="28"/>
          <w:lang w:val="uk-UA"/>
        </w:rPr>
        <w:t>В</w:t>
      </w:r>
      <w:r w:rsidR="00680DD3" w:rsidRPr="004817A4">
        <w:rPr>
          <w:b/>
          <w:sz w:val="28"/>
          <w:szCs w:val="28"/>
          <w:lang w:val="uk-UA"/>
        </w:rPr>
        <w:t xml:space="preserve">икладач: доцент кафедри </w:t>
      </w:r>
      <w:r w:rsidR="00C15FC1">
        <w:rPr>
          <w:b/>
          <w:sz w:val="28"/>
          <w:szCs w:val="28"/>
          <w:lang w:val="uk-UA"/>
        </w:rPr>
        <w:t xml:space="preserve">управління </w:t>
      </w:r>
    </w:p>
    <w:p w:rsidR="00C15FC1" w:rsidRDefault="00C15FC1" w:rsidP="00C15FC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соціокультурною діяльністю, шоу-бізнесу</w:t>
      </w:r>
    </w:p>
    <w:p w:rsidR="00395013" w:rsidRPr="004817A4" w:rsidRDefault="00C15FC1" w:rsidP="00C15FC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proofErr w:type="spellStart"/>
      <w:r>
        <w:rPr>
          <w:b/>
          <w:sz w:val="28"/>
          <w:szCs w:val="28"/>
          <w:lang w:val="uk-UA"/>
        </w:rPr>
        <w:t>івентменеджменту</w:t>
      </w:r>
      <w:proofErr w:type="spellEnd"/>
      <w:r w:rsidR="00680DD3" w:rsidRPr="004817A4">
        <w:rPr>
          <w:b/>
          <w:sz w:val="28"/>
          <w:szCs w:val="28"/>
          <w:lang w:val="uk-UA"/>
        </w:rPr>
        <w:t xml:space="preserve"> </w:t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 w:rsidR="00F078C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</w:t>
      </w:r>
      <w:proofErr w:type="spellStart"/>
      <w:r>
        <w:rPr>
          <w:b/>
          <w:sz w:val="28"/>
          <w:szCs w:val="28"/>
          <w:lang w:val="uk-UA"/>
        </w:rPr>
        <w:t>Вичівський</w:t>
      </w:r>
      <w:proofErr w:type="spellEnd"/>
      <w:r>
        <w:rPr>
          <w:b/>
          <w:sz w:val="28"/>
          <w:szCs w:val="28"/>
          <w:lang w:val="uk-UA"/>
        </w:rPr>
        <w:t xml:space="preserve"> П.П.</w:t>
      </w:r>
    </w:p>
    <w:p w:rsidR="00335A19" w:rsidRPr="004817A4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4817A4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4817A4" w:rsidSect="008A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D28D9"/>
    <w:multiLevelType w:val="hybridMultilevel"/>
    <w:tmpl w:val="EB98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1F8E"/>
    <w:multiLevelType w:val="hybridMultilevel"/>
    <w:tmpl w:val="8938AEB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284B08"/>
    <w:multiLevelType w:val="hybridMultilevel"/>
    <w:tmpl w:val="7B5CDCEA"/>
    <w:lvl w:ilvl="0" w:tplc="B336BFC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  <w:lang w:val="ru-RU" w:eastAsia="ru-RU" w:bidi="ru-RU"/>
      </w:rPr>
    </w:lvl>
    <w:lvl w:ilvl="1" w:tplc="83362B84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D51AF9C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3" w:tplc="C0ECB3DE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4" w:tplc="C9A2C030">
      <w:numFmt w:val="bullet"/>
      <w:lvlText w:val="•"/>
      <w:lvlJc w:val="left"/>
      <w:pPr>
        <w:ind w:left="4710" w:hanging="360"/>
      </w:pPr>
      <w:rPr>
        <w:rFonts w:hint="default"/>
        <w:lang w:val="ru-RU" w:eastAsia="ru-RU" w:bidi="ru-RU"/>
      </w:rPr>
    </w:lvl>
    <w:lvl w:ilvl="5" w:tplc="AA54D30A">
      <w:numFmt w:val="bullet"/>
      <w:lvlText w:val="•"/>
      <w:lvlJc w:val="left"/>
      <w:pPr>
        <w:ind w:left="5653" w:hanging="360"/>
      </w:pPr>
      <w:rPr>
        <w:rFonts w:hint="default"/>
        <w:lang w:val="ru-RU" w:eastAsia="ru-RU" w:bidi="ru-RU"/>
      </w:rPr>
    </w:lvl>
    <w:lvl w:ilvl="6" w:tplc="C14E69BC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7" w:tplc="A9D4DF20">
      <w:numFmt w:val="bullet"/>
      <w:lvlText w:val="•"/>
      <w:lvlJc w:val="left"/>
      <w:pPr>
        <w:ind w:left="7538" w:hanging="360"/>
      </w:pPr>
      <w:rPr>
        <w:rFonts w:hint="default"/>
        <w:lang w:val="ru-RU" w:eastAsia="ru-RU" w:bidi="ru-RU"/>
      </w:rPr>
    </w:lvl>
    <w:lvl w:ilvl="8" w:tplc="4B406DD0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D4F30A6"/>
    <w:multiLevelType w:val="hybridMultilevel"/>
    <w:tmpl w:val="1C9861C8"/>
    <w:lvl w:ilvl="0" w:tplc="BD6C7866">
      <w:numFmt w:val="bullet"/>
      <w:lvlText w:val="–"/>
      <w:lvlJc w:val="left"/>
      <w:pPr>
        <w:ind w:left="893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C08278E">
      <w:numFmt w:val="bullet"/>
      <w:lvlText w:val="•"/>
      <w:lvlJc w:val="left"/>
      <w:pPr>
        <w:ind w:left="1838" w:hanging="360"/>
      </w:pPr>
      <w:rPr>
        <w:lang w:val="ru-RU" w:eastAsia="ru-RU" w:bidi="ru-RU"/>
      </w:rPr>
    </w:lvl>
    <w:lvl w:ilvl="2" w:tplc="D91A6616">
      <w:numFmt w:val="bullet"/>
      <w:lvlText w:val="•"/>
      <w:lvlJc w:val="left"/>
      <w:pPr>
        <w:ind w:left="2777" w:hanging="360"/>
      </w:pPr>
      <w:rPr>
        <w:lang w:val="ru-RU" w:eastAsia="ru-RU" w:bidi="ru-RU"/>
      </w:rPr>
    </w:lvl>
    <w:lvl w:ilvl="3" w:tplc="DAF2F53A">
      <w:numFmt w:val="bullet"/>
      <w:lvlText w:val="•"/>
      <w:lvlJc w:val="left"/>
      <w:pPr>
        <w:ind w:left="3715" w:hanging="360"/>
      </w:pPr>
      <w:rPr>
        <w:lang w:val="ru-RU" w:eastAsia="ru-RU" w:bidi="ru-RU"/>
      </w:rPr>
    </w:lvl>
    <w:lvl w:ilvl="4" w:tplc="7E202C68">
      <w:numFmt w:val="bullet"/>
      <w:lvlText w:val="•"/>
      <w:lvlJc w:val="left"/>
      <w:pPr>
        <w:ind w:left="4654" w:hanging="360"/>
      </w:pPr>
      <w:rPr>
        <w:lang w:val="ru-RU" w:eastAsia="ru-RU" w:bidi="ru-RU"/>
      </w:rPr>
    </w:lvl>
    <w:lvl w:ilvl="5" w:tplc="1BD2BC84">
      <w:numFmt w:val="bullet"/>
      <w:lvlText w:val="•"/>
      <w:lvlJc w:val="left"/>
      <w:pPr>
        <w:ind w:left="5593" w:hanging="360"/>
      </w:pPr>
      <w:rPr>
        <w:lang w:val="ru-RU" w:eastAsia="ru-RU" w:bidi="ru-RU"/>
      </w:rPr>
    </w:lvl>
    <w:lvl w:ilvl="6" w:tplc="CE507060">
      <w:numFmt w:val="bullet"/>
      <w:lvlText w:val="•"/>
      <w:lvlJc w:val="left"/>
      <w:pPr>
        <w:ind w:left="6531" w:hanging="360"/>
      </w:pPr>
      <w:rPr>
        <w:lang w:val="ru-RU" w:eastAsia="ru-RU" w:bidi="ru-RU"/>
      </w:rPr>
    </w:lvl>
    <w:lvl w:ilvl="7" w:tplc="AC0A6C0E">
      <w:numFmt w:val="bullet"/>
      <w:lvlText w:val="•"/>
      <w:lvlJc w:val="left"/>
      <w:pPr>
        <w:ind w:left="7470" w:hanging="360"/>
      </w:pPr>
      <w:rPr>
        <w:lang w:val="ru-RU" w:eastAsia="ru-RU" w:bidi="ru-RU"/>
      </w:rPr>
    </w:lvl>
    <w:lvl w:ilvl="8" w:tplc="C8F601E8">
      <w:numFmt w:val="bullet"/>
      <w:lvlText w:val="•"/>
      <w:lvlJc w:val="left"/>
      <w:pPr>
        <w:ind w:left="8409" w:hanging="360"/>
      </w:pPr>
      <w:rPr>
        <w:lang w:val="ru-RU" w:eastAsia="ru-RU" w:bidi="ru-RU"/>
      </w:rPr>
    </w:lvl>
  </w:abstractNum>
  <w:abstractNum w:abstractNumId="8" w15:restartNumberingAfterBreak="0">
    <w:nsid w:val="41D37373"/>
    <w:multiLevelType w:val="hybridMultilevel"/>
    <w:tmpl w:val="0FB033A0"/>
    <w:lvl w:ilvl="0" w:tplc="CF8A8D6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FEE7E2C"/>
    <w:multiLevelType w:val="hybridMultilevel"/>
    <w:tmpl w:val="4606CB9C"/>
    <w:lvl w:ilvl="0" w:tplc="2E7A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12A90"/>
    <w:multiLevelType w:val="hybridMultilevel"/>
    <w:tmpl w:val="174C12EE"/>
    <w:lvl w:ilvl="0" w:tplc="00000005">
      <w:start w:val="1"/>
      <w:numFmt w:val="bullet"/>
      <w:lvlText w:val="­"/>
      <w:lvlJc w:val="left"/>
      <w:pPr>
        <w:ind w:left="1247" w:hanging="360"/>
      </w:pPr>
      <w:rPr>
        <w:rFonts w:ascii="Courier New" w:hAnsi="Courier New" w:cs="Times New Roman" w:hint="default"/>
        <w:w w:val="100"/>
        <w:sz w:val="24"/>
        <w:szCs w:val="24"/>
        <w:lang w:val="en-US" w:eastAsia="en-US" w:bidi="en-US"/>
      </w:rPr>
    </w:lvl>
    <w:lvl w:ilvl="1" w:tplc="1916E4C6">
      <w:numFmt w:val="bullet"/>
      <w:lvlText w:val="•"/>
      <w:lvlJc w:val="left"/>
      <w:pPr>
        <w:ind w:left="2124" w:hanging="360"/>
      </w:pPr>
      <w:rPr>
        <w:lang w:val="en-US" w:eastAsia="en-US" w:bidi="en-US"/>
      </w:rPr>
    </w:lvl>
    <w:lvl w:ilvl="2" w:tplc="360A9018">
      <w:numFmt w:val="bullet"/>
      <w:lvlText w:val="•"/>
      <w:lvlJc w:val="left"/>
      <w:pPr>
        <w:ind w:left="3009" w:hanging="360"/>
      </w:pPr>
      <w:rPr>
        <w:lang w:val="en-US" w:eastAsia="en-US" w:bidi="en-US"/>
      </w:rPr>
    </w:lvl>
    <w:lvl w:ilvl="3" w:tplc="4AB4519C">
      <w:numFmt w:val="bullet"/>
      <w:lvlText w:val="•"/>
      <w:lvlJc w:val="left"/>
      <w:pPr>
        <w:ind w:left="3893" w:hanging="360"/>
      </w:pPr>
      <w:rPr>
        <w:lang w:val="en-US" w:eastAsia="en-US" w:bidi="en-US"/>
      </w:rPr>
    </w:lvl>
    <w:lvl w:ilvl="4" w:tplc="5A721DB4">
      <w:numFmt w:val="bullet"/>
      <w:lvlText w:val="•"/>
      <w:lvlJc w:val="left"/>
      <w:pPr>
        <w:ind w:left="4778" w:hanging="360"/>
      </w:pPr>
      <w:rPr>
        <w:lang w:val="en-US" w:eastAsia="en-US" w:bidi="en-US"/>
      </w:rPr>
    </w:lvl>
    <w:lvl w:ilvl="5" w:tplc="D12AF150">
      <w:numFmt w:val="bullet"/>
      <w:lvlText w:val="•"/>
      <w:lvlJc w:val="left"/>
      <w:pPr>
        <w:ind w:left="5663" w:hanging="360"/>
      </w:pPr>
      <w:rPr>
        <w:lang w:val="en-US" w:eastAsia="en-US" w:bidi="en-US"/>
      </w:rPr>
    </w:lvl>
    <w:lvl w:ilvl="6" w:tplc="27A2D9F2">
      <w:numFmt w:val="bullet"/>
      <w:lvlText w:val="•"/>
      <w:lvlJc w:val="left"/>
      <w:pPr>
        <w:ind w:left="6547" w:hanging="360"/>
      </w:pPr>
      <w:rPr>
        <w:lang w:val="en-US" w:eastAsia="en-US" w:bidi="en-US"/>
      </w:rPr>
    </w:lvl>
    <w:lvl w:ilvl="7" w:tplc="C47A2B5C">
      <w:numFmt w:val="bullet"/>
      <w:lvlText w:val="•"/>
      <w:lvlJc w:val="left"/>
      <w:pPr>
        <w:ind w:left="7432" w:hanging="360"/>
      </w:pPr>
      <w:rPr>
        <w:lang w:val="en-US" w:eastAsia="en-US" w:bidi="en-US"/>
      </w:rPr>
    </w:lvl>
    <w:lvl w:ilvl="8" w:tplc="BF54A02E">
      <w:numFmt w:val="bullet"/>
      <w:lvlText w:val="•"/>
      <w:lvlJc w:val="left"/>
      <w:pPr>
        <w:ind w:left="8317" w:hanging="360"/>
      </w:pPr>
      <w:rPr>
        <w:lang w:val="en-US" w:eastAsia="en-US" w:bidi="en-US"/>
      </w:rPr>
    </w:lvl>
  </w:abstractNum>
  <w:abstractNum w:abstractNumId="13" w15:restartNumberingAfterBreak="0">
    <w:nsid w:val="7701220C"/>
    <w:multiLevelType w:val="hybridMultilevel"/>
    <w:tmpl w:val="01E02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BC1D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14BD"/>
    <w:rsid w:val="00044BE4"/>
    <w:rsid w:val="00052403"/>
    <w:rsid w:val="00072283"/>
    <w:rsid w:val="000944D7"/>
    <w:rsid w:val="000A0B05"/>
    <w:rsid w:val="000A249B"/>
    <w:rsid w:val="000C46E3"/>
    <w:rsid w:val="000C4762"/>
    <w:rsid w:val="001039A3"/>
    <w:rsid w:val="001039A4"/>
    <w:rsid w:val="00110D35"/>
    <w:rsid w:val="001140CC"/>
    <w:rsid w:val="00134242"/>
    <w:rsid w:val="00151BC4"/>
    <w:rsid w:val="0015573E"/>
    <w:rsid w:val="00193CEB"/>
    <w:rsid w:val="002047A0"/>
    <w:rsid w:val="002100FD"/>
    <w:rsid w:val="00214648"/>
    <w:rsid w:val="00254871"/>
    <w:rsid w:val="0026739D"/>
    <w:rsid w:val="00276281"/>
    <w:rsid w:val="002831E5"/>
    <w:rsid w:val="00294795"/>
    <w:rsid w:val="002B0A75"/>
    <w:rsid w:val="002B68B8"/>
    <w:rsid w:val="002C2330"/>
    <w:rsid w:val="0031099A"/>
    <w:rsid w:val="00335A19"/>
    <w:rsid w:val="003553AD"/>
    <w:rsid w:val="00373614"/>
    <w:rsid w:val="00377854"/>
    <w:rsid w:val="00395013"/>
    <w:rsid w:val="003B55EE"/>
    <w:rsid w:val="00454669"/>
    <w:rsid w:val="004817A4"/>
    <w:rsid w:val="00483A45"/>
    <w:rsid w:val="004F318B"/>
    <w:rsid w:val="004F7AFF"/>
    <w:rsid w:val="00525DA9"/>
    <w:rsid w:val="00577B0E"/>
    <w:rsid w:val="00606A0F"/>
    <w:rsid w:val="0062624A"/>
    <w:rsid w:val="00631231"/>
    <w:rsid w:val="00654CF9"/>
    <w:rsid w:val="00680DD3"/>
    <w:rsid w:val="0068598B"/>
    <w:rsid w:val="006A14B2"/>
    <w:rsid w:val="00724E58"/>
    <w:rsid w:val="00752501"/>
    <w:rsid w:val="0076084F"/>
    <w:rsid w:val="00771284"/>
    <w:rsid w:val="00784AB3"/>
    <w:rsid w:val="0079717D"/>
    <w:rsid w:val="007C45E3"/>
    <w:rsid w:val="007D2E67"/>
    <w:rsid w:val="00804653"/>
    <w:rsid w:val="00806A75"/>
    <w:rsid w:val="008744D2"/>
    <w:rsid w:val="00885408"/>
    <w:rsid w:val="008A41CC"/>
    <w:rsid w:val="008B2D3C"/>
    <w:rsid w:val="008F71C7"/>
    <w:rsid w:val="009506C9"/>
    <w:rsid w:val="0095499A"/>
    <w:rsid w:val="00960D00"/>
    <w:rsid w:val="00983290"/>
    <w:rsid w:val="009A1879"/>
    <w:rsid w:val="009A2779"/>
    <w:rsid w:val="009A5182"/>
    <w:rsid w:val="009F7593"/>
    <w:rsid w:val="00A079AF"/>
    <w:rsid w:val="00A53ECB"/>
    <w:rsid w:val="00A85FA4"/>
    <w:rsid w:val="00AA07EA"/>
    <w:rsid w:val="00AA7212"/>
    <w:rsid w:val="00AB324B"/>
    <w:rsid w:val="00AB5D97"/>
    <w:rsid w:val="00AC76DC"/>
    <w:rsid w:val="00B10A22"/>
    <w:rsid w:val="00B17DA0"/>
    <w:rsid w:val="00B61368"/>
    <w:rsid w:val="00B73264"/>
    <w:rsid w:val="00B80608"/>
    <w:rsid w:val="00B87C14"/>
    <w:rsid w:val="00B93336"/>
    <w:rsid w:val="00BC32A7"/>
    <w:rsid w:val="00BD0E55"/>
    <w:rsid w:val="00BD5366"/>
    <w:rsid w:val="00BE5E70"/>
    <w:rsid w:val="00C10D16"/>
    <w:rsid w:val="00C1573E"/>
    <w:rsid w:val="00C15FC1"/>
    <w:rsid w:val="00C43100"/>
    <w:rsid w:val="00C67355"/>
    <w:rsid w:val="00C81B4F"/>
    <w:rsid w:val="00C912F5"/>
    <w:rsid w:val="00CA1BE2"/>
    <w:rsid w:val="00CA4F73"/>
    <w:rsid w:val="00CA56A8"/>
    <w:rsid w:val="00CE6009"/>
    <w:rsid w:val="00D1330C"/>
    <w:rsid w:val="00D32824"/>
    <w:rsid w:val="00D74B80"/>
    <w:rsid w:val="00D91D64"/>
    <w:rsid w:val="00DD1501"/>
    <w:rsid w:val="00DD1A39"/>
    <w:rsid w:val="00DE11EF"/>
    <w:rsid w:val="00DE62D2"/>
    <w:rsid w:val="00E12A03"/>
    <w:rsid w:val="00E42B31"/>
    <w:rsid w:val="00E965A6"/>
    <w:rsid w:val="00EA1002"/>
    <w:rsid w:val="00EB4CD8"/>
    <w:rsid w:val="00EB6A0C"/>
    <w:rsid w:val="00EC52EE"/>
    <w:rsid w:val="00ED217D"/>
    <w:rsid w:val="00EE1819"/>
    <w:rsid w:val="00EE4289"/>
    <w:rsid w:val="00EE5530"/>
    <w:rsid w:val="00F078CF"/>
    <w:rsid w:val="00F77D90"/>
    <w:rsid w:val="00F9137E"/>
    <w:rsid w:val="00FA0E59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2B6A56"/>
  <w15:docId w15:val="{C20277F5-3616-47BA-BA26-692DE0C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85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134242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7128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3553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553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052403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05240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680DD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1342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859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B73264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A079AF"/>
  </w:style>
  <w:style w:type="character" w:customStyle="1" w:styleId="212pt">
    <w:name w:val="Основной текст (2) + 12 pt"/>
    <w:basedOn w:val="a0"/>
    <w:rsid w:val="00D91D6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r/MzEwOTI3NjIyMTBa/sort-last-na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A2506-16D7-48A1-9F43-BC2DE6D8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10268</Words>
  <Characters>5854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Qwerty</cp:lastModifiedBy>
  <cp:revision>31</cp:revision>
  <cp:lastPrinted>2019-09-27T06:35:00Z</cp:lastPrinted>
  <dcterms:created xsi:type="dcterms:W3CDTF">2019-12-09T07:30:00Z</dcterms:created>
  <dcterms:modified xsi:type="dcterms:W3CDTF">2022-03-22T11:32:00Z</dcterms:modified>
</cp:coreProperties>
</file>