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5" w:rsidRPr="00AC3A55" w:rsidRDefault="00AC3A55" w:rsidP="00AC3A55">
      <w:pPr>
        <w:pStyle w:val="Default"/>
        <w:jc w:val="both"/>
      </w:pP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t xml:space="preserve"> </w:t>
      </w:r>
      <w:r w:rsidRPr="00AC3A55">
        <w:rPr>
          <w:b/>
          <w:bCs/>
          <w:sz w:val="28"/>
          <w:szCs w:val="28"/>
        </w:rPr>
        <w:t xml:space="preserve">Дисципліна </w:t>
      </w:r>
      <w:r w:rsidRPr="00AC3A55">
        <w:rPr>
          <w:sz w:val="28"/>
          <w:szCs w:val="28"/>
        </w:rPr>
        <w:t xml:space="preserve">– Фізика </w:t>
      </w:r>
      <w:r>
        <w:rPr>
          <w:sz w:val="28"/>
          <w:szCs w:val="28"/>
        </w:rPr>
        <w:t xml:space="preserve">і </w:t>
      </w:r>
      <w:r w:rsidRPr="00AC3A55">
        <w:rPr>
          <w:sz w:val="28"/>
          <w:szCs w:val="28"/>
        </w:rPr>
        <w:t xml:space="preserve">хімія ґрунту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Викладач </w:t>
      </w:r>
      <w:r w:rsidRPr="00AC3A55">
        <w:rPr>
          <w:sz w:val="28"/>
          <w:szCs w:val="28"/>
        </w:rPr>
        <w:t xml:space="preserve">– к. с.-г. наук Григорів Ярослава Ярославівна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Дисципліна </w:t>
      </w:r>
      <w:r w:rsidRPr="00AC3A55">
        <w:rPr>
          <w:sz w:val="28"/>
          <w:szCs w:val="28"/>
        </w:rPr>
        <w:t xml:space="preserve">викладається для студентів бакалаврів спеціальності </w:t>
      </w:r>
      <w:r w:rsidRPr="00AC3A55">
        <w:rPr>
          <w:b/>
          <w:bCs/>
          <w:sz w:val="28"/>
          <w:szCs w:val="28"/>
        </w:rPr>
        <w:t xml:space="preserve">201 Агрономія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Форма контролю – екзамен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Навантаження </w:t>
      </w:r>
      <w:r w:rsidRPr="00AC3A55">
        <w:rPr>
          <w:sz w:val="28"/>
          <w:szCs w:val="28"/>
        </w:rPr>
        <w:t xml:space="preserve">- 30 год. лекційних, 30 год. лабораторних, 120 год. самостійна робота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Мета курсу: </w:t>
      </w:r>
      <w:r w:rsidRPr="00AC3A55">
        <w:rPr>
          <w:sz w:val="28"/>
          <w:szCs w:val="28"/>
        </w:rPr>
        <w:t xml:space="preserve">формування у студента теоретичних знань та практичних умінь і навиків щодо основних закономірностей про будову ґрунту, хімічні і фізико-хімічні процеси, які обумовлені поєднанням природних та антропогенних факторів, а також вплив різних властивостей ґрунту на його біологічну активність, доступність елементів живлення, продуктивність рослин і родючість ґрунтів.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sz w:val="28"/>
          <w:szCs w:val="28"/>
        </w:rPr>
        <w:t xml:space="preserve">Модульний контроль: дві модульні контрольні роботи і реферат.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Тема 1. </w:t>
      </w:r>
      <w:r w:rsidRPr="00AC3A55">
        <w:rPr>
          <w:sz w:val="28"/>
          <w:szCs w:val="28"/>
        </w:rPr>
        <w:t xml:space="preserve">Вступ. Предмет, зміст, завдання і сфери практичного застосування фізики ґрунтів.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Тема 2. </w:t>
      </w:r>
      <w:r w:rsidRPr="00AC3A55">
        <w:rPr>
          <w:sz w:val="28"/>
          <w:szCs w:val="28"/>
        </w:rPr>
        <w:t xml:space="preserve">Загальні фізичні властивості ґрунтів.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Тема 3. </w:t>
      </w:r>
      <w:r w:rsidRPr="00AC3A55">
        <w:rPr>
          <w:sz w:val="28"/>
          <w:szCs w:val="28"/>
        </w:rPr>
        <w:t xml:space="preserve">Механічні властивості ґрунту.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Тема 4. </w:t>
      </w:r>
      <w:r w:rsidRPr="00AC3A55">
        <w:rPr>
          <w:sz w:val="28"/>
          <w:szCs w:val="28"/>
        </w:rPr>
        <w:t xml:space="preserve">Гранулометричний склад ґрунтів. Класифікація ґрунтів за гранулометричним складом.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>Тема 5.</w:t>
      </w:r>
      <w:r w:rsidRPr="00AC3A55">
        <w:rPr>
          <w:sz w:val="28"/>
          <w:szCs w:val="28"/>
        </w:rPr>
        <w:t xml:space="preserve">Мікроагрегатний склад ґрунтів. Методи його оцінки та вплив на властивості ґрунтів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Тема 6. </w:t>
      </w:r>
      <w:r w:rsidRPr="00AC3A55">
        <w:rPr>
          <w:sz w:val="28"/>
          <w:szCs w:val="28"/>
        </w:rPr>
        <w:t xml:space="preserve">Структура ґрунту.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Тема 7. </w:t>
      </w:r>
      <w:r w:rsidRPr="00AC3A55">
        <w:rPr>
          <w:sz w:val="28"/>
          <w:szCs w:val="28"/>
        </w:rPr>
        <w:t xml:space="preserve">Гідрофізика ґрунтів. Форми і властивості ґрунтової вологи.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Тема 8. </w:t>
      </w:r>
      <w:r w:rsidRPr="00AC3A55">
        <w:rPr>
          <w:sz w:val="28"/>
          <w:szCs w:val="28"/>
        </w:rPr>
        <w:t xml:space="preserve">Рух води в ґрунті, водопроникність і фільтрація. Номенклатура </w:t>
      </w:r>
      <w:proofErr w:type="spellStart"/>
      <w:r w:rsidRPr="00AC3A55">
        <w:rPr>
          <w:sz w:val="28"/>
          <w:szCs w:val="28"/>
        </w:rPr>
        <w:t>вологомісткості</w:t>
      </w:r>
      <w:proofErr w:type="spellEnd"/>
      <w:r w:rsidRPr="00AC3A55">
        <w:rPr>
          <w:sz w:val="28"/>
          <w:szCs w:val="28"/>
        </w:rPr>
        <w:t xml:space="preserve"> ґрунтів.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Тема 9. </w:t>
      </w:r>
      <w:r w:rsidRPr="00AC3A55">
        <w:rPr>
          <w:sz w:val="28"/>
          <w:szCs w:val="28"/>
        </w:rPr>
        <w:t xml:space="preserve">Поняття питомої поверхні ґрунту, чинники що на неї впливають.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Тема 10. </w:t>
      </w:r>
      <w:r w:rsidRPr="00AC3A55">
        <w:rPr>
          <w:sz w:val="28"/>
          <w:szCs w:val="28"/>
        </w:rPr>
        <w:t xml:space="preserve">Повітря ґрунту, його склад і властивості.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Тема 11. </w:t>
      </w:r>
      <w:r w:rsidRPr="00AC3A55">
        <w:rPr>
          <w:sz w:val="28"/>
          <w:szCs w:val="28"/>
        </w:rPr>
        <w:t xml:space="preserve">Радіаційний баланс та альбедо ґрунтів, їх зв'язок з тепловим та водним режимом.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Тема 12. </w:t>
      </w:r>
      <w:r w:rsidRPr="00AC3A55">
        <w:rPr>
          <w:sz w:val="28"/>
          <w:szCs w:val="28"/>
        </w:rPr>
        <w:t xml:space="preserve">Фізичні властивості і меліорація ґрунтів.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>Тема 13.</w:t>
      </w:r>
      <w:r w:rsidRPr="00AC3A55">
        <w:rPr>
          <w:sz w:val="28"/>
          <w:szCs w:val="28"/>
        </w:rPr>
        <w:t xml:space="preserve">Хімія ґрунту як </w:t>
      </w:r>
      <w:proofErr w:type="spellStart"/>
      <w:r w:rsidRPr="00AC3A55">
        <w:rPr>
          <w:sz w:val="28"/>
          <w:szCs w:val="28"/>
        </w:rPr>
        <w:t>навчаль</w:t>
      </w:r>
      <w:proofErr w:type="spellEnd"/>
      <w:r w:rsidRPr="00AC3A55">
        <w:rPr>
          <w:sz w:val="28"/>
          <w:szCs w:val="28"/>
        </w:rPr>
        <w:t xml:space="preserve"> </w:t>
      </w:r>
      <w:proofErr w:type="spellStart"/>
      <w:r w:rsidRPr="00AC3A55">
        <w:rPr>
          <w:sz w:val="28"/>
          <w:szCs w:val="28"/>
        </w:rPr>
        <w:t>надисципліна</w:t>
      </w:r>
      <w:proofErr w:type="spellEnd"/>
      <w:r w:rsidRPr="00AC3A55">
        <w:rPr>
          <w:sz w:val="28"/>
          <w:szCs w:val="28"/>
        </w:rPr>
        <w:t xml:space="preserve">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>Тема 14.</w:t>
      </w:r>
      <w:r w:rsidRPr="00AC3A55">
        <w:rPr>
          <w:sz w:val="28"/>
          <w:szCs w:val="28"/>
        </w:rPr>
        <w:t xml:space="preserve">Тверда фаза </w:t>
      </w:r>
      <w:proofErr w:type="spellStart"/>
      <w:r w:rsidRPr="00AC3A55">
        <w:rPr>
          <w:sz w:val="28"/>
          <w:szCs w:val="28"/>
        </w:rPr>
        <w:t>грунту</w:t>
      </w:r>
      <w:proofErr w:type="spellEnd"/>
      <w:r w:rsidRPr="00AC3A55">
        <w:rPr>
          <w:sz w:val="28"/>
          <w:szCs w:val="28"/>
        </w:rPr>
        <w:t xml:space="preserve"> (мінеральна частина).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>Тема 15.</w:t>
      </w:r>
      <w:r w:rsidRPr="00AC3A55">
        <w:rPr>
          <w:sz w:val="28"/>
          <w:szCs w:val="28"/>
        </w:rPr>
        <w:t xml:space="preserve">Органічначастинаґрунту.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>Тема 16.</w:t>
      </w:r>
      <w:r w:rsidRPr="00AC3A55">
        <w:rPr>
          <w:sz w:val="28"/>
          <w:szCs w:val="28"/>
        </w:rPr>
        <w:t>Ґрунт як полідисперсна система</w:t>
      </w:r>
      <w:r w:rsidRPr="00AC3A55">
        <w:rPr>
          <w:b/>
          <w:bCs/>
          <w:sz w:val="28"/>
          <w:szCs w:val="28"/>
        </w:rPr>
        <w:t xml:space="preserve">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 xml:space="preserve">Тема 17. </w:t>
      </w:r>
      <w:r w:rsidRPr="00AC3A55">
        <w:rPr>
          <w:sz w:val="28"/>
          <w:szCs w:val="28"/>
        </w:rPr>
        <w:t xml:space="preserve">Ґрунтовий розчин.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>Тема 18.</w:t>
      </w:r>
      <w:r w:rsidRPr="00AC3A55">
        <w:rPr>
          <w:sz w:val="28"/>
          <w:szCs w:val="28"/>
        </w:rPr>
        <w:t xml:space="preserve">Ґрунтовеповітря.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t>Тема 19.</w:t>
      </w:r>
      <w:r w:rsidRPr="00AC3A55">
        <w:rPr>
          <w:sz w:val="28"/>
          <w:szCs w:val="28"/>
        </w:rPr>
        <w:t xml:space="preserve">Біологічнийколообігмінеральнихречовин. </w:t>
      </w:r>
    </w:p>
    <w:p w:rsidR="00AC3A55" w:rsidRPr="00AC3A55" w:rsidRDefault="00AC3A55" w:rsidP="00AC3A55">
      <w:pPr>
        <w:pStyle w:val="Default"/>
        <w:pageBreakBefore/>
        <w:jc w:val="both"/>
        <w:rPr>
          <w:sz w:val="28"/>
          <w:szCs w:val="28"/>
        </w:rPr>
      </w:pPr>
      <w:r w:rsidRPr="00AC3A55">
        <w:rPr>
          <w:b/>
          <w:bCs/>
          <w:sz w:val="28"/>
          <w:szCs w:val="28"/>
        </w:rPr>
        <w:lastRenderedPageBreak/>
        <w:t xml:space="preserve">Рекомендована література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sz w:val="28"/>
          <w:szCs w:val="28"/>
        </w:rPr>
        <w:t xml:space="preserve">1. Хімія ґрунту : методичні рекомендації до проведення лабораторних робіт для студентів спеціальності «Агрохімії і ґрунтознавство» / Соловей Г.М. – Івано-Франківськ, 2012 – 34 с. </w:t>
      </w:r>
    </w:p>
    <w:p w:rsidR="00AC3A55" w:rsidRPr="00AC3A55" w:rsidRDefault="00AC3A55" w:rsidP="00AC3A55">
      <w:pPr>
        <w:pStyle w:val="Default"/>
        <w:jc w:val="both"/>
        <w:rPr>
          <w:sz w:val="28"/>
          <w:szCs w:val="28"/>
        </w:rPr>
      </w:pPr>
      <w:r w:rsidRPr="00AC3A55">
        <w:rPr>
          <w:sz w:val="28"/>
          <w:szCs w:val="28"/>
        </w:rPr>
        <w:t xml:space="preserve">2. </w:t>
      </w:r>
      <w:proofErr w:type="spellStart"/>
      <w:r w:rsidRPr="00AC3A55">
        <w:rPr>
          <w:sz w:val="28"/>
          <w:szCs w:val="28"/>
        </w:rPr>
        <w:t>Физические</w:t>
      </w:r>
      <w:proofErr w:type="spellEnd"/>
      <w:r w:rsidRPr="00AC3A55">
        <w:rPr>
          <w:sz w:val="28"/>
          <w:szCs w:val="28"/>
        </w:rPr>
        <w:t xml:space="preserve"> </w:t>
      </w:r>
      <w:proofErr w:type="spellStart"/>
      <w:r w:rsidRPr="00AC3A55">
        <w:rPr>
          <w:sz w:val="28"/>
          <w:szCs w:val="28"/>
        </w:rPr>
        <w:t>свойства</w:t>
      </w:r>
      <w:proofErr w:type="spellEnd"/>
      <w:r w:rsidRPr="00AC3A55">
        <w:rPr>
          <w:sz w:val="28"/>
          <w:szCs w:val="28"/>
        </w:rPr>
        <w:t xml:space="preserve"> и </w:t>
      </w:r>
      <w:proofErr w:type="spellStart"/>
      <w:r w:rsidRPr="00AC3A55">
        <w:rPr>
          <w:sz w:val="28"/>
          <w:szCs w:val="28"/>
        </w:rPr>
        <w:t>обработка</w:t>
      </w:r>
      <w:proofErr w:type="spellEnd"/>
      <w:r w:rsidRPr="00AC3A55">
        <w:rPr>
          <w:sz w:val="28"/>
          <w:szCs w:val="28"/>
        </w:rPr>
        <w:t xml:space="preserve"> </w:t>
      </w:r>
      <w:proofErr w:type="spellStart"/>
      <w:r w:rsidRPr="00AC3A55">
        <w:rPr>
          <w:sz w:val="28"/>
          <w:szCs w:val="28"/>
        </w:rPr>
        <w:t>почв</w:t>
      </w:r>
      <w:proofErr w:type="spellEnd"/>
      <w:r w:rsidRPr="00AC3A55">
        <w:rPr>
          <w:sz w:val="28"/>
          <w:szCs w:val="28"/>
        </w:rPr>
        <w:t xml:space="preserve"> в </w:t>
      </w:r>
      <w:proofErr w:type="spellStart"/>
      <w:r w:rsidRPr="00AC3A55">
        <w:rPr>
          <w:sz w:val="28"/>
          <w:szCs w:val="28"/>
        </w:rPr>
        <w:t>Украине</w:t>
      </w:r>
      <w:proofErr w:type="spellEnd"/>
      <w:r w:rsidRPr="00AC3A55">
        <w:rPr>
          <w:sz w:val="28"/>
          <w:szCs w:val="28"/>
        </w:rPr>
        <w:t xml:space="preserve">. </w:t>
      </w:r>
      <w:proofErr w:type="spellStart"/>
      <w:r w:rsidRPr="00AC3A55">
        <w:rPr>
          <w:sz w:val="28"/>
          <w:szCs w:val="28"/>
        </w:rPr>
        <w:t>Медведев</w:t>
      </w:r>
      <w:proofErr w:type="spellEnd"/>
      <w:r w:rsidRPr="00AC3A55">
        <w:rPr>
          <w:sz w:val="28"/>
          <w:szCs w:val="28"/>
        </w:rPr>
        <w:t xml:space="preserve"> В.В.- Видавництво </w:t>
      </w:r>
      <w:proofErr w:type="spellStart"/>
      <w:r w:rsidRPr="00AC3A55">
        <w:rPr>
          <w:sz w:val="28"/>
          <w:szCs w:val="28"/>
        </w:rPr>
        <w:t>Институт</w:t>
      </w:r>
      <w:proofErr w:type="spellEnd"/>
      <w:r w:rsidRPr="00AC3A55">
        <w:rPr>
          <w:sz w:val="28"/>
          <w:szCs w:val="28"/>
        </w:rPr>
        <w:t xml:space="preserve"> </w:t>
      </w:r>
      <w:proofErr w:type="spellStart"/>
      <w:r w:rsidRPr="00AC3A55">
        <w:rPr>
          <w:sz w:val="28"/>
          <w:szCs w:val="28"/>
        </w:rPr>
        <w:t>почвоведения</w:t>
      </w:r>
      <w:proofErr w:type="spellEnd"/>
      <w:r w:rsidRPr="00AC3A55">
        <w:rPr>
          <w:sz w:val="28"/>
          <w:szCs w:val="28"/>
        </w:rPr>
        <w:t xml:space="preserve">, 2013 </w:t>
      </w:r>
    </w:p>
    <w:p w:rsidR="00A105A1" w:rsidRPr="00AC3A55" w:rsidRDefault="00AC3A55" w:rsidP="00AC3A55">
      <w:pPr>
        <w:jc w:val="both"/>
        <w:rPr>
          <w:rFonts w:ascii="Times New Roman" w:hAnsi="Times New Roman" w:cs="Times New Roman"/>
        </w:rPr>
      </w:pPr>
      <w:r w:rsidRPr="00AC3A55">
        <w:rPr>
          <w:rFonts w:ascii="Times New Roman" w:hAnsi="Times New Roman" w:cs="Times New Roman"/>
          <w:sz w:val="28"/>
          <w:szCs w:val="28"/>
        </w:rPr>
        <w:t>3. Керування агрофізичним станом ґрунтового середовища: навчально-наукове видання / Шевченко І.А.- К.: ВД "</w:t>
      </w:r>
      <w:proofErr w:type="spellStart"/>
      <w:r w:rsidRPr="00AC3A55">
        <w:rPr>
          <w:rFonts w:ascii="Times New Roman" w:hAnsi="Times New Roman" w:cs="Times New Roman"/>
          <w:sz w:val="28"/>
          <w:szCs w:val="28"/>
        </w:rPr>
        <w:t>Вініченко</w:t>
      </w:r>
      <w:proofErr w:type="spellEnd"/>
      <w:r w:rsidRPr="00AC3A55">
        <w:rPr>
          <w:rFonts w:ascii="Times New Roman" w:hAnsi="Times New Roman" w:cs="Times New Roman"/>
          <w:sz w:val="28"/>
          <w:szCs w:val="28"/>
        </w:rPr>
        <w:t>", 2016.</w:t>
      </w:r>
    </w:p>
    <w:sectPr w:rsidR="00A105A1" w:rsidRPr="00AC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AC3A55"/>
    <w:rsid w:val="00A105A1"/>
    <w:rsid w:val="00AC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A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1429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2020-01-22T14:44:00Z</dcterms:created>
  <dcterms:modified xsi:type="dcterms:W3CDTF">2020-01-22T14:45:00Z</dcterms:modified>
</cp:coreProperties>
</file>