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85E" w:rsidRPr="00816895" w:rsidRDefault="00816895" w:rsidP="0081689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6895">
        <w:rPr>
          <w:rFonts w:ascii="Times New Roman" w:hAnsi="Times New Roman" w:cs="Times New Roman"/>
          <w:b/>
          <w:sz w:val="28"/>
          <w:szCs w:val="28"/>
        </w:rPr>
        <w:t>Рецензія-відгук</w:t>
      </w:r>
    </w:p>
    <w:p w:rsidR="00816895" w:rsidRDefault="00871E49" w:rsidP="0081689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16895">
        <w:rPr>
          <w:rFonts w:ascii="Times New Roman" w:hAnsi="Times New Roman" w:cs="Times New Roman"/>
          <w:sz w:val="28"/>
          <w:szCs w:val="28"/>
        </w:rPr>
        <w:t>а освітню програму 201 Агрономія кафедри агрохімії та ґрунтознавства, Факультету природничих наук</w:t>
      </w:r>
    </w:p>
    <w:p w:rsidR="00816895" w:rsidRPr="00B95BD0" w:rsidRDefault="00816895" w:rsidP="0081689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ДВНЗ </w:t>
      </w:r>
      <w:r w:rsidRPr="00816895">
        <w:rPr>
          <w:rFonts w:ascii="Times New Roman" w:hAnsi="Times New Roman" w:cs="Times New Roman"/>
          <w:sz w:val="28"/>
          <w:szCs w:val="28"/>
          <w:lang w:val="ru-RU"/>
        </w:rPr>
        <w:t>“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Прикарпатський національний університет </w:t>
      </w:r>
      <w:r>
        <w:rPr>
          <w:rFonts w:ascii="Times New Roman" w:hAnsi="Times New Roman" w:cs="Times New Roman"/>
          <w:sz w:val="28"/>
          <w:szCs w:val="28"/>
        </w:rPr>
        <w:t>ім. В.Стефаника</w:t>
      </w:r>
      <w:r w:rsidRPr="00B95BD0">
        <w:rPr>
          <w:rFonts w:ascii="Times New Roman" w:hAnsi="Times New Roman" w:cs="Times New Roman"/>
          <w:sz w:val="28"/>
          <w:szCs w:val="28"/>
        </w:rPr>
        <w:t>”</w:t>
      </w:r>
    </w:p>
    <w:p w:rsidR="008A785E" w:rsidRDefault="008A785E" w:rsidP="008A785E">
      <w:pPr>
        <w:tabs>
          <w:tab w:val="left" w:pos="5877"/>
          <w:tab w:val="left" w:pos="6346"/>
          <w:tab w:val="right" w:pos="935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A78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6895" w:rsidRDefault="00816895" w:rsidP="00F22E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Сучасне сільськогосподарське виробництво України потребує якісної підготовки спеціалістів аграрного комплексу, тому розробка освітньої програми 201 «Агрономія» у ДВНЗ «Прикарпатський національний університет імені Василя Стефаника» є актуальною, необхідною та доцільною. </w:t>
      </w:r>
    </w:p>
    <w:p w:rsidR="00F22EAF" w:rsidRDefault="008A785E" w:rsidP="00F22E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Адміністрація ФГ «Плеяда»</w:t>
      </w:r>
      <w:r w:rsidR="00F22EAF">
        <w:rPr>
          <w:rFonts w:ascii="Times New Roman" w:hAnsi="Times New Roman" w:cs="Times New Roman"/>
          <w:sz w:val="28"/>
          <w:szCs w:val="28"/>
        </w:rPr>
        <w:t xml:space="preserve"> с. Цуцилів </w:t>
      </w:r>
      <w:r>
        <w:rPr>
          <w:rFonts w:ascii="Times New Roman" w:hAnsi="Times New Roman" w:cs="Times New Roman"/>
          <w:sz w:val="28"/>
          <w:szCs w:val="28"/>
        </w:rPr>
        <w:t>Надвірнянського району, висловлює подяку</w:t>
      </w:r>
      <w:r w:rsidR="00F22EAF">
        <w:rPr>
          <w:rFonts w:ascii="Times New Roman" w:hAnsi="Times New Roman" w:cs="Times New Roman"/>
          <w:sz w:val="28"/>
          <w:szCs w:val="28"/>
        </w:rPr>
        <w:t xml:space="preserve"> колективу кафедри агрохімії та ґрунтознавства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2EAF">
        <w:rPr>
          <w:rFonts w:ascii="Times New Roman" w:hAnsi="Times New Roman" w:cs="Times New Roman"/>
          <w:sz w:val="28"/>
          <w:szCs w:val="28"/>
        </w:rPr>
        <w:t xml:space="preserve">та підтверджує, що якість підготовки студентів за освітньою програмою 201 «Агрономія» є високою та дозволяє забезпечувати висококваліфікованих спеціалістів в галузі сільського господарства. </w:t>
      </w:r>
    </w:p>
    <w:p w:rsidR="00F22EAF" w:rsidRDefault="00F22EAF" w:rsidP="007327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Дисципліни освітньої програми забезпечують всебічне ознайомлення та вивчення аграрного </w:t>
      </w:r>
      <w:r w:rsidR="00871E49">
        <w:rPr>
          <w:rFonts w:ascii="Times New Roman" w:hAnsi="Times New Roman" w:cs="Times New Roman"/>
          <w:sz w:val="28"/>
          <w:szCs w:val="28"/>
        </w:rPr>
        <w:t>комплексу України,</w:t>
      </w:r>
      <w:r>
        <w:rPr>
          <w:rFonts w:ascii="Times New Roman" w:hAnsi="Times New Roman" w:cs="Times New Roman"/>
          <w:sz w:val="28"/>
          <w:szCs w:val="28"/>
        </w:rPr>
        <w:t xml:space="preserve"> сучасні технології вирощування сільськогосподарських культур та захисту і підвищення родючості ґрунтів. </w:t>
      </w:r>
    </w:p>
    <w:p w:rsidR="007327E6" w:rsidRDefault="008A785E" w:rsidP="007327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2EAF">
        <w:rPr>
          <w:rFonts w:ascii="Times New Roman" w:hAnsi="Times New Roman" w:cs="Times New Roman"/>
          <w:sz w:val="28"/>
          <w:szCs w:val="28"/>
        </w:rPr>
        <w:t xml:space="preserve">Це в свою чергу формує контингент </w:t>
      </w:r>
      <w:r w:rsidR="007327E6">
        <w:rPr>
          <w:rFonts w:ascii="Times New Roman" w:hAnsi="Times New Roman" w:cs="Times New Roman"/>
          <w:sz w:val="28"/>
          <w:szCs w:val="28"/>
        </w:rPr>
        <w:t xml:space="preserve">спеціалістів в даній сфері, які професійно застосовують набуті знання на практиці в різних формах господарювання. </w:t>
      </w:r>
    </w:p>
    <w:p w:rsidR="00816895" w:rsidRDefault="00816895" w:rsidP="007327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чином, освітня програма підготовки 201 Агрономія відповідає вимогам та задовольняє сучасним умовам ведення сільського господарства та рекомендована до практичного використання.</w:t>
      </w:r>
    </w:p>
    <w:p w:rsidR="007327E6" w:rsidRPr="00B95BD0" w:rsidRDefault="007327E6" w:rsidP="007327E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01E35" w:rsidRDefault="00871E49" w:rsidP="007327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Рецензент:</w:t>
      </w:r>
    </w:p>
    <w:p w:rsidR="00B95BD0" w:rsidRPr="00B95BD0" w:rsidRDefault="00B95BD0" w:rsidP="00B95B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5BD0">
        <w:rPr>
          <w:rFonts w:ascii="Times New Roman" w:hAnsi="Times New Roman" w:cs="Times New Roman"/>
          <w:sz w:val="28"/>
          <w:szCs w:val="28"/>
        </w:rPr>
        <w:t>Керівник господарства</w:t>
      </w:r>
    </w:p>
    <w:p w:rsidR="00B95BD0" w:rsidRPr="00B95BD0" w:rsidRDefault="00B95BD0" w:rsidP="00B95B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5BD0">
        <w:rPr>
          <w:rFonts w:ascii="Times New Roman" w:hAnsi="Times New Roman" w:cs="Times New Roman"/>
          <w:sz w:val="28"/>
          <w:szCs w:val="28"/>
        </w:rPr>
        <w:t>ФГ «Плеяда»</w:t>
      </w:r>
    </w:p>
    <w:p w:rsidR="00B95BD0" w:rsidRPr="00B95BD0" w:rsidRDefault="00B95BD0" w:rsidP="00B95B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5BD0">
        <w:rPr>
          <w:rFonts w:ascii="Times New Roman" w:hAnsi="Times New Roman" w:cs="Times New Roman"/>
          <w:sz w:val="28"/>
          <w:szCs w:val="28"/>
        </w:rPr>
        <w:t>Заступник голови Асоціація фермерів</w:t>
      </w:r>
    </w:p>
    <w:p w:rsidR="00B95BD0" w:rsidRPr="00B95BD0" w:rsidRDefault="00B95BD0" w:rsidP="00B95B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5BD0">
        <w:rPr>
          <w:rFonts w:ascii="Times New Roman" w:hAnsi="Times New Roman" w:cs="Times New Roman"/>
          <w:sz w:val="28"/>
          <w:szCs w:val="28"/>
        </w:rPr>
        <w:t>та приватник землевласників</w:t>
      </w:r>
    </w:p>
    <w:p w:rsidR="00B95BD0" w:rsidRPr="00B95BD0" w:rsidRDefault="00B95BD0" w:rsidP="00B95B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5BD0">
        <w:rPr>
          <w:rFonts w:ascii="Times New Roman" w:hAnsi="Times New Roman" w:cs="Times New Roman"/>
          <w:sz w:val="28"/>
          <w:szCs w:val="28"/>
        </w:rPr>
        <w:t>в Івано-Франківській області                                                    В.В.Чумбей</w:t>
      </w:r>
    </w:p>
    <w:p w:rsidR="00B95BD0" w:rsidRPr="00B95BD0" w:rsidRDefault="00B95BD0" w:rsidP="00B95BD0">
      <w:pPr>
        <w:spacing w:after="0" w:line="240" w:lineRule="auto"/>
        <w:rPr>
          <w:rFonts w:ascii="Times New Roman" w:hAnsi="Times New Roman" w:cs="Times New Roman"/>
        </w:rPr>
      </w:pPr>
    </w:p>
    <w:p w:rsidR="008A785E" w:rsidRPr="00B95BD0" w:rsidRDefault="008A785E" w:rsidP="00B95BD0">
      <w:pPr>
        <w:tabs>
          <w:tab w:val="left" w:pos="12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A785E" w:rsidRPr="00B95BD0" w:rsidSect="00314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4721" w:rsidRDefault="00264721" w:rsidP="008A785E">
      <w:pPr>
        <w:spacing w:after="0" w:line="240" w:lineRule="auto"/>
      </w:pPr>
      <w:r>
        <w:separator/>
      </w:r>
    </w:p>
  </w:endnote>
  <w:endnote w:type="continuationSeparator" w:id="1">
    <w:p w:rsidR="00264721" w:rsidRDefault="00264721" w:rsidP="008A7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4721" w:rsidRDefault="00264721" w:rsidP="008A785E">
      <w:pPr>
        <w:spacing w:after="0" w:line="240" w:lineRule="auto"/>
      </w:pPr>
      <w:r>
        <w:separator/>
      </w:r>
    </w:p>
  </w:footnote>
  <w:footnote w:type="continuationSeparator" w:id="1">
    <w:p w:rsidR="00264721" w:rsidRDefault="00264721" w:rsidP="008A78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785E"/>
    <w:rsid w:val="00090B9B"/>
    <w:rsid w:val="00264721"/>
    <w:rsid w:val="00314BEE"/>
    <w:rsid w:val="00401E35"/>
    <w:rsid w:val="007327E6"/>
    <w:rsid w:val="00816895"/>
    <w:rsid w:val="00871E49"/>
    <w:rsid w:val="008A785E"/>
    <w:rsid w:val="00B95BD0"/>
    <w:rsid w:val="00F22EAF"/>
    <w:rsid w:val="00FA1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85E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A785E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ій колонтитул Знак"/>
    <w:basedOn w:val="a0"/>
    <w:link w:val="a3"/>
    <w:uiPriority w:val="99"/>
    <w:semiHidden/>
    <w:rsid w:val="008A785E"/>
  </w:style>
  <w:style w:type="paragraph" w:styleId="a5">
    <w:name w:val="footer"/>
    <w:basedOn w:val="a"/>
    <w:link w:val="a6"/>
    <w:uiPriority w:val="99"/>
    <w:semiHidden/>
    <w:unhideWhenUsed/>
    <w:rsid w:val="008A785E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ій колонтитул Знак"/>
    <w:basedOn w:val="a0"/>
    <w:link w:val="a5"/>
    <w:uiPriority w:val="99"/>
    <w:semiHidden/>
    <w:rsid w:val="008A785E"/>
  </w:style>
  <w:style w:type="character" w:styleId="a7">
    <w:name w:val="Emphasis"/>
    <w:basedOn w:val="a0"/>
    <w:uiPriority w:val="20"/>
    <w:qFormat/>
    <w:rsid w:val="007327E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964</Words>
  <Characters>551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2020-01-21T09:14:00Z</cp:lastPrinted>
  <dcterms:created xsi:type="dcterms:W3CDTF">2020-01-21T08:03:00Z</dcterms:created>
  <dcterms:modified xsi:type="dcterms:W3CDTF">2020-01-21T09:15:00Z</dcterms:modified>
</cp:coreProperties>
</file>