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МІНІСТЕРСТВО ОСВІТИ І НАУКИ УКРАЇНИ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ДВНЗ «ПРИКАРПАТСЬКИЙ НАЦІОНАЛЬНИЙ УНІВЕРСИТЕТ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ІМЕНІ ВАСИЛЯ СТЕФАНИКА»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 природничих    наук</w:t>
      </w:r>
    </w:p>
    <w:p w:rsidR="00991EE5" w:rsidRPr="00E954C6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агрохімії і ґрунтознавства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СИЛАБУС НАВЧАЛЬНОЇ ДИСЦИПЛІНИ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Комп’ютерні технології програмування родючості ґрунтів і врожайності сільськогосподарських культур  </w:t>
      </w:r>
    </w:p>
    <w:p w:rsidR="00991EE5" w:rsidRPr="00991EE5" w:rsidRDefault="00991EE5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Освітня 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грама “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Агрономія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991EE5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Спеціальність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Агрономія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991EE5" w:rsidRDefault="00E954C6" w:rsidP="00E95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Галузь знань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Аграрні науки та продовольство</w:t>
      </w: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 на засіданні кафедри</w:t>
      </w:r>
    </w:p>
    <w:p w:rsidR="00E954C6" w:rsidRPr="00E954C6" w:rsidRDefault="00E954C6" w:rsidP="00E95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2 від 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91E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54C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вересня 2019 р.  </w:t>
      </w:r>
    </w:p>
    <w:p w:rsidR="00E954C6" w:rsidRPr="00E954C6" w:rsidRDefault="00E954C6" w:rsidP="00E954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4C6" w:rsidRPr="00E954C6" w:rsidRDefault="00E954C6" w:rsidP="00E95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C6">
        <w:rPr>
          <w:rFonts w:ascii="Times New Roman" w:eastAsia="Times New Roman" w:hAnsi="Times New Roman" w:cs="Times New Roman"/>
          <w:sz w:val="24"/>
          <w:szCs w:val="24"/>
          <w:lang w:eastAsia="ru-RU"/>
        </w:rPr>
        <w:t>м. Івано-Франківськ - 2019</w:t>
      </w: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ЗМІСТ</w:t>
      </w:r>
    </w:p>
    <w:p w:rsidR="0079411E" w:rsidRPr="0079411E" w:rsidRDefault="0079411E" w:rsidP="007941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Загальна інформація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Анотація до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цілі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Arial" w:hAnsi="Times New Roman" w:cs="Times New Roman"/>
          <w:sz w:val="24"/>
          <w:szCs w:val="24"/>
          <w:lang w:eastAsia="uk-UA"/>
        </w:rPr>
        <w:t>Результати навчання (компетентності)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навчання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оцінювання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Політика курсу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</w:pPr>
      <w:r w:rsidRPr="0079411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Рекомендована література</w:t>
      </w:r>
    </w:p>
    <w:p w:rsidR="0079411E" w:rsidRPr="0079411E" w:rsidRDefault="0079411E" w:rsidP="0079411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  <w:sectPr w:rsidR="0079411E" w:rsidRPr="0079411E" w:rsidSect="009566DE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91"/>
        <w:gridCol w:w="1366"/>
        <w:gridCol w:w="1303"/>
        <w:gridCol w:w="1224"/>
        <w:gridCol w:w="2902"/>
        <w:gridCol w:w="1679"/>
        <w:gridCol w:w="2843"/>
        <w:gridCol w:w="1233"/>
        <w:gridCol w:w="1134"/>
      </w:tblGrid>
      <w:tr w:rsidR="0079411E" w:rsidRPr="0079411E" w:rsidTr="00BC1C60">
        <w:tc>
          <w:tcPr>
            <w:tcW w:w="16302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Загальна інформація</w:t>
            </w:r>
          </w:p>
        </w:tc>
      </w:tr>
      <w:tr w:rsidR="00151D26" w:rsidRPr="0079411E" w:rsidTr="00BC1C60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13684" w:type="dxa"/>
            <w:gridSpan w:val="8"/>
          </w:tcPr>
          <w:p w:rsidR="0079411E" w:rsidRPr="0079411E" w:rsidRDefault="00077A6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Комп’ютерні технології програмування родючості ґрунтів і врожайності сільськогосподарських культур</w:t>
            </w:r>
          </w:p>
        </w:tc>
      </w:tr>
      <w:tr w:rsidR="00151D26" w:rsidRPr="0079411E" w:rsidTr="00BC1C60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 (-і)</w:t>
            </w:r>
          </w:p>
        </w:tc>
        <w:tc>
          <w:tcPr>
            <w:tcW w:w="13684" w:type="dxa"/>
            <w:gridSpan w:val="8"/>
          </w:tcPr>
          <w:p w:rsidR="0079411E" w:rsidRPr="0079411E" w:rsidRDefault="00991EE5" w:rsidP="00077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сільськогосподарських наук</w:t>
            </w:r>
            <w:r w:rsidR="00E954C6"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r w:rsidR="00E954C6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7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Григорів Ярослава Ярославівна</w:t>
            </w:r>
          </w:p>
        </w:tc>
      </w:tr>
      <w:tr w:rsidR="00151D26" w:rsidRPr="0079411E" w:rsidTr="00BC1C60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Контактний телефон викладача</w:t>
            </w:r>
          </w:p>
        </w:tc>
        <w:tc>
          <w:tcPr>
            <w:tcW w:w="13684" w:type="dxa"/>
            <w:gridSpan w:val="8"/>
          </w:tcPr>
          <w:p w:rsidR="0079411E" w:rsidRPr="0079411E" w:rsidRDefault="00077A6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0677652021</w:t>
            </w:r>
          </w:p>
        </w:tc>
      </w:tr>
      <w:tr w:rsidR="00151D26" w:rsidRPr="0079411E" w:rsidTr="00BC1C60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викладача</w:t>
            </w:r>
          </w:p>
        </w:tc>
        <w:tc>
          <w:tcPr>
            <w:tcW w:w="13684" w:type="dxa"/>
            <w:gridSpan w:val="8"/>
          </w:tcPr>
          <w:p w:rsidR="0079411E" w:rsidRPr="00077A60" w:rsidRDefault="00077A60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hryhorivsl@gmail.com</w:t>
            </w:r>
          </w:p>
        </w:tc>
      </w:tr>
      <w:tr w:rsidR="00151D26" w:rsidRPr="0079411E" w:rsidTr="00BC1C60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 дисципліни</w:t>
            </w:r>
          </w:p>
        </w:tc>
        <w:tc>
          <w:tcPr>
            <w:tcW w:w="13684" w:type="dxa"/>
            <w:gridSpan w:val="8"/>
          </w:tcPr>
          <w:p w:rsidR="0079411E" w:rsidRPr="0079411E" w:rsidRDefault="00A33F3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</w:t>
            </w:r>
          </w:p>
        </w:tc>
      </w:tr>
      <w:tr w:rsidR="00151D26" w:rsidRPr="0079411E" w:rsidTr="00BC1C60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дисципліни</w:t>
            </w:r>
          </w:p>
        </w:tc>
        <w:tc>
          <w:tcPr>
            <w:tcW w:w="13684" w:type="dxa"/>
            <w:gridSpan w:val="8"/>
          </w:tcPr>
          <w:p w:rsidR="0079411E" w:rsidRPr="0079411E" w:rsidRDefault="00E6364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кредити ЄКТС</w:t>
            </w:r>
          </w:p>
        </w:tc>
      </w:tr>
      <w:tr w:rsidR="00151D26" w:rsidRPr="0079411E" w:rsidTr="00BC1C60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13684" w:type="dxa"/>
            <w:gridSpan w:val="8"/>
          </w:tcPr>
          <w:p w:rsidR="0079411E" w:rsidRPr="0079411E" w:rsidRDefault="00012131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077A60" w:rsidRPr="00077A60">
                <w:rPr>
                  <w:color w:val="0000FF"/>
                  <w:u w:val="single"/>
                </w:rPr>
                <w:t>http://www.d-learn.pu.if.ua/index.php?mod=course&amp;action=ReviewOneCourse&amp;id_cat=64&amp;id_cou=3661</w:t>
              </w:r>
            </w:hyperlink>
          </w:p>
        </w:tc>
      </w:tr>
      <w:tr w:rsidR="00151D26" w:rsidRPr="0079411E" w:rsidTr="00BC1C60">
        <w:tc>
          <w:tcPr>
            <w:tcW w:w="2618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Консультації</w:t>
            </w:r>
          </w:p>
        </w:tc>
        <w:tc>
          <w:tcPr>
            <w:tcW w:w="13684" w:type="dxa"/>
            <w:gridSpan w:val="8"/>
          </w:tcPr>
          <w:p w:rsidR="0079411E" w:rsidRPr="0079411E" w:rsidRDefault="00A33F3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згідно розкладу</w:t>
            </w:r>
          </w:p>
        </w:tc>
      </w:tr>
      <w:tr w:rsidR="0079411E" w:rsidRPr="0079411E" w:rsidTr="00BC1C60">
        <w:tc>
          <w:tcPr>
            <w:tcW w:w="16302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2. Анотація до курсу</w:t>
            </w:r>
          </w:p>
        </w:tc>
      </w:tr>
      <w:tr w:rsidR="0079411E" w:rsidRPr="0079411E" w:rsidTr="00BC1C60">
        <w:tc>
          <w:tcPr>
            <w:tcW w:w="16302" w:type="dxa"/>
            <w:gridSpan w:val="10"/>
          </w:tcPr>
          <w:p w:rsidR="0079411E" w:rsidRPr="00077A60" w:rsidRDefault="00A33F3D" w:rsidP="00077A60">
            <w:pPr>
              <w:pStyle w:val="210"/>
              <w:spacing w:after="0" w:line="240" w:lineRule="auto"/>
              <w:jc w:val="both"/>
              <w:rPr>
                <w:lang w:val="uk-UA"/>
              </w:rPr>
            </w:pPr>
            <w:r w:rsidRPr="00151D26">
              <w:rPr>
                <w:color w:val="000000"/>
                <w:lang w:val="uk-UA"/>
              </w:rPr>
              <w:t>Навчальна дисципліна «</w:t>
            </w:r>
            <w:r w:rsidR="00077A60" w:rsidRPr="00077A60">
              <w:rPr>
                <w:color w:val="000000"/>
                <w:lang w:val="uk-UA"/>
              </w:rPr>
              <w:t>Комп’ютерні технології програмування родючості ґрунтів і врожайності сільськогосподарських культур</w:t>
            </w:r>
            <w:r w:rsidRPr="00151D26">
              <w:rPr>
                <w:color w:val="000000"/>
                <w:lang w:val="uk-UA"/>
              </w:rPr>
              <w:t xml:space="preserve">» присвячена вивченню </w:t>
            </w:r>
            <w:r w:rsidRPr="00077A60">
              <w:rPr>
                <w:lang w:val="uk-UA"/>
              </w:rPr>
              <w:t xml:space="preserve"> </w:t>
            </w:r>
            <w:r w:rsidR="00077A60">
              <w:rPr>
                <w:lang w:val="uk-UA"/>
              </w:rPr>
              <w:t xml:space="preserve">принципів розрахунку  та прогнозам програмування родючості </w:t>
            </w:r>
            <w:proofErr w:type="spellStart"/>
            <w:r w:rsidR="00077A60">
              <w:rPr>
                <w:lang w:val="uk-UA"/>
              </w:rPr>
              <w:t>грунту</w:t>
            </w:r>
            <w:proofErr w:type="spellEnd"/>
            <w:r w:rsidR="00077A60">
              <w:rPr>
                <w:lang w:val="uk-UA"/>
              </w:rPr>
              <w:t xml:space="preserve"> та врожайності сільськогосподарських культур в залежності від різних чинників.</w:t>
            </w:r>
          </w:p>
        </w:tc>
      </w:tr>
      <w:tr w:rsidR="0079411E" w:rsidRPr="0079411E" w:rsidTr="00BC1C60">
        <w:trPr>
          <w:trHeight w:val="1001"/>
        </w:trPr>
        <w:tc>
          <w:tcPr>
            <w:tcW w:w="16302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3.Мета та цілі курсу </w:t>
            </w:r>
          </w:p>
          <w:p w:rsidR="0079411E" w:rsidRPr="0079411E" w:rsidRDefault="0079411E" w:rsidP="0079411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2B63" w:rsidRPr="00EC2B63" w:rsidRDefault="00EC2B63" w:rsidP="00AF396B">
            <w:pPr>
              <w:suppressAutoHyphens/>
              <w:spacing w:after="0" w:line="360" w:lineRule="auto"/>
              <w:ind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2B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Метою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курсу є </w:t>
            </w:r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77A60" w:rsidRPr="00077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набуття студентами практичних знань щодо науково-обґрунтованого програмування росту рослин, практично цілеспрямованої оптимізації формування урожаю за допомогою швидкого визначення необхідних агротехнічних заходів і заданих ре</w:t>
            </w:r>
            <w:r w:rsidR="00077A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жимів вирощування с.-г. культур</w:t>
            </w:r>
            <w:r w:rsidRPr="00EC2B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</w:p>
          <w:p w:rsidR="0079411E" w:rsidRPr="0079411E" w:rsidRDefault="00EC2B63" w:rsidP="00AF396B">
            <w:pPr>
              <w:spacing w:after="0" w:line="240" w:lineRule="auto"/>
              <w:ind w:right="3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C2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Цілі курсу:</w:t>
            </w:r>
            <w:r w:rsidRPr="00EC2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77A60" w:rsidRP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вирішенні проблеми одержання високих стабільних врожаїв с.-г. культур шляхом визначення впливу основних екологічних факторів на продуктивність куль</w:t>
            </w:r>
            <w:r w:rsid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77A60" w:rsidRP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</w:t>
            </w:r>
            <w:r w:rsid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77A60" w:rsidRP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встановленні ступеня забезпеченості цими факторами в тих чи інших природно-кліматичних умовах та можливістю та необхідністю їх регулювання</w:t>
            </w:r>
            <w:r w:rsid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77A60" w:rsidRP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вмінні оцінити вплив лімітуючи факторів на формування врожаїв с.-г. культур і подолати їх негативні наслідки</w:t>
            </w:r>
            <w:r w:rsid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77A60" w:rsidRP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здатності створення агрометеорологічного прогнозування врожайності окремих культур на різних етапах їх розвитку</w:t>
            </w:r>
            <w:r w:rsidR="0007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9411E" w:rsidRPr="0079411E" w:rsidTr="00BC1C60">
        <w:tc>
          <w:tcPr>
            <w:tcW w:w="16302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Результати навчання (компетентності)</w:t>
            </w:r>
          </w:p>
        </w:tc>
      </w:tr>
      <w:tr w:rsidR="0079411E" w:rsidRPr="0079411E" w:rsidTr="00BC1C60">
        <w:tc>
          <w:tcPr>
            <w:tcW w:w="16302" w:type="dxa"/>
            <w:gridSpan w:val="10"/>
          </w:tcPr>
          <w:tbl>
            <w:tblPr>
              <w:tblStyle w:val="af9"/>
              <w:tblpPr w:leftFromText="180" w:rightFromText="180" w:vertAnchor="text" w:horzAnchor="page" w:tblpX="1" w:tblpY="-1132"/>
              <w:tblW w:w="16297" w:type="dxa"/>
              <w:tblLayout w:type="fixed"/>
              <w:tblLook w:val="04A0" w:firstRow="1" w:lastRow="0" w:firstColumn="1" w:lastColumn="0" w:noHBand="0" w:noVBand="1"/>
            </w:tblPr>
            <w:tblGrid>
              <w:gridCol w:w="16297"/>
            </w:tblGrid>
            <w:tr w:rsidR="00EC2B63" w:rsidRPr="00151D26" w:rsidTr="00AF396B">
              <w:tc>
                <w:tcPr>
                  <w:tcW w:w="16297" w:type="dxa"/>
                  <w:shd w:val="clear" w:color="auto" w:fill="auto"/>
                  <w:tcMar>
                    <w:left w:w="108" w:type="dxa"/>
                  </w:tcMar>
                </w:tcPr>
                <w:p w:rsidR="00EC2B63" w:rsidRPr="00151D26" w:rsidRDefault="00EC2B63" w:rsidP="00316E82">
                  <w:pPr>
                    <w:tabs>
                      <w:tab w:val="left" w:pos="2127"/>
                      <w:tab w:val="left" w:pos="473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Загальні компетентності: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і готовність мислити концептуально, критично, самокритично, системно, </w:t>
                  </w:r>
                  <w:proofErr w:type="spellStart"/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саногенно</w:t>
                  </w:r>
                  <w:proofErr w:type="spellEnd"/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здатність приймати обґрунтовані рішення; здатність до абстрактного мислення, аналізу та синтезу;</w:t>
                  </w:r>
                  <w:r w:rsidR="002C57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здатність вчитися і оволодівати сучасними знаннями, на основі раціонального планування організовувати, координувати, контролювати та оцінювати діяльність і взаємодію суб’єктів у сфері </w:t>
                  </w:r>
                  <w:r w:rsidR="00316E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агрономії,</w:t>
                  </w:r>
                  <w:r w:rsidR="00151D26" w:rsidRPr="00151D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здатність діяти на основі етичних міркувань і мотивів</w:t>
                  </w:r>
                </w:p>
                <w:p w:rsidR="00316E82" w:rsidRPr="00316E82" w:rsidRDefault="00EC2B63" w:rsidP="00316E82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Фахові компетентності:</w:t>
                  </w:r>
                  <w:r w:rsidRPr="00151D26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316E82" w:rsidRP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теоретичні, біологічні, економічні, організаційно-технічні основи прогнозування і програму</w:t>
                  </w:r>
                  <w:r w:rsid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вання урожайності с.-г. культур, </w:t>
                  </w:r>
                  <w:r w:rsidR="00316E82" w:rsidRP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методи і способи прогнозу і програмування</w:t>
                  </w:r>
                  <w:r w:rsid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r w:rsidR="00316E82" w:rsidRP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вплив абіотичних факторів та формування врожаїв с.-г. культур в залежності від регіону вирощування і методи їх регулювання</w:t>
                  </w:r>
                  <w:r w:rsid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r w:rsidR="00316E82" w:rsidRP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вплив технологічних процесів на формування врожаю і пошук взаємозв’язків між абіотичними факторами і технологічними процесами</w:t>
                  </w:r>
                  <w:r w:rsid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r w:rsidR="00316E82" w:rsidRP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використання комп’ютерних програм при визначенні оптимальних рішень для одержання запланованого врожаю</w:t>
                  </w:r>
                  <w:r w:rsidR="00316E8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  <w:p w:rsidR="00EC2B63" w:rsidRPr="00151D26" w:rsidRDefault="00EC2B63" w:rsidP="00316E82">
                  <w:pPr>
                    <w:tabs>
                      <w:tab w:val="left" w:leader="dot" w:pos="9662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Програмні результати навчання:</w:t>
                  </w:r>
                </w:p>
                <w:p w:rsidR="00EC2B63" w:rsidRPr="00316E82" w:rsidRDefault="00EC2B63" w:rsidP="00316E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151D26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Студенти повинні вміти</w:t>
                  </w:r>
                  <w:r w:rsidRPr="00151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316E82" w:rsidRPr="00316E82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організовувати дослідження з визначення дійсно можливого врожаю за кліматичним забезпеченням регіону і потенціальних можливостей сорту</w:t>
                  </w:r>
                  <w:r w:rsidR="00316E82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; </w:t>
                  </w:r>
                  <w:r w:rsidR="00316E82" w:rsidRPr="00316E82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розрахувати фотосинтетичний потенціал посіву, який забезпечує одержання запланованого врожаю;</w:t>
                  </w:r>
                  <w:r w:rsidR="00316E82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316E82" w:rsidRPr="00316E82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розрахувати норми добрив і систему їх застосування під запланований врожай польових, овочевих і плодових культур;</w:t>
                  </w:r>
                  <w:r w:rsidR="00316E82" w:rsidRPr="00316E82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zh-CN"/>
                    </w:rPr>
                    <w:t xml:space="preserve"> </w:t>
                  </w:r>
                  <w:r w:rsidR="00316E82" w:rsidRPr="00316E82"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>скласти баланс і за умов зрошення розробити систему повного забезпечення посів польових, овочевих культур і садів вологою.</w:t>
                  </w:r>
                </w:p>
              </w:tc>
            </w:tr>
          </w:tbl>
          <w:p w:rsidR="0079411E" w:rsidRPr="0079411E" w:rsidRDefault="0079411E" w:rsidP="00316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11E" w:rsidRPr="0079411E" w:rsidTr="00BC1C60">
        <w:tc>
          <w:tcPr>
            <w:tcW w:w="16302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 Організація навчання курсу</w:t>
            </w:r>
          </w:p>
        </w:tc>
      </w:tr>
      <w:tr w:rsidR="0079411E" w:rsidRPr="0079411E" w:rsidTr="00BC1C60">
        <w:tc>
          <w:tcPr>
            <w:tcW w:w="16302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Обсяг курсу</w:t>
            </w:r>
          </w:p>
        </w:tc>
      </w:tr>
      <w:tr w:rsidR="00151D26" w:rsidRPr="00151D26" w:rsidTr="00BC1C60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заняття</w:t>
            </w:r>
          </w:p>
        </w:tc>
        <w:tc>
          <w:tcPr>
            <w:tcW w:w="11015" w:type="dxa"/>
            <w:gridSpan w:val="6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годин</w:t>
            </w:r>
          </w:p>
        </w:tc>
      </w:tr>
      <w:tr w:rsidR="00151D26" w:rsidRPr="00151D26" w:rsidTr="00BC1C60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11015" w:type="dxa"/>
            <w:gridSpan w:val="6"/>
          </w:tcPr>
          <w:p w:rsidR="0079411E" w:rsidRPr="0079411E" w:rsidRDefault="00316E82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51D26" w:rsidRPr="00151D26" w:rsidTr="00BC1C60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11015" w:type="dxa"/>
            <w:gridSpan w:val="6"/>
          </w:tcPr>
          <w:p w:rsidR="0079411E" w:rsidRPr="0079411E" w:rsidRDefault="00316E82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51D26" w:rsidRPr="00151D26" w:rsidTr="00BC1C60">
        <w:tc>
          <w:tcPr>
            <w:tcW w:w="5287" w:type="dxa"/>
            <w:gridSpan w:val="4"/>
          </w:tcPr>
          <w:p w:rsidR="0079411E" w:rsidRPr="0079411E" w:rsidRDefault="0079411E" w:rsidP="0079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11015" w:type="dxa"/>
            <w:gridSpan w:val="6"/>
          </w:tcPr>
          <w:p w:rsidR="0079411E" w:rsidRPr="0079411E" w:rsidRDefault="00EC2B6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9411E" w:rsidRPr="0079411E" w:rsidTr="00BC1C60">
        <w:tc>
          <w:tcPr>
            <w:tcW w:w="16302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Ознаки курсу</w:t>
            </w:r>
          </w:p>
        </w:tc>
      </w:tr>
      <w:tr w:rsidR="005832BD" w:rsidRPr="00151D26" w:rsidTr="00BC1C60">
        <w:tc>
          <w:tcPr>
            <w:tcW w:w="2427" w:type="dxa"/>
            <w:vAlign w:val="center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4084" w:type="dxa"/>
            <w:gridSpan w:val="4"/>
            <w:vAlign w:val="center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4581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5210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79411E" w:rsidRPr="0079411E" w:rsidRDefault="0079411E" w:rsidP="0079411E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5832BD" w:rsidRPr="00151D26" w:rsidTr="00BC1C60">
        <w:tc>
          <w:tcPr>
            <w:tcW w:w="2427" w:type="dxa"/>
          </w:tcPr>
          <w:p w:rsidR="0079411E" w:rsidRPr="0079411E" w:rsidRDefault="00316E82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й семестр</w:t>
            </w:r>
          </w:p>
        </w:tc>
        <w:tc>
          <w:tcPr>
            <w:tcW w:w="4084" w:type="dxa"/>
            <w:gridSpan w:val="4"/>
          </w:tcPr>
          <w:p w:rsidR="0079411E" w:rsidRPr="0079411E" w:rsidRDefault="00EC2B63" w:rsidP="00316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16E8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E82">
              <w:rPr>
                <w:rFonts w:ascii="Times New Roman" w:hAnsi="Times New Roman" w:cs="Times New Roman"/>
                <w:sz w:val="24"/>
                <w:szCs w:val="24"/>
              </w:rPr>
              <w:t>Агрономія</w:t>
            </w:r>
          </w:p>
        </w:tc>
        <w:tc>
          <w:tcPr>
            <w:tcW w:w="4581" w:type="dxa"/>
            <w:gridSpan w:val="2"/>
          </w:tcPr>
          <w:p w:rsidR="0079411E" w:rsidRPr="0079411E" w:rsidRDefault="00316E82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курс</w:t>
            </w:r>
            <w:r w:rsidR="00BC1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 магістр</w:t>
            </w:r>
          </w:p>
        </w:tc>
        <w:tc>
          <w:tcPr>
            <w:tcW w:w="5210" w:type="dxa"/>
            <w:gridSpan w:val="3"/>
          </w:tcPr>
          <w:p w:rsidR="0079411E" w:rsidRPr="0079411E" w:rsidRDefault="00EC2B63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Вибірковий</w:t>
            </w:r>
          </w:p>
        </w:tc>
      </w:tr>
      <w:tr w:rsidR="0079411E" w:rsidRPr="0079411E" w:rsidTr="00BC1C60">
        <w:tc>
          <w:tcPr>
            <w:tcW w:w="16302" w:type="dxa"/>
            <w:gridSpan w:val="10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Тематика курсу</w:t>
            </w:r>
          </w:p>
        </w:tc>
      </w:tr>
      <w:tr w:rsidR="000639B7" w:rsidRPr="00151D26" w:rsidTr="00BC1C60">
        <w:tc>
          <w:tcPr>
            <w:tcW w:w="2427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план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 заняття</w:t>
            </w:r>
          </w:p>
        </w:tc>
        <w:tc>
          <w:tcPr>
            <w:tcW w:w="5429" w:type="dxa"/>
            <w:gridSpan w:val="3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4522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Завдання, год.</w:t>
            </w:r>
          </w:p>
        </w:tc>
        <w:tc>
          <w:tcPr>
            <w:tcW w:w="1233" w:type="dxa"/>
          </w:tcPr>
          <w:p w:rsidR="0079411E" w:rsidRPr="0079411E" w:rsidRDefault="0079411E" w:rsidP="0079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 оцінки</w:t>
            </w:r>
          </w:p>
        </w:tc>
        <w:tc>
          <w:tcPr>
            <w:tcW w:w="1134" w:type="dxa"/>
          </w:tcPr>
          <w:p w:rsidR="0079411E" w:rsidRPr="0079411E" w:rsidRDefault="0079411E" w:rsidP="00AF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 виконання</w:t>
            </w:r>
          </w:p>
        </w:tc>
      </w:tr>
      <w:tr w:rsidR="00620155" w:rsidRPr="00151D26" w:rsidTr="00BC1C60">
        <w:tc>
          <w:tcPr>
            <w:tcW w:w="2427" w:type="dxa"/>
          </w:tcPr>
          <w:p w:rsidR="00A56FC2" w:rsidRPr="00A56FC2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Вступ. Програмування врожаю як наука.</w:t>
            </w:r>
          </w:p>
          <w:p w:rsidR="00C6106F" w:rsidRPr="00C6106F" w:rsidRDefault="00C6106F" w:rsidP="00C6106F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610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  <w:p w:rsidR="00A56FC2" w:rsidRPr="00A56FC2" w:rsidRDefault="00A56FC2" w:rsidP="00A56FC2">
            <w:pPr>
              <w:pStyle w:val="a6"/>
              <w:numPr>
                <w:ilvl w:val="3"/>
                <w:numId w:val="1"/>
              </w:num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Предмет, об’єкти і методи 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програмування урожаю. </w:t>
            </w:r>
          </w:p>
          <w:p w:rsidR="00A56FC2" w:rsidRDefault="00A56FC2" w:rsidP="00A56FC2">
            <w:pPr>
              <w:pStyle w:val="a6"/>
              <w:numPr>
                <w:ilvl w:val="3"/>
                <w:numId w:val="1"/>
              </w:num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Визначення програмування урожаю як біологічної і кібернетичної науки про управління процесом формування заданої врожайності.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Поняття про планування, прогнозування та програмування урожаю.</w:t>
            </w:r>
          </w:p>
          <w:p w:rsidR="0079411E" w:rsidRPr="0079411E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Суть, принципи і етапи програмування урожаю.</w:t>
            </w:r>
          </w:p>
        </w:tc>
        <w:tc>
          <w:tcPr>
            <w:tcW w:w="1557" w:type="dxa"/>
            <w:gridSpan w:val="2"/>
          </w:tcPr>
          <w:p w:rsidR="00C6106F" w:rsidRPr="00151D26" w:rsidRDefault="002C57B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</w:t>
            </w:r>
          </w:p>
          <w:p w:rsidR="0079411E" w:rsidRPr="0079411E" w:rsidRDefault="00C6106F" w:rsidP="00A5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429" w:type="dxa"/>
            <w:gridSpan w:val="3"/>
          </w:tcPr>
          <w:p w:rsidR="00C6106F" w:rsidRPr="004E24F7" w:rsidRDefault="004E24F7" w:rsidP="004E24F7">
            <w:pPr>
              <w:pStyle w:val="a6"/>
              <w:numPr>
                <w:ilvl w:val="1"/>
                <w:numId w:val="24"/>
              </w:numPr>
              <w:tabs>
                <w:tab w:val="clear" w:pos="1440"/>
                <w:tab w:val="num" w:pos="589"/>
              </w:tabs>
              <w:suppressAutoHyphens/>
              <w:spacing w:after="0" w:line="240" w:lineRule="auto"/>
              <w:ind w:left="0" w:firstLine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24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Муха В. Д. </w:t>
            </w:r>
            <w:proofErr w:type="spellStart"/>
            <w:r w:rsidRPr="004E24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Пелипец</w:t>
            </w:r>
            <w:proofErr w:type="spellEnd"/>
            <w:r w:rsidRPr="004E24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В. Д. Програмування врожаїв. Київ: Вища школа. 1988. 222 с.</w:t>
            </w:r>
          </w:p>
          <w:p w:rsidR="00C6106F" w:rsidRPr="00C6106F" w:rsidRDefault="00C6106F" w:rsidP="004E24F7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106F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2.</w:t>
            </w:r>
            <w:r w:rsidR="004E24F7">
              <w:t xml:space="preserve"> </w:t>
            </w:r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ab/>
              <w:t xml:space="preserve">Харченко О. В. </w:t>
            </w:r>
            <w:proofErr w:type="spellStart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Основи</w:t>
            </w:r>
            <w:proofErr w:type="spellEnd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програмування</w:t>
            </w:r>
            <w:proofErr w:type="spellEnd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врожаїв</w:t>
            </w:r>
            <w:proofErr w:type="spellEnd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сільськогосподарських</w:t>
            </w:r>
            <w:proofErr w:type="spellEnd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 xml:space="preserve"> культур. </w:t>
            </w:r>
            <w:proofErr w:type="spellStart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Суми</w:t>
            </w:r>
            <w:proofErr w:type="spellEnd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 xml:space="preserve">: </w:t>
            </w:r>
            <w:proofErr w:type="spellStart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>Університетська</w:t>
            </w:r>
            <w:proofErr w:type="spellEnd"/>
            <w:r w:rsidR="004E24F7" w:rsidRPr="004E24F7"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  <w:t xml:space="preserve"> книга. 296 с.</w:t>
            </w:r>
          </w:p>
          <w:p w:rsidR="00C6106F" w:rsidRPr="004E24F7" w:rsidRDefault="00C6106F" w:rsidP="004E24F7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3. </w:t>
            </w:r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ab/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Жатов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О. Г.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Рослинництво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з основами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програмування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врожаю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сільськогосподарських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культур.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Суми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: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Університетська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книга. 205 с.</w:t>
            </w:r>
          </w:p>
          <w:p w:rsidR="00C6106F" w:rsidRPr="00C6106F" w:rsidRDefault="00C6106F" w:rsidP="004E24F7">
            <w:pPr>
              <w:shd w:val="clear" w:color="auto" w:fill="FFFFFF"/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</w:t>
            </w:r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Марченко О. В.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програмування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врожаїв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сільськогосподарських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культур.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2006. 234 </w:t>
            </w:r>
            <w:proofErr w:type="gram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</w:t>
            </w: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6106F" w:rsidRPr="00C6106F" w:rsidRDefault="00C6106F" w:rsidP="004E24F7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5. </w:t>
            </w:r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Філіпєв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І. Д.,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Міхєєв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Є. К. Як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програмувати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врожай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="004E24F7" w:rsidRPr="004E24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 Урожай. 1990. 94 с.</w:t>
            </w:r>
          </w:p>
          <w:p w:rsidR="00C6106F" w:rsidRPr="00C6106F" w:rsidRDefault="00C6106F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К. </w:t>
            </w:r>
            <w:proofErr w:type="spellStart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Програмирование</w:t>
            </w:r>
            <w:proofErr w:type="spellEnd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урожаев</w:t>
            </w:r>
            <w:proofErr w:type="spellEnd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</w:t>
            </w:r>
            <w:proofErr w:type="spellEnd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</w:t>
            </w:r>
            <w:proofErr w:type="spellEnd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1981</w:t>
            </w:r>
          </w:p>
          <w:p w:rsidR="0079411E" w:rsidRPr="0079411E" w:rsidRDefault="0079411E" w:rsidP="004E24F7">
            <w:pPr>
              <w:tabs>
                <w:tab w:val="left" w:pos="310"/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4522" w:type="dxa"/>
            <w:gridSpan w:val="2"/>
          </w:tcPr>
          <w:p w:rsidR="00580131" w:rsidRPr="00580131" w:rsidRDefault="00580131" w:rsidP="00580131">
            <w:pPr>
              <w:suppressAutoHyphens/>
              <w:snapToGrid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Самостійно опрацювати: </w:t>
            </w:r>
          </w:p>
          <w:p w:rsidR="00580131" w:rsidRPr="00580131" w:rsidRDefault="005F1DA9" w:rsidP="0058013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Муха В. Д. </w:t>
            </w:r>
            <w:proofErr w:type="spellStart"/>
            <w:r w:rsidRP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Пелипец</w:t>
            </w:r>
            <w:proofErr w:type="spellEnd"/>
            <w:r w:rsidRP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Д. Програмування врожаїв. Київ: Вища школа. 1988. 222 с.</w:t>
            </w:r>
            <w:r w:rsidR="00B165DF"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</w:t>
            </w:r>
            <w:r w:rsidR="003E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ові чого описати </w:t>
            </w:r>
            <w:r w:rsidR="003E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основні напрям</w:t>
            </w:r>
            <w:r w:rsidR="00B165DF"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3E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програмування врожайності</w:t>
            </w:r>
          </w:p>
          <w:p w:rsidR="00580131" w:rsidRPr="00580131" w:rsidRDefault="00580131" w:rsidP="00580131">
            <w:pPr>
              <w:framePr w:hSpace="180" w:wrap="around" w:vAnchor="text" w:hAnchor="page" w:x="1" w:y="-1132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Написати реферат на тему: «</w:t>
            </w:r>
            <w:r w:rsidR="005F1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Програмування врожаю як наука</w:t>
            </w:r>
            <w:r w:rsidRPr="005801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80131" w:rsidRPr="00580131" w:rsidRDefault="00580131" w:rsidP="00580131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</w:p>
          <w:p w:rsidR="0079411E" w:rsidRPr="00151D26" w:rsidRDefault="00580131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F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B165DF" w:rsidRPr="00151D26" w:rsidRDefault="00B165DF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580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79411E" w:rsidRPr="0079411E" w:rsidRDefault="00A56FC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 б.- 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першоджерел з презентацією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б – за підготовку і презентацію реферату</w:t>
            </w:r>
          </w:p>
          <w:p w:rsidR="00B165DF" w:rsidRPr="0079411E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9411E" w:rsidRPr="0079411E" w:rsidRDefault="0079411E" w:rsidP="00AF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Перший</w:t>
            </w:r>
          </w:p>
          <w:p w:rsidR="0079411E" w:rsidRPr="0079411E" w:rsidRDefault="0079411E" w:rsidP="00AF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</w:p>
          <w:p w:rsidR="00580131" w:rsidRPr="00151D26" w:rsidRDefault="0079411E" w:rsidP="00AF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вересня</w:t>
            </w:r>
          </w:p>
          <w:p w:rsidR="0079411E" w:rsidRPr="0079411E" w:rsidRDefault="00580131" w:rsidP="00AF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0155" w:rsidRPr="00151D26" w:rsidTr="00BC1C60">
        <w:tc>
          <w:tcPr>
            <w:tcW w:w="2427" w:type="dxa"/>
          </w:tcPr>
          <w:p w:rsidR="00A56FC2" w:rsidRPr="00A56FC2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 Особливості створення структурованої бази даних про  стан, структуру і властивості системи.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  <w:p w:rsidR="00A56FC2" w:rsidRDefault="005832BD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A56FC2" w:rsidRPr="00A56FC2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="00A56FC2"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Модель як інформаційне відображення стану, </w:t>
            </w:r>
            <w:r w:rsidR="00A56FC2"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структури системи «ґрунт-рослина-клімат-господарські ресурси». Види моделей цієї системи.</w:t>
            </w:r>
          </w:p>
          <w:p w:rsidR="00A56FC2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Модель як метод пізнання і управління системою. </w:t>
            </w:r>
          </w:p>
          <w:p w:rsidR="00A56FC2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Фізична суть, закономірність і взаємозалежність процесів у формуванні урожаю на полі. </w:t>
            </w:r>
          </w:p>
          <w:p w:rsidR="0079411E" w:rsidRPr="0079411E" w:rsidRDefault="00A56FC2" w:rsidP="00A56FC2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  <w:r w:rsidRPr="00A56F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Основні закони землеробства, їх суть і схематичний вираз.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A56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лекці</w:t>
            </w:r>
            <w:r w:rsidR="002C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="00B165DF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</w:t>
            </w:r>
            <w:r w:rsidR="00B165DF"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</w:t>
            </w:r>
          </w:p>
        </w:tc>
        <w:tc>
          <w:tcPr>
            <w:tcW w:w="5429" w:type="dxa"/>
            <w:gridSpan w:val="3"/>
          </w:tcPr>
          <w:p w:rsidR="004E24F7" w:rsidRPr="004E24F7" w:rsidRDefault="00580131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E24F7">
              <w:t xml:space="preserve"> </w:t>
            </w:r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Муха В. Д. </w:t>
            </w:r>
            <w:proofErr w:type="spellStart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Пелипец</w:t>
            </w:r>
            <w:proofErr w:type="spellEnd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Д. Програмування врожаїв. Київ: Вища школа. 1988. 222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Харченко О. В. Основи програмування врожаїв сільськогосподарських культур. Суми: Університетська книга. 296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Жатов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Г. Рослинництво з основами програмування врожаю сільськогосподарських культур. Суми: Університетська книга. 205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Марченко О. В. Основи програмування врожаїв сільськогосподарських культур. Київ. 2006. 234 с..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Філіпєв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Д.,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Міхєєв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Є. К. Як програмувати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врожай. Київ: Урожай. 1990. 94 с.</w:t>
            </w:r>
          </w:p>
          <w:p w:rsidR="0079411E" w:rsidRPr="0079411E" w:rsidRDefault="004E24F7" w:rsidP="004E24F7">
            <w:pPr>
              <w:spacing w:after="0" w:line="24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К.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Програмирование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урожаев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1981</w:t>
            </w:r>
          </w:p>
        </w:tc>
        <w:tc>
          <w:tcPr>
            <w:tcW w:w="4522" w:type="dxa"/>
            <w:gridSpan w:val="2"/>
          </w:tcPr>
          <w:p w:rsidR="00CC556A" w:rsidRPr="00CC556A" w:rsidRDefault="00CC556A" w:rsidP="00CC556A">
            <w:pPr>
              <w:suppressAutoHyphens/>
              <w:snapToGrid w:val="0"/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Самостійно опрацювати: </w:t>
            </w:r>
          </w:p>
          <w:p w:rsidR="003E6A0D" w:rsidRDefault="003E6A0D" w:rsidP="00CC556A">
            <w:pPr>
              <w:framePr w:hSpace="180" w:wrap="around" w:vAnchor="text" w:hAnchor="page" w:x="1" w:y="-1132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Вираження </w:t>
            </w:r>
            <w:proofErr w:type="spellStart"/>
            <w:r w:rsidRPr="003E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продукційного</w:t>
            </w:r>
            <w:proofErr w:type="spellEnd"/>
            <w:r w:rsidRPr="003E6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процесу на сільськогосподарському полі у вигляді системи «ґрунт-рослина-клімат-господарські ресурси»</w:t>
            </w:r>
          </w:p>
          <w:p w:rsidR="003E6A0D" w:rsidRPr="003E6A0D" w:rsidRDefault="00CC556A" w:rsidP="003E6A0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Побудувати  теоретичну модель курсу </w:t>
            </w:r>
            <w:r w:rsidR="003E6A0D" w:rsidRPr="003E6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«ґрунт-рослина-клімат-господарські ресурси»</w:t>
            </w:r>
          </w:p>
          <w:p w:rsidR="00CC556A" w:rsidRPr="00CC556A" w:rsidRDefault="00CC556A" w:rsidP="00CC556A">
            <w:pPr>
              <w:framePr w:hSpace="180" w:wrap="around" w:vAnchor="text" w:hAnchor="page" w:x="1" w:y="-1132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556A" w:rsidRPr="00CC556A" w:rsidRDefault="00CC556A" w:rsidP="00CC556A">
            <w:pPr>
              <w:framePr w:hSpace="180" w:wrap="around" w:vAnchor="text" w:hAnchor="page" w:x="1" w:y="-1132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556A" w:rsidRPr="00151D26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lastRenderedPageBreak/>
              <w:t>Вибір теми для творчої роботи(список тем додається)</w:t>
            </w:r>
            <w:r w:rsidR="003E6A0D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 xml:space="preserve"> (12 год)</w:t>
            </w:r>
          </w:p>
          <w:p w:rsidR="00B165DF" w:rsidRPr="00CC556A" w:rsidRDefault="00B165DF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</w:p>
          <w:p w:rsidR="0079411E" w:rsidRPr="0079411E" w:rsidRDefault="003E6A0D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закони землеробства у програмуванні врожаю</w:t>
            </w:r>
          </w:p>
        </w:tc>
        <w:tc>
          <w:tcPr>
            <w:tcW w:w="123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 б. (вибірково, під час опитування на 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</w:p>
          <w:p w:rsidR="00B165DF" w:rsidRPr="00151D26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B25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 -контрольна перевірка знань зі знання </w:t>
            </w:r>
            <w:r w:rsid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законів землеробства</w:t>
            </w:r>
          </w:p>
        </w:tc>
        <w:tc>
          <w:tcPr>
            <w:tcW w:w="1134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Другий-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третій 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тижні </w:t>
            </w:r>
          </w:p>
          <w:p w:rsidR="00580131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вересня,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р.</w:t>
            </w:r>
          </w:p>
        </w:tc>
      </w:tr>
      <w:tr w:rsidR="00620155" w:rsidRPr="00151D26" w:rsidTr="00BC1C60">
        <w:tc>
          <w:tcPr>
            <w:tcW w:w="2427" w:type="dxa"/>
          </w:tcPr>
          <w:p w:rsidR="00276C36" w:rsidRPr="00276C36" w:rsidRDefault="00276C36" w:rsidP="00276C3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 Структура, системно-модельна оцінка можливостей клімату в створенні урожаю.</w:t>
            </w:r>
          </w:p>
          <w:p w:rsidR="005832BD" w:rsidRPr="005832BD" w:rsidRDefault="005832BD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</w:t>
            </w:r>
          </w:p>
          <w:p w:rsidR="00276C36" w:rsidRDefault="005832BD" w:rsidP="00276C3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832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="00276C36" w:rsidRPr="0027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76C36" w:rsidRPr="0027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Комплекс агрометеорологічних показників, які впливають на стан і продуктивність посіву. </w:t>
            </w:r>
          </w:p>
          <w:p w:rsidR="0079411E" w:rsidRPr="00276C36" w:rsidRDefault="00276C36" w:rsidP="00276C36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2. </w:t>
            </w:r>
            <w:r w:rsidRPr="0027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Світло і тепло як космічні чинники життєдіяльності рослин і енергетичні потоки </w:t>
            </w:r>
            <w:proofErr w:type="spellStart"/>
            <w:r w:rsidRPr="0027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агроекосистеми</w:t>
            </w:r>
            <w:proofErr w:type="spellEnd"/>
            <w:r w:rsidRPr="0027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3.</w:t>
            </w:r>
            <w:r w:rsidRPr="00276C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Кількісна і якісна оцінка цих потоків, їх специфічність, багатогранність. 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лекці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 </w:t>
            </w:r>
            <w:r w:rsidR="00385FEB"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</w:t>
            </w:r>
          </w:p>
        </w:tc>
        <w:tc>
          <w:tcPr>
            <w:tcW w:w="5429" w:type="dxa"/>
            <w:gridSpan w:val="3"/>
          </w:tcPr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Муха В. Д.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Пелипец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Д. Програмування врожаїв. Київ: Вища школа. 1988. 222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Харченко О. В. Основи програмування врожаїв сільськогосподарських культур. Суми: Університетська книга. 296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Жатов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Г. Рослинництво з основами програмування врожаю сільськогосподарських культур. Суми: Університетська книга. 205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Марченко О. В. Основи програмування врожаїв сільськогосподарських культур. Київ. 2006. 234 с..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Філіпєв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Д.,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Міхєєв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Є. К. Як програмувати врожай. Київ: Урожай. 1990. 94 с.</w:t>
            </w:r>
          </w:p>
          <w:p w:rsidR="0079411E" w:rsidRPr="0079411E" w:rsidRDefault="004E24F7" w:rsidP="004E24F7">
            <w:pPr>
              <w:spacing w:after="0" w:line="24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К.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Програмирование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урожаев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1981</w:t>
            </w:r>
          </w:p>
        </w:tc>
        <w:tc>
          <w:tcPr>
            <w:tcW w:w="4522" w:type="dxa"/>
            <w:gridSpan w:val="2"/>
          </w:tcPr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Законспектувати:</w:t>
            </w:r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val="ru-RU" w:eastAsia="uk-UA"/>
              </w:rPr>
            </w:pPr>
            <w:r w:rsidRPr="00CC556A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 </w:t>
            </w:r>
            <w:r w:rsidR="003E6A0D" w:rsidRPr="003E6A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E6A0D" w:rsidRPr="003E6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Використання кількісних математичних моделей для характеристики функціональної залежності </w:t>
            </w:r>
            <w:proofErr w:type="spellStart"/>
            <w:r w:rsidR="003E6A0D" w:rsidRPr="003E6A0D">
              <w:rPr>
                <w:rFonts w:ascii="Times New Roman" w:hAnsi="Times New Roman" w:cs="Times New Roman"/>
                <w:iCs/>
                <w:sz w:val="24"/>
                <w:szCs w:val="24"/>
              </w:rPr>
              <w:t>продукційного</w:t>
            </w:r>
            <w:proofErr w:type="spellEnd"/>
            <w:r w:rsidR="003E6A0D" w:rsidRPr="003E6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процесу від значень елементів і потоків системи «ґрунт-рослина-клімат»</w:t>
            </w:r>
          </w:p>
          <w:p w:rsidR="00CC556A" w:rsidRPr="00CC556A" w:rsidRDefault="00CC556A" w:rsidP="00CC556A">
            <w:pPr>
              <w:suppressAutoHyphens/>
              <w:spacing w:after="0" w:line="240" w:lineRule="auto"/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</w:pPr>
            <w:r w:rsidRPr="00CC556A">
              <w:rPr>
                <w:rFonts w:ascii="Times New Roman" w:eastAsiaTheme="majorEastAsia" w:hAnsi="Times New Roman" w:cs="Times New Roman"/>
                <w:sz w:val="24"/>
                <w:szCs w:val="24"/>
                <w:lang w:eastAsia="uk-UA"/>
              </w:rPr>
              <w:t>Вибір теми для творчої роботи(список тем додається)</w:t>
            </w:r>
          </w:p>
          <w:p w:rsidR="0079411E" w:rsidRPr="00151D26" w:rsidRDefault="00CC556A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</w:t>
            </w:r>
            <w:r w:rsidR="003E6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151D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год.)</w:t>
            </w:r>
          </w:p>
          <w:p w:rsidR="00B165DF" w:rsidRPr="0079411E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 w:rsid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165DF" w:rsidRDefault="00B165DF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-</w:t>
            </w:r>
            <w:r w:rsidR="00A56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онспект першоджерел з презентацією</w:t>
            </w:r>
            <w:r w:rsid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5B12" w:rsidRPr="0079411E" w:rsidRDefault="00B25B12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10б за індивідуальну роботу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Четвертий 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вересня 2019р.</w:t>
            </w:r>
          </w:p>
        </w:tc>
      </w:tr>
      <w:tr w:rsidR="00620155" w:rsidRPr="00151D26" w:rsidTr="00BC1C60">
        <w:tc>
          <w:tcPr>
            <w:tcW w:w="2427" w:type="dxa"/>
          </w:tcPr>
          <w:p w:rsidR="00385FEB" w:rsidRDefault="00385FEB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5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4. Інформаційно-логічні відображення родючості ґрунту і умов мінерального живлення рослин.</w:t>
            </w:r>
          </w:p>
          <w:p w:rsidR="00385FEB" w:rsidRDefault="00385FEB" w:rsidP="005832BD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</w:t>
            </w:r>
          </w:p>
          <w:p w:rsidR="005832BD" w:rsidRDefault="00385FEB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Кількісні моделі відтворення родючості ґрунту. Види родючості і види відтворення родючості ґрунту.</w:t>
            </w:r>
          </w:p>
          <w:p w:rsidR="00385FEB" w:rsidRDefault="00385FEB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385FE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Показники, які характеризують </w:t>
            </w:r>
            <w:proofErr w:type="spellStart"/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агрономічно</w:t>
            </w:r>
            <w:proofErr w:type="spellEnd"/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цінні властивості ґрунту, їх угрупування по фізичній суті і причино-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наслідковими </w:t>
            </w:r>
            <w:proofErr w:type="spellStart"/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залежностями</w:t>
            </w:r>
            <w:proofErr w:type="spellEnd"/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85FEB" w:rsidRDefault="00385FEB" w:rsidP="00583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385FE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Визначення і виділення критеріїв родючості ґрунту. Поняття про фактичні і оптимальні значення показників родючості ґрунту.</w:t>
            </w:r>
          </w:p>
          <w:p w:rsidR="0079411E" w:rsidRPr="0079411E" w:rsidRDefault="00385FEB" w:rsidP="00385F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385FE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Кількісні моделі відтворення, оптимізації і управління родючістю ґрунту.</w:t>
            </w:r>
          </w:p>
        </w:tc>
        <w:tc>
          <w:tcPr>
            <w:tcW w:w="1557" w:type="dxa"/>
            <w:gridSpan w:val="2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="002C5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екція, </w:t>
            </w:r>
            <w:r w:rsid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5FEB"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практичне заняття</w:t>
            </w:r>
          </w:p>
        </w:tc>
        <w:tc>
          <w:tcPr>
            <w:tcW w:w="5429" w:type="dxa"/>
            <w:gridSpan w:val="3"/>
          </w:tcPr>
          <w:p w:rsidR="004E24F7" w:rsidRPr="004E24F7" w:rsidRDefault="005832BD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E24F7">
              <w:t xml:space="preserve"> </w:t>
            </w:r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Муха В. Д. </w:t>
            </w:r>
            <w:proofErr w:type="spellStart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Пелипец</w:t>
            </w:r>
            <w:proofErr w:type="spellEnd"/>
            <w:r w:rsidR="004E24F7"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Д. Програмування врожаїв. Київ: Вища школа. 1988. 222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Харченко О. В. Основи програмування врожаїв сільськогосподарських культур. Суми: Університетська книга. 296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Жатов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Г. Рослинництво з основами програмування врожаю сільськогосподарських культур. Суми: Університетська книга. 205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Марченко О. В. Основи програмування врожаїв сільськогосподарських культур. Київ. 2006. 234 с..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Філіпєв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Д.,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Міхєєв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Є. К. Як програмувати врожай. Київ: Урожай. 1990. 94 с.</w:t>
            </w:r>
          </w:p>
          <w:p w:rsidR="0079411E" w:rsidRPr="0079411E" w:rsidRDefault="004E24F7" w:rsidP="004E24F7">
            <w:pPr>
              <w:spacing w:after="0" w:line="240" w:lineRule="auto"/>
              <w:ind w:left="-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К.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Програмирование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урожаев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1981</w:t>
            </w:r>
          </w:p>
        </w:tc>
        <w:tc>
          <w:tcPr>
            <w:tcW w:w="4522" w:type="dxa"/>
            <w:gridSpan w:val="2"/>
          </w:tcPr>
          <w:p w:rsidR="003E6A0D" w:rsidRDefault="00CC556A" w:rsidP="00C8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Творча робота </w:t>
            </w:r>
            <w:r w:rsidR="003E6A0D"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Умовність таких розрахунків (ідеальні умови, лінійні функціональні залежності і їх обмеженість у просторі і часі) </w:t>
            </w:r>
          </w:p>
          <w:p w:rsidR="00CC556A" w:rsidRPr="003E6A0D" w:rsidRDefault="00CC556A" w:rsidP="00C8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(вибір одного </w:t>
            </w:r>
            <w:r w:rsid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практичних занять</w:t>
            </w:r>
            <w:r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CC556A" w:rsidRPr="00CC556A" w:rsidRDefault="00CC556A" w:rsidP="00C8435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3E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79411E" w:rsidRPr="00151D26" w:rsidRDefault="00CC556A" w:rsidP="00C8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  <w:p w:rsidR="00B165DF" w:rsidRPr="00151D26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65DF" w:rsidRPr="0079411E" w:rsidRDefault="00B165DF" w:rsidP="00CC5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 w:rsid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(ставиться оцінка за виконання індивідуальної роботи).</w:t>
            </w:r>
          </w:p>
          <w:p w:rsidR="0079411E" w:rsidRPr="00151D26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цію реферату</w:t>
            </w:r>
          </w:p>
          <w:p w:rsidR="00620155" w:rsidRPr="0079411E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50б – презентація творчої роботи</w:t>
            </w:r>
          </w:p>
        </w:tc>
        <w:tc>
          <w:tcPr>
            <w:tcW w:w="1134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Перший </w:t>
            </w:r>
          </w:p>
          <w:p w:rsidR="00620155" w:rsidRPr="00151D26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тиждень 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жовтня, 2019</w:t>
            </w:r>
          </w:p>
        </w:tc>
      </w:tr>
      <w:tr w:rsidR="00620155" w:rsidRPr="00151D26" w:rsidTr="00BC1C60">
        <w:tc>
          <w:tcPr>
            <w:tcW w:w="2427" w:type="dxa"/>
          </w:tcPr>
          <w:p w:rsidR="00385FEB" w:rsidRDefault="00385FEB" w:rsidP="00EB544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5. Управління посівом як оптико-фізіологічною системою формування запрограмованої врожайності.</w:t>
            </w:r>
          </w:p>
          <w:p w:rsidR="00385FEB" w:rsidRPr="00385FEB" w:rsidRDefault="00385FEB" w:rsidP="00EB5445">
            <w:pPr>
              <w:tabs>
                <w:tab w:val="left" w:pos="284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EB5445" w:rsidRDefault="00385FEB" w:rsidP="00EB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Формування асимілюючої поверхні і її взаємозв’язок  з поглинаючою здатністю кореневої системи і родючістю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ґрунту. Оптимальна площа асимілюючої поверхні (АП) посіву і фотосинтетичний потенціал (ФП). </w:t>
            </w:r>
          </w:p>
          <w:p w:rsidR="00385FEB" w:rsidRPr="00385FEB" w:rsidRDefault="00385FEB" w:rsidP="00385F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Pr="00385FEB"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</w:t>
            </w:r>
            <w:r w:rsidRPr="00385F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Визначення продуктивності ФП біологічної врожайності, виходячи з середньозваженої чистої продуктивності фотосинтезу (ЧПФ), як зразок розробки і використання кількісної моделі.</w:t>
            </w:r>
          </w:p>
          <w:p w:rsidR="00385FEB" w:rsidRPr="00385FEB" w:rsidRDefault="00385FEB" w:rsidP="00EB5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E67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</w:tcPr>
          <w:p w:rsidR="0079411E" w:rsidRPr="0079411E" w:rsidRDefault="00151D26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екція, семінарське заняття</w:t>
            </w:r>
          </w:p>
        </w:tc>
        <w:tc>
          <w:tcPr>
            <w:tcW w:w="5429" w:type="dxa"/>
            <w:gridSpan w:val="3"/>
          </w:tcPr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Муха В. Д.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Пелипец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Д. Програмування врожаїв. Київ: Вища школа. 1988. 222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Харченко О. В. Основи програмування врожаїв сільськогосподарських культур. Суми: Університетська книга. 296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Жатов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Г. Рослинництво з основами програмування врожаю сільськогосподарських культур. Суми: Університетська книга. 205 с.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 Марченко О. В. Основи програмування врожаїв сільськогосподарських культур. Київ. 2006. 234 с..</w:t>
            </w:r>
          </w:p>
          <w:p w:rsidR="004E24F7" w:rsidRPr="004E24F7" w:rsidRDefault="004E24F7" w:rsidP="004E2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Філіпєв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 Д.,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Міхєєв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Є. К. Як програмувати врожай. Київ: Урожай. 1990. 94 с.</w:t>
            </w:r>
          </w:p>
          <w:p w:rsidR="0079411E" w:rsidRPr="0079411E" w:rsidRDefault="004E24F7" w:rsidP="004E24F7">
            <w:pPr>
              <w:tabs>
                <w:tab w:val="left" w:pos="361"/>
                <w:tab w:val="left" w:pos="895"/>
                <w:tab w:val="left" w:pos="9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К.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Програмирование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урожаев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рабочий</w:t>
            </w:r>
            <w:proofErr w:type="spellEnd"/>
            <w:r w:rsidRPr="004E2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1981</w:t>
            </w:r>
          </w:p>
        </w:tc>
        <w:tc>
          <w:tcPr>
            <w:tcW w:w="4522" w:type="dxa"/>
            <w:gridSpan w:val="2"/>
          </w:tcPr>
          <w:p w:rsidR="003E6A0D" w:rsidRDefault="00CC556A" w:rsidP="003E6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Творча робота </w:t>
            </w:r>
            <w:r w:rsidR="00C843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</w:t>
            </w:r>
            <w:r w:rsidR="00C84352" w:rsidRPr="00C843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изначення потенційно і максимально можливої врожайності за надходженням ФАР як приклад кількісної моделі, яка характеризує використання енергетичного потоку </w:t>
            </w:r>
            <w:proofErr w:type="spellStart"/>
            <w:r w:rsidR="00C84352" w:rsidRPr="00C843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агроекосистемою</w:t>
            </w:r>
            <w:proofErr w:type="spellEnd"/>
            <w:r w:rsidR="00C84352" w:rsidRPr="00C843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="00C843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C84352" w:rsidRPr="00C8435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Методика створення прогностичних і контролюючих моделей формування запрограмованої врожайності </w:t>
            </w:r>
          </w:p>
          <w:p w:rsidR="00CC556A" w:rsidRPr="003E6A0D" w:rsidRDefault="00CC556A" w:rsidP="003E6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(вибір одного з </w:t>
            </w:r>
            <w:r w:rsid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практичних занять</w:t>
            </w:r>
            <w:r w:rsidRPr="003E6A0D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CC556A" w:rsidRPr="00CC556A" w:rsidRDefault="00CC556A" w:rsidP="003E6A0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3E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C5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год.)</w:t>
            </w:r>
          </w:p>
          <w:p w:rsidR="0079411E" w:rsidRPr="0079411E" w:rsidRDefault="00CC556A" w:rsidP="003E6A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 роботи</w:t>
            </w:r>
          </w:p>
        </w:tc>
        <w:tc>
          <w:tcPr>
            <w:tcW w:w="1233" w:type="dxa"/>
          </w:tcPr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 б. (вибірково, під час опитування на </w:t>
            </w:r>
            <w:r w:rsidR="00385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практичному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11E" w:rsidRPr="0079411E" w:rsidRDefault="0079411E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б. (студентам ставиться оцінка за виконання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індивідуальної роботи).</w:t>
            </w:r>
          </w:p>
        </w:tc>
        <w:tc>
          <w:tcPr>
            <w:tcW w:w="1134" w:type="dxa"/>
          </w:tcPr>
          <w:p w:rsidR="000639B7" w:rsidRPr="00151D26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Третій</w:t>
            </w:r>
          </w:p>
          <w:p w:rsidR="0079411E" w:rsidRPr="0079411E" w:rsidRDefault="00620155" w:rsidP="0079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четвертий</w:t>
            </w:r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тиждень</w:t>
            </w:r>
            <w:proofErr w:type="spellEnd"/>
            <w:r w:rsidR="0079411E"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тиждень жовтня,2019р.</w:t>
            </w:r>
          </w:p>
        </w:tc>
      </w:tr>
      <w:tr w:rsidR="00A03370" w:rsidRPr="00151D26" w:rsidTr="00BD7810">
        <w:tc>
          <w:tcPr>
            <w:tcW w:w="16302" w:type="dxa"/>
            <w:gridSpan w:val="10"/>
          </w:tcPr>
          <w:p w:rsidR="00A03370" w:rsidRPr="0079411E" w:rsidRDefault="00A03370" w:rsidP="00A0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Система оцінювання курсу</w:t>
            </w:r>
          </w:p>
        </w:tc>
      </w:tr>
      <w:tr w:rsidR="000749A9" w:rsidRPr="00151D26" w:rsidTr="00BC1C60">
        <w:tc>
          <w:tcPr>
            <w:tcW w:w="2427" w:type="dxa"/>
          </w:tcPr>
          <w:p w:rsidR="000749A9" w:rsidRPr="0079411E" w:rsidRDefault="000749A9" w:rsidP="000749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9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Загальна система оцінювання курсу</w:t>
            </w:r>
          </w:p>
        </w:tc>
        <w:tc>
          <w:tcPr>
            <w:tcW w:w="13875" w:type="dxa"/>
            <w:gridSpan w:val="9"/>
          </w:tcPr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Із максимальних 100 балів загального оцінювання предмету, які може набрати студент у ході засвоєння дисципліни максимум 50 балів</w:t>
            </w: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-опитування на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практичних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заняттях (максимум 5 б);</w:t>
            </w: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-підготовка і презентація реферату (максимум 10б);</w:t>
            </w: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індивідуальна робота (максимум 10 б);</w:t>
            </w: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конспект першоджерел з презентацією (максимум 10 б);</w:t>
            </w: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 контрольна робота(максимум 5 балів);</w:t>
            </w: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тестове завдання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-(максимум 10б)</w:t>
            </w:r>
          </w:p>
          <w:p w:rsidR="000749A9" w:rsidRPr="0079411E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інші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50 балів – це залікова робота</w:t>
            </w:r>
          </w:p>
          <w:p w:rsidR="000749A9" w:rsidRPr="0079411E" w:rsidRDefault="000749A9" w:rsidP="00B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Підсумковий контроль –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залік ( грудень, 2019р.)</w:t>
            </w: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Сумарна кількість – </w:t>
            </w:r>
            <w:r w:rsidRPr="007941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 балів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49A9" w:rsidRPr="00BD2FC8" w:rsidRDefault="000749A9" w:rsidP="00BD02AF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D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BD2F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Критерії оцінювання знань студентів:</w:t>
            </w: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0749A9" w:rsidRPr="00151D26" w:rsidRDefault="000749A9" w:rsidP="00BD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В основу системи оцінювання знань студентів із навчальної дисципліни «</w:t>
            </w:r>
            <w:r w:rsidRPr="000749A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Комп’ютерні технології програмування родючості ґрунтів і врожайності сільськогосподарських культур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» закладені наступні критерії:</w:t>
            </w:r>
          </w:p>
          <w:p w:rsidR="000749A9" w:rsidRPr="00BD2FC8" w:rsidRDefault="000749A9" w:rsidP="00BD02AF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1)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повнота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вичерпна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достатність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відтворенні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інформації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змісту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навчальної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дисципліни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;</w:t>
            </w:r>
          </w:p>
          <w:p w:rsidR="000749A9" w:rsidRPr="00BD2FC8" w:rsidRDefault="000749A9" w:rsidP="00BD02AF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2)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їх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правильність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відповідність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теоретико-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методологічним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основам ТТС;</w:t>
            </w:r>
          </w:p>
          <w:p w:rsidR="000749A9" w:rsidRPr="00BD2FC8" w:rsidRDefault="000749A9" w:rsidP="00BD02AF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3)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усвідомленість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осмисленість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)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–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смислу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інформації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навчальній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дисципліні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вміння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його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вербалізувати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:</w:t>
            </w:r>
          </w:p>
          <w:p w:rsidR="000749A9" w:rsidRPr="00BD2FC8" w:rsidRDefault="000749A9" w:rsidP="00BD02AF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4) вміння творчо мислити, давати своє бачення і розуміння поставлених завдань («побічний продукт» діяльності)</w:t>
            </w:r>
          </w:p>
          <w:p w:rsidR="000749A9" w:rsidRPr="00BD2FC8" w:rsidRDefault="000749A9" w:rsidP="00BD02AF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      Виходячи з цього, оцінка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ar-SA"/>
              </w:rPr>
              <w:t xml:space="preserve">«відмінно»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ставиться за наявність у студента вичерпних і правильних знань щодо головних проблем ТТС, розгляду яких були присвячені лекційні та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практичні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заняття.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повинні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бути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осмисленими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проявляється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адекватності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їх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пояснення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 xml:space="preserve"> Вміння підходити до рішення завдання не тільки у форматі репродукції, але й творчого мислення.</w:t>
            </w:r>
          </w:p>
          <w:p w:rsidR="000749A9" w:rsidRPr="00BD2FC8" w:rsidRDefault="000749A9" w:rsidP="00BD02AF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«добре»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більшості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тем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поТТС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передбачені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навчальною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програмою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. 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знання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характеризуються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адекватністю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але є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частково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усвідомленими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(студент за формою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відповідає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правильно, 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пояснити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смисл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може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завжди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).</w:t>
            </w:r>
          </w:p>
          <w:p w:rsidR="000749A9" w:rsidRPr="00BD2FC8" w:rsidRDefault="000749A9" w:rsidP="00BD02AF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«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задовільно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фрагментарних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з ТТС,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при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цьому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завжди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точно ним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і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недостатньо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повно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вербалізуються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</w:p>
          <w:p w:rsidR="000749A9" w:rsidRPr="0079411E" w:rsidRDefault="000749A9" w:rsidP="00BD02AF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      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Оцінка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«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>незадовільно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 w:eastAsia="ar-SA"/>
              </w:rPr>
              <w:t xml:space="preserve">» 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ставиться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відсутність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у студента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щодо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головних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проблем ТТС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ar-SA"/>
              </w:rPr>
              <w:t>,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або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ж за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наявність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часткових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знань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він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неправильно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розуміє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 xml:space="preserve"> і неправильно </w:t>
            </w:r>
            <w:proofErr w:type="spellStart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трактує</w:t>
            </w:r>
            <w:proofErr w:type="spellEnd"/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  <w:t>.</w:t>
            </w:r>
          </w:p>
        </w:tc>
      </w:tr>
      <w:tr w:rsidR="000749A9" w:rsidRPr="00151D26" w:rsidTr="00BC1C60">
        <w:trPr>
          <w:trHeight w:val="2925"/>
        </w:trPr>
        <w:tc>
          <w:tcPr>
            <w:tcW w:w="2427" w:type="dxa"/>
          </w:tcPr>
          <w:p w:rsidR="000749A9" w:rsidRPr="0079411E" w:rsidRDefault="000749A9" w:rsidP="000749A9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Вимоги до письмової роботи</w:t>
            </w:r>
          </w:p>
        </w:tc>
        <w:tc>
          <w:tcPr>
            <w:tcW w:w="13875" w:type="dxa"/>
            <w:gridSpan w:val="9"/>
          </w:tcPr>
          <w:p w:rsidR="000749A9" w:rsidRPr="00151D26" w:rsidRDefault="000749A9" w:rsidP="000749A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Письмова робота представляє собою той вид роботи з ТТС, який охоплює такий вид проведення контролю  </w:t>
            </w:r>
          </w:p>
          <w:p w:rsidR="000749A9" w:rsidRPr="00151D26" w:rsidRDefault="000749A9" w:rsidP="000749A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як залік. Студентам необхідно 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ибрати із списку (перелік видів ТТС)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той вид ТТС, з яким хоче кожен з них</w:t>
            </w: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749A9" w:rsidRPr="00151D26" w:rsidRDefault="000749A9" w:rsidP="000749A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A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провести   </w:t>
            </w:r>
            <w:r w:rsidRPr="00151D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дослідження, яке потрібно описати(письмова робота) презентувати на парі.</w:t>
            </w:r>
          </w:p>
          <w:p w:rsidR="000749A9" w:rsidRPr="0079411E" w:rsidRDefault="000749A9" w:rsidP="00074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Власне виконання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індивідуальної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(творчої)роботи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покликане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розвивати самостійність  навчальної діяльності, </w:t>
            </w:r>
            <w:proofErr w:type="spellStart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мисленнєві</w:t>
            </w:r>
            <w:proofErr w:type="spellEnd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операції в опрацюванні навчального матеріалу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(абстрагування, порівняння, конкретизація, узагальнення, схематизація, аналіз, синтез тощо), розвиває критичне мислення, а також </w:t>
            </w:r>
          </w:p>
          <w:p w:rsidR="000749A9" w:rsidRPr="0079411E" w:rsidRDefault="000749A9" w:rsidP="00074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творче мислення, що особливо виявляється у здатності репрезентувати опрацьований матеріал, 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також у здатності його графічно </w:t>
            </w:r>
          </w:p>
          <w:p w:rsidR="000749A9" w:rsidRPr="0079411E" w:rsidRDefault="000749A9" w:rsidP="000749A9">
            <w:pPr>
              <w:shd w:val="clear" w:color="auto" w:fill="FFFFFF"/>
              <w:tabs>
                <w:tab w:val="left" w:leader="dot" w:pos="1418"/>
                <w:tab w:val="left" w:pos="5573"/>
                <w:tab w:val="left" w:leader="dot" w:pos="9043"/>
                <w:tab w:val="left" w:leader="underscore" w:pos="9422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 w:eastAsia="ar-S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представляти.</w:t>
            </w:r>
          </w:p>
        </w:tc>
      </w:tr>
      <w:tr w:rsidR="000749A9" w:rsidRPr="00151D26" w:rsidTr="00BC1C60">
        <w:tc>
          <w:tcPr>
            <w:tcW w:w="2427" w:type="dxa"/>
          </w:tcPr>
          <w:p w:rsidR="000749A9" w:rsidRPr="0079411E" w:rsidRDefault="000749A9" w:rsidP="000749A9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</w:t>
            </w: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заняття</w:t>
            </w:r>
          </w:p>
        </w:tc>
        <w:tc>
          <w:tcPr>
            <w:tcW w:w="13875" w:type="dxa"/>
            <w:gridSpan w:val="9"/>
          </w:tcPr>
          <w:p w:rsidR="000749A9" w:rsidRPr="00151D26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25CD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Етапи і принципи програмування врожаю</w:t>
            </w:r>
            <w:r w:rsidRPr="00925C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год).</w:t>
            </w:r>
          </w:p>
          <w:p w:rsidR="000749A9" w:rsidRPr="00151D26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25CD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925CD0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дійсно можливого біологічного урожаю за елементами його структури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год).</w:t>
            </w:r>
          </w:p>
          <w:p w:rsidR="000749A9" w:rsidRPr="00151D26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25C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CD0">
              <w:rPr>
                <w:rFonts w:ascii="Times New Roman" w:hAnsi="Times New Roman" w:cs="Times New Roman"/>
                <w:sz w:val="24"/>
                <w:szCs w:val="24"/>
              </w:rPr>
              <w:t xml:space="preserve">Методи визначення потенційної врожайності за приходом ФАР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0749A9" w:rsidRPr="00151D26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25CD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Визначення дійсно можливого урожаю  за вологозабезпеченістю посівів</w:t>
            </w:r>
            <w:r w:rsidRPr="0092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0749A9" w:rsidRPr="00151D26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25CD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25CD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Визначення дійсно можливого урожаю  за теплозабезпеченістю (біокліматичним потенціалом) посівів</w:t>
            </w:r>
            <w:r w:rsidRPr="0092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год).</w:t>
            </w:r>
          </w:p>
          <w:p w:rsidR="000749A9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925CD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Визначення дійсно можливого урожаю  за гідротермічним потенціалом продуктивності рослин</w:t>
            </w:r>
            <w:r w:rsidRPr="0092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0749A9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25CD0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 </w:t>
            </w:r>
            <w:r w:rsidRPr="00925CD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Визначення дійсно можливого урожаю  з урахуванням природньої родючості ґрунту</w:t>
            </w:r>
            <w:r w:rsidRPr="00925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(2 год).</w:t>
            </w:r>
          </w:p>
          <w:p w:rsidR="000749A9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25CD0">
              <w:rPr>
                <w:rFonts w:ascii="Times New Roman" w:hAnsi="Times New Roman" w:cs="Times New Roman"/>
                <w:bCs/>
                <w:sz w:val="24"/>
                <w:szCs w:val="24"/>
              </w:rPr>
              <w:t>Визначення оптимальних норм внесення добрив на запланований врожай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год).</w:t>
            </w:r>
          </w:p>
          <w:p w:rsidR="000749A9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 w:rsidRPr="00925CD0">
              <w:rPr>
                <w:rFonts w:ascii="Times New Roman" w:hAnsi="Times New Roman" w:cs="Times New Roman"/>
                <w:bCs/>
                <w:sz w:val="24"/>
                <w:szCs w:val="24"/>
              </w:rPr>
              <w:t>Режим зрошення сільськогосподарських культур при програмуванні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год).</w:t>
            </w:r>
          </w:p>
          <w:p w:rsidR="000749A9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</w:t>
            </w:r>
            <w:r w:rsidRPr="00925CD0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Статистичний метод прогнозу врожайності овочевих культур. Визначення тренду. Аналіз динамічних рядів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год).</w:t>
            </w:r>
          </w:p>
          <w:p w:rsidR="000749A9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</w:t>
            </w:r>
            <w:r w:rsidRPr="00447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Визначення прогнозованої величини </w:t>
            </w:r>
            <w:proofErr w:type="spellStart"/>
            <w:r w:rsidRPr="00447F83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</w:t>
            </w:r>
            <w:proofErr w:type="spellEnd"/>
            <w:r w:rsidRPr="00447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технологічно  забезпеченої врожайності в овочівництві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год).</w:t>
            </w:r>
          </w:p>
          <w:p w:rsidR="000749A9" w:rsidRPr="004E24F7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</w:t>
            </w:r>
            <w:r w:rsidRPr="00447F83">
              <w:rPr>
                <w:rFonts w:ascii="Times New Roman" w:hAnsi="Times New Roman" w:cs="Times New Roman"/>
                <w:bCs/>
                <w:sz w:val="24"/>
                <w:szCs w:val="24"/>
              </w:rPr>
              <w:t>Розробка технологічної карти вирощування культури як системи інформаційно-логічних і кількісних моделей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 год).</w:t>
            </w:r>
          </w:p>
        </w:tc>
      </w:tr>
      <w:tr w:rsidR="000749A9" w:rsidRPr="00151D26" w:rsidTr="00BC1C60">
        <w:trPr>
          <w:trHeight w:val="575"/>
        </w:trPr>
        <w:tc>
          <w:tcPr>
            <w:tcW w:w="2427" w:type="dxa"/>
          </w:tcPr>
          <w:p w:rsidR="000749A9" w:rsidRPr="0079411E" w:rsidRDefault="000749A9" w:rsidP="000749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41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допуску до підсумкового контролю</w:t>
            </w:r>
          </w:p>
        </w:tc>
        <w:tc>
          <w:tcPr>
            <w:tcW w:w="13875" w:type="dxa"/>
            <w:gridSpan w:val="9"/>
          </w:tcPr>
          <w:p w:rsidR="000749A9" w:rsidRPr="0079411E" w:rsidRDefault="000749A9" w:rsidP="00074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Умови допуску до підсумкового контролю(залік, іспит)передбачають виконання студентом навчальної програми курсу з обов’язковим</w:t>
            </w:r>
          </w:p>
          <w:p w:rsidR="000749A9" w:rsidRPr="00151D26" w:rsidRDefault="000749A9" w:rsidP="00074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виконанням її складових(відвідування занять та підготовка до різних форм їх проведення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749A9" w:rsidRPr="0079411E" w:rsidRDefault="000749A9" w:rsidP="000749A9">
            <w:pPr>
              <w:spacing w:after="0" w:line="240" w:lineRule="auto"/>
              <w:ind w:right="-284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Підсумковий контроль у формі заліку здійснюється на основі зарахування всіх виконаних студентами завдань (для цього отримані бали </w:t>
            </w:r>
            <w:proofErr w:type="spellStart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сумуються</w:t>
            </w:r>
            <w:proofErr w:type="spellEnd"/>
            <w:r w:rsidRPr="00151D26">
              <w:rPr>
                <w:rFonts w:ascii="Times New Roman" w:hAnsi="Times New Roman" w:cs="Times New Roman"/>
                <w:sz w:val="24"/>
                <w:szCs w:val="24"/>
              </w:rPr>
              <w:t>, а їх кількість не повинна бути меншою, ніж 50 балів.</w:t>
            </w:r>
          </w:p>
        </w:tc>
      </w:tr>
      <w:tr w:rsidR="00A03370" w:rsidRPr="00151D26" w:rsidTr="00617BB5">
        <w:tc>
          <w:tcPr>
            <w:tcW w:w="16302" w:type="dxa"/>
            <w:gridSpan w:val="10"/>
          </w:tcPr>
          <w:p w:rsidR="00A03370" w:rsidRPr="0079411E" w:rsidRDefault="00A03370" w:rsidP="00A0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Політика курсу</w:t>
            </w:r>
          </w:p>
        </w:tc>
      </w:tr>
      <w:tr w:rsidR="000749A9" w:rsidRPr="0079411E" w:rsidTr="00BC1C60">
        <w:tc>
          <w:tcPr>
            <w:tcW w:w="16302" w:type="dxa"/>
            <w:gridSpan w:val="10"/>
          </w:tcPr>
          <w:p w:rsidR="000749A9" w:rsidRPr="0079411E" w:rsidRDefault="000749A9" w:rsidP="00074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 Політика курсу «</w:t>
            </w:r>
            <w:r w:rsidRPr="000749A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Комп’ютерні технології програмування родючості ґрунтів і врожайності сільськогосподарських культур</w:t>
            </w:r>
            <w:r w:rsidRPr="00BD2FC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» 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</w:t>
            </w:r>
          </w:p>
          <w:p w:rsidR="000749A9" w:rsidRPr="0079411E" w:rsidRDefault="000749A9" w:rsidP="00074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написати реферат, виконати творчу роботу). У випадку невиконання студентами вищеозначених вимог, запозичених робіт, випадків плагіату, </w:t>
            </w:r>
          </w:p>
          <w:p w:rsidR="000749A9" w:rsidRPr="0079411E" w:rsidRDefault="000749A9" w:rsidP="000749A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виявів академічної </w:t>
            </w:r>
            <w:proofErr w:type="spellStart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(списування) студент буде недопущений до здачі підсумкового контролю(у разі якщо він не відпрацює пропущені </w:t>
            </w:r>
          </w:p>
          <w:p w:rsidR="000749A9" w:rsidRPr="00C84352" w:rsidRDefault="000749A9" w:rsidP="000749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заняття і не виконає обов’язкову навчальну  програму).</w:t>
            </w:r>
            <w:r w:rsidRPr="00151D26">
              <w:rPr>
                <w:rFonts w:ascii="Times New Roman" w:hAnsi="Times New Roman" w:cs="Times New Roman"/>
                <w:sz w:val="24"/>
                <w:szCs w:val="24"/>
              </w:rPr>
              <w:t xml:space="preserve"> Якщо студент не ліквідував заборгованість і не набрав мінімум 50 балів, він буде спрямований на повторне вивчення</w:t>
            </w:r>
            <w:r w:rsidRPr="0079411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51D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навчальної дисципліни.</w:t>
            </w:r>
          </w:p>
        </w:tc>
      </w:tr>
      <w:tr w:rsidR="000749A9" w:rsidRPr="0079411E" w:rsidTr="00BC1C60">
        <w:tc>
          <w:tcPr>
            <w:tcW w:w="16302" w:type="dxa"/>
            <w:gridSpan w:val="10"/>
          </w:tcPr>
          <w:p w:rsidR="000749A9" w:rsidRPr="0079411E" w:rsidRDefault="000749A9" w:rsidP="00A03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Рекомендована література</w:t>
            </w:r>
          </w:p>
        </w:tc>
      </w:tr>
      <w:tr w:rsidR="000749A9" w:rsidRPr="0079411E" w:rsidTr="00BC1C60">
        <w:tc>
          <w:tcPr>
            <w:tcW w:w="16302" w:type="dxa"/>
            <w:gridSpan w:val="10"/>
          </w:tcPr>
          <w:p w:rsidR="000749A9" w:rsidRPr="00C84352" w:rsidRDefault="000749A9" w:rsidP="0007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C84352">
              <w:t xml:space="preserve"> </w:t>
            </w: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Муха В. Д. </w:t>
            </w:r>
            <w:proofErr w:type="spellStart"/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Пелипец</w:t>
            </w:r>
            <w:proofErr w:type="spellEnd"/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 Д. Програмування врожаїв. Київ: Вища школа. 1988. 222 с.</w:t>
            </w:r>
          </w:p>
          <w:p w:rsidR="000749A9" w:rsidRPr="00C84352" w:rsidRDefault="000749A9" w:rsidP="0007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Харченко О. В. Основи програмування врожаїв сільськогосподарських культур. Суми: Університетська книга. 296 с.</w:t>
            </w:r>
          </w:p>
          <w:p w:rsidR="000749A9" w:rsidRPr="00C84352" w:rsidRDefault="000749A9" w:rsidP="0007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Жатов</w:t>
            </w:r>
            <w:proofErr w:type="spellEnd"/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 Г. Рослинництво з основами програмування врожаю сільськогосподарських культур. Суми: Університетська книга. 205 с.</w:t>
            </w:r>
          </w:p>
          <w:p w:rsidR="000749A9" w:rsidRPr="00C84352" w:rsidRDefault="000749A9" w:rsidP="00074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Марченко О. В. Основи програмування врожаїв сільськогосподарських культур. Київ. 2006. 234 с.</w:t>
            </w:r>
          </w:p>
          <w:p w:rsidR="000749A9" w:rsidRPr="0079411E" w:rsidRDefault="000749A9" w:rsidP="00074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Філіпєв</w:t>
            </w:r>
            <w:proofErr w:type="spellEnd"/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І. Д., </w:t>
            </w:r>
            <w:proofErr w:type="spellStart"/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Міхєєв</w:t>
            </w:r>
            <w:proofErr w:type="spellEnd"/>
            <w:r w:rsidRPr="00C84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Є. К. Як програмувати врожай. Київ: Урожай. 1990. 94 с.</w:t>
            </w:r>
          </w:p>
        </w:tc>
      </w:tr>
      <w:tr w:rsidR="000749A9" w:rsidRPr="0079411E" w:rsidTr="00BC1C60">
        <w:tc>
          <w:tcPr>
            <w:tcW w:w="16302" w:type="dxa"/>
            <w:gridSpan w:val="10"/>
          </w:tcPr>
          <w:p w:rsidR="000749A9" w:rsidRPr="0079411E" w:rsidRDefault="000749A9" w:rsidP="0007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11E" w:rsidRPr="0079411E" w:rsidRDefault="00261C38" w:rsidP="00261C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79411E" w:rsidRPr="00794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Викладач _</w:t>
      </w:r>
      <w:r w:rsidR="00C8435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Григорів Ярослава Ярославівна</w:t>
      </w:r>
      <w:r w:rsidR="0079411E" w:rsidRPr="007941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</w:t>
      </w: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11E" w:rsidRPr="0079411E" w:rsidRDefault="0079411E" w:rsidP="0079411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375E9" w:rsidRPr="00151D26" w:rsidRDefault="005375E9">
      <w:pPr>
        <w:rPr>
          <w:rFonts w:ascii="Times New Roman" w:hAnsi="Times New Roman" w:cs="Times New Roman"/>
          <w:sz w:val="24"/>
          <w:szCs w:val="24"/>
        </w:rPr>
      </w:pPr>
    </w:p>
    <w:sectPr w:rsidR="005375E9" w:rsidRPr="00151D26" w:rsidSect="0042445E">
      <w:type w:val="continuous"/>
      <w:pgSz w:w="16838" w:h="11906" w:orient="landscape" w:code="9"/>
      <w:pgMar w:top="85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31" w:rsidRDefault="00012131">
      <w:pPr>
        <w:spacing w:after="0" w:line="240" w:lineRule="auto"/>
      </w:pPr>
      <w:r>
        <w:separator/>
      </w:r>
    </w:p>
  </w:endnote>
  <w:endnote w:type="continuationSeparator" w:id="0">
    <w:p w:rsidR="00012131" w:rsidRDefault="0001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31" w:rsidRDefault="00012131">
      <w:pPr>
        <w:spacing w:after="0" w:line="240" w:lineRule="auto"/>
      </w:pPr>
      <w:r>
        <w:separator/>
      </w:r>
    </w:p>
  </w:footnote>
  <w:footnote w:type="continuationSeparator" w:id="0">
    <w:p w:rsidR="00012131" w:rsidRDefault="0001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0B" w:rsidRPr="00CD1714" w:rsidRDefault="00261C38" w:rsidP="009566DE">
    <w:pPr>
      <w:pStyle w:val="a3"/>
      <w:jc w:val="right"/>
    </w:pPr>
    <w:r w:rsidRPr="00CD1714">
      <w:fldChar w:fldCharType="begin"/>
    </w:r>
    <w:r w:rsidRPr="00CD1714">
      <w:instrText xml:space="preserve"> PAGE   \* MERGEFORMAT </w:instrText>
    </w:r>
    <w:r w:rsidRPr="00CD1714">
      <w:fldChar w:fldCharType="separate"/>
    </w:r>
    <w:r w:rsidR="00AF396B">
      <w:rPr>
        <w:noProof/>
      </w:rPr>
      <w:t>12</w:t>
    </w:r>
    <w:r w:rsidRPr="00CD171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7A035F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B07988"/>
    <w:multiLevelType w:val="hybridMultilevel"/>
    <w:tmpl w:val="3954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665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5" w15:restartNumberingAfterBreak="0">
    <w:nsid w:val="0E6274F2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65A1E0A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0482B57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C573C6C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9" w15:restartNumberingAfterBreak="0">
    <w:nsid w:val="38387C1A"/>
    <w:multiLevelType w:val="hybridMultilevel"/>
    <w:tmpl w:val="9EEAF96A"/>
    <w:lvl w:ilvl="0" w:tplc="42AA08B2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84331B8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11" w15:restartNumberingAfterBreak="0">
    <w:nsid w:val="3C5C5073"/>
    <w:multiLevelType w:val="hybridMultilevel"/>
    <w:tmpl w:val="E7C89902"/>
    <w:lvl w:ilvl="0" w:tplc="381020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C1546"/>
    <w:multiLevelType w:val="hybridMultilevel"/>
    <w:tmpl w:val="D976001C"/>
    <w:lvl w:ilvl="0" w:tplc="A7C4A5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70F03"/>
    <w:multiLevelType w:val="multilevel"/>
    <w:tmpl w:val="DC5434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D40449"/>
    <w:multiLevelType w:val="hybridMultilevel"/>
    <w:tmpl w:val="023287D8"/>
    <w:lvl w:ilvl="0" w:tplc="A1ACB8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F51B8"/>
    <w:multiLevelType w:val="hybridMultilevel"/>
    <w:tmpl w:val="85800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03611"/>
    <w:multiLevelType w:val="hybridMultilevel"/>
    <w:tmpl w:val="A13C2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D09EC"/>
    <w:multiLevelType w:val="multilevel"/>
    <w:tmpl w:val="8222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32873"/>
    <w:multiLevelType w:val="multilevel"/>
    <w:tmpl w:val="30FA38AE"/>
    <w:lvl w:ilvl="0">
      <w:start w:val="16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</w:abstractNum>
  <w:abstractNum w:abstractNumId="19" w15:restartNumberingAfterBreak="0">
    <w:nsid w:val="57C32B4B"/>
    <w:multiLevelType w:val="hybridMultilevel"/>
    <w:tmpl w:val="C3566202"/>
    <w:lvl w:ilvl="0" w:tplc="407C4252">
      <w:start w:val="4"/>
      <w:numFmt w:val="bullet"/>
      <w:lvlText w:val="–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641C5AB9"/>
    <w:multiLevelType w:val="multilevel"/>
    <w:tmpl w:val="66D2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F17B7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D3B4411"/>
    <w:multiLevelType w:val="hybridMultilevel"/>
    <w:tmpl w:val="405A33FA"/>
    <w:lvl w:ilvl="0" w:tplc="B99061B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27415BA"/>
    <w:multiLevelType w:val="hybridMultilevel"/>
    <w:tmpl w:val="705862B8"/>
    <w:lvl w:ilvl="0" w:tplc="04190003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AA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EDAF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A08CC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lang w:val="ru-RU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8"/>
  </w:num>
  <w:num w:numId="5">
    <w:abstractNumId w:val="4"/>
  </w:num>
  <w:num w:numId="6">
    <w:abstractNumId w:val="16"/>
  </w:num>
  <w:num w:numId="7">
    <w:abstractNumId w:val="3"/>
  </w:num>
  <w:num w:numId="8">
    <w:abstractNumId w:val="12"/>
  </w:num>
  <w:num w:numId="9">
    <w:abstractNumId w:val="13"/>
  </w:num>
  <w:num w:numId="10">
    <w:abstractNumId w:val="15"/>
  </w:num>
  <w:num w:numId="11">
    <w:abstractNumId w:val="11"/>
  </w:num>
  <w:num w:numId="12">
    <w:abstractNumId w:val="0"/>
  </w:num>
  <w:num w:numId="13">
    <w:abstractNumId w:val="14"/>
  </w:num>
  <w:num w:numId="14">
    <w:abstractNumId w:val="19"/>
  </w:num>
  <w:num w:numId="15">
    <w:abstractNumId w:val="9"/>
  </w:num>
  <w:num w:numId="16">
    <w:abstractNumId w:val="1"/>
  </w:num>
  <w:num w:numId="17">
    <w:abstractNumId w:val="22"/>
  </w:num>
  <w:num w:numId="18">
    <w:abstractNumId w:val="5"/>
  </w:num>
  <w:num w:numId="19">
    <w:abstractNumId w:val="7"/>
  </w:num>
  <w:num w:numId="20">
    <w:abstractNumId w:val="6"/>
  </w:num>
  <w:num w:numId="21">
    <w:abstractNumId w:val="21"/>
  </w:num>
  <w:num w:numId="22">
    <w:abstractNumId w:val="20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50"/>
    <w:rsid w:val="00012131"/>
    <w:rsid w:val="000639B7"/>
    <w:rsid w:val="000749A9"/>
    <w:rsid w:val="00077A60"/>
    <w:rsid w:val="00151D26"/>
    <w:rsid w:val="001E5D18"/>
    <w:rsid w:val="00226448"/>
    <w:rsid w:val="00261C38"/>
    <w:rsid w:val="00276C36"/>
    <w:rsid w:val="002C57B5"/>
    <w:rsid w:val="00316E82"/>
    <w:rsid w:val="00385FEB"/>
    <w:rsid w:val="003E6A0D"/>
    <w:rsid w:val="00420702"/>
    <w:rsid w:val="0042445E"/>
    <w:rsid w:val="00447F83"/>
    <w:rsid w:val="004D3BA2"/>
    <w:rsid w:val="004E24F7"/>
    <w:rsid w:val="005375E9"/>
    <w:rsid w:val="00580131"/>
    <w:rsid w:val="005832BD"/>
    <w:rsid w:val="005A2EB5"/>
    <w:rsid w:val="005F1DA9"/>
    <w:rsid w:val="006153B7"/>
    <w:rsid w:val="00620155"/>
    <w:rsid w:val="00644371"/>
    <w:rsid w:val="00747426"/>
    <w:rsid w:val="0079411E"/>
    <w:rsid w:val="00796A3F"/>
    <w:rsid w:val="007F5C84"/>
    <w:rsid w:val="00852A59"/>
    <w:rsid w:val="008708FF"/>
    <w:rsid w:val="008B426B"/>
    <w:rsid w:val="00925CD0"/>
    <w:rsid w:val="00954850"/>
    <w:rsid w:val="00963A81"/>
    <w:rsid w:val="00991EE5"/>
    <w:rsid w:val="009A7453"/>
    <w:rsid w:val="00A03370"/>
    <w:rsid w:val="00A33F3D"/>
    <w:rsid w:val="00A56FC2"/>
    <w:rsid w:val="00A80B0E"/>
    <w:rsid w:val="00AB5543"/>
    <w:rsid w:val="00AF396B"/>
    <w:rsid w:val="00B165DF"/>
    <w:rsid w:val="00B25B12"/>
    <w:rsid w:val="00BC1C60"/>
    <w:rsid w:val="00BD02AF"/>
    <w:rsid w:val="00BD2FC8"/>
    <w:rsid w:val="00C6106F"/>
    <w:rsid w:val="00C84352"/>
    <w:rsid w:val="00CC556A"/>
    <w:rsid w:val="00DD004A"/>
    <w:rsid w:val="00E63642"/>
    <w:rsid w:val="00E67D1D"/>
    <w:rsid w:val="00E86274"/>
    <w:rsid w:val="00E954C6"/>
    <w:rsid w:val="00EB5445"/>
    <w:rsid w:val="00EC2B63"/>
    <w:rsid w:val="00E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CCA4D-F04F-4EB4-9B68-C7D4F390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4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4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1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941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1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1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nhideWhenUsed/>
    <w:qFormat/>
    <w:rsid w:val="007941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nhideWhenUsed/>
    <w:qFormat/>
    <w:rsid w:val="0079411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11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1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411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411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41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11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11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9411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9411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9411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має списку1"/>
    <w:next w:val="a2"/>
    <w:uiPriority w:val="99"/>
    <w:semiHidden/>
    <w:unhideWhenUsed/>
    <w:rsid w:val="0079411E"/>
  </w:style>
  <w:style w:type="paragraph" w:styleId="a3">
    <w:name w:val="header"/>
    <w:basedOn w:val="a"/>
    <w:link w:val="a4"/>
    <w:uiPriority w:val="99"/>
    <w:semiHidden/>
    <w:unhideWhenUsed/>
    <w:rsid w:val="0079411E"/>
    <w:pPr>
      <w:tabs>
        <w:tab w:val="center" w:pos="4819"/>
        <w:tab w:val="right" w:pos="9639"/>
      </w:tabs>
      <w:spacing w:after="0" w:line="240" w:lineRule="auto"/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411E"/>
    <w:rPr>
      <w:rFonts w:eastAsiaTheme="minorEastAsia"/>
    </w:rPr>
  </w:style>
  <w:style w:type="character" w:styleId="a5">
    <w:name w:val="Hyperlink"/>
    <w:basedOn w:val="a0"/>
    <w:uiPriority w:val="99"/>
    <w:unhideWhenUsed/>
    <w:rsid w:val="0079411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9411E"/>
    <w:pPr>
      <w:ind w:left="720"/>
      <w:contextualSpacing/>
    </w:pPr>
    <w:rPr>
      <w:rFonts w:eastAsiaTheme="minorEastAsia"/>
    </w:rPr>
  </w:style>
  <w:style w:type="paragraph" w:styleId="a7">
    <w:name w:val="caption"/>
    <w:basedOn w:val="a"/>
    <w:next w:val="a"/>
    <w:uiPriority w:val="35"/>
    <w:semiHidden/>
    <w:unhideWhenUsed/>
    <w:qFormat/>
    <w:rsid w:val="0079411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41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79411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7941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79411E"/>
    <w:rPr>
      <w:rFonts w:eastAsiaTheme="minorEastAsia"/>
      <w:color w:val="5A5A5A" w:themeColor="text1" w:themeTint="A5"/>
      <w:spacing w:val="15"/>
    </w:rPr>
  </w:style>
  <w:style w:type="character" w:styleId="ac">
    <w:name w:val="Strong"/>
    <w:basedOn w:val="a0"/>
    <w:uiPriority w:val="22"/>
    <w:qFormat/>
    <w:rsid w:val="0079411E"/>
    <w:rPr>
      <w:b/>
      <w:bCs/>
      <w:color w:val="auto"/>
    </w:rPr>
  </w:style>
  <w:style w:type="character" w:styleId="ad">
    <w:name w:val="Emphasis"/>
    <w:basedOn w:val="a0"/>
    <w:uiPriority w:val="20"/>
    <w:qFormat/>
    <w:rsid w:val="0079411E"/>
    <w:rPr>
      <w:i/>
      <w:iCs/>
      <w:color w:val="auto"/>
    </w:rPr>
  </w:style>
  <w:style w:type="paragraph" w:styleId="ae">
    <w:name w:val="No Spacing"/>
    <w:uiPriority w:val="1"/>
    <w:qFormat/>
    <w:rsid w:val="0079411E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79411E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11E"/>
    <w:rPr>
      <w:rFonts w:eastAsiaTheme="minorEastAsia"/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79411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9411E"/>
    <w:rPr>
      <w:rFonts w:eastAsiaTheme="minorEastAsia"/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79411E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9411E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79411E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79411E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79411E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9411E"/>
    <w:pPr>
      <w:outlineLvl w:val="9"/>
    </w:pPr>
  </w:style>
  <w:style w:type="paragraph" w:styleId="af7">
    <w:name w:val="Body Text Indent"/>
    <w:basedOn w:val="a"/>
    <w:link w:val="af8"/>
    <w:rsid w:val="0079411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f8">
    <w:name w:val="Основной текст с отступом Знак"/>
    <w:basedOn w:val="a0"/>
    <w:link w:val="af7"/>
    <w:rsid w:val="0079411E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10">
    <w:name w:val="Основной текст 21"/>
    <w:basedOn w:val="a"/>
    <w:qFormat/>
    <w:rsid w:val="00A33F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9">
    <w:name w:val="Table Grid"/>
    <w:basedOn w:val="a1"/>
    <w:uiPriority w:val="59"/>
    <w:rsid w:val="00EC2B6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?mod=course&amp;action=ReviewOneCourse&amp;id_cat=64&amp;id_cou=366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E010-A4AF-4B35-BB9E-C626B539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2743</Words>
  <Characters>15640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19</cp:revision>
  <dcterms:created xsi:type="dcterms:W3CDTF">2019-10-11T16:09:00Z</dcterms:created>
  <dcterms:modified xsi:type="dcterms:W3CDTF">2019-12-12T05:26:00Z</dcterms:modified>
</cp:coreProperties>
</file>