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11" w:rsidRPr="00060F22" w:rsidRDefault="0027203D" w:rsidP="00BC01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60F22">
        <w:rPr>
          <w:rFonts w:ascii="Times New Roman" w:hAnsi="Times New Roman" w:cs="Times New Roman"/>
          <w:b/>
          <w:sz w:val="32"/>
          <w:szCs w:val="32"/>
        </w:rPr>
        <w:t>Пр</w:t>
      </w:r>
      <w:r w:rsidR="00A63177" w:rsidRPr="00060F22">
        <w:rPr>
          <w:rFonts w:ascii="Times New Roman" w:hAnsi="Times New Roman" w:cs="Times New Roman"/>
          <w:b/>
          <w:sz w:val="32"/>
          <w:szCs w:val="32"/>
        </w:rPr>
        <w:t>о</w:t>
      </w:r>
      <w:r w:rsidRPr="00060F22">
        <w:rPr>
          <w:rFonts w:ascii="Times New Roman" w:hAnsi="Times New Roman" w:cs="Times New Roman"/>
          <w:b/>
          <w:sz w:val="32"/>
          <w:szCs w:val="32"/>
        </w:rPr>
        <w:t>грамові вимоги</w:t>
      </w:r>
    </w:p>
    <w:p w:rsidR="00060F22" w:rsidRPr="00060F22" w:rsidRDefault="00060F22" w:rsidP="00BC01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F22">
        <w:rPr>
          <w:rFonts w:ascii="Times New Roman" w:hAnsi="Times New Roman" w:cs="Times New Roman"/>
          <w:b/>
          <w:sz w:val="32"/>
          <w:szCs w:val="32"/>
        </w:rPr>
        <w:t>Загальна та цитологічна діагностика диха</w:t>
      </w:r>
      <w:r>
        <w:rPr>
          <w:rFonts w:ascii="Times New Roman" w:hAnsi="Times New Roman" w:cs="Times New Roman"/>
          <w:b/>
          <w:sz w:val="32"/>
          <w:szCs w:val="32"/>
        </w:rPr>
        <w:t>льної системи</w:t>
      </w:r>
      <w:bookmarkStart w:id="0" w:name="_GoBack"/>
      <w:bookmarkEnd w:id="0"/>
    </w:p>
    <w:p w:rsidR="00BC01C6" w:rsidRDefault="00BC01C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1.Обовязки завідувача лабораторії як менеджера</w:t>
      </w:r>
    </w:p>
    <w:p w:rsidR="00BC01C6" w:rsidRDefault="00BC01C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2.Клбчові функції КДЛ.</w:t>
      </w:r>
    </w:p>
    <w:p w:rsidR="00BC01C6" w:rsidRDefault="00BC01C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3.Які підрозділи можуть бути в організаційній структурі лабораторії?</w:t>
      </w:r>
    </w:p>
    <w:p w:rsidR="00BC01C6" w:rsidRDefault="00BC01C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4.Як повинна розташовуватись кіл</w:t>
      </w:r>
      <w:r w:rsidR="004D2CF6">
        <w:rPr>
          <w:rFonts w:ascii="Times New Roman" w:hAnsi="Times New Roman" w:cs="Times New Roman"/>
          <w:sz w:val="24"/>
          <w:szCs w:val="24"/>
        </w:rPr>
        <w:t>ькість лікарів-лаборантів у КДЛ?</w:t>
      </w:r>
    </w:p>
    <w:p w:rsidR="004D2CF6" w:rsidRDefault="004D2CF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5.Які документи потрібні для атестації лабораторії?</w:t>
      </w:r>
    </w:p>
    <w:p w:rsidR="004D2CF6" w:rsidRDefault="004D2CF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6.Хто може проводити атестацію лабораторії?</w:t>
      </w:r>
    </w:p>
    <w:p w:rsidR="004D2CF6" w:rsidRDefault="004D2CF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7.Що включає в себе нормативний документ?</w:t>
      </w:r>
    </w:p>
    <w:p w:rsidR="004D2CF6" w:rsidRDefault="004D2CF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8.Які функції центрального органа виконавчої влади у сфері стандартизації?</w:t>
      </w:r>
    </w:p>
    <w:p w:rsidR="004D2CF6" w:rsidRDefault="004D2CF6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9.Що таке внутрішньолабораторний контроль?</w:t>
      </w:r>
    </w:p>
    <w:p w:rsidR="009E40EA" w:rsidRDefault="004D2CF6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10.Правила Вестгарда</w:t>
      </w:r>
      <w:r w:rsidR="009E40EA">
        <w:rPr>
          <w:rFonts w:ascii="Times New Roman" w:hAnsi="Times New Roman" w:cs="Times New Roman"/>
          <w:sz w:val="24"/>
          <w:szCs w:val="24"/>
        </w:rPr>
        <w:t>.</w:t>
      </w:r>
    </w:p>
    <w:p w:rsidR="005A1EAD" w:rsidRDefault="009E40EA" w:rsidP="009E40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1EAD" w:rsidRPr="005A1EAD">
        <w:rPr>
          <w:rFonts w:ascii="Times New Roman" w:hAnsi="Times New Roman" w:cs="Times New Roman"/>
          <w:sz w:val="24"/>
          <w:szCs w:val="24"/>
        </w:rPr>
        <w:t>1.Еволюція дихання.</w:t>
      </w:r>
      <w:r w:rsidR="005A1EAD" w:rsidRPr="005A1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EAD" w:rsidRPr="005A1E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40EA">
        <w:rPr>
          <w:rFonts w:ascii="Times New Roman" w:hAnsi="Times New Roman" w:cs="Times New Roman"/>
          <w:sz w:val="24"/>
          <w:szCs w:val="24"/>
        </w:rPr>
        <w:t>12 Аеробне дихання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13Анаеробне дихання.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14.Повітроносні шляхи.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15.Альвеолярне дерево.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16.Сурфактантний альвеолярний апарат.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17.Аерогематичний бар’єр.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18Дихальні рухи.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19.Дихальні м’язи.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20.Функція повітроносних шляхів.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21.Опір диханню.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22.Еластичність легень і грудної клітки.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23.Функція сурфактантів.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24.Вплив зміни об’єму грудної клітки на легені.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25.Механізм вдиху.</w:t>
      </w:r>
    </w:p>
    <w:p w:rsidR="009E40EA" w:rsidRDefault="009E40EA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616F41" w:rsidRPr="00616F41">
        <w:rPr>
          <w:rFonts w:ascii="Times New Roman" w:hAnsi="Times New Roman" w:cs="Times New Roman"/>
          <w:sz w:val="24"/>
          <w:szCs w:val="24"/>
        </w:rPr>
        <w:t xml:space="preserve"> </w:t>
      </w:r>
      <w:r w:rsidR="00616F41">
        <w:rPr>
          <w:rFonts w:ascii="Times New Roman" w:hAnsi="Times New Roman" w:cs="Times New Roman"/>
          <w:sz w:val="24"/>
          <w:szCs w:val="24"/>
        </w:rPr>
        <w:t>Механізм видиху.</w:t>
      </w:r>
    </w:p>
    <w:p w:rsidR="00616F41" w:rsidRDefault="00616F41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27.Легеневий об’єм і ємкість.</w:t>
      </w:r>
    </w:p>
    <w:p w:rsidR="00616F41" w:rsidRDefault="00616F41" w:rsidP="009E4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28.Вентиляція легень.</w:t>
      </w:r>
    </w:p>
    <w:p w:rsidR="005A1EAD" w:rsidRPr="005A1EAD" w:rsidRDefault="00616F41" w:rsidP="00616F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5A1EAD" w:rsidRPr="005A1EAD">
        <w:rPr>
          <w:rFonts w:ascii="Times New Roman" w:hAnsi="Times New Roman" w:cs="Times New Roman"/>
          <w:sz w:val="24"/>
          <w:szCs w:val="24"/>
        </w:rPr>
        <w:t xml:space="preserve">Морфологія системи органів дихання.  </w:t>
      </w:r>
    </w:p>
    <w:p w:rsidR="00616F41" w:rsidRDefault="005A1EAD" w:rsidP="00BC01C6">
      <w:pPr>
        <w:spacing w:line="240" w:lineRule="auto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5A1EAD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616F41">
        <w:rPr>
          <w:rFonts w:ascii="Times New Roman" w:hAnsi="Times New Roman" w:cs="Times New Roman"/>
          <w:bCs/>
          <w:sz w:val="24"/>
          <w:szCs w:val="24"/>
        </w:rPr>
        <w:t>0</w:t>
      </w:r>
      <w:r w:rsidRPr="005A1EAD">
        <w:rPr>
          <w:rFonts w:ascii="Times New Roman" w:hAnsi="Times New Roman" w:cs="Times New Roman"/>
          <w:bCs/>
          <w:sz w:val="24"/>
          <w:szCs w:val="24"/>
        </w:rPr>
        <w:t>.</w:t>
      </w:r>
      <w:r w:rsidRPr="005A1EAD">
        <w:rPr>
          <w:rStyle w:val="20"/>
          <w:rFonts w:ascii="Times New Roman" w:hAnsi="Times New Roman" w:cs="Times New Roman"/>
          <w:sz w:val="24"/>
          <w:szCs w:val="24"/>
        </w:rPr>
        <w:t xml:space="preserve"> Біомеханіка дихання</w:t>
      </w:r>
    </w:p>
    <w:p w:rsidR="00616F41" w:rsidRDefault="00616F41" w:rsidP="00BC01C6">
      <w:pPr>
        <w:spacing w:line="240" w:lineRule="auto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31.Парціальний тиск газів.</w:t>
      </w:r>
    </w:p>
    <w:p w:rsidR="00616F41" w:rsidRDefault="00616F41" w:rsidP="00BC01C6">
      <w:pPr>
        <w:spacing w:line="240" w:lineRule="auto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32.Газообмін між альвеолярним повітрям і кровю.</w:t>
      </w:r>
    </w:p>
    <w:p w:rsidR="00616F41" w:rsidRDefault="00616F41" w:rsidP="00616F41">
      <w:pPr>
        <w:spacing w:line="240" w:lineRule="auto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5A1EAD" w:rsidRPr="005A1EAD">
        <w:rPr>
          <w:rFonts w:ascii="Times New Roman" w:hAnsi="Times New Roman" w:cs="Times New Roman"/>
          <w:color w:val="000000"/>
          <w:sz w:val="24"/>
          <w:szCs w:val="24"/>
        </w:rPr>
        <w:t xml:space="preserve"> Газообмін в легенях</w:t>
      </w:r>
      <w:r w:rsidR="005A1EAD" w:rsidRPr="005A1EAD"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5A1EAD" w:rsidRPr="00616F41" w:rsidRDefault="00616F41" w:rsidP="00616F41">
      <w:pPr>
        <w:spacing w:line="240" w:lineRule="auto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>34</w:t>
      </w:r>
      <w:r w:rsidR="005A1EAD" w:rsidRPr="005A1EAD">
        <w:rPr>
          <w:rStyle w:val="20"/>
          <w:rFonts w:ascii="Times New Roman" w:hAnsi="Times New Roman" w:cs="Times New Roman"/>
          <w:sz w:val="24"/>
          <w:szCs w:val="24"/>
        </w:rPr>
        <w:t xml:space="preserve"> Особливості будови альвеол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5A1EAD" w:rsidRPr="005A1EAD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5A1EAD" w:rsidRPr="005A1EAD">
        <w:rPr>
          <w:rFonts w:ascii="Times New Roman" w:hAnsi="Times New Roman" w:cs="Times New Roman"/>
          <w:color w:val="000000"/>
          <w:sz w:val="24"/>
          <w:szCs w:val="24"/>
        </w:rPr>
        <w:t xml:space="preserve"> Гемодинаміка легень.</w:t>
      </w:r>
    </w:p>
    <w:p w:rsidR="005A1EAD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36.Захисні механізми в легенях.</w:t>
      </w:r>
    </w:p>
    <w:p w:rsidR="00616F41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37.Метаболічні функції легень.</w:t>
      </w:r>
    </w:p>
    <w:p w:rsidR="00616F41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38.Ендокринні функції легень.</w:t>
      </w:r>
    </w:p>
    <w:p w:rsidR="005A1EAD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39.</w:t>
      </w:r>
      <w:r w:rsidR="005A1EAD" w:rsidRPr="005A1EAD">
        <w:rPr>
          <w:rStyle w:val="38pt"/>
          <w:rFonts w:ascii="Times New Roman" w:hAnsi="Times New Roman" w:cs="Times New Roman"/>
          <w:sz w:val="24"/>
          <w:szCs w:val="24"/>
        </w:rPr>
        <w:t xml:space="preserve"> </w:t>
      </w:r>
      <w:r w:rsidR="005A1EAD" w:rsidRPr="005A1EAD">
        <w:rPr>
          <w:rFonts w:ascii="Times New Roman" w:hAnsi="Times New Roman" w:cs="Times New Roman"/>
          <w:sz w:val="24"/>
          <w:szCs w:val="24"/>
        </w:rPr>
        <w:t>Транспорт газів кров’ю.</w:t>
      </w:r>
    </w:p>
    <w:p w:rsidR="00616F41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40.Чинники що сприяють на спорідненість гемоглобіну до кисню.</w:t>
      </w:r>
    </w:p>
    <w:p w:rsidR="00616F41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41.Міоглобін.</w:t>
      </w:r>
    </w:p>
    <w:p w:rsidR="00616F41" w:rsidRDefault="00616F41" w:rsidP="00BC01C6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42.Транспортування вуглекислого газу</w:t>
      </w:r>
    </w:p>
    <w:p w:rsidR="005A1EAD" w:rsidRPr="005A1EAD" w:rsidRDefault="00616F41" w:rsidP="00616F41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5A1EAD" w:rsidRPr="005A1EAD">
        <w:rPr>
          <w:rFonts w:ascii="Times New Roman" w:hAnsi="Times New Roman" w:cs="Times New Roman"/>
          <w:sz w:val="24"/>
          <w:szCs w:val="24"/>
        </w:rPr>
        <w:t xml:space="preserve">Пристосувальні зміни дихання при навантаженні. </w:t>
      </w:r>
    </w:p>
    <w:p w:rsidR="005A1EAD" w:rsidRPr="005A1EAD" w:rsidRDefault="00616F41" w:rsidP="00BC01C6">
      <w:pPr>
        <w:pStyle w:val="2"/>
        <w:shd w:val="clear" w:color="auto" w:fill="auto"/>
        <w:spacing w:line="240" w:lineRule="auto"/>
        <w:ind w:right="-196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5A1EAD" w:rsidRPr="005A1EAD">
        <w:rPr>
          <w:rFonts w:ascii="Times New Roman" w:hAnsi="Times New Roman" w:cs="Times New Roman"/>
          <w:sz w:val="24"/>
          <w:szCs w:val="24"/>
        </w:rPr>
        <w:t>. Гіпоксія. Отруєння чадним газом.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5A1EAD" w:rsidRPr="005A1EAD">
        <w:rPr>
          <w:rFonts w:ascii="Times New Roman" w:hAnsi="Times New Roman" w:cs="Times New Roman"/>
          <w:sz w:val="24"/>
          <w:szCs w:val="24"/>
        </w:rPr>
        <w:t>.Розлади дихання . Діагностика розладів дихання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5A1EAD">
        <w:rPr>
          <w:rFonts w:ascii="Times New Roman" w:hAnsi="Times New Roman" w:cs="Times New Roman"/>
          <w:sz w:val="24"/>
          <w:szCs w:val="24"/>
        </w:rPr>
        <w:t>.</w:t>
      </w:r>
      <w:r w:rsidR="005A1EAD" w:rsidRPr="005A1EA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Етапи дихання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47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="00BC01C6" w:rsidRPr="005A1EAD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Методи дослідження зовнішнього дихання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48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Визначення сили дихальних мязів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49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Еластичність легень</w:t>
      </w:r>
    </w:p>
    <w:p w:rsidR="005A1EAD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50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Особливості будови альвеол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51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Захисні механізми у легенях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52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Гіпоксія</w:t>
      </w:r>
      <w:r w:rsidR="00BC01C6">
        <w:rPr>
          <w:rFonts w:ascii="Times New Roman" w:hAnsi="Times New Roman" w:cs="Times New Roman"/>
          <w:sz w:val="24"/>
          <w:szCs w:val="24"/>
        </w:rPr>
        <w:t>.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BC01C6">
        <w:rPr>
          <w:rFonts w:ascii="Times New Roman" w:hAnsi="Times New Roman" w:cs="Times New Roman"/>
          <w:sz w:val="24"/>
          <w:szCs w:val="24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Оксигенотерапія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BC01C6">
        <w:rPr>
          <w:rFonts w:ascii="Times New Roman" w:hAnsi="Times New Roman" w:cs="Times New Roman"/>
          <w:sz w:val="24"/>
          <w:szCs w:val="24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Апноє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55</w:t>
      </w:r>
      <w:r w:rsidR="00BC01C6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Перший вдих новонародженого</w:t>
      </w:r>
    </w:p>
    <w:p w:rsidR="00BC01C6" w:rsidRDefault="00616F41" w:rsidP="00BC01C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BC01C6">
        <w:rPr>
          <w:rFonts w:ascii="Times New Roman" w:hAnsi="Times New Roman" w:cs="Times New Roman"/>
          <w:sz w:val="24"/>
          <w:szCs w:val="24"/>
        </w:rPr>
        <w:t>.</w:t>
      </w:r>
      <w:r w:rsidR="00BC01C6" w:rsidRPr="00BC01C6">
        <w:rPr>
          <w:rFonts w:ascii="Times New Roman" w:hAnsi="Times New Roman" w:cs="Times New Roman"/>
          <w:sz w:val="24"/>
          <w:szCs w:val="24"/>
        </w:rPr>
        <w:t xml:space="preserve"> </w:t>
      </w:r>
      <w:r w:rsidR="00BC01C6" w:rsidRPr="005A1EAD">
        <w:rPr>
          <w:rFonts w:ascii="Times New Roman" w:hAnsi="Times New Roman" w:cs="Times New Roman"/>
          <w:sz w:val="24"/>
          <w:szCs w:val="24"/>
        </w:rPr>
        <w:t>Цитологічні зміни в умовах патології</w:t>
      </w:r>
    </w:p>
    <w:p w:rsidR="005A1EAD" w:rsidRPr="005A1EAD" w:rsidRDefault="005A1EAD" w:rsidP="00BC01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A1EAD" w:rsidRPr="005A1EAD" w:rsidSect="007F0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203D"/>
    <w:rsid w:val="00060F22"/>
    <w:rsid w:val="00093E95"/>
    <w:rsid w:val="001F3772"/>
    <w:rsid w:val="0027203D"/>
    <w:rsid w:val="002A0345"/>
    <w:rsid w:val="0031208E"/>
    <w:rsid w:val="00357F6A"/>
    <w:rsid w:val="003D66AE"/>
    <w:rsid w:val="004826BA"/>
    <w:rsid w:val="004D2CF6"/>
    <w:rsid w:val="00556427"/>
    <w:rsid w:val="00574981"/>
    <w:rsid w:val="005A1EAD"/>
    <w:rsid w:val="005F36D3"/>
    <w:rsid w:val="00616F41"/>
    <w:rsid w:val="006C043E"/>
    <w:rsid w:val="006F2C24"/>
    <w:rsid w:val="00763572"/>
    <w:rsid w:val="007B4ACB"/>
    <w:rsid w:val="007F0511"/>
    <w:rsid w:val="00913EFB"/>
    <w:rsid w:val="009E40EA"/>
    <w:rsid w:val="009F0B3F"/>
    <w:rsid w:val="00A157D9"/>
    <w:rsid w:val="00A63177"/>
    <w:rsid w:val="00AD0F1D"/>
    <w:rsid w:val="00AE0824"/>
    <w:rsid w:val="00BC01C6"/>
    <w:rsid w:val="00D27EC5"/>
    <w:rsid w:val="00E6074E"/>
    <w:rsid w:val="00F10DD1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A1EAD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5A1EAD"/>
    <w:pPr>
      <w:widowControl w:val="0"/>
      <w:shd w:val="clear" w:color="auto" w:fill="FFFFFF"/>
      <w:spacing w:after="0" w:line="211" w:lineRule="exact"/>
      <w:ind w:hanging="240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20">
    <w:name w:val="Основной текст (2)"/>
    <w:basedOn w:val="a0"/>
    <w:rsid w:val="005A1EAD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38pt">
    <w:name w:val="Основной текст (3) + 8 pt"/>
    <w:basedOn w:val="a0"/>
    <w:rsid w:val="005A1EAD"/>
    <w:rPr>
      <w:rFonts w:ascii="Arial" w:eastAsia="Arial" w:hAnsi="Arial" w:cs="Aria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rsid w:val="005A1EAD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70A8-7384-4F20-B835-57DFD3BD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</cp:lastModifiedBy>
  <cp:revision>7</cp:revision>
  <dcterms:created xsi:type="dcterms:W3CDTF">2014-11-14T00:59:00Z</dcterms:created>
  <dcterms:modified xsi:type="dcterms:W3CDTF">2019-11-19T08:06:00Z</dcterms:modified>
</cp:coreProperties>
</file>