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B8" w:rsidRPr="00AB30B8" w:rsidRDefault="00AB30B8" w:rsidP="00DA471F">
      <w:pPr>
        <w:widowControl w:val="0"/>
        <w:spacing w:line="360" w:lineRule="auto"/>
        <w:jc w:val="center"/>
        <w:rPr>
          <w:b/>
          <w:color w:val="000000"/>
          <w:sz w:val="24"/>
          <w:lang w:val="uk-UA" w:eastAsia="uk-UA"/>
        </w:rPr>
      </w:pPr>
      <w:r w:rsidRPr="00DA471F">
        <w:rPr>
          <w:b/>
          <w:color w:val="000000"/>
          <w:sz w:val="24"/>
          <w:lang w:val="uk-UA" w:eastAsia="uk-UA"/>
        </w:rPr>
        <w:t>ПРОГНОЗУВАННЯ ЕКОНОМІЧНИХ ЯВИЩ І ПРОЦЕСІВ</w:t>
      </w:r>
    </w:p>
    <w:p w:rsidR="00DA471F" w:rsidRPr="00F720E3" w:rsidRDefault="00DA471F" w:rsidP="00DA471F">
      <w:pPr>
        <w:widowControl w:val="0"/>
        <w:spacing w:line="360" w:lineRule="auto"/>
        <w:jc w:val="center"/>
        <w:rPr>
          <w:b/>
          <w:sz w:val="24"/>
          <w:lang w:val="uk-UA"/>
        </w:rPr>
      </w:pPr>
      <w:r w:rsidRPr="00F720E3">
        <w:rPr>
          <w:b/>
          <w:sz w:val="24"/>
          <w:lang w:val="uk-UA"/>
        </w:rPr>
        <w:t>Програма навчальної дисципліни</w:t>
      </w:r>
    </w:p>
    <w:p w:rsidR="00DA471F" w:rsidRDefault="00DA471F" w:rsidP="00DA471F">
      <w:pPr>
        <w:spacing w:line="360" w:lineRule="auto"/>
        <w:jc w:val="both"/>
        <w:rPr>
          <w:b/>
          <w:sz w:val="24"/>
          <w:lang w:val="uk-UA"/>
        </w:rPr>
      </w:pPr>
    </w:p>
    <w:p w:rsidR="00DA471F" w:rsidRPr="0058504C" w:rsidRDefault="00DA471F" w:rsidP="00DA471F">
      <w:pPr>
        <w:spacing w:line="360" w:lineRule="auto"/>
        <w:jc w:val="both"/>
        <w:rPr>
          <w:noProof/>
          <w:sz w:val="24"/>
          <w:lang w:val="uk-UA"/>
        </w:rPr>
      </w:pPr>
      <w:r w:rsidRPr="0058504C">
        <w:rPr>
          <w:b/>
          <w:noProof/>
          <w:sz w:val="24"/>
          <w:lang w:val="uk-UA"/>
        </w:rPr>
        <w:t>Теоретичні основи прогнозування</w:t>
      </w:r>
      <w:r w:rsidRPr="0058504C">
        <w:rPr>
          <w:b/>
          <w:caps/>
          <w:noProof/>
          <w:sz w:val="24"/>
          <w:lang w:val="uk-UA"/>
        </w:rPr>
        <w:t xml:space="preserve">. </w:t>
      </w:r>
      <w:r w:rsidRPr="0058504C">
        <w:rPr>
          <w:noProof/>
          <w:sz w:val="24"/>
          <w:lang w:val="uk-UA"/>
        </w:rPr>
        <w:t>Поняття прогнозів та їхнє значення в економіці</w:t>
      </w:r>
      <w:r w:rsidRPr="0058504C">
        <w:rPr>
          <w:bCs/>
          <w:noProof/>
          <w:color w:val="000000"/>
          <w:sz w:val="24"/>
          <w:lang w:val="uk-UA"/>
        </w:rPr>
        <w:t>. Функція і класифікація прогнозів</w:t>
      </w:r>
      <w:r w:rsidRPr="0058504C">
        <w:rPr>
          <w:noProof/>
          <w:sz w:val="24"/>
          <w:lang w:val="uk-UA"/>
        </w:rPr>
        <w:t xml:space="preserve">. Основи і методи прогнозування. Організація процесу прогнозування. Похибки прогнозу ex post та ex ante. Статистичні дані, що використовуються в прогнозуванні </w:t>
      </w:r>
    </w:p>
    <w:p w:rsidR="00DA471F" w:rsidRPr="0058504C" w:rsidRDefault="00DA471F" w:rsidP="00DA471F">
      <w:pPr>
        <w:spacing w:line="360" w:lineRule="auto"/>
        <w:jc w:val="both"/>
        <w:rPr>
          <w:noProof/>
          <w:sz w:val="24"/>
          <w:lang w:val="uk-UA"/>
        </w:rPr>
      </w:pPr>
      <w:r w:rsidRPr="0058504C">
        <w:rPr>
          <w:b/>
          <w:noProof/>
          <w:sz w:val="24"/>
          <w:lang w:val="uk-UA"/>
        </w:rPr>
        <w:t>Прогнозування на основі класичних моделей тренду</w:t>
      </w:r>
      <w:r w:rsidRPr="0058504C">
        <w:rPr>
          <w:b/>
          <w:caps/>
          <w:noProof/>
          <w:sz w:val="24"/>
          <w:lang w:val="uk-UA"/>
        </w:rPr>
        <w:t xml:space="preserve">. </w:t>
      </w:r>
      <w:r w:rsidRPr="0058504C">
        <w:rPr>
          <w:noProof/>
          <w:sz w:val="24"/>
          <w:lang w:val="uk-UA"/>
        </w:rPr>
        <w:t xml:space="preserve"> Поняття, вигляд і склад часових рядів. Виділення функції тренду. Екстраполяція лінійної функції тенденції розвитку. Прогнозування на основі нелінійної моделі тренду. Моделі сезонних коливань в прогнозуванню. Прогнозування на основі моделі, яка враховує випадкові коливання. Середньотермінові темпи змін, як інструмент прогнозування</w:t>
      </w:r>
    </w:p>
    <w:p w:rsidR="00DA471F" w:rsidRPr="0058504C" w:rsidRDefault="00DA471F" w:rsidP="00DA471F">
      <w:pPr>
        <w:spacing w:line="360" w:lineRule="auto"/>
        <w:jc w:val="both"/>
        <w:rPr>
          <w:noProof/>
          <w:sz w:val="24"/>
          <w:lang w:val="uk-UA"/>
        </w:rPr>
      </w:pPr>
      <w:r w:rsidRPr="0058504C">
        <w:rPr>
          <w:b/>
          <w:noProof/>
          <w:sz w:val="24"/>
          <w:lang w:val="uk-UA"/>
        </w:rPr>
        <w:t>Прогнозування на основі адаптивних моделей</w:t>
      </w:r>
      <w:r w:rsidRPr="0058504C">
        <w:rPr>
          <w:b/>
          <w:caps/>
          <w:noProof/>
          <w:sz w:val="24"/>
          <w:lang w:val="uk-UA"/>
        </w:rPr>
        <w:t xml:space="preserve">. </w:t>
      </w:r>
      <w:r w:rsidRPr="0058504C">
        <w:rPr>
          <w:noProof/>
          <w:sz w:val="24"/>
          <w:lang w:val="uk-UA"/>
        </w:rPr>
        <w:t>Наївні методи. Методи середніх ковзних (прості і зважені). Методи експоненціального згладжування. Просте показникове вирівнювання Броуна. Подвійне показникове вирівнювання Хольта. Потрійні показникові вирівнювання Вінтерса. Модель ковзного тренду з гармонічними вагами.</w:t>
      </w:r>
    </w:p>
    <w:p w:rsidR="00DA471F" w:rsidRPr="0058504C" w:rsidRDefault="00DA471F" w:rsidP="00DA471F">
      <w:pPr>
        <w:spacing w:line="360" w:lineRule="auto"/>
        <w:jc w:val="both"/>
        <w:rPr>
          <w:sz w:val="24"/>
          <w:lang w:val="uk-UA"/>
        </w:rPr>
      </w:pPr>
      <w:r w:rsidRPr="0058504C">
        <w:rPr>
          <w:b/>
          <w:noProof/>
          <w:sz w:val="24"/>
          <w:lang w:val="uk-UA"/>
        </w:rPr>
        <w:t>Економетричні моделі як інструмент прогнозування.</w:t>
      </w:r>
      <w:r w:rsidRPr="0058504C">
        <w:rPr>
          <w:caps/>
          <w:noProof/>
          <w:sz w:val="24"/>
          <w:lang w:val="uk-UA"/>
        </w:rPr>
        <w:t xml:space="preserve"> </w:t>
      </w:r>
      <w:r w:rsidRPr="0058504C">
        <w:rPr>
          <w:noProof/>
          <w:sz w:val="24"/>
          <w:lang w:val="uk-UA"/>
        </w:rPr>
        <w:t>Поняття, структура та етапи побудови економетричної моделі. Оцінка параметрів лінійної економетричної моделі. Статистична верифікація економетричної моделі. Економетричне прогнозування.</w:t>
      </w:r>
    </w:p>
    <w:p w:rsidR="00DA471F" w:rsidRDefault="00DA471F" w:rsidP="00DA471F">
      <w:pPr>
        <w:widowControl w:val="0"/>
        <w:spacing w:line="360" w:lineRule="auto"/>
        <w:jc w:val="center"/>
        <w:rPr>
          <w:b/>
          <w:sz w:val="24"/>
          <w:lang w:val="uk-UA"/>
        </w:rPr>
      </w:pPr>
    </w:p>
    <w:p w:rsidR="00AB30B8" w:rsidRPr="00AB30B8" w:rsidRDefault="00AB30B8" w:rsidP="00DA471F">
      <w:pPr>
        <w:widowControl w:val="0"/>
        <w:spacing w:line="360" w:lineRule="auto"/>
        <w:jc w:val="center"/>
        <w:rPr>
          <w:b/>
          <w:sz w:val="24"/>
          <w:lang w:val="uk-UA"/>
        </w:rPr>
      </w:pPr>
      <w:r w:rsidRPr="00AB30B8">
        <w:rPr>
          <w:b/>
          <w:sz w:val="24"/>
          <w:lang w:val="uk-UA"/>
        </w:rPr>
        <w:t>Перелік питань для підсумкового контролю</w:t>
      </w:r>
    </w:p>
    <w:p w:rsidR="00AB30B8" w:rsidRPr="00AB30B8" w:rsidRDefault="00AB30B8" w:rsidP="00DA471F">
      <w:pPr>
        <w:widowControl w:val="0"/>
        <w:spacing w:line="360" w:lineRule="auto"/>
        <w:jc w:val="both"/>
        <w:rPr>
          <w:b/>
          <w:sz w:val="24"/>
          <w:lang w:val="uk-UA"/>
        </w:rPr>
      </w:pP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Поняття прогнозів та їхнє значення в економіці</w:t>
      </w:r>
      <w:r w:rsidRPr="00AB30B8">
        <w:rPr>
          <w:bCs/>
          <w:noProof/>
          <w:color w:val="000000"/>
          <w:sz w:val="24"/>
          <w:lang w:val="uk-UA"/>
        </w:rPr>
        <w:t>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bCs/>
          <w:noProof/>
          <w:color w:val="000000"/>
          <w:sz w:val="24"/>
          <w:lang w:val="uk-UA"/>
        </w:rPr>
        <w:t>Функція і класифікація прогнозів</w:t>
      </w:r>
      <w:r w:rsidRPr="00AB30B8">
        <w:rPr>
          <w:noProof/>
          <w:sz w:val="24"/>
          <w:lang w:val="uk-UA"/>
        </w:rPr>
        <w:t>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Основи і методи прогнозування.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Організація процесу прогнозування.</w:t>
      </w:r>
    </w:p>
    <w:p w:rsidR="00AB30B8" w:rsidRPr="00AB30B8" w:rsidRDefault="00AB30B8" w:rsidP="00DA471F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lang w:val="uk-UA"/>
        </w:rPr>
      </w:pPr>
      <w:r w:rsidRPr="00AB30B8">
        <w:rPr>
          <w:noProof/>
          <w:sz w:val="24"/>
          <w:lang w:val="uk-UA"/>
        </w:rPr>
        <w:t>Похибки прогнозу ex post та ex ante.</w:t>
      </w:r>
    </w:p>
    <w:p w:rsidR="00AB30B8" w:rsidRPr="00AB30B8" w:rsidRDefault="00AB30B8" w:rsidP="00DA471F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</w:rPr>
      </w:pPr>
      <w:r w:rsidRPr="00AB30B8">
        <w:rPr>
          <w:noProof/>
          <w:sz w:val="24"/>
          <w:lang w:val="uk-UA"/>
        </w:rPr>
        <w:t>Статистичні дані, що використовуються в прогнозуванні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Поняття, вигляд і склад часових рядів.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Виділення функції тренду.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Екстраполяція лінійної функції тенденції розвитку.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 xml:space="preserve"> Прогнозування на основі нелінійної моделі тренду.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Моделі сезонних коливань в прогнозуванню.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Прогнозування на основі моделі, яка враховує випадкові коливання.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Середньотермінові темпи змін, як інструмент прогнозування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Наївні методи.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lastRenderedPageBreak/>
        <w:t>Методи середніх ковзних (прості і зважені).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Методи експоненціального згладжування.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Просте показникове вирівнювання Броуна.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Подвійне показникове вирівнювання Хольта.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sz w:val="24"/>
          <w:lang w:val="uk-UA"/>
        </w:rPr>
      </w:pPr>
      <w:r w:rsidRPr="00AB30B8">
        <w:rPr>
          <w:noProof/>
          <w:sz w:val="24"/>
          <w:lang w:val="uk-UA"/>
        </w:rPr>
        <w:t>Потрійні показникові вирівнювання Вінтерса.</w:t>
      </w:r>
    </w:p>
    <w:p w:rsidR="00AB30B8" w:rsidRPr="00AB30B8" w:rsidRDefault="00AB30B8" w:rsidP="00DA471F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</w:rPr>
      </w:pPr>
      <w:r w:rsidRPr="00AB30B8">
        <w:rPr>
          <w:noProof/>
          <w:sz w:val="24"/>
          <w:lang w:val="uk-UA"/>
        </w:rPr>
        <w:t>Модель ковзного тренду з гармонічними вагами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lang w:val="uk-UA"/>
        </w:rPr>
      </w:pPr>
      <w:r w:rsidRPr="00AB30B8">
        <w:rPr>
          <w:noProof/>
          <w:sz w:val="24"/>
          <w:lang w:val="uk-UA"/>
        </w:rPr>
        <w:t>Поняття, структура та етапи побудови економетричної моделі.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lang w:val="uk-UA"/>
        </w:rPr>
      </w:pPr>
      <w:r w:rsidRPr="00AB30B8">
        <w:rPr>
          <w:noProof/>
          <w:sz w:val="24"/>
          <w:lang w:val="uk-UA"/>
        </w:rPr>
        <w:t>Оцінка параметрів лінійної економетричної моделі.</w:t>
      </w:r>
    </w:p>
    <w:p w:rsidR="00AB30B8" w:rsidRPr="00AB30B8" w:rsidRDefault="00AB30B8" w:rsidP="00DA471F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lang w:val="uk-UA"/>
        </w:rPr>
      </w:pPr>
      <w:r w:rsidRPr="00AB30B8">
        <w:rPr>
          <w:noProof/>
          <w:sz w:val="24"/>
          <w:lang w:val="uk-UA"/>
        </w:rPr>
        <w:t>Статистична верифікація економетричної моделі.</w:t>
      </w:r>
    </w:p>
    <w:p w:rsidR="00AB30B8" w:rsidRPr="00AB30B8" w:rsidRDefault="00AB30B8" w:rsidP="00DA471F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</w:rPr>
      </w:pPr>
      <w:r w:rsidRPr="00AB30B8">
        <w:rPr>
          <w:noProof/>
          <w:sz w:val="24"/>
          <w:lang w:val="uk-UA"/>
        </w:rPr>
        <w:t>Економетричне прогнозування</w:t>
      </w:r>
    </w:p>
    <w:p w:rsidR="00C536D8" w:rsidRPr="00AB30B8" w:rsidRDefault="00C536D8" w:rsidP="00DA471F">
      <w:pPr>
        <w:spacing w:line="360" w:lineRule="auto"/>
        <w:jc w:val="both"/>
        <w:rPr>
          <w:sz w:val="24"/>
        </w:rPr>
      </w:pPr>
    </w:p>
    <w:sectPr w:rsidR="00C536D8" w:rsidRPr="00AB30B8" w:rsidSect="00C53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083D"/>
    <w:multiLevelType w:val="hybridMultilevel"/>
    <w:tmpl w:val="82C8C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8"/>
  <w:drawingGridVerticalSpacing w:val="181"/>
  <w:displayHorizontalDrawingGridEvery w:val="2"/>
  <w:doNotUseMarginsForDrawingGridOrigin/>
  <w:drawingGridVerticalOrigin w:val="1134"/>
  <w:characterSpacingControl w:val="doNotCompress"/>
  <w:compat/>
  <w:rsids>
    <w:rsidRoot w:val="00AB30B8"/>
    <w:rsid w:val="00066E0F"/>
    <w:rsid w:val="003E1E89"/>
    <w:rsid w:val="00675BBB"/>
    <w:rsid w:val="00AB30B8"/>
    <w:rsid w:val="00C536D8"/>
    <w:rsid w:val="00D8073D"/>
    <w:rsid w:val="00DA471F"/>
    <w:rsid w:val="00E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71F"/>
    <w:pPr>
      <w:spacing w:after="120"/>
    </w:pPr>
  </w:style>
  <w:style w:type="character" w:customStyle="1" w:styleId="a4">
    <w:name w:val="Основной текст Знак"/>
    <w:basedOn w:val="a0"/>
    <w:link w:val="a3"/>
    <w:rsid w:val="00DA471F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1496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2021-09-09T13:28:00Z</dcterms:created>
  <dcterms:modified xsi:type="dcterms:W3CDTF">2021-09-09T13:35:00Z</dcterms:modified>
</cp:coreProperties>
</file>