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FA" w:rsidRPr="00FB4FFA" w:rsidRDefault="00CE3300" w:rsidP="003D2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3D2363">
        <w:rPr>
          <w:rFonts w:ascii="Times New Roman" w:hAnsi="Times New Roman" w:cs="Times New Roman"/>
          <w:b/>
          <w:caps/>
          <w:sz w:val="28"/>
          <w:szCs w:val="28"/>
          <w:lang w:val="uk-UA"/>
        </w:rPr>
        <w:t>«УКРАЇНСЬКА МОВА І ЛІТЕРАТУРА»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CE3300" w:rsidTr="00A5533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 інформації відповідно </w:t>
            </w:r>
            <w:r w:rsidR="003D2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Підтвердження інформації відповідно </w:t>
            </w:r>
            <w:r w:rsidR="003D2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критерію</w:t>
            </w:r>
          </w:p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2F3D08" w:rsidTr="007850A6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3D2363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Пітель василь іванович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3D23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3D23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CD451B" w:rsidRPr="002E775C" w:rsidTr="00A5533A">
        <w:trPr>
          <w:trHeight w:val="1260"/>
        </w:trPr>
        <w:tc>
          <w:tcPr>
            <w:tcW w:w="1933" w:type="dxa"/>
            <w:vMerge w:val="restart"/>
            <w:vAlign w:val="center"/>
          </w:tcPr>
          <w:p w:rsidR="00CD451B" w:rsidRPr="00FB4FFA" w:rsidRDefault="00790474" w:rsidP="00790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соціолінгвістики</w:t>
            </w:r>
          </w:p>
        </w:tc>
        <w:tc>
          <w:tcPr>
            <w:tcW w:w="2003" w:type="dxa"/>
            <w:vMerge w:val="restart"/>
            <w:vAlign w:val="center"/>
          </w:tcPr>
          <w:p w:rsidR="00CD451B" w:rsidRPr="00FB4FFA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790474" w:rsidRPr="009C3FAA" w:rsidRDefault="00790474" w:rsidP="00790474">
            <w:pPr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  <w:b/>
                <w:color w:val="FF0000"/>
              </w:rPr>
              <w:tab/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 М., Пітель В. І. Метонімічні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>Записки з українського мовознавства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 xml:space="preserve"> </w:t>
            </w:r>
            <w:r w:rsidRPr="009C3FAA">
              <w:rPr>
                <w:rFonts w:ascii="Times New Roman" w:hAnsi="Times New Roman" w:cs="Times New Roman"/>
              </w:rPr>
              <w:t>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Вип. 23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Зб. наук</w:t>
            </w:r>
            <w:proofErr w:type="gramStart"/>
            <w:r w:rsidRPr="009C3FAA">
              <w:rPr>
                <w:rFonts w:ascii="Times New Roman" w:hAnsi="Times New Roman" w:cs="Times New Roman"/>
              </w:rPr>
              <w:t>.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>раць. Одеса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«ПолиПринт», 2016. С. 52 – 60.</w:t>
            </w:r>
          </w:p>
          <w:p w:rsidR="00CD451B" w:rsidRPr="00790474" w:rsidRDefault="00CD451B" w:rsidP="00790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E22D13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>
                <w:rPr>
                  <w:rStyle w:val="a4"/>
                </w:rPr>
                <w:t>http</w:t>
              </w:r>
              <w:r w:rsidRPr="00E561A7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zum</w:t>
              </w:r>
              <w:r w:rsidRPr="00E561A7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onu</w:t>
              </w:r>
              <w:r w:rsidRPr="00E561A7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E561A7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E561A7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issue</w:t>
              </w:r>
              <w:r w:rsidRPr="00E561A7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download</w:t>
              </w:r>
              <w:r w:rsidRPr="00E561A7">
                <w:rPr>
                  <w:rStyle w:val="a4"/>
                  <w:lang w:val="uk-UA"/>
                </w:rPr>
                <w:t>/7867/3215</w:t>
              </w:r>
            </w:hyperlink>
          </w:p>
        </w:tc>
      </w:tr>
      <w:tr w:rsidR="00CD451B" w:rsidRPr="002E775C" w:rsidTr="00A5533A">
        <w:trPr>
          <w:trHeight w:val="139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3F5EDF" w:rsidRPr="009C3FAA" w:rsidRDefault="003F5EDF" w:rsidP="003F5EDF">
            <w:pPr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В.М.,  Пітель В.І. Класифікаційні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 xml:space="preserve">Прикарпатський 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>вісник</w:t>
            </w:r>
            <w:proofErr w:type="gramEnd"/>
            <w:r w:rsidRPr="009C3FAA">
              <w:rPr>
                <w:rFonts w:ascii="Times New Roman" w:hAnsi="Times New Roman" w:cs="Times New Roman"/>
                <w:i/>
              </w:rPr>
              <w:t xml:space="preserve"> НТШ. Слово</w:t>
            </w:r>
            <w:r w:rsidRPr="009C3FAA">
              <w:rPr>
                <w:rFonts w:ascii="Times New Roman" w:hAnsi="Times New Roman" w:cs="Times New Roman"/>
              </w:rPr>
              <w:t>. №4(40) 2017, 3(47) 2018. С. 86-98.</w:t>
            </w:r>
          </w:p>
          <w:p w:rsidR="00CD451B" w:rsidRPr="00A5533A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E301E8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Копія знаходиться на кафедрі.</w:t>
            </w:r>
          </w:p>
        </w:tc>
      </w:tr>
      <w:tr w:rsidR="00CD45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984762" w:rsidRPr="00984762" w:rsidRDefault="00984762" w:rsidP="00984762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4762">
              <w:rPr>
                <w:rFonts w:ascii="Times New Roman" w:hAnsi="Times New Roman" w:cs="Times New Roman"/>
              </w:rPr>
              <w:t>П</w:t>
            </w:r>
            <w:proofErr w:type="gramEnd"/>
            <w:r w:rsidRPr="00984762">
              <w:rPr>
                <w:rFonts w:ascii="Times New Roman" w:hAnsi="Times New Roman" w:cs="Times New Roman"/>
              </w:rPr>
              <w:t>ітель В. І., Пітель В. М.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Українська мова. Збірник тестів із синтаксису та пунктуації. [2-ге вид., доп. і переробл.]. Івано-Франківськ: видавець Кушні</w:t>
            </w:r>
            <w:proofErr w:type="gramStart"/>
            <w:r w:rsidRPr="00984762">
              <w:rPr>
                <w:rFonts w:ascii="Times New Roman" w:hAnsi="Times New Roman" w:cs="Times New Roman"/>
              </w:rPr>
              <w:t>р</w:t>
            </w:r>
            <w:proofErr w:type="gramEnd"/>
            <w:r w:rsidRPr="00984762">
              <w:rPr>
                <w:rFonts w:ascii="Times New Roman" w:hAnsi="Times New Roman" w:cs="Times New Roman"/>
              </w:rPr>
              <w:t> Г. М., 2017. 251 с.</w:t>
            </w:r>
          </w:p>
          <w:p w:rsidR="00984762" w:rsidRPr="00984762" w:rsidRDefault="00984762" w:rsidP="00984762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984762">
              <w:rPr>
                <w:rFonts w:ascii="Times New Roman" w:hAnsi="Times New Roman" w:cs="Times New Roman"/>
              </w:rPr>
              <w:t>П</w:t>
            </w:r>
            <w:proofErr w:type="gramEnd"/>
            <w:r w:rsidRPr="00984762">
              <w:rPr>
                <w:rFonts w:ascii="Times New Roman" w:hAnsi="Times New Roman" w:cs="Times New Roman"/>
              </w:rPr>
              <w:t>ітель В. М., Пітель В. І.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Орфографічний практикум української мови: навчальний посібник. Івано-Франківськ : видавець Кушнір Г. М., 2017. 181 с.</w:t>
            </w:r>
          </w:p>
          <w:p w:rsidR="00CD451B" w:rsidRPr="00A5533A" w:rsidRDefault="00CD451B" w:rsidP="00984762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D451B" w:rsidRPr="00A5533A" w:rsidRDefault="00E301E8" w:rsidP="00E301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Примірники знаходяться на кафедрі.</w:t>
            </w:r>
          </w:p>
        </w:tc>
      </w:tr>
      <w:tr w:rsidR="00CD45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98476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П.9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7635DE" w:rsidRDefault="00F22249" w:rsidP="00644F1B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eastAsia="Droid Sans Fallback" w:hAnsi="Times New Roman"/>
                <w:bCs/>
                <w:kern w:val="1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val="uk-UA" w:eastAsia="zh-CN" w:bidi="hi-IN"/>
              </w:rPr>
              <w:t>Член журі І етапів Х</w:t>
            </w:r>
            <w:r>
              <w:rPr>
                <w:rFonts w:ascii="Times New Roman" w:eastAsia="Droid Sans Fallback" w:hAnsi="Times New Roman" w:cs="Times New Roman"/>
                <w:lang w:val="en-US" w:eastAsia="zh-CN" w:bidi="hi-IN"/>
              </w:rPr>
              <w:t>V</w:t>
            </w:r>
            <w:r w:rsidRPr="00F22249">
              <w:rPr>
                <w:rFonts w:ascii="Times New Roman" w:eastAsia="Droid Sans Fallback" w:hAnsi="Times New Roman" w:cs="Times New Roman"/>
                <w:lang w:val="uk-UA" w:eastAsia="zh-CN" w:bidi="hi-IN"/>
              </w:rPr>
              <w:t>–</w:t>
            </w:r>
            <w:r w:rsidR="00984762" w:rsidRPr="007635DE">
              <w:rPr>
                <w:rFonts w:ascii="Times New Roman" w:eastAsia="Droid Sans Fallback" w:hAnsi="Times New Roman" w:cs="Times New Roman"/>
                <w:lang w:val="uk-UA" w:eastAsia="zh-CN" w:bidi="hi-IN"/>
              </w:rPr>
              <w:t xml:space="preserve">ХХ </w:t>
            </w:r>
            <w:r w:rsidR="00984762" w:rsidRPr="007635DE">
              <w:rPr>
                <w:rFonts w:ascii="Times New Roman" w:eastAsia="Droid Sans Fallback" w:hAnsi="Times New Roman" w:cs="Times New Roman"/>
                <w:bCs/>
                <w:kern w:val="1"/>
                <w:lang w:val="uk-UA" w:eastAsia="zh-CN" w:bidi="hi-IN"/>
              </w:rPr>
              <w:t>Міжнародного конкурсу з української мови імені Петра Яцика</w:t>
            </w:r>
            <w:r w:rsidR="00984762" w:rsidRPr="007635DE">
              <w:rPr>
                <w:rFonts w:ascii="Times New Roman" w:eastAsia="Droid Sans Fallback" w:hAnsi="Times New Roman"/>
                <w:bCs/>
                <w:kern w:val="1"/>
                <w:lang w:val="uk-UA" w:eastAsia="zh-CN" w:bidi="hi-IN"/>
              </w:rPr>
              <w:t>.</w:t>
            </w:r>
          </w:p>
          <w:p w:rsidR="00984762" w:rsidRPr="007635DE" w:rsidRDefault="00984762" w:rsidP="00644F1B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5DE">
              <w:rPr>
                <w:rFonts w:ascii="Times New Roman" w:eastAsia="Droid Sans Fallback" w:hAnsi="Times New Roman" w:cs="Times New Roman"/>
                <w:bCs/>
                <w:kern w:val="1"/>
                <w:lang w:val="uk-UA" w:eastAsia="zh-CN" w:bidi="hi-IN"/>
              </w:rPr>
              <w:t>Участь у роботі журі МАН</w:t>
            </w:r>
            <w:r w:rsidRPr="007635DE">
              <w:rPr>
                <w:rFonts w:ascii="Times New Roman" w:eastAsia="Droid Sans Fallback" w:hAnsi="Times New Roman"/>
                <w:bCs/>
                <w:kern w:val="1"/>
                <w:lang w:val="uk-UA" w:eastAsia="zh-CN" w:bidi="hi-IN"/>
              </w:rPr>
              <w:t>у</w:t>
            </w:r>
            <w:r w:rsidR="00136803">
              <w:rPr>
                <w:rFonts w:ascii="Times New Roman" w:eastAsia="Droid Sans Fallback" w:hAnsi="Times New Roman"/>
                <w:bCs/>
                <w:kern w:val="1"/>
                <w:lang w:val="uk-UA" w:eastAsia="zh-CN" w:bidi="hi-IN"/>
              </w:rPr>
              <w:t xml:space="preserve"> (2019 р).</w:t>
            </w:r>
          </w:p>
        </w:tc>
        <w:tc>
          <w:tcPr>
            <w:tcW w:w="4188" w:type="dxa"/>
            <w:vAlign w:val="center"/>
          </w:tcPr>
          <w:p w:rsidR="00F22249" w:rsidRPr="00AC5149" w:rsidRDefault="00F22249" w:rsidP="00644F1B">
            <w:pPr>
              <w:pStyle w:val="a7"/>
              <w:numPr>
                <w:ilvl w:val="0"/>
                <w:numId w:val="49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51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Див.,наприклад, копію наказу у додатку 2.</w:t>
            </w:r>
          </w:p>
          <w:p w:rsidR="00F22249" w:rsidRDefault="00F22249" w:rsidP="00AC5149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D451B" w:rsidRPr="00AC5149" w:rsidRDefault="00E301E8" w:rsidP="00644F1B">
            <w:pPr>
              <w:pStyle w:val="a7"/>
              <w:numPr>
                <w:ilvl w:val="0"/>
                <w:numId w:val="49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51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Копію наказу див. у додатку</w:t>
            </w:r>
            <w:r w:rsidR="007635DE" w:rsidRPr="00AC51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</w:t>
            </w:r>
            <w:r w:rsidRPr="00AC51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D451B" w:rsidRPr="00854C10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034B2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П.11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8B4BDB" w:rsidRDefault="008B4BDB" w:rsidP="008B4B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4BDB">
              <w:rPr>
                <w:rFonts w:ascii="Times New Roman" w:hAnsi="Times New Roman" w:cs="Times New Roman"/>
                <w:color w:val="000000"/>
              </w:rPr>
              <w:t xml:space="preserve">Опонування на захисті кандидатської дисертації </w:t>
            </w:r>
            <w:proofErr w:type="gramStart"/>
            <w:r w:rsidRPr="008B4BDB">
              <w:rPr>
                <w:rFonts w:ascii="Times New Roman" w:hAnsi="Times New Roman" w:cs="Times New Roman"/>
                <w:color w:val="000000"/>
              </w:rPr>
              <w:t>Зор</w:t>
            </w:r>
            <w:proofErr w:type="gramEnd"/>
            <w:r w:rsidRPr="008B4BDB">
              <w:rPr>
                <w:rFonts w:ascii="Times New Roman" w:hAnsi="Times New Roman" w:cs="Times New Roman"/>
                <w:color w:val="000000"/>
              </w:rPr>
              <w:t>іної Ю. В.</w:t>
            </w:r>
            <w:r w:rsidRPr="008B4BDB">
              <w:rPr>
                <w:rFonts w:ascii="Times New Roman" w:eastAsia="Calibri" w:hAnsi="Times New Roman" w:cs="Times New Roman"/>
              </w:rPr>
              <w:t xml:space="preserve"> </w:t>
            </w:r>
            <w:r w:rsidRPr="008B4BDB">
              <w:rPr>
                <w:rFonts w:ascii="Times New Roman" w:eastAsia="Calibri" w:hAnsi="Times New Roman" w:cs="Times New Roman"/>
              </w:rPr>
              <w:lastRenderedPageBreak/>
              <w:t>«Називний теми і називний уявлення в контексті сегментованих конструкцій поетичного і публіцистичного текстів».</w:t>
            </w:r>
          </w:p>
        </w:tc>
        <w:tc>
          <w:tcPr>
            <w:tcW w:w="4188" w:type="dxa"/>
            <w:vAlign w:val="center"/>
          </w:tcPr>
          <w:p w:rsidR="00CD451B" w:rsidRPr="00A5533A" w:rsidRDefault="00854C10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>
                <w:rPr>
                  <w:rStyle w:val="a4"/>
                </w:rPr>
                <w:t>https</w:t>
              </w:r>
              <w:r w:rsidRPr="00854C10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svr</w:t>
              </w:r>
              <w:r w:rsidRPr="00854C1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854C1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854C1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854C10">
                <w:rPr>
                  <w:rStyle w:val="a4"/>
                  <w:lang w:val="uk-UA"/>
                </w:rPr>
                <w:t>/?</w:t>
              </w:r>
              <w:r>
                <w:rPr>
                  <w:rStyle w:val="a4"/>
                </w:rPr>
                <w:t>page</w:t>
              </w:r>
              <w:r w:rsidRPr="00854C10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id</w:t>
              </w:r>
              <w:r w:rsidRPr="00854C10">
                <w:rPr>
                  <w:rStyle w:val="a4"/>
                  <w:lang w:val="uk-UA"/>
                </w:rPr>
                <w:t>=191</w:t>
              </w:r>
            </w:hyperlink>
          </w:p>
        </w:tc>
      </w:tr>
      <w:tr w:rsidR="00CD451B" w:rsidRPr="002E775C" w:rsidTr="00A5533A">
        <w:trPr>
          <w:trHeight w:val="26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4A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</w:t>
            </w:r>
            <w:r w:rsidR="004A67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813E0C" w:rsidRDefault="00813E0C" w:rsidP="00854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ерівництво студентом, який зайняв </w:t>
            </w:r>
            <w:r>
              <w:rPr>
                <w:rFonts w:ascii="Times New Roman" w:hAnsi="Times New Roman" w:cs="Times New Roman"/>
                <w:lang w:val="uk-UA"/>
              </w:rPr>
              <w:t>призове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місце на І</w:t>
            </w:r>
            <w:r w:rsidR="00854C10">
              <w:rPr>
                <w:rFonts w:ascii="Times New Roman" w:hAnsi="Times New Roman" w:cs="Times New Roman"/>
                <w:lang w:val="uk-UA"/>
              </w:rPr>
              <w:t xml:space="preserve"> етапі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54C10">
              <w:rPr>
                <w:rFonts w:ascii="Times New Roman" w:hAnsi="Times New Roman" w:cs="Times New Roman"/>
                <w:lang w:val="uk-UA"/>
              </w:rPr>
              <w:t xml:space="preserve">ХХ </w:t>
            </w:r>
            <w:r w:rsidRPr="00813E0C">
              <w:rPr>
                <w:rFonts w:ascii="Times New Roman" w:hAnsi="Times New Roman" w:cs="Times New Roman"/>
                <w:lang w:val="uk-UA"/>
              </w:rPr>
              <w:t>Міжнародного конкурсу з української мови ім. П. Яцика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4188" w:type="dxa"/>
          </w:tcPr>
          <w:p w:rsidR="00CD451B" w:rsidRPr="00A5533A" w:rsidRDefault="00854C1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додаток 3.</w:t>
            </w:r>
          </w:p>
        </w:tc>
      </w:tr>
      <w:tr w:rsidR="00C641A2" w:rsidRPr="00CD451B" w:rsidTr="00C641A2">
        <w:trPr>
          <w:trHeight w:val="431"/>
        </w:trPr>
        <w:tc>
          <w:tcPr>
            <w:tcW w:w="1933" w:type="dxa"/>
            <w:vMerge/>
            <w:vAlign w:val="center"/>
          </w:tcPr>
          <w:p w:rsidR="00C641A2" w:rsidRPr="00FB4FFA" w:rsidRDefault="00C641A2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641A2" w:rsidRDefault="00C641A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641A2" w:rsidRDefault="00C641A2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C641A2" w:rsidRPr="00CD451B" w:rsidRDefault="00563AD2" w:rsidP="00563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C641A2" w:rsidRPr="00C641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641A2" w:rsidRPr="00C641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11 місяців</w:t>
            </w:r>
          </w:p>
        </w:tc>
      </w:tr>
    </w:tbl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4FFA" w:rsidRDefault="00CE3300" w:rsidP="00CE3300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 xml:space="preserve">Додаток </w:t>
      </w:r>
      <w:r w:rsidR="00E301E8">
        <w:rPr>
          <w:rFonts w:ascii="Times New Roman" w:hAnsi="Times New Roman" w:cs="Times New Roman"/>
          <w:b/>
          <w:caps/>
          <w:sz w:val="28"/>
          <w:szCs w:val="28"/>
          <w:lang w:val="uk-UA"/>
        </w:rPr>
        <w:t>1</w:t>
      </w: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Pr="00E301E8" w:rsidRDefault="00A5533A" w:rsidP="00A5533A">
      <w:pPr>
        <w:framePr w:wrap="none" w:vAnchor="page" w:hAnchor="page" w:x="1631" w:y="4646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en-US"/>
        </w:rPr>
      </w:pPr>
    </w:p>
    <w:p w:rsidR="00E301E8" w:rsidRPr="00EA7739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A7739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9pt;width:31.15pt;height:42.7pt;z-index:251660288">
            <v:imagedata r:id="rId7" o:title=""/>
            <w10:wrap type="topAndBottom"/>
          </v:shape>
          <o:OLEObject Type="Embed" ProgID="MS_ClipArt_Gallery" ShapeID="_x0000_s1026" DrawAspect="Content" ObjectID="_1645367192" r:id="rId8"/>
        </w:pict>
      </w:r>
      <w:r w:rsidRPr="00EA7739">
        <w:rPr>
          <w:rFonts w:ascii="Times New Roman" w:eastAsia="Times New Roman" w:hAnsi="Times New Roman"/>
          <w:b/>
          <w:sz w:val="24"/>
          <w:szCs w:val="24"/>
          <w:lang w:eastAsia="uk-UA"/>
        </w:rPr>
        <w:t>УКРАЇНА</w:t>
      </w:r>
    </w:p>
    <w:p w:rsidR="00E301E8" w:rsidRPr="00EA7739" w:rsidRDefault="00E301E8" w:rsidP="00E301E8">
      <w:pPr>
        <w:tabs>
          <w:tab w:val="left" w:pos="1140"/>
          <w:tab w:val="left" w:pos="1590"/>
        </w:tabs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20"/>
          <w:lang w:eastAsia="uk-UA"/>
        </w:rPr>
      </w:pPr>
    </w:p>
    <w:p w:rsidR="00E301E8" w:rsidRPr="00EA7739" w:rsidRDefault="00E301E8" w:rsidP="00E301E8">
      <w:pPr>
        <w:tabs>
          <w:tab w:val="left" w:pos="1140"/>
          <w:tab w:val="left" w:pos="15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A7739">
        <w:rPr>
          <w:rFonts w:ascii="Times New Roman" w:eastAsia="Times New Roman" w:hAnsi="Times New Roman"/>
          <w:b/>
          <w:sz w:val="24"/>
          <w:szCs w:val="24"/>
          <w:lang w:eastAsia="uk-UA"/>
        </w:rPr>
        <w:t>ІВАНО-ФРАНКІВСЬКА ОБЛАСНА ДЕРЖАВНА АДМІНІСТРАЦІЯ</w:t>
      </w:r>
    </w:p>
    <w:p w:rsidR="00E301E8" w:rsidRPr="00EA7739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A773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ДЕПАРТАМЕНТ ОСВІТИ, НАУКИ ТА МОЛОДІЖНОЇ ПОЛІТИКИ</w:t>
      </w:r>
    </w:p>
    <w:p w:rsidR="00E301E8" w:rsidRPr="00EA7739" w:rsidRDefault="00E301E8" w:rsidP="00E301E8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uk-UA"/>
        </w:rPr>
      </w:pPr>
    </w:p>
    <w:p w:rsidR="00E301E8" w:rsidRPr="00EA7739" w:rsidRDefault="00E301E8" w:rsidP="00E301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301E8" w:rsidRPr="00EA7739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A7739">
        <w:rPr>
          <w:rFonts w:ascii="Times New Roman" w:eastAsia="Times New Roman" w:hAnsi="Times New Roman"/>
          <w:b/>
          <w:sz w:val="28"/>
          <w:szCs w:val="28"/>
          <w:lang w:eastAsia="uk-UA"/>
        </w:rPr>
        <w:t>НАКАЗ</w:t>
      </w:r>
    </w:p>
    <w:p w:rsidR="00E301E8" w:rsidRPr="00EA7739" w:rsidRDefault="00E301E8" w:rsidP="00E301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 xml:space="preserve">від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>.2019 р.</w:t>
      </w: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        м. Івано-Франківськ      </w:t>
      </w:r>
      <w:r w:rsidRPr="00EA7739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                     №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81</w:t>
      </w:r>
    </w:p>
    <w:p w:rsidR="00E301E8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 xml:space="preserve">Про затвердження умов </w:t>
      </w: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визначення результаті</w:t>
      </w:r>
      <w:proofErr w:type="gramStart"/>
      <w:r w:rsidRPr="003408D7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408D7">
        <w:rPr>
          <w:rFonts w:ascii="Times New Roman" w:hAnsi="Times New Roman"/>
          <w:b/>
          <w:sz w:val="28"/>
          <w:szCs w:val="28"/>
        </w:rPr>
        <w:t xml:space="preserve"> </w:t>
      </w: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ІІ  етапу Всеукраїнського конкурсу-захисту</w:t>
      </w: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науково-дослідницьких робі</w:t>
      </w:r>
      <w:proofErr w:type="gramStart"/>
      <w:r w:rsidRPr="003408D7">
        <w:rPr>
          <w:rFonts w:ascii="Times New Roman" w:hAnsi="Times New Roman"/>
          <w:b/>
          <w:sz w:val="28"/>
          <w:szCs w:val="28"/>
        </w:rPr>
        <w:t>т</w:t>
      </w:r>
      <w:proofErr w:type="gramEnd"/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учнів-членів МАН у 201</w:t>
      </w:r>
      <w:r>
        <w:rPr>
          <w:rFonts w:ascii="Times New Roman" w:hAnsi="Times New Roman"/>
          <w:b/>
          <w:sz w:val="28"/>
          <w:szCs w:val="28"/>
        </w:rPr>
        <w:t>8/</w:t>
      </w:r>
      <w:r w:rsidRPr="003408D7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 н. р.</w:t>
      </w: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 xml:space="preserve">та склад предметних  комісій,  журі, </w:t>
      </w:r>
    </w:p>
    <w:p w:rsidR="00E301E8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відпові</w:t>
      </w:r>
      <w:proofErr w:type="gramStart"/>
      <w:r w:rsidRPr="003408D7">
        <w:rPr>
          <w:rFonts w:ascii="Times New Roman" w:hAnsi="Times New Roman"/>
          <w:b/>
          <w:sz w:val="28"/>
          <w:szCs w:val="28"/>
        </w:rPr>
        <w:t>дальних</w:t>
      </w:r>
      <w:proofErr w:type="gramEnd"/>
      <w:r w:rsidRPr="003408D7">
        <w:rPr>
          <w:rFonts w:ascii="Times New Roman" w:hAnsi="Times New Roman"/>
          <w:b/>
          <w:sz w:val="28"/>
          <w:szCs w:val="28"/>
        </w:rPr>
        <w:t xml:space="preserve"> за практичну частину конкурсу</w:t>
      </w:r>
    </w:p>
    <w:p w:rsidR="00E301E8" w:rsidRPr="003408D7" w:rsidRDefault="00E301E8" w:rsidP="00E30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01E8" w:rsidRPr="003408D7" w:rsidRDefault="00E301E8" w:rsidP="00E301E8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1C6E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від 06 листопада 2018 року № 1204  «Про проведення Всеукраїнського конкурсу-захисту науково-дослідницьких робіт учнів-членів Малої академії наук України у 2018/2019 навчальному році»</w:t>
      </w:r>
      <w:r w:rsidRPr="003408D7">
        <w:rPr>
          <w:rFonts w:ascii="Times New Roman" w:hAnsi="Times New Roman"/>
          <w:sz w:val="28"/>
          <w:szCs w:val="28"/>
        </w:rPr>
        <w:t xml:space="preserve"> та від  24 березня 2014 року № 259, зареєстрованого в Міністерстві юстиції України  11</w:t>
      </w:r>
      <w:proofErr w:type="gramEnd"/>
      <w:r w:rsidRPr="003408D7">
        <w:rPr>
          <w:rFonts w:ascii="Times New Roman" w:hAnsi="Times New Roman"/>
          <w:sz w:val="28"/>
          <w:szCs w:val="28"/>
        </w:rPr>
        <w:t xml:space="preserve"> квітня 2014 року за № 407/25184 «Про  затвердження Правил проведення Всеукраїнського конкурсу-захисту науково-дослідницьких робіт учнів-членів Малої академії наук України», наказу департаменту освіти, науки та молодіжної політики Івано-Франківської ОДА  </w:t>
      </w:r>
      <w:r w:rsidRPr="00F71C6E">
        <w:rPr>
          <w:rFonts w:ascii="Times New Roman" w:hAnsi="Times New Roman"/>
          <w:sz w:val="28"/>
          <w:szCs w:val="28"/>
        </w:rPr>
        <w:t xml:space="preserve">від 10.12.2018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F71C6E">
        <w:rPr>
          <w:rFonts w:ascii="Times New Roman" w:hAnsi="Times New Roman"/>
          <w:sz w:val="28"/>
          <w:szCs w:val="28"/>
        </w:rPr>
        <w:t>№ 689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408D7">
        <w:rPr>
          <w:rFonts w:ascii="Times New Roman" w:hAnsi="Times New Roman"/>
          <w:sz w:val="28"/>
          <w:szCs w:val="28"/>
        </w:rPr>
        <w:t>„П</w:t>
      </w:r>
      <w:proofErr w:type="gramEnd"/>
      <w:r w:rsidRPr="003408D7">
        <w:rPr>
          <w:rFonts w:ascii="Times New Roman" w:hAnsi="Times New Roman"/>
          <w:sz w:val="28"/>
          <w:szCs w:val="28"/>
        </w:rPr>
        <w:t>ро проведення ІІ етапу Всеукраїнського конкурсу-захисту науково-дослідницьких робіт учнів-членів Малої  академії наук України у 201</w:t>
      </w:r>
      <w:r>
        <w:rPr>
          <w:rFonts w:ascii="Times New Roman" w:hAnsi="Times New Roman"/>
          <w:sz w:val="28"/>
          <w:szCs w:val="28"/>
        </w:rPr>
        <w:t>8/</w:t>
      </w:r>
      <w:r w:rsidRPr="003408D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3408D7">
        <w:rPr>
          <w:rFonts w:ascii="Times New Roman" w:hAnsi="Times New Roman"/>
          <w:sz w:val="28"/>
          <w:szCs w:val="28"/>
        </w:rPr>
        <w:t xml:space="preserve">  навчальному році”,  для проведення ІІ етапу   Всеукраїнського конкурсу-захисту науково-дослідницьких робіт учнів-члені</w:t>
      </w:r>
      <w:proofErr w:type="gramStart"/>
      <w:r w:rsidRPr="003408D7">
        <w:rPr>
          <w:rFonts w:ascii="Times New Roman" w:hAnsi="Times New Roman"/>
          <w:sz w:val="28"/>
          <w:szCs w:val="28"/>
        </w:rPr>
        <w:t>в</w:t>
      </w:r>
      <w:proofErr w:type="gramEnd"/>
      <w:r w:rsidRPr="003408D7">
        <w:rPr>
          <w:rFonts w:ascii="Times New Roman" w:hAnsi="Times New Roman"/>
          <w:sz w:val="28"/>
          <w:szCs w:val="28"/>
        </w:rPr>
        <w:t xml:space="preserve"> Малої академії наук України </w:t>
      </w:r>
    </w:p>
    <w:p w:rsidR="00E301E8" w:rsidRDefault="00E301E8" w:rsidP="00E301E8">
      <w:pPr>
        <w:tabs>
          <w:tab w:val="left" w:pos="1215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НАКАЗУЮ:</w:t>
      </w:r>
    </w:p>
    <w:p w:rsidR="00E301E8" w:rsidRDefault="00E301E8" w:rsidP="00E301E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умови визначення результатів ІІ етапу конкурсу-захисту (додаток 1).</w:t>
      </w:r>
    </w:p>
    <w:p w:rsidR="00E301E8" w:rsidRDefault="00E301E8" w:rsidP="00E301E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Затвердити склад предметних комісій  (додаток 2), журі (додаток 3), відповідальних за практичну частину конкурсу (додаток 4), </w:t>
      </w:r>
      <w:r w:rsidRPr="009B6EE8">
        <w:rPr>
          <w:rFonts w:ascii="Times New Roman" w:hAnsi="Times New Roman"/>
          <w:sz w:val="28"/>
          <w:szCs w:val="28"/>
        </w:rPr>
        <w:t xml:space="preserve">перелік наукових відділень, секцій, базових дисциплін (з урахуванням поданих заявок), у яких </w:t>
      </w:r>
      <w:r w:rsidRPr="009B6EE8">
        <w:rPr>
          <w:rFonts w:ascii="Times New Roman" w:hAnsi="Times New Roman"/>
          <w:sz w:val="28"/>
          <w:szCs w:val="28"/>
        </w:rPr>
        <w:lastRenderedPageBreak/>
        <w:t>проводиться І</w:t>
      </w:r>
      <w:r>
        <w:rPr>
          <w:rFonts w:ascii="Times New Roman" w:hAnsi="Times New Roman"/>
          <w:sz w:val="28"/>
          <w:szCs w:val="28"/>
        </w:rPr>
        <w:t>І</w:t>
      </w:r>
      <w:r w:rsidRPr="009B6EE8">
        <w:rPr>
          <w:rFonts w:ascii="Times New Roman" w:hAnsi="Times New Roman"/>
          <w:sz w:val="28"/>
          <w:szCs w:val="28"/>
        </w:rPr>
        <w:t xml:space="preserve"> етап Всеукраїнського конкурсу-захисту науково-дослідницьких робіт учнів-членів Малої академії наук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EE8">
        <w:rPr>
          <w:rFonts w:ascii="Times New Roman" w:hAnsi="Times New Roman"/>
          <w:sz w:val="28"/>
          <w:szCs w:val="28"/>
        </w:rPr>
        <w:t xml:space="preserve">(додаток </w:t>
      </w:r>
      <w:r>
        <w:rPr>
          <w:rFonts w:ascii="Times New Roman" w:hAnsi="Times New Roman"/>
          <w:sz w:val="28"/>
          <w:szCs w:val="28"/>
        </w:rPr>
        <w:t>5</w:t>
      </w:r>
      <w:r w:rsidRPr="009B6E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301E8" w:rsidRPr="00B92FA3" w:rsidRDefault="00E301E8" w:rsidP="00E301E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C5200D">
        <w:rPr>
          <w:rFonts w:ascii="Times New Roman" w:hAnsi="Times New Roman"/>
          <w:sz w:val="28"/>
          <w:szCs w:val="28"/>
        </w:rPr>
        <w:t>Контроль за виконанням наказу залишаю за собою.</w:t>
      </w:r>
    </w:p>
    <w:p w:rsidR="00E301E8" w:rsidRDefault="00E301E8" w:rsidP="00E301E8">
      <w:pPr>
        <w:tabs>
          <w:tab w:val="left" w:pos="7350"/>
        </w:tabs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Директор департаменту</w:t>
      </w:r>
      <w:proofErr w:type="gramStart"/>
      <w:r w:rsidRPr="00B92F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В</w:t>
      </w:r>
      <w:proofErr w:type="gramEnd"/>
      <w:r>
        <w:rPr>
          <w:rFonts w:ascii="Times New Roman" w:hAnsi="Times New Roman"/>
          <w:b/>
          <w:sz w:val="28"/>
          <w:szCs w:val="28"/>
        </w:rPr>
        <w:t>іктор Кімакович</w:t>
      </w:r>
    </w:p>
    <w:p w:rsidR="00E301E8" w:rsidRPr="000D447B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D447B">
        <w:rPr>
          <w:rFonts w:ascii="Times New Roman" w:hAnsi="Times New Roman"/>
          <w:sz w:val="28"/>
          <w:szCs w:val="28"/>
        </w:rPr>
        <w:t xml:space="preserve">Додаток 1 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наказу</w:t>
      </w:r>
      <w:proofErr w:type="gramEnd"/>
      <w:r>
        <w:rPr>
          <w:rFonts w:ascii="Times New Roman" w:hAnsi="Times New Roman"/>
          <w:sz w:val="28"/>
          <w:szCs w:val="28"/>
        </w:rPr>
        <w:t xml:space="preserve"> департаменту освіти, </w:t>
      </w:r>
      <w:r w:rsidRPr="000D447B">
        <w:rPr>
          <w:rFonts w:ascii="Times New Roman" w:hAnsi="Times New Roman"/>
          <w:sz w:val="28"/>
          <w:szCs w:val="28"/>
        </w:rPr>
        <w:t xml:space="preserve">науки </w:t>
      </w:r>
      <w:r>
        <w:rPr>
          <w:rFonts w:ascii="Times New Roman" w:hAnsi="Times New Roman"/>
          <w:sz w:val="28"/>
          <w:szCs w:val="28"/>
        </w:rPr>
        <w:t xml:space="preserve"> та молодіжної політики </w:t>
      </w:r>
      <w:r w:rsidRPr="000D447B">
        <w:rPr>
          <w:rFonts w:ascii="Times New Roman" w:hAnsi="Times New Roman"/>
          <w:sz w:val="28"/>
          <w:szCs w:val="28"/>
        </w:rPr>
        <w:t>облдержадміністрації</w:t>
      </w:r>
    </w:p>
    <w:p w:rsidR="00E301E8" w:rsidRPr="000D447B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D447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«___»_____________</w:t>
      </w:r>
      <w:r w:rsidRPr="000D447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E301E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01E8" w:rsidRPr="000D447B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D447B">
        <w:rPr>
          <w:rFonts w:ascii="Times New Roman" w:eastAsia="Times New Roman" w:hAnsi="Times New Roman"/>
          <w:b/>
          <w:sz w:val="28"/>
          <w:szCs w:val="24"/>
          <w:lang w:eastAsia="ru-RU"/>
        </w:rPr>
        <w:t>Умови визначення результаті</w:t>
      </w:r>
      <w:proofErr w:type="gramStart"/>
      <w:r w:rsidRPr="000D447B">
        <w:rPr>
          <w:rFonts w:ascii="Times New Roman" w:eastAsia="Times New Roman" w:hAnsi="Times New Roman"/>
          <w:b/>
          <w:sz w:val="28"/>
          <w:szCs w:val="24"/>
          <w:lang w:eastAsia="ru-RU"/>
        </w:rPr>
        <w:t>в</w:t>
      </w:r>
      <w:proofErr w:type="gramEnd"/>
      <w:r w:rsidRPr="000D447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E301E8" w:rsidRPr="000D447B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0D447B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ІІ етапу Всеукраїнського конкурсу-захисту науково-дослідницьких робіт учнів-члені</w:t>
      </w:r>
      <w:proofErr w:type="gramStart"/>
      <w:r w:rsidRPr="000D447B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0D447B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8/</w:t>
      </w:r>
      <w:r w:rsidRPr="000D447B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</w:t>
      </w:r>
      <w:r w:rsidRPr="000D447B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E301E8" w:rsidRPr="000D447B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 сумарна оцінка за участь у </w:t>
      </w:r>
      <w:proofErr w:type="gramStart"/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>вс</w:t>
      </w:r>
      <w:proofErr w:type="gramEnd"/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 xml:space="preserve">іх розділах програми </w:t>
      </w:r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br/>
        <w:t>ІІ етапу конкурсу становить 100 балів.</w:t>
      </w:r>
    </w:p>
    <w:p w:rsidR="00E301E8" w:rsidRPr="000D447B" w:rsidRDefault="00E301E8" w:rsidP="00E301E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01E8" w:rsidRPr="000D447B" w:rsidRDefault="00E301E8" w:rsidP="00E301E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>І. Заочне оцінювання науково-дослідницьких робі</w:t>
      </w:r>
      <w:proofErr w:type="gramStart"/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proofErr w:type="gramStart"/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Заочне оцінювання науково-дослідницьких робіт здійснюється членами журі на предмет дотримання учасниками Вимог щодо написання, оформлення та представлення учнівських науково-дослідницьких робіт. Член журі, який здійснює оцінювання науково-дослідницької роботи учасника, заповнює протокол попереднього оцінювання науково-дослідницьких робіт відповідно до критеріїв.</w:t>
      </w:r>
      <w:proofErr w:type="gramEnd"/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 xml:space="preserve">2. Критерії оцінювання науково-дослідницьких робіт (крім секцій літературної творчості, науково-технічної творчості та </w:t>
      </w:r>
      <w:proofErr w:type="gramStart"/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винах</w:t>
      </w:r>
      <w:proofErr w:type="gramEnd"/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ідництва):</w:t>
      </w:r>
    </w:p>
    <w:tbl>
      <w:tblPr>
        <w:tblW w:w="0" w:type="auto"/>
        <w:tblLayout w:type="fixed"/>
        <w:tblLook w:val="0000"/>
      </w:tblPr>
      <w:tblGrid>
        <w:gridCol w:w="6237"/>
        <w:gridCol w:w="2794"/>
      </w:tblGrid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1) актуальність, теоретичне і(або) практичне значення роботи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2) наукова новизна одержаних результаті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3) системність і повнота у розкритті теми 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; 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4)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досл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ідницький характер роботи, доцільність та коректність використаних методів дослідження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; 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5) аргументованість висновкі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їх відповідність одержаним результатам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- 2,5 бали;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6) стиль, грамотність, логічність викладу; відповідність вимогам до змісту та оформлення наукових робі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- 2,5 бали</w:t>
            </w:r>
          </w:p>
        </w:tc>
      </w:tr>
    </w:tbl>
    <w:p w:rsidR="00E301E8" w:rsidRPr="000D447B" w:rsidRDefault="00E301E8" w:rsidP="00E301E8">
      <w:pPr>
        <w:spacing w:after="0" w:line="240" w:lineRule="auto"/>
        <w:ind w:firstLine="16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z w:val="28"/>
          <w:szCs w:val="28"/>
          <w:lang w:eastAsia="ru-RU"/>
        </w:rPr>
        <w:t xml:space="preserve"> кількість балів - 29.</w:t>
      </w:r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Критерії оцінювання науково-дослідницьких робіт секції літературної творчості:</w:t>
      </w:r>
    </w:p>
    <w:tbl>
      <w:tblPr>
        <w:tblW w:w="0" w:type="auto"/>
        <w:tblLayout w:type="fixed"/>
        <w:tblLook w:val="0000"/>
      </w:tblPr>
      <w:tblGrid>
        <w:gridCol w:w="6237"/>
        <w:gridCol w:w="2794"/>
      </w:tblGrid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1) повнота розкриття теми та художніх образі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- 12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2) оригінальність образно-художнього мислення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- 9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3) власна творча неповторність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4) грамотність викладу та культура оформлення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- 2 бали</w:t>
            </w:r>
          </w:p>
        </w:tc>
      </w:tr>
    </w:tbl>
    <w:p w:rsidR="00E301E8" w:rsidRPr="000D447B" w:rsidRDefault="00E301E8" w:rsidP="00E301E8">
      <w:pPr>
        <w:spacing w:after="0" w:line="240" w:lineRule="auto"/>
        <w:ind w:firstLine="1620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 кількість балів - 29.</w:t>
      </w:r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 xml:space="preserve">Критерії оцінювання науково-дослідницьких робіт секції науково-технічної творчості та </w:t>
      </w:r>
      <w:proofErr w:type="gramStart"/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винах</w:t>
      </w:r>
      <w:proofErr w:type="gramEnd"/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ідництва:</w:t>
      </w:r>
    </w:p>
    <w:tbl>
      <w:tblPr>
        <w:tblW w:w="0" w:type="auto"/>
        <w:tblLayout w:type="fixed"/>
        <w:tblLook w:val="0000"/>
      </w:tblPr>
      <w:tblGrid>
        <w:gridCol w:w="6237"/>
        <w:gridCol w:w="2794"/>
      </w:tblGrid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1) актуальність, практичне, прикладне значення роботи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2) науково-технічна новизна, евристичність роботи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3) системність і повнота у розкритті теми; аргументованість висновкі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їх відповідність одержаним результатам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; 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4)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досл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ідницький характер роботи, доцільність та коректність використаних методів дослідження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; 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5) наявність патенту на винахід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- 2,5 бали</w:t>
            </w:r>
          </w:p>
        </w:tc>
      </w:tr>
      <w:tr w:rsidR="00E301E8" w:rsidRPr="000D447B" w:rsidTr="00563071">
        <w:tc>
          <w:tcPr>
            <w:tcW w:w="6237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6) стиль, грамотність, логічність викладу; відповідність вимогам до змісту та оформлення наукових робі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- 2,5 бали</w:t>
            </w:r>
          </w:p>
        </w:tc>
      </w:tr>
    </w:tbl>
    <w:p w:rsidR="00E301E8" w:rsidRPr="000D447B" w:rsidRDefault="00E301E8" w:rsidP="00E301E8">
      <w:pPr>
        <w:spacing w:after="0" w:line="240" w:lineRule="auto"/>
        <w:ind w:firstLine="1620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 кількість балів - 29.</w:t>
      </w:r>
    </w:p>
    <w:p w:rsidR="00E301E8" w:rsidRPr="000D447B" w:rsidRDefault="00E301E8" w:rsidP="00E301E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01E8" w:rsidRPr="000D447B" w:rsidRDefault="00E301E8" w:rsidP="00E301E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ІІ. Оцінювання навчальних досягнень учасників з базових дисциплін (виконання контрольних завдань)</w:t>
      </w:r>
    </w:p>
    <w:p w:rsidR="00E301E8" w:rsidRPr="000D447B" w:rsidRDefault="00E301E8" w:rsidP="00E301E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1. Оцінювання навчальних досягнень учасників із базових дисциплін передбачає виконання завдань за трьома </w:t>
      </w: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івнями складності.</w:t>
      </w:r>
      <w:r w:rsidRPr="000D44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На виконання завдань із базових дисциплін учасникам відводиться три астрономічних години.</w:t>
      </w:r>
      <w:r w:rsidRPr="000D44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Форма завдань визначається членами предметної комі</w:t>
      </w: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ії. 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0D447B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 </w:t>
      </w: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У наукових відділеннях математики, фізики та астрономії, економіки, технічних, комп’ютерних наук, хімії та біології, наук про Землю, екології та аграрних наук учасники виконують 7 завдань: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</w:p>
    <w:tbl>
      <w:tblPr>
        <w:tblW w:w="9382" w:type="dxa"/>
        <w:tblInd w:w="108" w:type="dxa"/>
        <w:tblLayout w:type="fixed"/>
        <w:tblLook w:val="0000"/>
      </w:tblPr>
      <w:tblGrid>
        <w:gridCol w:w="3794"/>
        <w:gridCol w:w="2794"/>
        <w:gridCol w:w="2794"/>
      </w:tblGrid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івень 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івень 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ІІІ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івень 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14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</w:tbl>
    <w:p w:rsidR="00E301E8" w:rsidRPr="000D447B" w:rsidRDefault="00E301E8" w:rsidP="00E301E8">
      <w:pPr>
        <w:spacing w:after="0" w:line="240" w:lineRule="auto"/>
        <w:ind w:firstLine="1620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 кількість балів - 29.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0"/>
          <w:lang w:eastAsia="ru-RU"/>
        </w:rPr>
        <w:t>3. У наукових відділеннях історії, філософії та суспільствознавства, літературознавства, фольклористики та мистецтвознавства, мовознавства учасники виконують 9 завдань: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</w:p>
    <w:tbl>
      <w:tblPr>
        <w:tblW w:w="9382" w:type="dxa"/>
        <w:tblInd w:w="108" w:type="dxa"/>
        <w:tblLayout w:type="fixed"/>
        <w:tblLook w:val="0000"/>
      </w:tblPr>
      <w:tblGrid>
        <w:gridCol w:w="3794"/>
        <w:gridCol w:w="2794"/>
        <w:gridCol w:w="2794"/>
      </w:tblGrid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івень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івень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  <w:tr w:rsidR="00E301E8" w:rsidRPr="000D447B" w:rsidTr="00563071">
        <w:tc>
          <w:tcPr>
            <w:tcW w:w="3794" w:type="dxa"/>
          </w:tcPr>
          <w:p w:rsidR="00E301E8" w:rsidRPr="000D447B" w:rsidRDefault="00E301E8" w:rsidP="0056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ІІІ 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івень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 завдання</w:t>
            </w:r>
          </w:p>
        </w:tc>
        <w:tc>
          <w:tcPr>
            <w:tcW w:w="279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14 балі</w:t>
            </w:r>
            <w:proofErr w:type="gramStart"/>
            <w:r w:rsidRPr="000D447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</w:tbl>
    <w:p w:rsidR="00E301E8" w:rsidRPr="000D447B" w:rsidRDefault="00E301E8" w:rsidP="00E301E8">
      <w:pPr>
        <w:spacing w:after="0" w:line="240" w:lineRule="auto"/>
        <w:ind w:firstLine="1620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 кількість балів - 29.</w:t>
      </w:r>
    </w:p>
    <w:p w:rsidR="00E301E8" w:rsidRPr="000D447B" w:rsidRDefault="00E301E8" w:rsidP="00E301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 xml:space="preserve">4. Результати оцінювання навчальних досягнень учасників із базових дисциплін фіксуються у протоколі оцінювання з навчальних досягнень учасників із базових дисциплін, який </w:t>
      </w:r>
      <w:proofErr w:type="gramStart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z w:val="28"/>
          <w:szCs w:val="24"/>
          <w:lang w:eastAsia="ru-RU"/>
        </w:rPr>
        <w:t>ідписується членами предметної комісії.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</w:pPr>
    </w:p>
    <w:p w:rsidR="00E301E8" w:rsidRPr="000D447B" w:rsidRDefault="00E301E8" w:rsidP="00E301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lastRenderedPageBreak/>
        <w:t>ІІІ. Захист науково-дослідницьких робі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т</w:t>
      </w:r>
      <w:proofErr w:type="gramEnd"/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1. Захист науково-дослідницьких робіт проходить у секціях демократично та гласно.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Допускається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присутність на захисті керівників команд, наукових керівників, вчителів та батьків.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2. Захист науково-дослідницьких робіт проходить у кожній науковій секції окремо.</w:t>
      </w:r>
      <w:r w:rsidRPr="000D4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3. Захист науково-дослідницьких робіт у секціях  іноземної мови відбувається  іноземною мовою (відповідно до назви секції).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4. Для захисту надається до 10 хвилин, для відповіді на запитання – до 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br/>
        <w:t xml:space="preserve">3 хвилин. 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Захист оцінюється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за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такими критеріями:</w:t>
      </w:r>
    </w:p>
    <w:tbl>
      <w:tblPr>
        <w:tblW w:w="0" w:type="auto"/>
        <w:tblLayout w:type="fixed"/>
        <w:tblLook w:val="0000"/>
      </w:tblPr>
      <w:tblGrid>
        <w:gridCol w:w="7513"/>
        <w:gridCol w:w="2234"/>
      </w:tblGrid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1) аргументованість вибору теми 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досл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ідження та її розкриття, вільне володіння матеріалом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- 16 балі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2) ступінь самостійності автора у виконанні роботи; особистий внесок автора 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роботу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- 7 балі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3) чіткість, логічність, 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посл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ідовність, лаконічність викладення матеріалу 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- 4 бали;</w:t>
            </w:r>
          </w:p>
        </w:tc>
      </w:tr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4) компетентність учасника, вичерпність відповідей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- 7 балі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в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;</w:t>
            </w:r>
          </w:p>
        </w:tc>
      </w:tr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5) етикет та культура спілкування учасника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- 4 бали;</w:t>
            </w:r>
          </w:p>
        </w:tc>
      </w:tr>
      <w:tr w:rsidR="00E301E8" w:rsidRPr="000D447B" w:rsidTr="00563071">
        <w:tc>
          <w:tcPr>
            <w:tcW w:w="7513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6) </w:t>
            </w:r>
            <w:proofErr w:type="gramStart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активна кваліфікована</w:t>
            </w:r>
            <w:proofErr w:type="gramEnd"/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участь у веденні дискусії</w:t>
            </w:r>
          </w:p>
        </w:tc>
        <w:tc>
          <w:tcPr>
            <w:tcW w:w="2234" w:type="dxa"/>
          </w:tcPr>
          <w:p w:rsidR="00E301E8" w:rsidRPr="000D447B" w:rsidRDefault="00E301E8" w:rsidP="00563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D447B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- 4 бали.</w:t>
            </w:r>
          </w:p>
        </w:tc>
      </w:tr>
    </w:tbl>
    <w:p w:rsidR="00E301E8" w:rsidRPr="000D447B" w:rsidRDefault="00E301E8" w:rsidP="00E301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Максимальна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кількість балів - 42.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5.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ісля виступу всіх учасників у науковій секції журі проводить оцінювання їхніх виступів. Під час оцінювання виступів учасників забороняється присутність осіб, які не є членами журі.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6. Результати оцінювання захисту науково-дослідницьких робіт фіксуються у протоколі, 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який </w:t>
      </w:r>
      <w:proofErr w:type="gram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ідписується членами журі.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На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ідставі протоколів заочного оцінювання науково-дослідницьких робіт, оцінювання навчальних досягнень учасників із базових дисциплін та захисту науково-дослідницьких робіт журі відповідних секцій складає підсумковий протокол проведення ІІ етапу конкурсу в кожній секції, який є підставою для встановлення результатів ІІ етапу конкурсу, які оголошуються у день проведення конкурсу.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Вс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і одержані оцінки вважаються остаточними, якщо протягом однієї години після оголошення результатів учасником конкурсу не було подано офіційної апеляції у письмовій формі. 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У разі виникнення питань щодо результатів захисту науково-дослідницьких робіт учасник може звернутися за роз’ясненнями до голови журі відповідної наукової секції не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ізніше ніж через 10 хвилин після їх оголошення.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У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такому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разі учаснику головою та членами журі відповідної наукової секції надаються аргументовані роз’яснення та рекомендації.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Якщо учасник конкурсу не згідний із результатами заочного оцінювання науково-дослідницьких робіт та оцінювання  навчальних досягнень із базових дисциплін він подає апеляційну заяву на ім’я голови журі відповідної секції протягом однієї години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ісля оголошення результатів. Апеляційна заява розглядається головою та членами журі в присутності учасника конкурсу. </w:t>
      </w:r>
      <w:r w:rsidRPr="000D447B">
        <w:rPr>
          <w:rFonts w:ascii="Times New Roman" w:eastAsia="Times New Roman" w:hAnsi="Times New Roman"/>
          <w:sz w:val="28"/>
          <w:szCs w:val="28"/>
          <w:lang w:eastAsia="uk-UA"/>
        </w:rPr>
        <w:t>В апеляційній заяві має бути зазначена причина подання апеляції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. Присутність 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lastRenderedPageBreak/>
        <w:t xml:space="preserve">інших осіб не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допускається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Апеляційна заява розглядається у такій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посл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ідовності: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зачитується апеляційна заява;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в усній формі уточнюються причини подання апеляції;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заслуховуються питання та коментарі учасника конкурсу;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заслуховуються коментарі голови і членів журі;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п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ісля обговорення голова і члени журі приймають остаточне рішення, яке фіксують в апеляційній заяві та вносять до протоколу;</w:t>
      </w:r>
    </w:p>
    <w:p w:rsidR="00E301E8" w:rsidRPr="000D447B" w:rsidRDefault="00E301E8" w:rsidP="00E301E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учасник конкурсу ознайомлюється з остаточним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р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ішенням журі, яке засвідчує своїм підписом в апеляційній заяві.</w:t>
      </w:r>
    </w:p>
    <w:p w:rsidR="00E301E8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Конкурс має характер особистої першості. Переможці визначаються у кожній секції за сумою балів, одержаних у </w:t>
      </w:r>
      <w:proofErr w:type="gramStart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вс</w:t>
      </w:r>
      <w:proofErr w:type="gramEnd"/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іх розділах програми конкурсу.</w:t>
      </w:r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 xml:space="preserve"> Переможцями ІІ етапу конкурсу є учасники, які в наукових секціях </w:t>
      </w:r>
      <w:proofErr w:type="gramStart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пос</w:t>
      </w:r>
      <w:proofErr w:type="gramEnd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іли 1, 2 і 3 місця.</w:t>
      </w:r>
    </w:p>
    <w:p w:rsidR="00E301E8" w:rsidRPr="001F1C59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</w:pPr>
      <w:r w:rsidRPr="001F1C59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Кількість призових (перших, других, т</w:t>
      </w:r>
      <w:r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ретіх) місць за результатами ІІ</w:t>
      </w:r>
      <w:r w:rsidRPr="001F1C59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 xml:space="preserve"> етапу </w:t>
      </w:r>
      <w:r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к</w:t>
      </w:r>
      <w:r w:rsidRPr="001F1C59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 xml:space="preserve">онкурсу становить 50 відсотків </w:t>
      </w:r>
      <w:proofErr w:type="gramStart"/>
      <w:r w:rsidRPr="001F1C59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в</w:t>
      </w:r>
      <w:proofErr w:type="gramEnd"/>
      <w:r w:rsidRPr="001F1C59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ід загальної кількості учасників у кожній секції окремо з орієнтовним розподілом їх у співвідношенні 1:2:3.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Перше місце визначається, якщо учасник набрав 85 і більше балі</w:t>
      </w:r>
      <w:proofErr w:type="gramStart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в</w:t>
      </w:r>
      <w:proofErr w:type="gramEnd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Друге місце визначається, якщо учасник набрав 80 і більше балі</w:t>
      </w:r>
      <w:proofErr w:type="gramStart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в</w:t>
      </w:r>
      <w:proofErr w:type="gramEnd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Третє місце визначається, якщо учасник набрав 75 і більше балі</w:t>
      </w:r>
      <w:proofErr w:type="gramStart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в</w:t>
      </w:r>
      <w:proofErr w:type="gramEnd"/>
      <w:r w:rsidRPr="000D447B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Результати проведення IІ етапу конкурсу затверджуютьс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я наказом департаменту освіти,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науки 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та молодіжної політики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 Івано-Франківської 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облдержадміністрації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.</w:t>
      </w:r>
    </w:p>
    <w:p w:rsidR="00E301E8" w:rsidRPr="000D447B" w:rsidRDefault="00E301E8" w:rsidP="00E301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За результатами ІІ етапу Конкурсу формуються команд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и</w:t>
      </w:r>
      <w:r w:rsidRPr="000D447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для участі у ІІІ етапі.</w:t>
      </w:r>
    </w:p>
    <w:p w:rsidR="00E301E8" w:rsidRPr="009B3BC8" w:rsidRDefault="00E301E8" w:rsidP="00E301E8">
      <w:pPr>
        <w:spacing w:after="0" w:line="240" w:lineRule="auto"/>
        <w:ind w:left="6000" w:hanging="480"/>
        <w:rPr>
          <w:rFonts w:ascii="Times New Roman" w:hAnsi="Times New Roman"/>
          <w:sz w:val="24"/>
          <w:szCs w:val="24"/>
        </w:rPr>
      </w:pPr>
    </w:p>
    <w:p w:rsidR="00E301E8" w:rsidRPr="009B3BC8" w:rsidRDefault="00E301E8" w:rsidP="00E301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301E8" w:rsidRPr="009B3BC8" w:rsidRDefault="00E301E8" w:rsidP="00E3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1E8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E301E8" w:rsidRPr="009523CD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B3095">
        <w:rPr>
          <w:rFonts w:ascii="Times New Roman" w:hAnsi="Times New Roman"/>
          <w:sz w:val="28"/>
          <w:szCs w:val="28"/>
        </w:rPr>
        <w:lastRenderedPageBreak/>
        <w:t xml:space="preserve">Додаток 2 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E301E8" w:rsidRPr="00FB3095" w:rsidRDefault="00E301E8" w:rsidP="00E301E8">
      <w:pPr>
        <w:spacing w:after="0" w:line="240" w:lineRule="auto"/>
        <w:ind w:left="5664"/>
        <w:rPr>
          <w:rFonts w:ascii="Times New Roman" w:hAnsi="Times New Roman"/>
          <w:b/>
          <w:sz w:val="28"/>
          <w:lang w:eastAsia="ru-RU"/>
        </w:rPr>
      </w:pPr>
      <w:r w:rsidRPr="003408D7">
        <w:rPr>
          <w:rFonts w:ascii="Times New Roman" w:hAnsi="Times New Roman"/>
          <w:sz w:val="28"/>
          <w:szCs w:val="28"/>
        </w:rPr>
        <w:t>від «___»_____________№ ___</w:t>
      </w:r>
    </w:p>
    <w:p w:rsidR="00E301E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01E8" w:rsidRPr="00B0528D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>Склад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предметних комісій</w:t>
      </w: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ІІ етапу Всеукраїнського конкурсу-захисту </w:t>
      </w:r>
    </w:p>
    <w:p w:rsidR="00E301E8" w:rsidRPr="00B0528D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науково-дослідницьких робіт учнів-члені</w:t>
      </w:r>
      <w:proofErr w:type="gramStart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</w:t>
      </w:r>
    </w:p>
    <w:p w:rsidR="00E301E8" w:rsidRPr="00B0528D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8/2019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E301E8" w:rsidRPr="00B0528D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</w:p>
    <w:p w:rsidR="00E301E8" w:rsidRPr="00B0528D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 xml:space="preserve">Українська мова та </w:t>
      </w:r>
      <w:proofErr w:type="gramStart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л</w:t>
      </w:r>
      <w:proofErr w:type="gramEnd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ітература</w:t>
      </w:r>
    </w:p>
    <w:p w:rsidR="00E301E8" w:rsidRPr="00CE2DD4" w:rsidRDefault="00E301E8" w:rsidP="00644F1B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Гнатюк Оксана Романівна,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аспірант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факультету філології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8066AD" w:rsidRDefault="00E301E8" w:rsidP="00644F1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Голод </w:t>
      </w:r>
      <w:proofErr w:type="gramStart"/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Наталія</w:t>
      </w:r>
      <w:proofErr w:type="gramEnd"/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 Степанівна,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8066AD" w:rsidRDefault="00E301E8" w:rsidP="00644F1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Кузнєцова Галина Григорівна,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8066AD" w:rsidRDefault="00E301E8" w:rsidP="00644F1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Монастирська Христина Романівна,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8066AD" w:rsidRDefault="00E301E8" w:rsidP="00644F1B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Василевич Гафія Ярославівна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, 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доцент.</w:t>
      </w:r>
    </w:p>
    <w:p w:rsidR="00E301E8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301E8" w:rsidRPr="00B0528D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ійська мова</w:t>
      </w:r>
    </w:p>
    <w:p w:rsidR="00E301E8" w:rsidRPr="00024C02" w:rsidRDefault="00E301E8" w:rsidP="00E301E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Янишин Ольга Каролівна, кандидат педагогічних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1240A9" w:rsidRDefault="00E301E8" w:rsidP="00E301E8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 xml:space="preserve">Білічак Оксана Ігорівна, викладач  </w:t>
      </w:r>
      <w:proofErr w:type="gramStart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ійської мови ДВНЗ «Івано-Франківський національний медичний університет».</w:t>
      </w:r>
    </w:p>
    <w:p w:rsidR="00E301E8" w:rsidRPr="00B0528D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Французька мова</w:t>
      </w:r>
    </w:p>
    <w:p w:rsidR="00E301E8" w:rsidRPr="00B0528D" w:rsidRDefault="00E301E8" w:rsidP="00E301E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ілас Андрій Андрійович, кандидат філологічних наук, доцент кафедри французької мови ДВНЗ «Прикарпатський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національний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унів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ерситет імені Василя Стефаника».</w:t>
      </w:r>
    </w:p>
    <w:p w:rsidR="00E301E8" w:rsidRPr="00B0528D" w:rsidRDefault="00E301E8" w:rsidP="00E301E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Німецька мова</w:t>
      </w:r>
    </w:p>
    <w:p w:rsidR="00E301E8" w:rsidRDefault="00E301E8" w:rsidP="00E301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Ковальчук Юстина Володимирівна,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асистент кафедри іноземних мов та перекладу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ДВНЗ «Прикарпатський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національний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Default="00E301E8" w:rsidP="00E301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301E8" w:rsidRDefault="00E301E8" w:rsidP="00E301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Польська мова</w:t>
      </w:r>
    </w:p>
    <w:p w:rsidR="00E301E8" w:rsidRPr="007916CD" w:rsidRDefault="00E301E8" w:rsidP="00644F1B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  <w:lang w:eastAsia="uk-UA"/>
        </w:rPr>
      </w:pPr>
      <w:r w:rsidRPr="007916CD">
        <w:rPr>
          <w:rFonts w:ascii="Times New Roman" w:eastAsia="Times New Roman" w:hAnsi="Times New Roman"/>
          <w:sz w:val="28"/>
          <w:szCs w:val="28"/>
          <w:lang w:eastAsia="uk-UA"/>
        </w:rPr>
        <w:t xml:space="preserve">Бігун Оксана Андріївна, вчитель польської мови Калуської ЗОШ І-ІІІ ст. № 1 Калуської міської </w:t>
      </w:r>
      <w:proofErr w:type="gramStart"/>
      <w:r w:rsidRPr="007916CD"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 w:rsidRPr="007916CD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E301E8" w:rsidRPr="008066AD" w:rsidRDefault="00E301E8" w:rsidP="00E301E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Історія України</w:t>
      </w:r>
    </w:p>
    <w:p w:rsidR="00E301E8" w:rsidRPr="00B0528D" w:rsidRDefault="00E301E8" w:rsidP="00E301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Савка Олександр Юрійович, вчитель історії Івано-Франківської спеціалізованої загальноосвітньої школи І-ІІІ ступенів № 1 з поглибленим вивченням </w:t>
      </w: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ійської мови Івано-Франківської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B0528D" w:rsidRDefault="00E301E8" w:rsidP="00E301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Роспопа Ярослав Миколайович, вчитель історії Івано-Франківської загальноосвітньої школи І-ІІІ ступенів 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2 Івано-Франківської міської </w:t>
      </w:r>
      <w:proofErr w:type="gramStart"/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B0528D" w:rsidRDefault="00E301E8" w:rsidP="00E301E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Географія</w:t>
      </w:r>
    </w:p>
    <w:p w:rsidR="00E301E8" w:rsidRDefault="00E301E8" w:rsidP="00E301E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00443">
        <w:rPr>
          <w:rFonts w:ascii="Times New Roman" w:eastAsia="Times New Roman" w:hAnsi="Times New Roman"/>
          <w:sz w:val="28"/>
          <w:szCs w:val="28"/>
          <w:lang w:eastAsia="uk-UA"/>
        </w:rPr>
        <w:t>Богович Михайло Миколайович,  вчитель географії Івано-Франківської спеціалізованої школи І-ІІІ ступенів № 5 з поглибленим вивченням німецької мови Івано-Франківської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B062F9" w:rsidRDefault="00E301E8" w:rsidP="00E301E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Мердух Василь Іванович, вчитель географії  </w:t>
      </w:r>
      <w:r w:rsidRPr="00606C73">
        <w:rPr>
          <w:rFonts w:ascii="Times New Roman" w:eastAsia="Times New Roman" w:hAnsi="Times New Roman"/>
          <w:sz w:val="28"/>
          <w:szCs w:val="28"/>
          <w:lang w:eastAsia="uk-UA"/>
        </w:rPr>
        <w:t xml:space="preserve"> Івано-Франківської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загальноосвітньої школи І-ІІІ ступенів </w:t>
      </w:r>
      <w:r w:rsidRPr="00606C73">
        <w:rPr>
          <w:rFonts w:ascii="Times New Roman" w:eastAsia="Times New Roman" w:hAnsi="Times New Roman"/>
          <w:sz w:val="28"/>
          <w:szCs w:val="28"/>
          <w:lang w:eastAsia="uk-UA"/>
        </w:rPr>
        <w:t xml:space="preserve">№17 </w:t>
      </w:r>
      <w:r w:rsidRPr="00D00443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B0528D" w:rsidRDefault="00E301E8" w:rsidP="00E301E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Математика</w:t>
      </w:r>
    </w:p>
    <w:p w:rsidR="00E301E8" w:rsidRPr="00B0528D" w:rsidRDefault="00E301E8" w:rsidP="00E301E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Махней Олександр Володимирович,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наук, доцент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E301E8" w:rsidRPr="00B0528D" w:rsidRDefault="00E301E8" w:rsidP="00E301E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Ікалюк Михайло Йосипович, заступник директора Івано-Франківського ОДЦНТТУМ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301E8" w:rsidRPr="007916CD" w:rsidRDefault="00E301E8" w:rsidP="00E301E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7916CD">
        <w:rPr>
          <w:rFonts w:ascii="Times New Roman" w:eastAsia="Times New Roman" w:hAnsi="Times New Roman"/>
          <w:sz w:val="28"/>
          <w:szCs w:val="28"/>
          <w:lang w:eastAsia="uk-UA"/>
        </w:rPr>
        <w:t xml:space="preserve">Тирлич Володимир Васильович, старший викладач </w:t>
      </w:r>
      <w:r w:rsidRPr="007916CD">
        <w:rPr>
          <w:rFonts w:ascii="Times New Roman" w:eastAsia="Times New Roman" w:hAnsi="Times New Roman"/>
          <w:bCs/>
          <w:sz w:val="28"/>
          <w:szCs w:val="28"/>
          <w:lang w:eastAsia="uk-UA"/>
        </w:rPr>
        <w:t>Івано-Франківського національного технічного університету нафти і газу.</w:t>
      </w:r>
    </w:p>
    <w:p w:rsidR="00E301E8" w:rsidRPr="007916CD" w:rsidRDefault="00E301E8" w:rsidP="00E301E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7916CD">
        <w:rPr>
          <w:rFonts w:ascii="Times New Roman" w:eastAsia="Times New Roman" w:hAnsi="Times New Roman"/>
          <w:sz w:val="28"/>
          <w:szCs w:val="28"/>
          <w:lang w:eastAsia="uk-UA"/>
        </w:rPr>
        <w:t xml:space="preserve">Тимків Іван Дмитрович, </w:t>
      </w:r>
      <w:r w:rsidRPr="007916C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наук, доцент Івано-Франківського національного технічного університету нафти і газу.</w:t>
      </w:r>
    </w:p>
    <w:p w:rsidR="00E301E8" w:rsidRDefault="00E301E8" w:rsidP="00E301E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E301E8" w:rsidRPr="00B0528D" w:rsidRDefault="00E301E8" w:rsidP="00E301E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Фізика</w:t>
      </w:r>
    </w:p>
    <w:p w:rsidR="00E301E8" w:rsidRDefault="00E301E8" w:rsidP="00E301E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Кайкан Лариса Степанівна</w:t>
      </w:r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, </w:t>
      </w:r>
      <w:r w:rsidRPr="001A732F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кандидат фізико-математичних наук, ст. лаборант кафедри </w:t>
      </w:r>
      <w:proofErr w:type="gramStart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матеріалознавства і нов</w:t>
      </w:r>
      <w:proofErr w:type="gramEnd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ітніх технологій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Default="00E301E8" w:rsidP="00E301E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Костюк Оксана Богданівна,  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кандидат фізико-математичних наук, стар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ший науковий співробітник ДВНЗ «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»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B0528D" w:rsidRDefault="00E301E8" w:rsidP="00E301E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Запухляк Жанна Русланівна, аспірант ДВНЗ «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»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Default="00E301E8" w:rsidP="00E301E8">
      <w:pPr>
        <w:spacing w:after="0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301E8" w:rsidRPr="00B0528D" w:rsidRDefault="00E301E8" w:rsidP="00E301E8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іологія</w:t>
      </w:r>
    </w:p>
    <w:p w:rsidR="00E301E8" w:rsidRDefault="00E301E8" w:rsidP="00644F1B">
      <w:pPr>
        <w:keepNext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Соловей Роман Сергійович, вчитель біології та екології Івано-Франківського ліцею № 13 Івано-Франківської міської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ради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keepNext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66CB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Цап'юк Леся Мирославівна, старший лаборант ДВНЗ  </w:t>
      </w:r>
      <w:r w:rsidRPr="00462FEC">
        <w:rPr>
          <w:rFonts w:ascii="Times New Roman" w:eastAsia="Times New Roman" w:hAnsi="Times New Roman"/>
          <w:bCs/>
          <w:sz w:val="28"/>
          <w:szCs w:val="24"/>
          <w:lang w:eastAsia="uk-UA"/>
        </w:rPr>
        <w:t>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AD6339" w:rsidRDefault="00E301E8" w:rsidP="00644F1B">
      <w:pPr>
        <w:keepNext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Семак Уляна Йосипівна, 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аспірант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факультету природничих наук ДВНЗ «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».</w:t>
      </w:r>
    </w:p>
    <w:p w:rsidR="00E301E8" w:rsidRPr="00B0528D" w:rsidRDefault="00E301E8" w:rsidP="00E301E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Хімія</w:t>
      </w:r>
    </w:p>
    <w:p w:rsidR="00E301E8" w:rsidRPr="004D34E3" w:rsidRDefault="00E301E8" w:rsidP="00644F1B">
      <w:pPr>
        <w:keepNext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 xml:space="preserve">Токарик Галина Володимирівна, кандидат хімічних наук, доцент ДВНЗ </w:t>
      </w:r>
      <w:r w:rsidRPr="00024C02">
        <w:rPr>
          <w:rFonts w:ascii="Times New Roman" w:eastAsia="Times New Roman" w:hAnsi="Times New Roman"/>
          <w:bCs/>
          <w:sz w:val="28"/>
          <w:szCs w:val="24"/>
          <w:lang w:eastAsia="ru-RU"/>
        </w:rPr>
        <w:t>«Івано-Франківський національний медичний університет»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4D34E3" w:rsidRDefault="00E301E8" w:rsidP="00644F1B">
      <w:pPr>
        <w:keepNext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Кузишин Ольга Василівна, кандидат фізико-математичних наук, доцент ДВНЗ «Прикарпатський національний університет імені Василя Стефаника».</w:t>
      </w:r>
    </w:p>
    <w:p w:rsidR="00E301E8" w:rsidRPr="004D34E3" w:rsidRDefault="00E301E8" w:rsidP="00644F1B">
      <w:pPr>
        <w:keepNext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Мі</w:t>
      </w:r>
      <w:proofErr w:type="gramStart"/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дак</w:t>
      </w:r>
      <w:proofErr w:type="gramEnd"/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Лілія Ярославівна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хімічних наук, доцент ДВНЗ «Прикарпатський національний університет імені Василя Стефаника». </w:t>
      </w:r>
    </w:p>
    <w:p w:rsidR="00E301E8" w:rsidRDefault="00E301E8" w:rsidP="00E301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01E8" w:rsidRDefault="00E301E8" w:rsidP="00E301E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Зарубіжна література</w:t>
      </w:r>
    </w:p>
    <w:p w:rsidR="00E301E8" w:rsidRPr="008632CA" w:rsidRDefault="00E301E8" w:rsidP="00644F1B">
      <w:pPr>
        <w:numPr>
          <w:ilvl w:val="1"/>
          <w:numId w:val="29"/>
        </w:num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Кобута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ітлана Степанівна, </w:t>
      </w:r>
      <w:r w:rsidRPr="008632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 w:rsidRPr="008632CA">
        <w:rPr>
          <w:rFonts w:ascii="Times New Roman" w:eastAsia="Times New Roman" w:hAnsi="Times New Roman"/>
          <w:sz w:val="28"/>
          <w:szCs w:val="24"/>
          <w:lang w:eastAsia="ru-RU"/>
        </w:rPr>
        <w:t>асистент кафедри  ін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оземних мов та перекладу  ДВНЗ «</w:t>
      </w:r>
      <w:r w:rsidRPr="008632CA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E301E8" w:rsidRPr="009523CD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7C3E4E">
        <w:rPr>
          <w:rFonts w:ascii="Times New Roman" w:hAnsi="Times New Roman"/>
          <w:sz w:val="28"/>
          <w:szCs w:val="28"/>
        </w:rPr>
        <w:t xml:space="preserve">Додаток 3 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E301E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408D7">
        <w:rPr>
          <w:rFonts w:ascii="Times New Roman" w:hAnsi="Times New Roman"/>
          <w:sz w:val="28"/>
          <w:szCs w:val="28"/>
        </w:rPr>
        <w:t>від «___»_____________№ ___</w:t>
      </w:r>
    </w:p>
    <w:p w:rsidR="00E301E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01E8" w:rsidRPr="0082107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Склад журі 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ІІ етапу Всеукраїнського конкурсу-захисту </w:t>
      </w:r>
    </w:p>
    <w:p w:rsidR="00E301E8" w:rsidRPr="0082107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науково-дослідницьких робіт учнів-члені</w:t>
      </w:r>
      <w:proofErr w:type="gramStart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в</w:t>
      </w:r>
      <w:proofErr w:type="gramEnd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Малої академії наук України </w:t>
      </w:r>
    </w:p>
    <w:p w:rsidR="00E301E8" w:rsidRPr="00821078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8/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9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навчальному році  </w:t>
      </w:r>
    </w:p>
    <w:p w:rsidR="00E301E8" w:rsidRPr="00821078" w:rsidRDefault="00E301E8" w:rsidP="00E301E8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. 02.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</w:p>
    <w:p w:rsidR="00E301E8" w:rsidRPr="00821078" w:rsidRDefault="00E301E8" w:rsidP="00E301E8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літератури</w:t>
      </w:r>
    </w:p>
    <w:p w:rsidR="00E301E8" w:rsidRDefault="00E301E8" w:rsidP="00644F1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Деркачова Ольга Сергіївна, 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>доктор філологічних наук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професор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Качак Тетяна Богданівна, 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>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301E8" w:rsidRPr="000D75C1" w:rsidRDefault="00E301E8" w:rsidP="00644F1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Ушневич Соломія Едуардівна,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зарубіжної літератури</w:t>
      </w:r>
    </w:p>
    <w:p w:rsidR="00E301E8" w:rsidRPr="00821078" w:rsidRDefault="00E301E8" w:rsidP="00644F1B">
      <w:pPr>
        <w:numPr>
          <w:ilvl w:val="1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Спатар Ірина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доцент 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632CA" w:rsidRDefault="00E301E8" w:rsidP="00644F1B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Кобута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Св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ітлана Степанівна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632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доцент</w:t>
      </w:r>
      <w:r w:rsidRPr="008632CA">
        <w:rPr>
          <w:rFonts w:ascii="Times New Roman" w:eastAsia="Times New Roman" w:hAnsi="Times New Roman"/>
          <w:sz w:val="28"/>
          <w:szCs w:val="24"/>
          <w:lang w:eastAsia="ru-RU"/>
        </w:rPr>
        <w:t xml:space="preserve">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1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Мурейко Анна Борисівна, викладач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Default="00E301E8" w:rsidP="00E301E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Секція мистецтвознавства</w:t>
      </w:r>
    </w:p>
    <w:p w:rsidR="00E301E8" w:rsidRPr="009D18CE" w:rsidRDefault="00E301E8" w:rsidP="00E301E8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Секція кримськотатарської гуманітаристики</w:t>
      </w: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E301E8" w:rsidRPr="000D75C1" w:rsidRDefault="00E301E8" w:rsidP="00644F1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Губаль Богдан Іванович, заслужений художник України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професор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301E8" w:rsidRPr="009D18CE" w:rsidRDefault="00E301E8" w:rsidP="00644F1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Гнатюк Михайло Васильович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9D18CE" w:rsidRDefault="00E301E8" w:rsidP="00644F1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Чмелик Ірина Василівна,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доцент 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1E8" w:rsidRPr="00821078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Секція фольклористики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Секція </w:t>
      </w:r>
      <w:proofErr w:type="gramStart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ітературної творчості </w:t>
      </w:r>
    </w:p>
    <w:p w:rsidR="00E301E8" w:rsidRDefault="00E301E8" w:rsidP="0064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Процюк Любов Богданівна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01E8" w:rsidRDefault="00E301E8" w:rsidP="0064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Хороб Марта Богданівна, 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доцент.</w:t>
      </w:r>
    </w:p>
    <w:p w:rsidR="00E301E8" w:rsidRPr="008632CA" w:rsidRDefault="00E301E8" w:rsidP="0064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Курінна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Степанівна, 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>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01E8" w:rsidRDefault="00E301E8" w:rsidP="00E301E8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мови</w:t>
      </w:r>
    </w:p>
    <w:p w:rsidR="00E301E8" w:rsidRDefault="00E301E8" w:rsidP="00644F1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ітель Василь Іванович,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Семенюк Оксана Антонівна,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Стефурак Роксолана Іванівна,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tabs>
          <w:tab w:val="center" w:pos="4677"/>
          <w:tab w:val="left" w:pos="613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tabs>
          <w:tab w:val="center" w:pos="4677"/>
          <w:tab w:val="left" w:pos="6135"/>
        </w:tabs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англ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ійської мови </w:t>
      </w:r>
    </w:p>
    <w:p w:rsidR="00E301E8" w:rsidRPr="000D75C1" w:rsidRDefault="00E301E8" w:rsidP="00644F1B">
      <w:pPr>
        <w:numPr>
          <w:ilvl w:val="0"/>
          <w:numId w:val="17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Бистров Яків Володимирович,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17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Дойчик Оксана Ярославівна,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C1398E" w:rsidRDefault="00E301E8" w:rsidP="00644F1B">
      <w:pPr>
        <w:numPr>
          <w:ilvl w:val="0"/>
          <w:numId w:val="17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Думчак Ірина Михайлівна,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Default="00E301E8" w:rsidP="00E301E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німецької мови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>Секція французької мови</w:t>
      </w:r>
    </w:p>
    <w:p w:rsidR="00E301E8" w:rsidRPr="00821078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Секція польської мови</w:t>
      </w:r>
    </w:p>
    <w:p w:rsidR="00E301E8" w:rsidRPr="00821078" w:rsidRDefault="00E301E8" w:rsidP="00644F1B">
      <w:pPr>
        <w:numPr>
          <w:ilvl w:val="0"/>
          <w:numId w:val="41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ілас Андрій Андрійович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кандидат філологічних наук, доцент кафедри французької мови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0D75C1" w:rsidRDefault="00E301E8" w:rsidP="00644F1B">
      <w:pPr>
        <w:numPr>
          <w:ilvl w:val="0"/>
          <w:numId w:val="41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Павлишинець Олена Олегівна,</w:t>
      </w:r>
      <w:r w:rsidRPr="0095105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німецької філології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41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 xml:space="preserve">Бігун Оксана Андріївна, вчитель польської мови Калуської ЗОШ І-ІІІ ст. № 1 Калуської міської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ради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</w:t>
      </w:r>
    </w:p>
    <w:p w:rsidR="00E301E8" w:rsidRPr="00821078" w:rsidRDefault="00E301E8" w:rsidP="00E301E8">
      <w:pPr>
        <w:spacing w:before="180" w:after="12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філософії</w:t>
      </w:r>
      <w:r w:rsidRPr="004B5A6C">
        <w:rPr>
          <w:rFonts w:ascii="Times New Roman" w:eastAsia="Times New Roman" w:hAnsi="Times New Roman"/>
          <w:b/>
          <w:sz w:val="28"/>
          <w:szCs w:val="24"/>
          <w:lang w:eastAsia="ru-RU"/>
        </w:rPr>
        <w:br/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соц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іології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Секція теології, релігієзнавства та історії релігії </w:t>
      </w:r>
    </w:p>
    <w:p w:rsidR="00E301E8" w:rsidRPr="00821078" w:rsidRDefault="00E301E8" w:rsidP="00644F1B">
      <w:pPr>
        <w:numPr>
          <w:ilvl w:val="0"/>
          <w:numId w:val="28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Гнатюк Ярослав Степанович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філософських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Білоус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ітлана Іванівна,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філософських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Кучера Ірина Василівна,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історичних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tabs>
          <w:tab w:val="left" w:pos="90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правознавства</w:t>
      </w:r>
    </w:p>
    <w:p w:rsidR="00E301E8" w:rsidRDefault="00E301E8" w:rsidP="00644F1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Андріюк Володимир Володимирович,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25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Білоцький Олександр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ікторович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юридичних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>З</w:t>
      </w:r>
      <w:proofErr w:type="gramEnd"/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>інич Любомир Васильович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301E8" w:rsidRPr="00382E71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педагогіки</w:t>
      </w:r>
    </w:p>
    <w:p w:rsidR="00E301E8" w:rsidRPr="002E64FD" w:rsidRDefault="00E301E8" w:rsidP="00644F1B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>Мисак Богдан Павлович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педагогічних наук, доцент ДВНЗ “Прикарпатський національний університет імені Василя Стефаника”.</w:t>
      </w:r>
    </w:p>
    <w:p w:rsidR="00E301E8" w:rsidRDefault="00E301E8" w:rsidP="00644F1B">
      <w:pPr>
        <w:numPr>
          <w:ilvl w:val="0"/>
          <w:numId w:val="3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Протас Оксана Любомирівна,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</w:p>
    <w:p w:rsidR="00E301E8" w:rsidRDefault="00E301E8" w:rsidP="00644F1B">
      <w:pPr>
        <w:numPr>
          <w:ilvl w:val="0"/>
          <w:numId w:val="3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Дідух Ірина Ярославівна,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2E64FD" w:rsidRDefault="00E301E8" w:rsidP="00E301E8">
      <w:pPr>
        <w:tabs>
          <w:tab w:val="left" w:pos="900"/>
        </w:tabs>
        <w:suppressAutoHyphens/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301E8" w:rsidRPr="00821078" w:rsidRDefault="00E301E8" w:rsidP="00E301E8">
      <w:pPr>
        <w:tabs>
          <w:tab w:val="left" w:pos="900"/>
        </w:tabs>
        <w:suppressAutoHyphens/>
        <w:spacing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журналістики</w:t>
      </w:r>
    </w:p>
    <w:p w:rsidR="00E301E8" w:rsidRPr="008A2480" w:rsidRDefault="00E301E8" w:rsidP="00644F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Хороб Соломія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  <w:r w:rsidRPr="008A24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301E8" w:rsidRPr="00821078" w:rsidRDefault="00E301E8" w:rsidP="00644F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Шотурма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Володимирівна,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політи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журналістики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382E71" w:rsidRDefault="00E301E8" w:rsidP="00644F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Пристай Галина Іванівна,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соц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іальних комунікацій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журналістики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історії України</w:t>
      </w:r>
    </w:p>
    <w:p w:rsidR="00E301E8" w:rsidRPr="00821078" w:rsidRDefault="00E301E8" w:rsidP="00644F1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Марущенко Олександр Володимирович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Королько Андрій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З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іновійович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Паска Богдан Валерійович,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E301E8">
      <w:pPr>
        <w:suppressAutoHyphens/>
        <w:spacing w:before="18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історичного краєзнавства</w:t>
      </w:r>
    </w:p>
    <w:p w:rsidR="00E301E8" w:rsidRDefault="00E301E8" w:rsidP="00644F1B">
      <w:pPr>
        <w:numPr>
          <w:ilvl w:val="1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Бурачок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proofErr w:type="gramEnd"/>
    </w:p>
    <w:p w:rsidR="00E301E8" w:rsidRPr="00821078" w:rsidRDefault="00E301E8" w:rsidP="00644F1B">
      <w:pPr>
        <w:numPr>
          <w:ilvl w:val="1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Єгрешій Олег Ігорович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1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Міщук Андрій Іванович,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етнології</w:t>
      </w:r>
    </w:p>
    <w:p w:rsidR="00E301E8" w:rsidRDefault="00E301E8" w:rsidP="00E301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всесвітньої історії</w:t>
      </w:r>
    </w:p>
    <w:p w:rsidR="00E301E8" w:rsidRPr="00821078" w:rsidRDefault="00E301E8" w:rsidP="00E301E8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археології </w:t>
      </w:r>
    </w:p>
    <w:p w:rsidR="00E301E8" w:rsidRPr="00821078" w:rsidRDefault="00E301E8" w:rsidP="00644F1B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Щербін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301E8" w:rsidRPr="00821078" w:rsidRDefault="00E301E8" w:rsidP="00644F1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Солонець Ірина Федорівна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історичних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заступник начальника  навчально-методичного відділу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ДВНЗ 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Кочкін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>Ігор Тарасович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старший викладач кафедри етнології і археології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наук про Землю</w:t>
      </w:r>
    </w:p>
    <w:p w:rsidR="00E301E8" w:rsidRPr="00821078" w:rsidRDefault="00E301E8" w:rsidP="00644F1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Трубенко Олександр Миколайович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Дубей </w:t>
      </w:r>
      <w:proofErr w:type="gramStart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Володимирівна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920835" w:rsidRDefault="00E301E8" w:rsidP="00644F1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Ковальська Леся Володимирівна,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E301E8" w:rsidRDefault="00E301E8" w:rsidP="00E301E8">
      <w:pPr>
        <w:pStyle w:val="ad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01E8" w:rsidRPr="005A4603" w:rsidRDefault="00E301E8" w:rsidP="00E301E8">
      <w:pPr>
        <w:pStyle w:val="ad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60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A4603">
        <w:rPr>
          <w:rFonts w:ascii="Times New Roman" w:hAnsi="Times New Roman"/>
          <w:sz w:val="28"/>
          <w:szCs w:val="28"/>
          <w:lang w:eastAsia="ru-RU"/>
        </w:rPr>
        <w:t>. 02.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A4603">
        <w:rPr>
          <w:rFonts w:ascii="Times New Roman" w:hAnsi="Times New Roman"/>
          <w:sz w:val="28"/>
          <w:szCs w:val="28"/>
          <w:lang w:eastAsia="ru-RU"/>
        </w:rPr>
        <w:t xml:space="preserve"> р.</w:t>
      </w:r>
    </w:p>
    <w:p w:rsidR="00E301E8" w:rsidRPr="005A4603" w:rsidRDefault="00E301E8" w:rsidP="00E301E8">
      <w:pPr>
        <w:pStyle w:val="ad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603">
        <w:rPr>
          <w:rFonts w:ascii="Times New Roman" w:hAnsi="Times New Roman"/>
          <w:sz w:val="28"/>
          <w:szCs w:val="28"/>
          <w:lang w:eastAsia="ru-RU"/>
        </w:rPr>
        <w:t>Відділення технічних наук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301E8" w:rsidRDefault="00E301E8" w:rsidP="00644F1B">
      <w:pPr>
        <w:numPr>
          <w:ilvl w:val="0"/>
          <w:numId w:val="20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Кузь Микола Васильович, доктор</w:t>
      </w:r>
      <w:r w:rsidRPr="006109D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технічних наук,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професор 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20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109DA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Середюк Денис Орестович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6109D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технічних наук, начальник науково-дослідної лабораторії державного </w:t>
      </w:r>
      <w:proofErr w:type="gramStart"/>
      <w:r w:rsidRPr="006109DA"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 w:rsidRPr="006109DA">
        <w:rPr>
          <w:rFonts w:ascii="Times New Roman" w:eastAsia="Times New Roman" w:hAnsi="Times New Roman"/>
          <w:bCs/>
          <w:sz w:val="28"/>
          <w:szCs w:val="24"/>
          <w:lang w:eastAsia="ru-RU"/>
        </w:rPr>
        <w:t>ідприємства "Івано-Франківський науково-виробничий центр стандартизації, метрології та сертифікації"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A2480" w:rsidRDefault="00E301E8" w:rsidP="00644F1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Дзумедзей Роман Олексійович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заступник директора наукової бібліотеки, науковий співробітник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Фізико-хімічного інституту 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301E8" w:rsidRPr="00821078" w:rsidRDefault="00E301E8" w:rsidP="00E301E8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Відділення комп’ютерних наук</w:t>
      </w:r>
    </w:p>
    <w:p w:rsidR="00E301E8" w:rsidRDefault="00E301E8" w:rsidP="00644F1B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proofErr w:type="gramStart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Др</w:t>
      </w:r>
      <w:proofErr w:type="gramEnd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інь Богдан Михайлович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кандидат педагогічних наук, доцент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.</w:t>
      </w:r>
    </w:p>
    <w:p w:rsidR="00E301E8" w:rsidRPr="002E64FD" w:rsidRDefault="00E301E8" w:rsidP="00644F1B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Храбатин Роман Ігорович, </w:t>
      </w:r>
      <w:r w:rsidRPr="002E64FD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кандидат фізико-математичних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E301E8" w:rsidRPr="006109DA" w:rsidRDefault="00E301E8" w:rsidP="00644F1B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Саманів Любов Василівна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 асистент кафедри програмного забезпечення автоматизованих систем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E301E8" w:rsidRDefault="00E301E8" w:rsidP="00E301E8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екція математики  </w:t>
      </w:r>
    </w:p>
    <w:p w:rsidR="00E301E8" w:rsidRPr="008A2480" w:rsidRDefault="00E301E8" w:rsidP="00644F1B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>Копач Михайло Іванович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фізико-математичних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Мазуренко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Іванівна,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кандидат фізико-математичних наук, доцент</w:t>
      </w:r>
      <w:r w:rsidRPr="00607FA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E301E8" w:rsidRPr="00920835" w:rsidRDefault="00E301E8" w:rsidP="00644F1B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Григорчук Галина Василівна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асистент кафедри математичного моделювання Івано-Франківського національного технічного університету нафти і газу.</w:t>
      </w:r>
    </w:p>
    <w:p w:rsidR="00E301E8" w:rsidRDefault="00E301E8" w:rsidP="00E301E8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прикладної математики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екція математичного моделювання</w:t>
      </w:r>
    </w:p>
    <w:p w:rsidR="00E301E8" w:rsidRPr="00A269E0" w:rsidRDefault="00E301E8" w:rsidP="00644F1B">
      <w:pPr>
        <w:numPr>
          <w:ilvl w:val="0"/>
          <w:numId w:val="4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Заторський Роман Андрійович,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доктор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фізико-математичних наук,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професор 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E301E8" w:rsidRDefault="00E301E8" w:rsidP="00644F1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Власій Олеся Орестівна,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кандидат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технічних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наук, доцент</w:t>
      </w:r>
      <w:r w:rsidRPr="00607FA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E301E8" w:rsidRPr="00920835" w:rsidRDefault="00E301E8" w:rsidP="00644F1B">
      <w:pPr>
        <w:numPr>
          <w:ilvl w:val="0"/>
          <w:numId w:val="4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Григорчук Любомир Іванович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педагогічних наук, доцент Івано-Франківського національного технічного університету нафти і газу.</w:t>
      </w:r>
    </w:p>
    <w:p w:rsidR="00E301E8" w:rsidRPr="00821078" w:rsidRDefault="00E301E8" w:rsidP="00E301E8">
      <w:pPr>
        <w:suppressAutoHyphens/>
        <w:spacing w:before="180" w:after="12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фізики і астрономії</w:t>
      </w:r>
    </w:p>
    <w:p w:rsidR="00E301E8" w:rsidRDefault="00E301E8" w:rsidP="00644F1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Рачій Богдан Іванович, доктор фізико-математичних наук, д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оцент ДВНЗ “Прикарпатський національний університет імені Василя Стефаника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301E8" w:rsidRPr="00BF65F5" w:rsidRDefault="00E301E8" w:rsidP="00644F1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Мандзюк Володимир Ігорович, кандидат фізико-математичних наук, доцент ДВНЗ “Прикарпатський національний університет імені Василя Стефаника”.</w:t>
      </w:r>
    </w:p>
    <w:p w:rsidR="00E301E8" w:rsidRPr="00BF65F5" w:rsidRDefault="00E301E8" w:rsidP="00644F1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lastRenderedPageBreak/>
        <w:t>Мазур Мирослав Павлович, кандидат фізико-математичних наук,</w:t>
      </w:r>
      <w:r w:rsidRPr="00BF65F5"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 xml:space="preserve"> доцент Івано-Франківського національного технічного університету нафти і газу.</w:t>
      </w:r>
    </w:p>
    <w:p w:rsidR="00E301E8" w:rsidRPr="00A454E1" w:rsidRDefault="00E301E8" w:rsidP="00E301E8">
      <w:pPr>
        <w:spacing w:after="120" w:line="240" w:lineRule="auto"/>
        <w:ind w:left="720"/>
        <w:jc w:val="center"/>
        <w:rPr>
          <w:rFonts w:ascii="Times New Roman" w:eastAsia="Times New Roman" w:hAnsi="Times New Roman"/>
          <w:i/>
          <w:color w:val="FF0000"/>
          <w:sz w:val="28"/>
          <w:szCs w:val="24"/>
          <w:lang w:eastAsia="ru-RU"/>
        </w:rPr>
      </w:pPr>
    </w:p>
    <w:p w:rsidR="00E301E8" w:rsidRPr="00821078" w:rsidRDefault="00E301E8" w:rsidP="00E301E8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економіки</w:t>
      </w:r>
    </w:p>
    <w:p w:rsidR="00E301E8" w:rsidRPr="00C035A0" w:rsidRDefault="00E301E8" w:rsidP="00644F1B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Буртняк Іван Володимирович, </w:t>
      </w:r>
      <w:r w:rsidRPr="00C035A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економічних наук, доцент ДВНЗ “Прикарпатський національний університет імені Василя Стефаника”</w:t>
      </w:r>
    </w:p>
    <w:p w:rsidR="00E301E8" w:rsidRPr="00A454E1" w:rsidRDefault="00E301E8" w:rsidP="00644F1B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Струк </w:t>
      </w:r>
      <w:proofErr w:type="gramStart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Петрівна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економічних наук,  доцент Івано-Франківського національного технічного університету нафти і газу.</w:t>
      </w:r>
    </w:p>
    <w:p w:rsidR="00E301E8" w:rsidRPr="00F735F8" w:rsidRDefault="00E301E8" w:rsidP="00644F1B">
      <w:pPr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Кулик Тетяна Павлівна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735F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економічних наук,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хімії </w:t>
      </w:r>
    </w:p>
    <w:p w:rsidR="00E301E8" w:rsidRDefault="00E301E8" w:rsidP="00644F1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Побережний Любомир Ярославович, доктор хімічних наук, професор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Тарас Тетяна Миколаївна,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кандидат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хіміч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>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</w:p>
    <w:p w:rsidR="00E301E8" w:rsidRDefault="00E301E8" w:rsidP="00644F1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Калин Тетяна Іванівна,</w:t>
      </w:r>
      <w:r w:rsidRPr="0082107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>кандидат</w:t>
      </w:r>
      <w:r w:rsidRPr="0082107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хімічних наук, доцент </w:t>
      </w:r>
      <w:r w:rsidRPr="00D966C1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екології </w:t>
      </w:r>
    </w:p>
    <w:p w:rsidR="00E301E8" w:rsidRDefault="00E301E8" w:rsidP="00644F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Миленька Мирослава Миронівна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кандидат б</w:t>
      </w:r>
      <w:proofErr w:type="gramEnd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іологічних 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E301E8" w:rsidRPr="00A454E1" w:rsidRDefault="00E301E8" w:rsidP="00644F1B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Неспляк Оксана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викладач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821078" w:rsidRDefault="00E301E8" w:rsidP="00644F1B">
      <w:pPr>
        <w:numPr>
          <w:ilvl w:val="0"/>
          <w:numId w:val="3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Глібовицька 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Ігорівна, 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кандидат біологічних  наук, доцент 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Default="00E301E8" w:rsidP="00E301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психології</w:t>
      </w:r>
    </w:p>
    <w:p w:rsidR="00E301E8" w:rsidRDefault="00E301E8" w:rsidP="00E301E8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Секція валеології</w:t>
      </w:r>
    </w:p>
    <w:p w:rsidR="00E301E8" w:rsidRPr="00821078" w:rsidRDefault="00E301E8" w:rsidP="00644F1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Кушнірюк Володимир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психологічних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ітик Олена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Федорняк </w:t>
      </w:r>
      <w:proofErr w:type="gramStart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Юріївна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асистент кафедри патологічної анатомії ДВНЗ “Івано-Франківський національний медичний університет”.</w:t>
      </w:r>
    </w:p>
    <w:p w:rsidR="00E301E8" w:rsidRDefault="00E301E8" w:rsidP="00E301E8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301E8" w:rsidRDefault="00E301E8" w:rsidP="00E301E8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Секція біології людини</w:t>
      </w:r>
    </w:p>
    <w:p w:rsidR="00E301E8" w:rsidRDefault="00E301E8" w:rsidP="00E301E8">
      <w:pPr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5379F">
        <w:rPr>
          <w:rFonts w:ascii="Times New Roman" w:eastAsia="Times New Roman" w:hAnsi="Times New Roman"/>
          <w:sz w:val="28"/>
          <w:szCs w:val="24"/>
          <w:lang w:eastAsia="ru-RU"/>
        </w:rPr>
        <w:t>Секція загальної біології</w:t>
      </w:r>
    </w:p>
    <w:p w:rsidR="00E301E8" w:rsidRPr="00A454E1" w:rsidRDefault="00E301E8" w:rsidP="00644F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Лапковський Едуард Йосипович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 xml:space="preserve"> кандидат медичних наук, доцент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Симчич Христина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Різничук</w:t>
      </w:r>
      <w:proofErr w:type="gramStart"/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 xml:space="preserve"> Н</w:t>
      </w:r>
      <w:proofErr w:type="gramEnd"/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адія Іванівна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 xml:space="preserve"> викладач ДВНЗ “Прикарпатський національний університет імені Василя Стефаника” </w:t>
      </w:r>
    </w:p>
    <w:p w:rsidR="00E301E8" w:rsidRDefault="00E301E8" w:rsidP="00E301E8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301E8" w:rsidRDefault="00E301E8" w:rsidP="00E301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ія медицини </w:t>
      </w:r>
    </w:p>
    <w:p w:rsidR="00E301E8" w:rsidRPr="000E1749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селекції та генетики </w:t>
      </w:r>
    </w:p>
    <w:p w:rsidR="00E301E8" w:rsidRPr="000E1749" w:rsidRDefault="00E301E8" w:rsidP="00644F1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>Федоров Сергій Валерійович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доктор медичних наук, професор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keepNext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Козовий Руслан Васильович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медичних наук, доцент 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1F4DC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301E8" w:rsidRDefault="00E301E8" w:rsidP="00644F1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Сімчук Андрій Павлович,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 б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іологічних наук, професор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ісознавства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Секція агрономії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 Секція ветеринарії та зоотехнії</w:t>
      </w:r>
    </w:p>
    <w:p w:rsidR="00E301E8" w:rsidRDefault="00E301E8" w:rsidP="00644F1B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Яцик Роман Михайлович,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сільськогосподарськи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х наук, професор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>Дмитрик Павло Миколайович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сільськогосподарських наук, ДВНЗ “Прикарпатський національний університет імені Василя Стефаника”. </w:t>
      </w:r>
    </w:p>
    <w:p w:rsidR="00E301E8" w:rsidRPr="000E1749" w:rsidRDefault="00E301E8" w:rsidP="00644F1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>Карбівська Уляна Миронівна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кандидат  сільськогосподарських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зоології, ботаніки </w:t>
      </w:r>
    </w:p>
    <w:p w:rsidR="00E301E8" w:rsidRDefault="00E301E8" w:rsidP="00644F1B">
      <w:pPr>
        <w:numPr>
          <w:ilvl w:val="0"/>
          <w:numId w:val="44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Маховська Любов Йосипівна,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644F1B">
      <w:pPr>
        <w:numPr>
          <w:ilvl w:val="0"/>
          <w:numId w:val="44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Гнєзділова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ікторія Ігорівна,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0E1749" w:rsidRDefault="00E301E8" w:rsidP="00644F1B">
      <w:pPr>
        <w:numPr>
          <w:ilvl w:val="0"/>
          <w:numId w:val="44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Микитин Тетяна Василівна,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Default="00E301E8" w:rsidP="00E301E8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01E8" w:rsidRPr="00821078" w:rsidRDefault="00E301E8" w:rsidP="00E301E8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охорони довкілля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та раціонального природокористування</w:t>
      </w:r>
    </w:p>
    <w:p w:rsidR="00E301E8" w:rsidRDefault="00E301E8" w:rsidP="00644F1B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Лялюк-Вітер Галина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Дмитрівна,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D4603C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D4603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іологічних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0E1749" w:rsidRDefault="00E301E8" w:rsidP="00644F1B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024C02">
        <w:rPr>
          <w:rFonts w:ascii="Times New Roman" w:eastAsia="Times New Roman" w:hAnsi="Times New Roman"/>
          <w:bCs/>
          <w:sz w:val="28"/>
          <w:szCs w:val="28"/>
          <w:lang w:eastAsia="ru-RU"/>
        </w:rPr>
        <w:t>Заморока Андрій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0E1749" w:rsidRDefault="00E301E8" w:rsidP="00644F1B">
      <w:pPr>
        <w:numPr>
          <w:ilvl w:val="0"/>
          <w:numId w:val="31"/>
        </w:numPr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lastRenderedPageBreak/>
        <w:t>Шпарик</w:t>
      </w:r>
      <w:proofErr w:type="gramStart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В</w:t>
      </w:r>
      <w:proofErr w:type="gramEnd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іктор Юрійович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кандидат біологічних наук, доцент ДВНЗ “Прикарпатський національний університет імені Василя Стефаника”.</w:t>
      </w:r>
    </w:p>
    <w:p w:rsidR="00E301E8" w:rsidRPr="009523CD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B3095">
        <w:rPr>
          <w:rFonts w:ascii="Times New Roman" w:hAnsi="Times New Roman"/>
          <w:sz w:val="28"/>
          <w:szCs w:val="28"/>
        </w:rPr>
        <w:t>Додаток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E301E8" w:rsidRPr="00606C73" w:rsidRDefault="00E301E8" w:rsidP="00E301E8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  <w:r w:rsidRPr="00606C73">
        <w:rPr>
          <w:rFonts w:ascii="Times New Roman" w:hAnsi="Times New Roman"/>
          <w:sz w:val="28"/>
          <w:szCs w:val="28"/>
        </w:rPr>
        <w:t>від «___»_____________№ ___</w:t>
      </w:r>
    </w:p>
    <w:p w:rsidR="00E301E8" w:rsidRPr="007B1D0E" w:rsidRDefault="00E301E8" w:rsidP="00E301E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uk-UA"/>
        </w:rPr>
      </w:pPr>
    </w:p>
    <w:p w:rsidR="00E301E8" w:rsidRPr="005A4603" w:rsidRDefault="00E301E8" w:rsidP="00E301E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Список відповідальних за практичну частину 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br/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ІІ етапу Всеукраїнського конкурсу-захисту науково-дослідницьких робіт учнів-члені</w:t>
      </w:r>
      <w:proofErr w:type="gramStart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8/</w:t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</w:t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E301E8" w:rsidRPr="005A4603" w:rsidRDefault="00E301E8" w:rsidP="00E301E8">
      <w:pPr>
        <w:spacing w:after="0" w:line="240" w:lineRule="auto"/>
        <w:ind w:left="78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301E8" w:rsidRPr="00F62D40" w:rsidRDefault="00E301E8" w:rsidP="00644F1B">
      <w:pPr>
        <w:numPr>
          <w:ilvl w:val="0"/>
          <w:numId w:val="35"/>
        </w:numPr>
        <w:tabs>
          <w:tab w:val="clear" w:pos="900"/>
          <w:tab w:val="num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Солонець Ірина Федорівна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заступник начальника  навчально-методичного відділу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ДВНЗ 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>Дмитерко Маркіян Олександрович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, 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завідувач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Ольховський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Олег Миронович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інженер 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4F4FE9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>Бедрій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Романович,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начальник 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інформаційн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ого відділу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4F4FE9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3F3A61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Семанів Олег Романович,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інженер-програмі</w:t>
      </w:r>
      <w:proofErr w:type="gramStart"/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>ст</w:t>
      </w:r>
      <w:proofErr w:type="gramEnd"/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Інформацій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но-обчислювального центру  </w:t>
      </w:r>
      <w:r w:rsidRPr="003F3A61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E301E8" w:rsidRPr="003F3A61" w:rsidRDefault="00E301E8" w:rsidP="00644F1B">
      <w:pPr>
        <w:numPr>
          <w:ilvl w:val="0"/>
          <w:numId w:val="35"/>
        </w:numPr>
        <w:tabs>
          <w:tab w:val="clear" w:pos="90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Обідняк  Юрій  Романович,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інженер-програмі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uk-UA"/>
        </w:rPr>
        <w:t>ст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Інформацій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>но-обчислювального центру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3F3A61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3F3A61">
        <w:rPr>
          <w:rFonts w:ascii="Times New Roman" w:eastAsia="Times New Roman" w:hAnsi="Times New Roman"/>
          <w:bCs/>
          <w:sz w:val="28"/>
          <w:szCs w:val="24"/>
          <w:lang w:eastAsia="uk-UA"/>
        </w:rPr>
        <w:t>Коржук Галина Львівна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Стасюк Ольга Робертівна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Герула Оксана Михайлівна,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Кулик Марія Василівна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секретар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Середюк Оксана Мирославівна,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. </w:t>
      </w:r>
    </w:p>
    <w:p w:rsidR="00E301E8" w:rsidRPr="005A4603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Дерев’янко Юрій Сергійович,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Pr="004F4FE9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lastRenderedPageBreak/>
        <w:t>Півторак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uk-UA"/>
        </w:rPr>
        <w:t>італій Романович,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Яницька Галина Григорівна,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Default="00E301E8" w:rsidP="00644F1B">
      <w:pPr>
        <w:numPr>
          <w:ilvl w:val="0"/>
          <w:numId w:val="35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Бойченко Валентина Валеріївна, 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>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E301E8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</w:p>
    <w:p w:rsidR="00E301E8" w:rsidRPr="009523CD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B3095">
        <w:rPr>
          <w:rFonts w:ascii="Times New Roman" w:hAnsi="Times New Roman"/>
          <w:sz w:val="28"/>
          <w:szCs w:val="28"/>
        </w:rPr>
        <w:t>Додаток</w:t>
      </w:r>
      <w:r w:rsidRPr="00D7242B">
        <w:rPr>
          <w:rFonts w:ascii="Times New Roman" w:hAnsi="Times New Roman"/>
          <w:sz w:val="28"/>
          <w:szCs w:val="28"/>
        </w:rPr>
        <w:t xml:space="preserve"> 5</w:t>
      </w:r>
      <w:r w:rsidRPr="00D7242B">
        <w:rPr>
          <w:rFonts w:ascii="Times New Roman" w:hAnsi="Times New Roman"/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E301E8" w:rsidRDefault="00E301E8" w:rsidP="00E301E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606C73">
        <w:rPr>
          <w:rFonts w:ascii="Times New Roman" w:hAnsi="Times New Roman"/>
          <w:sz w:val="28"/>
          <w:szCs w:val="28"/>
        </w:rPr>
        <w:t>від «___»_____________№ ___</w:t>
      </w:r>
    </w:p>
    <w:p w:rsidR="00E301E8" w:rsidRDefault="00E301E8" w:rsidP="00E301E8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E301E8" w:rsidRDefault="00E301E8" w:rsidP="00E30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C369C">
        <w:rPr>
          <w:rFonts w:ascii="Times New Roman" w:hAnsi="Times New Roman"/>
          <w:b/>
          <w:sz w:val="28"/>
          <w:szCs w:val="28"/>
        </w:rPr>
        <w:t xml:space="preserve">ерелік наукових відділень, секцій, базових дисциплін </w:t>
      </w:r>
      <w:r>
        <w:rPr>
          <w:rFonts w:ascii="Times New Roman" w:hAnsi="Times New Roman"/>
          <w:b/>
          <w:sz w:val="28"/>
          <w:szCs w:val="28"/>
        </w:rPr>
        <w:br/>
      </w:r>
      <w:r w:rsidRPr="007C369C">
        <w:rPr>
          <w:rFonts w:ascii="Times New Roman" w:hAnsi="Times New Roman"/>
          <w:b/>
          <w:sz w:val="28"/>
          <w:szCs w:val="28"/>
        </w:rPr>
        <w:t xml:space="preserve">(з урахуванням поданих заявок), у яких проводиться ІІ етап Всеукраїнського конкурсу-захисту науково-дослідницьких робіт </w:t>
      </w:r>
      <w:r>
        <w:rPr>
          <w:rFonts w:ascii="Times New Roman" w:hAnsi="Times New Roman"/>
          <w:b/>
          <w:sz w:val="28"/>
          <w:szCs w:val="28"/>
        </w:rPr>
        <w:br/>
      </w:r>
      <w:r w:rsidRPr="007C369C">
        <w:rPr>
          <w:rFonts w:ascii="Times New Roman" w:hAnsi="Times New Roman"/>
          <w:b/>
          <w:sz w:val="28"/>
          <w:szCs w:val="28"/>
        </w:rPr>
        <w:t>учнів-члені</w:t>
      </w:r>
      <w:proofErr w:type="gramStart"/>
      <w:r w:rsidRPr="007C369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C369C">
        <w:rPr>
          <w:rFonts w:ascii="Times New Roman" w:hAnsi="Times New Roman"/>
          <w:b/>
          <w:sz w:val="28"/>
          <w:szCs w:val="28"/>
        </w:rPr>
        <w:t xml:space="preserve"> Малої академії наук України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08D7">
        <w:rPr>
          <w:rFonts w:ascii="Times New Roman" w:hAnsi="Times New Roman"/>
          <w:b/>
          <w:sz w:val="28"/>
          <w:szCs w:val="28"/>
        </w:rPr>
        <w:t>у 201</w:t>
      </w:r>
      <w:r>
        <w:rPr>
          <w:rFonts w:ascii="Times New Roman" w:hAnsi="Times New Roman"/>
          <w:b/>
          <w:sz w:val="28"/>
          <w:szCs w:val="28"/>
        </w:rPr>
        <w:t>8/</w:t>
      </w:r>
      <w:r w:rsidRPr="003408D7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 н. р.</w:t>
      </w:r>
    </w:p>
    <w:p w:rsidR="00E301E8" w:rsidRPr="00606C73" w:rsidRDefault="00E301E8" w:rsidP="00E301E8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3402"/>
        <w:gridCol w:w="3685"/>
      </w:tblGrid>
      <w:tr w:rsidR="00E301E8" w:rsidRPr="00BA4091" w:rsidTr="00563071">
        <w:trPr>
          <w:trHeight w:val="48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в</w:t>
            </w:r>
            <w:proofErr w:type="gramEnd"/>
            <w:r w:rsidRPr="00BA4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ідділення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Секція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 дисципліна</w:t>
            </w:r>
          </w:p>
        </w:tc>
      </w:tr>
      <w:tr w:rsidR="00E301E8" w:rsidRPr="00BA4091" w:rsidTr="00563071">
        <w:trPr>
          <w:trHeight w:val="336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Літературознавств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фольклористик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мистецтвознавств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Українська література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rPr>
          <w:trHeight w:val="488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Зарубіжна література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ітература, зарубіжна література (за вибором)</w:t>
            </w:r>
          </w:p>
        </w:tc>
      </w:tr>
      <w:tr w:rsidR="00E301E8" w:rsidRPr="00BA4091" w:rsidTr="00563071">
        <w:trPr>
          <w:trHeight w:val="263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Фольклористика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rPr>
          <w:trHeight w:val="227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Мистецтвознавство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rPr>
          <w:trHeight w:val="75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Літературна творчість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rPr>
          <w:trHeight w:val="235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Кримськотатарська гуманітаристика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A56CF2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Кримськотатарська мова та </w:t>
            </w:r>
            <w:proofErr w:type="gramStart"/>
            <w:r w:rsidRPr="00A5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A5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ітература, українська мова та література, історія України (за вибором)</w:t>
            </w:r>
          </w:p>
        </w:tc>
      </w:tr>
      <w:tr w:rsidR="00E301E8" w:rsidRPr="00BA4091" w:rsidTr="00563071">
        <w:trPr>
          <w:trHeight w:val="253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ІІ. Мовознавств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Українська мова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rPr>
          <w:trHeight w:val="269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ійська мова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ійська мова</w:t>
            </w:r>
          </w:p>
        </w:tc>
      </w:tr>
      <w:tr w:rsidR="00E301E8" w:rsidRPr="00BA4091" w:rsidTr="00563071">
        <w:trPr>
          <w:trHeight w:val="273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Німецька мова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Німецька мова</w:t>
            </w:r>
          </w:p>
        </w:tc>
      </w:tr>
      <w:tr w:rsidR="00E301E8" w:rsidRPr="00BA4091" w:rsidTr="00563071">
        <w:trPr>
          <w:trHeight w:val="121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Французька мова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Французька мова</w:t>
            </w:r>
          </w:p>
        </w:tc>
      </w:tr>
      <w:tr w:rsidR="00E301E8" w:rsidRPr="00BA4091" w:rsidTr="00563071">
        <w:trPr>
          <w:trHeight w:val="121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5.Польська мова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Польська мова</w:t>
            </w:r>
          </w:p>
        </w:tc>
      </w:tr>
      <w:tr w:rsidR="00E301E8" w:rsidRPr="00BA4091" w:rsidTr="00563071">
        <w:trPr>
          <w:cantSplit/>
          <w:trHeight w:val="28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ІІІ. Філософ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суспільствознавств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Філософія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rPr>
          <w:cantSplit/>
          <w:trHeight w:val="68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rPr>
          <w:cantSplit/>
          <w:trHeight w:val="289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Правознавство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Теологія,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ігієзнавство та історія релігії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Педагогіка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Журналістика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ітература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 w:val="restart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IV. Історія</w:t>
            </w: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Історія України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Археологія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Історичне краєзнавство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Етнологія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Всесвітня історія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 w:val="restart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Наук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Землю</w:t>
            </w: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Географія та ландшафтознавство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Географія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Геологія, геохімія та мінералогія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Географія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Кліматологія та метеорологія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Географія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Гідрологія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Географія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 w:val="restart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VІ. Технічн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Технологічні процеси та перспективні технології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Фізика, математика (за вибором)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Електроніка та приладобудування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Фізика, математика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586"/>
        </w:trPr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Матеріалознавство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Фізика, математика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lang w:eastAsia="ru-RU"/>
              </w:rPr>
              <w:t>4. Екологічно безпечні технології та ресурсозбереження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Фізика, математика (за вибором)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Науково-технічна творчість та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винах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ідництво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Фізика, математика (за вибором)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 w:val="restart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VІІ. Комп’ютерні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Безпека інформаційних та телекомунікаційних систем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Технології програмування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Інформаційні системи, бази даних та системи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штучного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інтелекту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Internet-технології та WEB дизайн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836" w:type="dxa"/>
            <w:vMerge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Мультимедійні системи, навчальні та ігрові програми</w:t>
            </w:r>
          </w:p>
        </w:tc>
        <w:tc>
          <w:tcPr>
            <w:tcW w:w="3685" w:type="dxa"/>
          </w:tcPr>
          <w:p w:rsidR="00E301E8" w:rsidRPr="00BA4091" w:rsidRDefault="00E301E8" w:rsidP="005630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VIІІ. Математик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Математика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644F1B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Прикладна математика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  <w:trHeight w:val="324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644F1B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Математичне моделювання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  <w:trHeight w:val="258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IX. Фізик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і астрономія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Теоретична фізика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</w:t>
            </w:r>
          </w:p>
        </w:tc>
      </w:tr>
      <w:tr w:rsidR="00E301E8" w:rsidRPr="00BA4091" w:rsidTr="00563071">
        <w:trPr>
          <w:cantSplit/>
          <w:trHeight w:val="348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Експериментальна фізика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Астрономія та астрофізика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Фізика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Аерофізика та космічні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ідження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Фізика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X. Економік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Економічна теорія та історія економічної думки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644F1B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Мікроекономіка та макроекономіка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644F1B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Фінанси, грошовий обіг і кредит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XI. Хімія та біологія</w:t>
            </w: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Загальна біологія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 людини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Зоологія, ботаніка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Медицина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5317A3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хімія, фізика</w:t>
            </w:r>
            <w:r w:rsidRPr="00531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Валеологія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 (за вибором)</w:t>
            </w:r>
          </w:p>
        </w:tc>
      </w:tr>
      <w:tr w:rsidR="00E301E8" w:rsidRPr="00BA4091" w:rsidTr="00563071">
        <w:trPr>
          <w:cantSplit/>
          <w:trHeight w:val="372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Психологія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історія України (за вибором)</w:t>
            </w:r>
          </w:p>
        </w:tc>
      </w:tr>
      <w:tr w:rsidR="00E301E8" w:rsidRPr="00BA4091" w:rsidTr="00563071">
        <w:trPr>
          <w:cantSplit/>
          <w:trHeight w:val="347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Хімія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Хімія</w:t>
            </w:r>
          </w:p>
        </w:tc>
      </w:tr>
      <w:tr w:rsidR="00E301E8" w:rsidRPr="00BA4091" w:rsidTr="00563071">
        <w:trPr>
          <w:cantSplit/>
          <w:trHeight w:val="305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ХІI. Екологія та аграрні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Екологія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хімія, українська мова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література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Охорона довкілля та раціональне природокористування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5317A3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іологія, хімія, іноземна мова </w:t>
            </w:r>
          </w:p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Агрономія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Ветеринарія та зоотехнія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хімія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Лісознавство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математика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  <w:tr w:rsidR="00E301E8" w:rsidRPr="00BA4091" w:rsidTr="00563071">
        <w:trPr>
          <w:cantSplit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Селекція та генетика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1E8" w:rsidRPr="00BA4091" w:rsidRDefault="00E301E8" w:rsidP="005630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іологія, математика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BA4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вибором)</w:t>
            </w:r>
          </w:p>
        </w:tc>
      </w:tr>
    </w:tbl>
    <w:p w:rsidR="00E301E8" w:rsidRDefault="00E301E8" w:rsidP="00A5533A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301E8" w:rsidRDefault="00E301E8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page"/>
      </w:r>
    </w:p>
    <w:p w:rsidR="00F22249" w:rsidRDefault="00CE3300" w:rsidP="00A5533A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</w:t>
      </w:r>
      <w:r w:rsidR="00A5533A">
        <w:rPr>
          <w:rFonts w:ascii="Times New Roman" w:hAnsi="Times New Roman" w:cs="Times New Roman"/>
          <w:b/>
          <w:caps/>
          <w:sz w:val="28"/>
          <w:szCs w:val="28"/>
          <w:lang w:val="uk-UA"/>
        </w:rPr>
        <w:t>к 2</w:t>
      </w:r>
    </w:p>
    <w:p w:rsidR="002D3E0D" w:rsidRDefault="002D3E0D" w:rsidP="00A5533A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drawing>
          <wp:inline distT="0" distB="0" distL="0" distR="0">
            <wp:extent cx="6120130" cy="8790838"/>
            <wp:effectExtent l="19050" t="0" r="0" b="0"/>
            <wp:docPr id="9" name="Рисунок 6" descr="C:\Users\Admin\AppData\Local\Temp\Rar$DIa4996.31941\C8EB3530-6EC0-4E68-A928-4F8A29CF84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4996.31941\C8EB3530-6EC0-4E68-A928-4F8A29CF845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49" w:rsidRDefault="002D3E0D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447889"/>
            <wp:effectExtent l="19050" t="0" r="0" b="0"/>
            <wp:docPr id="2" name="Рисунок 4" descr="C:\Users\Admin\AppData\Local\Temp\Rar$DIa4996.19221\88120CDF-B38F-45AF-875B-470E4B2223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4996.19221\88120CDF-B38F-45AF-875B-470E4B2223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0D" w:rsidRDefault="002D3E0D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699480"/>
            <wp:effectExtent l="19050" t="0" r="0" b="0"/>
            <wp:docPr id="6" name="Рисунок 5" descr="C:\Users\Admin\AppData\Local\Temp\Rar$DIa4996.27091\A86C4F2E-253F-4FC7-B588-073A9827F7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4996.27091\A86C4F2E-253F-4FC7-B588-073A9827F75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0D" w:rsidRDefault="002D3E0D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page"/>
      </w:r>
    </w:p>
    <w:p w:rsidR="00FB4FFA" w:rsidRDefault="00F22249" w:rsidP="00A5533A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Додаток 3</w:t>
      </w:r>
    </w:p>
    <w:p w:rsidR="000A1836" w:rsidRPr="000A1836" w:rsidRDefault="000A1836" w:rsidP="000A18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0A1836" w:rsidRPr="000A1836" w:rsidRDefault="000A1836" w:rsidP="000A183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sz w:val="26"/>
          <w:szCs w:val="26"/>
          <w:lang w:val="uk-UA"/>
        </w:rPr>
        <w:t>про підсумки І етапу ХХ Міжнародного конкурсу з української мови імені</w:t>
      </w:r>
      <w:r w:rsidRPr="000A183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П. Яцика</w:t>
      </w:r>
    </w:p>
    <w:p w:rsidR="000A1836" w:rsidRPr="000A1836" w:rsidRDefault="000A1836" w:rsidP="000A183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A1836" w:rsidRPr="000A1836" w:rsidRDefault="000A1836" w:rsidP="000A18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sz w:val="26"/>
          <w:szCs w:val="26"/>
          <w:lang w:val="uk-UA"/>
        </w:rPr>
        <w:t>Відповідно до наказу ректора № 710 від 23.10.2019</w:t>
      </w:r>
      <w:r w:rsidRPr="000A1836">
        <w:rPr>
          <w:rFonts w:ascii="Times New Roman" w:hAnsi="Times New Roman" w:cs="Times New Roman"/>
          <w:sz w:val="26"/>
          <w:szCs w:val="26"/>
        </w:rPr>
        <w:t> 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р. в ДВНЗ</w:t>
      </w:r>
      <w:r w:rsidRPr="000A183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 xml:space="preserve">“Прикарпатський національний університет імені Василя Стефаника” проведений І етап ХХ Міжнародного конкурсу з української мови імені П. Яцика серед студентів усіх факультетів та інститутів. </w:t>
      </w:r>
    </w:p>
    <w:p w:rsidR="000A1836" w:rsidRPr="000A1836" w:rsidRDefault="000A1836" w:rsidP="000A18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sz w:val="26"/>
          <w:szCs w:val="26"/>
          <w:lang w:val="uk-UA"/>
        </w:rPr>
        <w:t>Переможцями стали:</w:t>
      </w:r>
    </w:p>
    <w:p w:rsidR="000A1836" w:rsidRPr="000A1836" w:rsidRDefault="000A1836" w:rsidP="000A1836">
      <w:pPr>
        <w:spacing w:after="0"/>
        <w:ind w:left="108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Cs/>
          <w:i/>
          <w:sz w:val="26"/>
          <w:szCs w:val="26"/>
          <w:lang w:val="uk-UA"/>
        </w:rPr>
        <w:t>студенти-філологи:</w:t>
      </w:r>
    </w:p>
    <w:p w:rsidR="000A1836" w:rsidRPr="000A1836" w:rsidRDefault="000A1836" w:rsidP="000A1836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/>
          <w:sz w:val="26"/>
          <w:szCs w:val="26"/>
        </w:rPr>
        <w:t>І місце</w:t>
      </w:r>
      <w:r w:rsidRPr="000A1836">
        <w:rPr>
          <w:rFonts w:ascii="Times New Roman" w:hAnsi="Times New Roman" w:cs="Times New Roman"/>
          <w:sz w:val="26"/>
          <w:szCs w:val="26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</w:rPr>
        <w:t>Думітраш Василь Васильович</w:t>
      </w:r>
      <w:r w:rsidRPr="000A1836">
        <w:rPr>
          <w:rFonts w:ascii="Times New Roman" w:hAnsi="Times New Roman" w:cs="Times New Roman"/>
          <w:sz w:val="26"/>
          <w:szCs w:val="26"/>
        </w:rPr>
        <w:t xml:space="preserve"> (Коломийський навчально-науковий інститут, С</w:t>
      </w:r>
      <w:proofErr w:type="gramStart"/>
      <w:r w:rsidRPr="000A1836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0A1836">
        <w:rPr>
          <w:rFonts w:ascii="Times New Roman" w:hAnsi="Times New Roman" w:cs="Times New Roman"/>
          <w:sz w:val="26"/>
          <w:szCs w:val="26"/>
        </w:rPr>
        <w:t>У)К-11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; викладач, доц. Ковальчук М. П.).</w:t>
      </w:r>
    </w:p>
    <w:p w:rsidR="000A1836" w:rsidRPr="000A1836" w:rsidRDefault="000A1836" w:rsidP="000A18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>ІІ місце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  <w:lang w:val="uk-UA"/>
        </w:rPr>
        <w:t>Філіпович Мар’яна Василівна</w:t>
      </w: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(факультет філології, УМЛф-42; викладач, доц. Пославська Н. М.</w:t>
      </w:r>
      <w:r w:rsidRPr="000A1836">
        <w:rPr>
          <w:rFonts w:ascii="Times New Roman" w:hAnsi="Times New Roman" w:cs="Times New Roman"/>
          <w:sz w:val="26"/>
          <w:szCs w:val="26"/>
        </w:rPr>
        <w:t>);</w:t>
      </w:r>
    </w:p>
    <w:p w:rsidR="000A1836" w:rsidRPr="000A1836" w:rsidRDefault="000A1836" w:rsidP="000A1836">
      <w:pPr>
        <w:spacing w:after="0"/>
        <w:ind w:firstLine="993"/>
        <w:rPr>
          <w:rFonts w:ascii="Times New Roman" w:hAnsi="Times New Roman" w:cs="Times New Roman"/>
          <w:sz w:val="26"/>
          <w:szCs w:val="26"/>
        </w:rPr>
      </w:pPr>
      <w:r w:rsidRPr="000A1836">
        <w:rPr>
          <w:rFonts w:ascii="Times New Roman" w:hAnsi="Times New Roman" w:cs="Times New Roman"/>
          <w:sz w:val="26"/>
          <w:szCs w:val="26"/>
        </w:rPr>
        <w:t xml:space="preserve">– </w:t>
      </w:r>
      <w:r w:rsidRPr="000A1836">
        <w:rPr>
          <w:rFonts w:ascii="Times New Roman" w:hAnsi="Times New Roman" w:cs="Times New Roman"/>
          <w:b/>
          <w:i/>
          <w:sz w:val="26"/>
          <w:szCs w:val="26"/>
        </w:rPr>
        <w:t>Тимінська Василина Михайлівна</w:t>
      </w:r>
      <w:r w:rsidRPr="000A18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836">
        <w:rPr>
          <w:rFonts w:ascii="Times New Roman" w:hAnsi="Times New Roman" w:cs="Times New Roman"/>
          <w:sz w:val="26"/>
          <w:szCs w:val="26"/>
        </w:rPr>
        <w:t>(факультет філології, УМЛс/о-21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; викладач, доц. Стефурак Р. І.</w:t>
      </w:r>
      <w:r w:rsidRPr="000A1836">
        <w:rPr>
          <w:rFonts w:ascii="Times New Roman" w:hAnsi="Times New Roman" w:cs="Times New Roman"/>
          <w:sz w:val="26"/>
          <w:szCs w:val="26"/>
        </w:rPr>
        <w:t>).</w:t>
      </w:r>
    </w:p>
    <w:p w:rsidR="000A1836" w:rsidRPr="000A1836" w:rsidRDefault="000A1836" w:rsidP="000A18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A1836">
        <w:rPr>
          <w:rFonts w:ascii="Times New Roman" w:hAnsi="Times New Roman" w:cs="Times New Roman"/>
          <w:b/>
          <w:sz w:val="26"/>
          <w:szCs w:val="26"/>
        </w:rPr>
        <w:t>ІІІ місце</w:t>
      </w:r>
      <w:r w:rsidRPr="000A1836">
        <w:rPr>
          <w:rFonts w:ascii="Times New Roman" w:hAnsi="Times New Roman" w:cs="Times New Roman"/>
          <w:sz w:val="26"/>
          <w:szCs w:val="26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</w:rPr>
        <w:t>Перевалова Ольга Андріївна</w:t>
      </w:r>
      <w:r w:rsidRPr="000A18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836">
        <w:rPr>
          <w:rFonts w:ascii="Times New Roman" w:hAnsi="Times New Roman" w:cs="Times New Roman"/>
          <w:sz w:val="26"/>
          <w:szCs w:val="26"/>
        </w:rPr>
        <w:t>(факультет філології, УМЛс/о-12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; викладач, доц.</w:t>
      </w:r>
      <w:r w:rsidRPr="000A18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83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A1836">
        <w:rPr>
          <w:rFonts w:ascii="Times New Roman" w:hAnsi="Times New Roman" w:cs="Times New Roman"/>
          <w:sz w:val="26"/>
          <w:szCs w:val="26"/>
        </w:rPr>
        <w:t>ітель В. 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Pr="000A1836">
        <w:rPr>
          <w:rFonts w:ascii="Times New Roman" w:hAnsi="Times New Roman" w:cs="Times New Roman"/>
          <w:sz w:val="26"/>
          <w:szCs w:val="26"/>
        </w:rPr>
        <w:t>).</w:t>
      </w:r>
    </w:p>
    <w:p w:rsidR="000A1836" w:rsidRPr="000A1836" w:rsidRDefault="000A1836" w:rsidP="000A1836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</w:p>
    <w:p w:rsidR="000A1836" w:rsidRPr="000A1836" w:rsidRDefault="000A1836" w:rsidP="000A183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Cs/>
          <w:i/>
          <w:sz w:val="26"/>
          <w:szCs w:val="26"/>
          <w:lang w:val="uk-UA"/>
        </w:rPr>
        <w:t>студенти нефілологічних факультетів:</w:t>
      </w:r>
    </w:p>
    <w:p w:rsidR="000A1836" w:rsidRPr="000A1836" w:rsidRDefault="000A1836" w:rsidP="000A18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>І місце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  <w:lang w:val="uk-UA"/>
        </w:rPr>
        <w:t>Петруняк Роксолана Володимирівна</w:t>
      </w: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(факультет історії, політології і міжнародних відносин, МЕВ-21; викладач, доц. Семенюк О. А.</w:t>
      </w: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>).</w:t>
      </w:r>
    </w:p>
    <w:p w:rsidR="000A1836" w:rsidRPr="000A1836" w:rsidRDefault="000A1836" w:rsidP="000A1836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>ІІ місце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  <w:lang w:val="uk-UA"/>
        </w:rPr>
        <w:t>Колотило Андріана Дмитрівна</w:t>
      </w:r>
      <w:r w:rsidRPr="000A18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(факультет історії, політології і міжнародних відносин, МЕВ-21; викладач, доц. Семенюк О. А.);</w:t>
      </w:r>
    </w:p>
    <w:p w:rsidR="000A1836" w:rsidRPr="000A1836" w:rsidRDefault="000A1836" w:rsidP="00644F1B">
      <w:pPr>
        <w:pStyle w:val="a7"/>
        <w:numPr>
          <w:ilvl w:val="0"/>
          <w:numId w:val="4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A1836">
        <w:rPr>
          <w:rFonts w:ascii="Times New Roman" w:hAnsi="Times New Roman" w:cs="Times New Roman"/>
          <w:b/>
          <w:i/>
          <w:sz w:val="26"/>
          <w:szCs w:val="26"/>
        </w:rPr>
        <w:t xml:space="preserve">Мацайло Тетяна Миколаївна </w:t>
      </w:r>
      <w:r w:rsidRPr="000A1836">
        <w:rPr>
          <w:rFonts w:ascii="Times New Roman" w:hAnsi="Times New Roman" w:cs="Times New Roman"/>
          <w:sz w:val="26"/>
          <w:szCs w:val="26"/>
        </w:rPr>
        <w:t>(факультет фізичного виховання і спорту, ФТЕ-11; викладач, доц. </w:t>
      </w:r>
      <w:proofErr w:type="gramStart"/>
      <w:r w:rsidRPr="000A183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A1836">
        <w:rPr>
          <w:rFonts w:ascii="Times New Roman" w:hAnsi="Times New Roman" w:cs="Times New Roman"/>
          <w:sz w:val="26"/>
          <w:szCs w:val="26"/>
        </w:rPr>
        <w:t>ітель В. І.).</w:t>
      </w:r>
    </w:p>
    <w:p w:rsidR="000A1836" w:rsidRPr="000A1836" w:rsidRDefault="000A1836" w:rsidP="000A183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1836">
        <w:rPr>
          <w:rFonts w:ascii="Times New Roman" w:hAnsi="Times New Roman" w:cs="Times New Roman"/>
          <w:b/>
          <w:sz w:val="26"/>
          <w:szCs w:val="26"/>
        </w:rPr>
        <w:t>ІІІ місце</w:t>
      </w:r>
      <w:r w:rsidRPr="000A1836">
        <w:rPr>
          <w:rFonts w:ascii="Times New Roman" w:hAnsi="Times New Roman" w:cs="Times New Roman"/>
          <w:sz w:val="26"/>
          <w:szCs w:val="26"/>
        </w:rPr>
        <w:t xml:space="preserve"> – </w:t>
      </w:r>
      <w:r w:rsidRPr="000A1836">
        <w:rPr>
          <w:rFonts w:ascii="Times New Roman" w:hAnsi="Times New Roman" w:cs="Times New Roman"/>
          <w:b/>
          <w:i/>
          <w:sz w:val="26"/>
          <w:szCs w:val="26"/>
        </w:rPr>
        <w:t xml:space="preserve">Угриновська Вікторія Віталіївна </w:t>
      </w:r>
      <w:r w:rsidRPr="000A1836">
        <w:rPr>
          <w:rFonts w:ascii="Times New Roman" w:hAnsi="Times New Roman" w:cs="Times New Roman"/>
          <w:sz w:val="26"/>
          <w:szCs w:val="26"/>
        </w:rPr>
        <w:t>(факультет математики та інформатики, С-4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; викладач, доц.</w:t>
      </w:r>
      <w:r w:rsidRPr="000A18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83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A1836">
        <w:rPr>
          <w:rFonts w:ascii="Times New Roman" w:hAnsi="Times New Roman" w:cs="Times New Roman"/>
          <w:sz w:val="26"/>
          <w:szCs w:val="26"/>
        </w:rPr>
        <w:t>ітель В. 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Pr="000A1836">
        <w:rPr>
          <w:rFonts w:ascii="Times New Roman" w:hAnsi="Times New Roman" w:cs="Times New Roman"/>
          <w:sz w:val="26"/>
          <w:szCs w:val="26"/>
        </w:rPr>
        <w:t>).</w:t>
      </w:r>
    </w:p>
    <w:p w:rsidR="000A1836" w:rsidRDefault="000A1836" w:rsidP="000A183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1836" w:rsidRDefault="000A1836" w:rsidP="000A183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1836" w:rsidRPr="000A1836" w:rsidRDefault="000A1836" w:rsidP="000A183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1836" w:rsidRPr="000A1836" w:rsidRDefault="000A1836" w:rsidP="000A183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1836" w:rsidRDefault="000A1836" w:rsidP="000A1836">
      <w:pPr>
        <w:spacing w:after="0" w:line="480" w:lineRule="auto"/>
        <w:jc w:val="both"/>
        <w:rPr>
          <w:szCs w:val="28"/>
          <w:lang w:val="uk-UA"/>
        </w:rPr>
      </w:pPr>
      <w:r w:rsidRPr="000A1836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8pt;margin-top:12.45pt;width:224.9pt;height:48.6pt;z-index:251662336;mso-wrap-distance-left:5pt;mso-wrap-distance-right:5pt;mso-position-horizontal-relative:margin" filled="f" stroked="f">
            <v:textbox style="mso-next-textbox:#_x0000_s1027" inset="0,0,0,0">
              <w:txbxContent>
                <w:p w:rsidR="000A1836" w:rsidRPr="000A1836" w:rsidRDefault="000A1836" w:rsidP="000A183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0A183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Голова журі конкурсу</w:t>
                  </w:r>
                  <w:r w:rsidRPr="000A1836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Pr="000A183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A1836" w:rsidRPr="0007634D" w:rsidRDefault="000A1836" w:rsidP="000A1836">
                  <w:pPr>
                    <w:pStyle w:val="2"/>
                    <w:shd w:val="clear" w:color="auto" w:fill="auto"/>
                    <w:spacing w:after="0"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34D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з</w:t>
                  </w:r>
                  <w:r w:rsidRPr="0007634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авідувач кафедри української професор</w:t>
                  </w:r>
                </w:p>
              </w:txbxContent>
            </v:textbox>
            <w10:wrap anchorx="margin"/>
          </v:shape>
        </w:pic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</w:t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A183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7634D">
        <w:rPr>
          <w:noProof/>
          <w:szCs w:val="28"/>
          <w:lang w:val="uk-UA" w:eastAsia="uk-UA"/>
        </w:rPr>
        <w:drawing>
          <wp:inline distT="0" distB="0" distL="0" distR="0">
            <wp:extent cx="2767693" cy="859382"/>
            <wp:effectExtent l="19050" t="0" r="0" b="0"/>
            <wp:docPr id="10" name="Рисунок 12" descr="C:\Users\Ad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93" cy="85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836" w:rsidRDefault="000A1836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0A1836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51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F37F3"/>
    <w:multiLevelType w:val="hybridMultilevel"/>
    <w:tmpl w:val="72D00694"/>
    <w:lvl w:ilvl="0" w:tplc="99C6C9D2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05F7B0D"/>
    <w:multiLevelType w:val="hybridMultilevel"/>
    <w:tmpl w:val="ED22C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22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4651C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F7A"/>
    <w:multiLevelType w:val="hybridMultilevel"/>
    <w:tmpl w:val="CF4E5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67CC8"/>
    <w:multiLevelType w:val="hybridMultilevel"/>
    <w:tmpl w:val="770207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B4534"/>
    <w:multiLevelType w:val="hybridMultilevel"/>
    <w:tmpl w:val="E8C0B45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32D4ED4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D1893"/>
    <w:multiLevelType w:val="hybridMultilevel"/>
    <w:tmpl w:val="084A540E"/>
    <w:lvl w:ilvl="0" w:tplc="34A045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32838"/>
    <w:multiLevelType w:val="hybridMultilevel"/>
    <w:tmpl w:val="DD4C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96377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26688A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8305E"/>
    <w:multiLevelType w:val="hybridMultilevel"/>
    <w:tmpl w:val="12384E20"/>
    <w:lvl w:ilvl="0" w:tplc="2DC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315344"/>
    <w:multiLevelType w:val="hybridMultilevel"/>
    <w:tmpl w:val="5484A8A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017919"/>
    <w:multiLevelType w:val="hybridMultilevel"/>
    <w:tmpl w:val="EC1CB6C4"/>
    <w:lvl w:ilvl="0" w:tplc="0422000F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C53E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325FE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9B35C3"/>
    <w:multiLevelType w:val="hybridMultilevel"/>
    <w:tmpl w:val="4CEC7E86"/>
    <w:lvl w:ilvl="0" w:tplc="DB00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1572C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93EB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0F5F6E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335C31"/>
    <w:multiLevelType w:val="hybridMultilevel"/>
    <w:tmpl w:val="FC3A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F5C56"/>
    <w:multiLevelType w:val="hybridMultilevel"/>
    <w:tmpl w:val="32928F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73196"/>
    <w:multiLevelType w:val="hybridMultilevel"/>
    <w:tmpl w:val="31C0E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D6F0A"/>
    <w:multiLevelType w:val="hybridMultilevel"/>
    <w:tmpl w:val="7A34B840"/>
    <w:lvl w:ilvl="0" w:tplc="1D42C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54DBA"/>
    <w:multiLevelType w:val="hybridMultilevel"/>
    <w:tmpl w:val="1942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912AA7"/>
    <w:multiLevelType w:val="hybridMultilevel"/>
    <w:tmpl w:val="B4E43A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F623C"/>
    <w:multiLevelType w:val="hybridMultilevel"/>
    <w:tmpl w:val="E2B4C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41668"/>
    <w:multiLevelType w:val="hybridMultilevel"/>
    <w:tmpl w:val="3E46883A"/>
    <w:lvl w:ilvl="0" w:tplc="A2447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59577D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4B1720"/>
    <w:multiLevelType w:val="hybridMultilevel"/>
    <w:tmpl w:val="0594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326FF2"/>
    <w:multiLevelType w:val="hybridMultilevel"/>
    <w:tmpl w:val="31C0E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C18BD"/>
    <w:multiLevelType w:val="hybridMultilevel"/>
    <w:tmpl w:val="6D2EF852"/>
    <w:lvl w:ilvl="0" w:tplc="99C6C9D2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2C18CD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102F9D"/>
    <w:multiLevelType w:val="hybridMultilevel"/>
    <w:tmpl w:val="8BFE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06A33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A11CAC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1D7580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C2230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4F533C"/>
    <w:multiLevelType w:val="hybridMultilevel"/>
    <w:tmpl w:val="E1E6F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AA5AD6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D149F0"/>
    <w:multiLevelType w:val="hybridMultilevel"/>
    <w:tmpl w:val="6A942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1D3239E"/>
    <w:multiLevelType w:val="hybridMultilevel"/>
    <w:tmpl w:val="4F16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67AC7"/>
    <w:multiLevelType w:val="hybridMultilevel"/>
    <w:tmpl w:val="5A4C6A70"/>
    <w:lvl w:ilvl="0" w:tplc="E606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BD423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5D3508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E602F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811478"/>
    <w:multiLevelType w:val="hybridMultilevel"/>
    <w:tmpl w:val="F2C89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026BEB"/>
    <w:multiLevelType w:val="hybridMultilevel"/>
    <w:tmpl w:val="5C50F6C8"/>
    <w:lvl w:ilvl="0" w:tplc="84B236D0"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6"/>
  </w:num>
  <w:num w:numId="5">
    <w:abstractNumId w:val="17"/>
  </w:num>
  <w:num w:numId="6">
    <w:abstractNumId w:val="8"/>
  </w:num>
  <w:num w:numId="7">
    <w:abstractNumId w:val="31"/>
  </w:num>
  <w:num w:numId="8">
    <w:abstractNumId w:val="23"/>
  </w:num>
  <w:num w:numId="9">
    <w:abstractNumId w:val="27"/>
  </w:num>
  <w:num w:numId="10">
    <w:abstractNumId w:val="4"/>
  </w:num>
  <w:num w:numId="11">
    <w:abstractNumId w:val="22"/>
  </w:num>
  <w:num w:numId="12">
    <w:abstractNumId w:val="39"/>
  </w:num>
  <w:num w:numId="13">
    <w:abstractNumId w:val="0"/>
  </w:num>
  <w:num w:numId="14">
    <w:abstractNumId w:val="11"/>
  </w:num>
  <w:num w:numId="15">
    <w:abstractNumId w:val="47"/>
  </w:num>
  <w:num w:numId="16">
    <w:abstractNumId w:val="12"/>
  </w:num>
  <w:num w:numId="17">
    <w:abstractNumId w:val="40"/>
  </w:num>
  <w:num w:numId="18">
    <w:abstractNumId w:val="41"/>
  </w:num>
  <w:num w:numId="19">
    <w:abstractNumId w:val="25"/>
  </w:num>
  <w:num w:numId="20">
    <w:abstractNumId w:val="42"/>
  </w:num>
  <w:num w:numId="21">
    <w:abstractNumId w:val="2"/>
  </w:num>
  <w:num w:numId="22">
    <w:abstractNumId w:val="35"/>
  </w:num>
  <w:num w:numId="23">
    <w:abstractNumId w:val="43"/>
  </w:num>
  <w:num w:numId="24">
    <w:abstractNumId w:val="30"/>
  </w:num>
  <w:num w:numId="25">
    <w:abstractNumId w:val="9"/>
  </w:num>
  <w:num w:numId="26">
    <w:abstractNumId w:val="16"/>
  </w:num>
  <w:num w:numId="27">
    <w:abstractNumId w:val="15"/>
  </w:num>
  <w:num w:numId="28">
    <w:abstractNumId w:val="46"/>
  </w:num>
  <w:num w:numId="29">
    <w:abstractNumId w:val="45"/>
  </w:num>
  <w:num w:numId="30">
    <w:abstractNumId w:val="44"/>
  </w:num>
  <w:num w:numId="31">
    <w:abstractNumId w:val="24"/>
  </w:num>
  <w:num w:numId="32">
    <w:abstractNumId w:val="3"/>
  </w:num>
  <w:num w:numId="33">
    <w:abstractNumId w:val="38"/>
  </w:num>
  <w:num w:numId="34">
    <w:abstractNumId w:val="33"/>
  </w:num>
  <w:num w:numId="35">
    <w:abstractNumId w:val="28"/>
  </w:num>
  <w:num w:numId="36">
    <w:abstractNumId w:val="20"/>
  </w:num>
  <w:num w:numId="37">
    <w:abstractNumId w:val="19"/>
  </w:num>
  <w:num w:numId="38">
    <w:abstractNumId w:val="18"/>
  </w:num>
  <w:num w:numId="39">
    <w:abstractNumId w:val="10"/>
  </w:num>
  <w:num w:numId="40">
    <w:abstractNumId w:val="13"/>
  </w:num>
  <w:num w:numId="41">
    <w:abstractNumId w:val="37"/>
  </w:num>
  <w:num w:numId="42">
    <w:abstractNumId w:val="29"/>
  </w:num>
  <w:num w:numId="43">
    <w:abstractNumId w:val="34"/>
  </w:num>
  <w:num w:numId="44">
    <w:abstractNumId w:val="21"/>
  </w:num>
  <w:num w:numId="45">
    <w:abstractNumId w:val="7"/>
  </w:num>
  <w:num w:numId="46">
    <w:abstractNumId w:val="36"/>
  </w:num>
  <w:num w:numId="47">
    <w:abstractNumId w:val="32"/>
  </w:num>
  <w:num w:numId="48">
    <w:abstractNumId w:val="48"/>
  </w:num>
  <w:num w:numId="49">
    <w:abstractNumId w:val="1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hyphenationZone w:val="425"/>
  <w:characterSpacingControl w:val="doNotCompress"/>
  <w:compat/>
  <w:rsids>
    <w:rsidRoot w:val="00FB4FFA"/>
    <w:rsid w:val="00034B2B"/>
    <w:rsid w:val="000A1836"/>
    <w:rsid w:val="001259D1"/>
    <w:rsid w:val="00136803"/>
    <w:rsid w:val="002C35E7"/>
    <w:rsid w:val="002D3E0D"/>
    <w:rsid w:val="002E775C"/>
    <w:rsid w:val="002F3D08"/>
    <w:rsid w:val="00334ED4"/>
    <w:rsid w:val="003D2363"/>
    <w:rsid w:val="003F5EDF"/>
    <w:rsid w:val="004A6748"/>
    <w:rsid w:val="00563AD2"/>
    <w:rsid w:val="005D4A4A"/>
    <w:rsid w:val="00644F1B"/>
    <w:rsid w:val="007635DE"/>
    <w:rsid w:val="00783053"/>
    <w:rsid w:val="00790474"/>
    <w:rsid w:val="00813E0C"/>
    <w:rsid w:val="00854C10"/>
    <w:rsid w:val="008B4BDB"/>
    <w:rsid w:val="0090137C"/>
    <w:rsid w:val="00984762"/>
    <w:rsid w:val="009E4467"/>
    <w:rsid w:val="00A5533A"/>
    <w:rsid w:val="00AC5149"/>
    <w:rsid w:val="00B106B2"/>
    <w:rsid w:val="00C423CE"/>
    <w:rsid w:val="00C641A2"/>
    <w:rsid w:val="00CD451B"/>
    <w:rsid w:val="00CE3300"/>
    <w:rsid w:val="00D65BD8"/>
    <w:rsid w:val="00E22D13"/>
    <w:rsid w:val="00E301E8"/>
    <w:rsid w:val="00E73522"/>
    <w:rsid w:val="00F22249"/>
    <w:rsid w:val="00FB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D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1E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1E8"/>
    <w:pPr>
      <w:spacing w:before="240" w:after="60"/>
      <w:outlineLvl w:val="5"/>
    </w:pPr>
    <w:rPr>
      <w:rFonts w:ascii="Calibri" w:eastAsia="Times New Roman" w:hAnsi="Calibri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47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301E8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301E8"/>
    <w:rPr>
      <w:rFonts w:ascii="Calibri" w:eastAsia="Times New Roman" w:hAnsi="Calibri" w:cs="Times New Roman"/>
      <w:b/>
      <w:bCs/>
      <w:lang w:val="uk-UA"/>
    </w:rPr>
  </w:style>
  <w:style w:type="paragraph" w:styleId="a8">
    <w:name w:val="Title"/>
    <w:basedOn w:val="a"/>
    <w:link w:val="a9"/>
    <w:qFormat/>
    <w:rsid w:val="00E30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E301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E30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E301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qFormat/>
    <w:rsid w:val="00E301E8"/>
    <w:rPr>
      <w:b/>
      <w:bCs/>
    </w:rPr>
  </w:style>
  <w:style w:type="paragraph" w:styleId="ad">
    <w:name w:val="No Spacing"/>
    <w:uiPriority w:val="1"/>
    <w:qFormat/>
    <w:rsid w:val="00E301E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2Exact">
    <w:name w:val="Основной текст (2) Exact"/>
    <w:basedOn w:val="a0"/>
    <w:link w:val="2"/>
    <w:rsid w:val="000A1836"/>
    <w:rPr>
      <w:rFonts w:ascii="Cambria" w:eastAsia="Cambria" w:hAnsi="Cambria" w:cs="Cambria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A1836"/>
    <w:pPr>
      <w:widowControl w:val="0"/>
      <w:shd w:val="clear" w:color="auto" w:fill="FFFFFF"/>
      <w:spacing w:after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r.pnu.edu.ua/?page_id=191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zum.onu.edu.ua/issue/download/7867/3215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24</Pages>
  <Words>23024</Words>
  <Characters>13124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Admin</cp:lastModifiedBy>
  <cp:revision>10</cp:revision>
  <dcterms:created xsi:type="dcterms:W3CDTF">2020-03-10T09:08:00Z</dcterms:created>
  <dcterms:modified xsi:type="dcterms:W3CDTF">2020-03-10T15:40:00Z</dcterms:modified>
</cp:coreProperties>
</file>