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міжнародні економічні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відносини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3"/>
        <w:gridCol w:w="2003"/>
        <w:gridCol w:w="6662"/>
        <w:gridCol w:w="4188"/>
      </w:tblGrid>
      <w:tr w:rsidR="00CE3300" w:rsidTr="00A5533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7850A6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8F158B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бігусяк михайло васильович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2F3D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8F158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2D3C7F" w:rsidRPr="004936D4" w:rsidTr="00A5533A"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діалектологія</w:t>
            </w: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(30</w:t>
            </w:r>
            <w:r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Місцеві діалекти і літературна мова: методичні засади вивчення в школі</w:t>
            </w: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(30</w:t>
            </w:r>
            <w:r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топоніміки</w:t>
            </w: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(30</w:t>
            </w:r>
            <w:r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D3C7F" w:rsidRPr="00783053" w:rsidRDefault="002D3C7F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Шкільне бібліотекознавство</w:t>
            </w:r>
          </w:p>
          <w:p w:rsidR="002D3C7F" w:rsidRPr="00FB4FFA" w:rsidRDefault="002D3C7F" w:rsidP="0078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(30</w:t>
            </w:r>
            <w:r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003" w:type="dxa"/>
            <w:vMerge w:val="restart"/>
            <w:tcBorders>
              <w:top w:val="single" w:sz="24" w:space="0" w:color="auto"/>
            </w:tcBorders>
            <w:vAlign w:val="center"/>
          </w:tcPr>
          <w:p w:rsidR="002D3C7F" w:rsidRPr="00FB4FFA" w:rsidRDefault="002D3C7F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tcBorders>
              <w:top w:val="single" w:sz="24" w:space="0" w:color="auto"/>
            </w:tcBorders>
            <w:vAlign w:val="center"/>
          </w:tcPr>
          <w:p w:rsidR="002D3C7F" w:rsidRPr="002E5C30" w:rsidRDefault="002D3C7F" w:rsidP="002E5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5C30" w:rsidRPr="008E50D4" w:rsidRDefault="008E50D4" w:rsidP="008E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2E5C30" w:rsidRPr="008E50D4">
              <w:rPr>
                <w:rFonts w:ascii="Times New Roman" w:hAnsi="Times New Roman" w:cs="Times New Roman"/>
                <w:sz w:val="24"/>
                <w:szCs w:val="24"/>
              </w:rPr>
              <w:t xml:space="preserve"> Номінації на позначення рис людини та її характеру в говірках </w:t>
            </w:r>
            <w:proofErr w:type="gramStart"/>
            <w:r w:rsidR="002E5C30" w:rsidRPr="008E50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5C30" w:rsidRPr="008E50D4">
              <w:rPr>
                <w:rFonts w:ascii="Times New Roman" w:hAnsi="Times New Roman" w:cs="Times New Roman"/>
                <w:sz w:val="24"/>
                <w:szCs w:val="24"/>
              </w:rPr>
              <w:t xml:space="preserve">ідкарпатського ареалу. </w:t>
            </w:r>
            <w:r w:rsidR="002E5C30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Тенденції розвитку української лексики та граматики, </w:t>
            </w:r>
            <w:proofErr w:type="spellStart"/>
            <w:r w:rsidR="002E5C30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ч.ІІІ</w:t>
            </w:r>
            <w:proofErr w:type="spellEnd"/>
            <w:r w:rsidR="002E5C30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E5C30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Варшава-Івано-Франківськ</w:t>
            </w:r>
            <w:proofErr w:type="spellEnd"/>
            <w:r w:rsidR="002E5C30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, 2016, с. 60-71.</w:t>
            </w:r>
          </w:p>
          <w:p w:rsidR="002D3C7F" w:rsidRPr="002E5C30" w:rsidRDefault="002D3C7F" w:rsidP="002E5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88" w:type="dxa"/>
            <w:tcBorders>
              <w:top w:val="single" w:sz="24" w:space="0" w:color="auto"/>
            </w:tcBorders>
            <w:vAlign w:val="center"/>
          </w:tcPr>
          <w:p w:rsidR="002D3C7F" w:rsidRPr="00A5533A" w:rsidRDefault="002E5C30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Копія статті</w:t>
            </w:r>
          </w:p>
        </w:tc>
      </w:tr>
      <w:tr w:rsidR="002D3C7F" w:rsidRPr="004936D4" w:rsidTr="00E5095D">
        <w:trPr>
          <w:trHeight w:val="558"/>
        </w:trPr>
        <w:tc>
          <w:tcPr>
            <w:tcW w:w="1933" w:type="dxa"/>
            <w:vMerge/>
            <w:vAlign w:val="center"/>
          </w:tcPr>
          <w:p w:rsidR="002D3C7F" w:rsidRPr="00FB4FFA" w:rsidRDefault="002D3C7F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D3C7F" w:rsidRPr="00FB4FFA" w:rsidRDefault="002D3C7F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D3C7F" w:rsidRPr="00733818" w:rsidRDefault="002E5C30" w:rsidP="002E5C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2.Динамічні фонетико-морфологічні діалектні процеси в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мікротекстах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«Галицько-руських народних приповідок», зібраних І.Франком на Гуцульщині та Покутті. </w:t>
            </w:r>
            <w:proofErr w:type="spellStart"/>
            <w:proofErr w:type="gramStart"/>
            <w:r w:rsidRPr="002E5C3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2E5C30">
              <w:rPr>
                <w:rFonts w:ascii="Times New Roman" w:hAnsi="Times New Roman" w:cs="Times New Roman"/>
                <w:i/>
                <w:sz w:val="24"/>
                <w:szCs w:val="24"/>
              </w:rPr>
              <w:t>ідне</w:t>
            </w:r>
            <w:proofErr w:type="spellEnd"/>
            <w:r w:rsidRPr="002E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слово в </w:t>
            </w:r>
            <w:proofErr w:type="spellStart"/>
            <w:r w:rsidRPr="002E5C30">
              <w:rPr>
                <w:rFonts w:ascii="Times New Roman" w:hAnsi="Times New Roman" w:cs="Times New Roman"/>
                <w:i/>
                <w:sz w:val="24"/>
                <w:szCs w:val="24"/>
              </w:rPr>
              <w:t>етнокультурному</w:t>
            </w:r>
            <w:proofErr w:type="spellEnd"/>
            <w:r w:rsidRPr="002E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вимірі: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зб.наук.праць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/ Дрогобицький державний педагогічний університет імені Івана Франка. Дрогобич: Посвіт, 2016. С. 5-15. </w:t>
            </w:r>
            <w:proofErr w:type="gram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( Збірник затверджено у Переліку наукових фахових видань (додаток 8 до наказу Міністерства освіти і науки України №1222 від 07.10.2016 р.)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зареєстровано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базах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Polish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Scholary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Bibliography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PBN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ResearchBib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Copernicus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journals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indexcopernicus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masterlist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proofErr w:type="spellEnd"/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native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</w:t>
            </w:r>
            <w:r w:rsidRPr="002E5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rd</w:t>
            </w:r>
            <w:r w:rsidRPr="002E5C30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  <w:proofErr w:type="gramEnd"/>
          </w:p>
        </w:tc>
        <w:tc>
          <w:tcPr>
            <w:tcW w:w="4188" w:type="dxa"/>
            <w:vAlign w:val="center"/>
          </w:tcPr>
          <w:p w:rsidR="002D3C7F" w:rsidRPr="00A5533A" w:rsidRDefault="002E5C30" w:rsidP="002D3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>
                <w:rPr>
                  <w:rStyle w:val="a4"/>
                </w:rPr>
                <w:t>http</w:t>
              </w:r>
              <w:r w:rsidRPr="002E5C30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www</w:t>
              </w:r>
              <w:r w:rsidRPr="002E5C30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irbis</w:t>
              </w:r>
              <w:r w:rsidRPr="002E5C30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nbuv</w:t>
              </w:r>
              <w:r w:rsidRPr="002E5C30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gov</w:t>
              </w:r>
              <w:r w:rsidRPr="002E5C30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E5C30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cgi</w:t>
              </w:r>
              <w:r w:rsidRPr="002E5C30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bin</w:t>
              </w:r>
              <w:r w:rsidRPr="002E5C30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irbis</w:t>
              </w:r>
              <w:r w:rsidRPr="002E5C30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nbuv</w:t>
              </w:r>
              <w:r w:rsidRPr="002E5C30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cgiirbis</w:t>
              </w:r>
              <w:r w:rsidRPr="002E5C30">
                <w:rPr>
                  <w:rStyle w:val="a4"/>
                  <w:lang w:val="uk-UA"/>
                </w:rPr>
                <w:t>_64.</w:t>
              </w:r>
              <w:r>
                <w:rPr>
                  <w:rStyle w:val="a4"/>
                </w:rPr>
                <w:t>exe</w:t>
              </w:r>
              <w:r w:rsidRPr="002E5C30">
                <w:rPr>
                  <w:rStyle w:val="a4"/>
                  <w:lang w:val="uk-UA"/>
                </w:rPr>
                <w:t>?</w:t>
              </w:r>
              <w:r>
                <w:rPr>
                  <w:rStyle w:val="a4"/>
                </w:rPr>
                <w:t>I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DBN</w:t>
              </w:r>
              <w:r w:rsidRPr="002E5C30">
                <w:rPr>
                  <w:rStyle w:val="a4"/>
                  <w:lang w:val="uk-UA"/>
                </w:rPr>
                <w:t>=</w:t>
              </w:r>
              <w:r>
                <w:rPr>
                  <w:rStyle w:val="a4"/>
                </w:rPr>
                <w:t>LINK</w:t>
              </w:r>
              <w:r w:rsidRPr="002E5C30">
                <w:rPr>
                  <w:rStyle w:val="a4"/>
                  <w:lang w:val="uk-UA"/>
                </w:rPr>
                <w:t>&amp;</w:t>
              </w:r>
              <w:r>
                <w:rPr>
                  <w:rStyle w:val="a4"/>
                </w:rPr>
                <w:t>P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DBN</w:t>
              </w:r>
              <w:r w:rsidRPr="002E5C30">
                <w:rPr>
                  <w:rStyle w:val="a4"/>
                  <w:lang w:val="uk-UA"/>
                </w:rPr>
                <w:t>=</w:t>
              </w:r>
              <w:r>
                <w:rPr>
                  <w:rStyle w:val="a4"/>
                </w:rPr>
                <w:t>UJRN</w:t>
              </w:r>
              <w:r w:rsidRPr="002E5C30">
                <w:rPr>
                  <w:rStyle w:val="a4"/>
                  <w:lang w:val="uk-UA"/>
                </w:rPr>
                <w:t>&amp;</w:t>
              </w:r>
              <w:r>
                <w:rPr>
                  <w:rStyle w:val="a4"/>
                </w:rPr>
                <w:t>Z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ID</w:t>
              </w:r>
              <w:r w:rsidRPr="002E5C30">
                <w:rPr>
                  <w:rStyle w:val="a4"/>
                  <w:lang w:val="uk-UA"/>
                </w:rPr>
                <w:t>=&amp;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REF</w:t>
              </w:r>
              <w:r w:rsidRPr="002E5C30">
                <w:rPr>
                  <w:rStyle w:val="a4"/>
                  <w:lang w:val="uk-UA"/>
                </w:rPr>
                <w:t>=10&amp;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CNR</w:t>
              </w:r>
              <w:r w:rsidRPr="002E5C30">
                <w:rPr>
                  <w:rStyle w:val="a4"/>
                  <w:lang w:val="uk-UA"/>
                </w:rPr>
                <w:t>=20&amp;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STN</w:t>
              </w:r>
              <w:r w:rsidRPr="002E5C30">
                <w:rPr>
                  <w:rStyle w:val="a4"/>
                  <w:lang w:val="uk-UA"/>
                </w:rPr>
                <w:t>=1&amp;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FMT</w:t>
              </w:r>
              <w:r w:rsidRPr="002E5C30">
                <w:rPr>
                  <w:rStyle w:val="a4"/>
                  <w:lang w:val="uk-UA"/>
                </w:rPr>
                <w:t>=</w:t>
              </w:r>
              <w:r>
                <w:rPr>
                  <w:rStyle w:val="a4"/>
                </w:rPr>
                <w:t>ASP</w:t>
              </w:r>
              <w:r w:rsidRPr="002E5C30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meta</w:t>
              </w:r>
              <w:r w:rsidRPr="002E5C30">
                <w:rPr>
                  <w:rStyle w:val="a4"/>
                  <w:lang w:val="uk-UA"/>
                </w:rPr>
                <w:t>&amp;</w:t>
              </w:r>
              <w:r>
                <w:rPr>
                  <w:rStyle w:val="a4"/>
                </w:rPr>
                <w:t>C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COM</w:t>
              </w:r>
              <w:r w:rsidRPr="002E5C30">
                <w:rPr>
                  <w:rStyle w:val="a4"/>
                  <w:lang w:val="uk-UA"/>
                </w:rPr>
                <w:t>=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&amp;2_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P</w:t>
              </w:r>
              <w:r w:rsidRPr="002E5C30">
                <w:rPr>
                  <w:rStyle w:val="a4"/>
                  <w:lang w:val="uk-UA"/>
                </w:rPr>
                <w:t>03=</w:t>
              </w:r>
              <w:r>
                <w:rPr>
                  <w:rStyle w:val="a4"/>
                </w:rPr>
                <w:t>FILA</w:t>
              </w:r>
              <w:r w:rsidRPr="002E5C30">
                <w:rPr>
                  <w:rStyle w:val="a4"/>
                  <w:lang w:val="uk-UA"/>
                </w:rPr>
                <w:t>=&amp;2_</w:t>
              </w:r>
              <w:r>
                <w:rPr>
                  <w:rStyle w:val="a4"/>
                </w:rPr>
                <w:t>S</w:t>
              </w:r>
              <w:r w:rsidRPr="002E5C30">
                <w:rPr>
                  <w:rStyle w:val="a4"/>
                  <w:lang w:val="uk-UA"/>
                </w:rPr>
                <w:t>21</w:t>
              </w:r>
              <w:r>
                <w:rPr>
                  <w:rStyle w:val="a4"/>
                </w:rPr>
                <w:t>STR</w:t>
              </w:r>
              <w:r w:rsidRPr="002E5C30">
                <w:rPr>
                  <w:rStyle w:val="a4"/>
                  <w:lang w:val="uk-UA"/>
                </w:rPr>
                <w:t>=</w:t>
              </w:r>
              <w:r>
                <w:rPr>
                  <w:rStyle w:val="a4"/>
                </w:rPr>
                <w:t>rsev</w:t>
              </w:r>
              <w:r w:rsidRPr="002E5C30">
                <w:rPr>
                  <w:rStyle w:val="a4"/>
                  <w:lang w:val="uk-UA"/>
                </w:rPr>
                <w:t>_2016_2016_3</w:t>
              </w:r>
            </w:hyperlink>
          </w:p>
        </w:tc>
      </w:tr>
      <w:tr w:rsidR="002D3C7F" w:rsidRPr="004936D4" w:rsidTr="00A5533A">
        <w:trPr>
          <w:trHeight w:val="1391"/>
        </w:trPr>
        <w:tc>
          <w:tcPr>
            <w:tcW w:w="1933" w:type="dxa"/>
            <w:vMerge/>
            <w:vAlign w:val="center"/>
          </w:tcPr>
          <w:p w:rsidR="002D3C7F" w:rsidRPr="00FB4FFA" w:rsidRDefault="002D3C7F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D3C7F" w:rsidRDefault="002D3C7F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E5095D" w:rsidRPr="008E50D4" w:rsidRDefault="00E5095D" w:rsidP="008E50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8E5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Семантична динаміка і типологія найменувань господарських будівель у говірках </w:t>
            </w:r>
            <w:proofErr w:type="spellStart"/>
            <w:r w:rsidRPr="008E5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передкарпатського</w:t>
            </w:r>
            <w:proofErr w:type="spellEnd"/>
            <w:r w:rsidRPr="008E5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ареалу. </w:t>
            </w:r>
            <w:r w:rsidRPr="008E50D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Вісник Львівського університету. Сер. Філологічна, 2017, вип. 64, </w:t>
            </w:r>
            <w:proofErr w:type="spellStart"/>
            <w:r w:rsidRPr="008E50D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ч.ІІ</w:t>
            </w:r>
            <w:proofErr w:type="spellEnd"/>
            <w:r w:rsidRPr="008E50D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с. 185-196.</w:t>
            </w:r>
          </w:p>
          <w:p w:rsidR="002D3C7F" w:rsidRPr="00E5095D" w:rsidRDefault="002D3C7F" w:rsidP="00E5095D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:rsidR="00E5095D" w:rsidRDefault="00E5095D" w:rsidP="00E5095D">
            <w:pPr>
              <w:rPr>
                <w:rStyle w:val="a4"/>
                <w:color w:val="660099"/>
              </w:rPr>
            </w:pPr>
            <w:r>
              <w:fldChar w:fldCharType="begin"/>
            </w:r>
            <w:r>
              <w:instrText xml:space="preserve"> HYPERLINK "http://publications.lnu.edu.ua/bulletins/index.php/philology/article/download/9701/9740" </w:instrText>
            </w:r>
            <w:r>
              <w:fldChar w:fldCharType="separate"/>
            </w:r>
            <w:r>
              <w:rPr>
                <w:color w:val="660099"/>
                <w:u w:val="single"/>
              </w:rPr>
              <w:br/>
            </w:r>
          </w:p>
          <w:p w:rsidR="00E5095D" w:rsidRDefault="00E5095D" w:rsidP="00E5095D">
            <w:pPr>
              <w:pStyle w:val="3"/>
              <w:spacing w:before="0" w:beforeAutospacing="0" w:after="45" w:afterAutospacing="0"/>
              <w:rPr>
                <w:b w:val="0"/>
                <w:bCs w:val="0"/>
                <w:sz w:val="30"/>
                <w:szCs w:val="30"/>
              </w:rPr>
            </w:pPr>
          </w:p>
          <w:p w:rsidR="00E5095D" w:rsidRPr="00713895" w:rsidRDefault="00E5095D" w:rsidP="00E5095D">
            <w:pPr>
              <w:rPr>
                <w:color w:val="660099"/>
                <w:sz w:val="24"/>
                <w:szCs w:val="24"/>
                <w:u w:val="single"/>
                <w:lang w:val="uk-UA"/>
              </w:rPr>
            </w:pPr>
            <w:r w:rsidRPr="00E5095D">
              <w:rPr>
                <w:rStyle w:val="HTML"/>
                <w:i w:val="0"/>
                <w:iCs w:val="0"/>
                <w:color w:val="3C4043"/>
                <w:sz w:val="21"/>
                <w:szCs w:val="21"/>
                <w:u w:val="single"/>
                <w:lang w:val="en-US"/>
              </w:rPr>
              <w:t>publications.lnu.edu.ua › article › download</w:t>
            </w:r>
            <w:r w:rsidR="00713895">
              <w:rPr>
                <w:rStyle w:val="HTML"/>
                <w:i w:val="0"/>
                <w:iCs w:val="0"/>
                <w:color w:val="3C4043"/>
                <w:sz w:val="21"/>
                <w:szCs w:val="21"/>
                <w:u w:val="single"/>
                <w:lang w:val="uk-UA"/>
              </w:rPr>
              <w:t xml:space="preserve"> </w:t>
            </w:r>
          </w:p>
          <w:p w:rsidR="00E5095D" w:rsidRPr="00E5095D" w:rsidRDefault="00E5095D" w:rsidP="00E5095D">
            <w:pPr>
              <w:rPr>
                <w:lang w:val="en-US"/>
              </w:rPr>
            </w:pPr>
            <w:r>
              <w:fldChar w:fldCharType="end"/>
            </w:r>
          </w:p>
          <w:p w:rsidR="002D3C7F" w:rsidRPr="00E5095D" w:rsidRDefault="002D3C7F" w:rsidP="00CE33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3C7F" w:rsidRPr="004936D4" w:rsidTr="00A5533A">
        <w:trPr>
          <w:trHeight w:val="1541"/>
        </w:trPr>
        <w:tc>
          <w:tcPr>
            <w:tcW w:w="1933" w:type="dxa"/>
            <w:vMerge/>
            <w:vAlign w:val="center"/>
          </w:tcPr>
          <w:p w:rsidR="002D3C7F" w:rsidRPr="00FB4FFA" w:rsidRDefault="002D3C7F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D3C7F" w:rsidRDefault="002D3C7F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DA5B4E" w:rsidRPr="008E50D4" w:rsidRDefault="00713895" w:rsidP="008E50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DA5B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A5B4E" w:rsidRPr="008E50D4">
              <w:rPr>
                <w:rFonts w:ascii="Times New Roman" w:hAnsi="Times New Roman" w:cs="Times New Roman"/>
                <w:sz w:val="24"/>
                <w:szCs w:val="24"/>
              </w:rPr>
              <w:t xml:space="preserve">Динаміка </w:t>
            </w:r>
            <w:proofErr w:type="gramStart"/>
            <w:r w:rsidR="00DA5B4E" w:rsidRPr="008E50D4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="00DA5B4E" w:rsidRPr="008E50D4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традиційного господарювання у говорах </w:t>
            </w:r>
            <w:proofErr w:type="spellStart"/>
            <w:r w:rsidR="00DA5B4E" w:rsidRPr="008E50D4">
              <w:rPr>
                <w:rFonts w:ascii="Times New Roman" w:hAnsi="Times New Roman" w:cs="Times New Roman"/>
                <w:sz w:val="24"/>
                <w:szCs w:val="24"/>
              </w:rPr>
              <w:t>Івано-Франківщини</w:t>
            </w:r>
            <w:proofErr w:type="spellEnd"/>
            <w:r w:rsidR="00DA5B4E" w:rsidRPr="008E5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Діалектологічні студії. 11: Слово-словник-корпус</w:t>
            </w:r>
            <w:proofErr w:type="gramStart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ідп</w:t>
            </w:r>
            <w:proofErr w:type="spellEnd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. ред. П.</w:t>
            </w:r>
            <w:proofErr w:type="spellStart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Гриценко</w:t>
            </w:r>
            <w:proofErr w:type="spellEnd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, Н.</w:t>
            </w:r>
            <w:proofErr w:type="spellStart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Хобзей</w:t>
            </w:r>
            <w:proofErr w:type="spellEnd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. – Львів: Інститут українознавства імен</w:t>
            </w:r>
            <w:proofErr w:type="gramStart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і І.</w:t>
            </w:r>
            <w:proofErr w:type="spellStart"/>
            <w:proofErr w:type="gramEnd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>Крип’якевча</w:t>
            </w:r>
            <w:proofErr w:type="spellEnd"/>
            <w:r w:rsidR="00DA5B4E" w:rsidRPr="008E5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НАНУ, 2018, с.176-185.</w:t>
            </w:r>
          </w:p>
          <w:p w:rsidR="002D3C7F" w:rsidRPr="00A5533A" w:rsidRDefault="002D3C7F" w:rsidP="0071389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2D3C7F" w:rsidRPr="00A5533A" w:rsidRDefault="00DA5B4E" w:rsidP="002D3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>
                <w:rPr>
                  <w:rStyle w:val="a4"/>
                </w:rPr>
                <w:t>http</w:t>
              </w:r>
              <w:r w:rsidRPr="00DA5B4E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www</w:t>
              </w:r>
              <w:r w:rsidRPr="00DA5B4E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inst</w:t>
              </w:r>
              <w:r w:rsidRPr="00DA5B4E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ukr</w:t>
              </w:r>
              <w:r w:rsidRPr="00DA5B4E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lviv</w:t>
              </w:r>
              <w:r w:rsidRPr="00DA5B4E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DA5B4E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uk</w:t>
              </w:r>
              <w:r w:rsidRPr="00DA5B4E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publications</w:t>
              </w:r>
              <w:r w:rsidRPr="00DA5B4E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materials</w:t>
              </w:r>
              <w:r w:rsidRPr="00DA5B4E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documents</w:t>
              </w:r>
              <w:r w:rsidRPr="00DA5B4E">
                <w:rPr>
                  <w:rStyle w:val="a4"/>
                  <w:lang w:val="uk-UA"/>
                </w:rPr>
                <w:t>/?</w:t>
              </w:r>
              <w:r>
                <w:rPr>
                  <w:rStyle w:val="a4"/>
                </w:rPr>
                <w:t>newsid</w:t>
              </w:r>
              <w:r w:rsidRPr="00DA5B4E">
                <w:rPr>
                  <w:rStyle w:val="a4"/>
                  <w:lang w:val="uk-UA"/>
                </w:rPr>
                <w:t>=847</w:t>
              </w:r>
            </w:hyperlink>
          </w:p>
        </w:tc>
      </w:tr>
      <w:tr w:rsidR="002D3C7F" w:rsidRPr="008F158B" w:rsidTr="00A5533A">
        <w:trPr>
          <w:trHeight w:val="1271"/>
        </w:trPr>
        <w:tc>
          <w:tcPr>
            <w:tcW w:w="1933" w:type="dxa"/>
            <w:vMerge/>
            <w:vAlign w:val="center"/>
          </w:tcPr>
          <w:p w:rsidR="002D3C7F" w:rsidRPr="00FB4FFA" w:rsidRDefault="002D3C7F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D3C7F" w:rsidRDefault="002D3C7F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D3C7F" w:rsidRPr="00B106B2" w:rsidRDefault="008E50D4" w:rsidP="007338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733818" w:rsidRPr="00B106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33818" w:rsidRPr="00733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Діалектне членування говорів Прикарпатського ареалу в лінгвістичних студіях першої третини ХХ століття</w:t>
            </w:r>
            <w:r w:rsidR="00733818" w:rsidRPr="0073381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</w:t>
            </w:r>
            <w:r w:rsidR="00733818" w:rsidRPr="0073381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 xml:space="preserve">/ М. </w:t>
            </w:r>
            <w:proofErr w:type="spellStart"/>
            <w:r w:rsidR="00733818" w:rsidRPr="0073381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Бігусяк</w:t>
            </w:r>
            <w:proofErr w:type="spellEnd"/>
            <w:r w:rsidR="00733818" w:rsidRPr="0073381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 xml:space="preserve"> //</w:t>
            </w:r>
            <w:r w:rsidR="00733818" w:rsidRPr="0073381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</w:t>
            </w:r>
            <w:hyperlink r:id="rId7" w:tooltip="Періодичне видання" w:history="1">
              <w:r w:rsidR="00733818" w:rsidRPr="007338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Українознавчі студії</w:t>
              </w:r>
            </w:hyperlink>
            <w:r w:rsidR="00733818" w:rsidRPr="0073381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. - 2018. - № 19. - С. 59-69. -</w:t>
            </w:r>
            <w:r w:rsidR="00733818" w:rsidRPr="00733818">
              <w:rPr>
                <w:rFonts w:ascii="Helvetica" w:hAnsi="Helvetica" w:cs="Helvetica"/>
                <w:color w:val="444444"/>
                <w:sz w:val="27"/>
                <w:szCs w:val="27"/>
                <w:shd w:val="clear" w:color="auto" w:fill="F9F9F9"/>
                <w:lang w:val="uk-UA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:rsidR="002D3C7F" w:rsidRPr="00733818" w:rsidRDefault="00733818" w:rsidP="00CE330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hyperlink r:id="rId8" w:history="1"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</w:rPr>
                <w:t>http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  <w:lang w:val="uk-UA"/>
                </w:rPr>
                <w:t>://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</w:rPr>
                <w:t>nbuv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  <w:lang w:val="uk-UA"/>
                </w:rPr>
                <w:t>.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</w:rPr>
                <w:t>gov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  <w:lang w:val="uk-UA"/>
                </w:rPr>
                <w:t>.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</w:rPr>
                <w:t>ua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  <w:lang w:val="uk-UA"/>
                </w:rPr>
                <w:t>/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</w:rPr>
                <w:t>UJRN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  <w:lang w:val="uk-UA"/>
                </w:rPr>
                <w:t>/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</w:rPr>
                <w:t>Us</w:t>
              </w:r>
              <w:r w:rsidRPr="00733818">
                <w:rPr>
                  <w:rStyle w:val="a4"/>
                  <w:rFonts w:ascii="Helvetica" w:hAnsi="Helvetica" w:cs="Helvetica"/>
                  <w:color w:val="1F497D" w:themeColor="text2"/>
                  <w:sz w:val="24"/>
                  <w:szCs w:val="24"/>
                  <w:lang w:val="uk-UA"/>
                </w:rPr>
                <w:t>_2018_19_7</w:t>
              </w:r>
            </w:hyperlink>
            <w:r w:rsidRPr="00733818">
              <w:rPr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</w:tc>
      </w:tr>
      <w:tr w:rsidR="00CD451B" w:rsidRPr="009F1AB7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9F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62" w:type="dxa"/>
            <w:vAlign w:val="center"/>
          </w:tcPr>
          <w:p w:rsidR="007005A6" w:rsidRPr="007005A6" w:rsidRDefault="009F1AB7" w:rsidP="007005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Керівництво</w:t>
            </w:r>
            <w:proofErr w:type="spellEnd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школярем</w:t>
            </w:r>
            <w:proofErr w:type="spellEnd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який</w:t>
            </w:r>
            <w:proofErr w:type="spellEnd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зайняв</w:t>
            </w:r>
            <w:proofErr w:type="spellEnd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призове</w:t>
            </w:r>
            <w:proofErr w:type="spellEnd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ісце</w:t>
            </w:r>
            <w:proofErr w:type="spellEnd"/>
            <w:r w:rsidR="007005A6" w:rsidRPr="0070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05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="007005A6" w:rsidRPr="0070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70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(загальноміському</w:t>
            </w:r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етапу</w:t>
            </w:r>
            <w:proofErr w:type="spellEnd"/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конкурсу-захисту</w:t>
            </w:r>
            <w:proofErr w:type="spellEnd"/>
            <w:r w:rsidR="007005A6"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05A6" w:rsidRDefault="007005A6" w:rsidP="007005A6">
            <w:pPr>
              <w:jc w:val="both"/>
              <w:rPr>
                <w:color w:val="000000"/>
              </w:rPr>
            </w:pPr>
            <w:proofErr w:type="spell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науково-дослідницьких</w:t>
            </w:r>
            <w:proofErr w:type="spellEnd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учнів-члені</w:t>
            </w:r>
            <w:proofErr w:type="gram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Малої</w:t>
            </w:r>
            <w:proofErr w:type="spellEnd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201</w:t>
            </w:r>
            <w:r w:rsidRPr="007005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Pr="007005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700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F1AB7" w:rsidRPr="00833907" w:rsidRDefault="009F1AB7" w:rsidP="009F1AB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3907">
              <w:rPr>
                <w:color w:val="000000"/>
              </w:rPr>
              <w:t xml:space="preserve"> ( </w:t>
            </w:r>
            <w:proofErr w:type="spellStart"/>
            <w:r w:rsidRPr="00833907">
              <w:rPr>
                <w:color w:val="000000"/>
              </w:rPr>
              <w:t>Вінтонів</w:t>
            </w:r>
            <w:proofErr w:type="spellEnd"/>
            <w:r w:rsidRPr="00833907">
              <w:rPr>
                <w:color w:val="000000"/>
              </w:rPr>
              <w:t xml:space="preserve"> </w:t>
            </w:r>
            <w:r w:rsidR="007005A6">
              <w:rPr>
                <w:color w:val="000000"/>
              </w:rPr>
              <w:t>К</w:t>
            </w:r>
            <w:r w:rsidR="005C43C9" w:rsidRPr="00833907">
              <w:rPr>
                <w:color w:val="000000"/>
              </w:rPr>
              <w:t>. учениця 10-А класу Ліцею №23 ім. Р.Гурика ( 2019 р.))</w:t>
            </w:r>
            <w:r w:rsidRPr="00833907">
              <w:rPr>
                <w:color w:val="000000"/>
              </w:rPr>
              <w:t xml:space="preserve">; участь у журі олімпіад чи конкурсів </w:t>
            </w:r>
            <w:proofErr w:type="spellStart"/>
            <w:r w:rsidRPr="00833907">
              <w:rPr>
                <w:color w:val="000000"/>
              </w:rPr>
              <w:t>“Мала</w:t>
            </w:r>
            <w:proofErr w:type="spellEnd"/>
            <w:r w:rsidRPr="00833907">
              <w:rPr>
                <w:color w:val="000000"/>
              </w:rPr>
              <w:t xml:space="preserve"> академія наук </w:t>
            </w:r>
            <w:proofErr w:type="spellStart"/>
            <w:r w:rsidRPr="00833907">
              <w:rPr>
                <w:color w:val="000000"/>
              </w:rPr>
              <w:t>України”</w:t>
            </w:r>
            <w:proofErr w:type="spellEnd"/>
            <w:r w:rsidR="005C43C9" w:rsidRPr="00833907">
              <w:rPr>
                <w:color w:val="000000"/>
              </w:rPr>
              <w:t xml:space="preserve"> (2019)</w:t>
            </w:r>
            <w:r w:rsidRPr="00833907">
              <w:rPr>
                <w:color w:val="000000"/>
              </w:rPr>
              <w:t>;</w:t>
            </w:r>
          </w:p>
          <w:p w:rsidR="00CD451B" w:rsidRPr="00A5533A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D451B" w:rsidRPr="00A5533A" w:rsidRDefault="00CD451B" w:rsidP="00CE33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005A6" w:rsidRPr="007005A6" w:rsidRDefault="007005A6" w:rsidP="007005A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05A6">
              <w:rPr>
                <w:rFonts w:ascii="Calibri" w:eastAsia="Calibri" w:hAnsi="Calibri" w:cs="Times New Roman"/>
                <w:sz w:val="24"/>
                <w:szCs w:val="24"/>
              </w:rPr>
              <w:t>НАКАЗ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05A6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005A6">
              <w:rPr>
                <w:rFonts w:ascii="Calibri" w:eastAsia="Calibri" w:hAnsi="Calibri" w:cs="Times New Roman"/>
                <w:sz w:val="24"/>
                <w:szCs w:val="24"/>
              </w:rPr>
              <w:t>і</w:t>
            </w:r>
            <w:proofErr w:type="spellEnd"/>
            <w:r w:rsidRPr="007005A6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д  27.11. 2018р.</w:t>
            </w:r>
            <w:r w:rsidRPr="007005A6">
              <w:rPr>
                <w:rFonts w:ascii="Calibri" w:eastAsia="Calibri" w:hAnsi="Calibri" w:cs="Times New Roman"/>
                <w:sz w:val="24"/>
                <w:szCs w:val="24"/>
              </w:rPr>
              <w:tab/>
              <w:t>№</w:t>
            </w:r>
            <w:r w:rsidRPr="007005A6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 xml:space="preserve"> 963</w:t>
            </w:r>
          </w:p>
          <w:p w:rsidR="00CD451B" w:rsidRPr="00A5533A" w:rsidRDefault="00CD451B" w:rsidP="007005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RPr="00F24CED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F24CED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П.11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F24CED" w:rsidRDefault="00F24CED" w:rsidP="00F24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Pr="00F24C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лена постійної спеціалізованої вченої ради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 захисту кандидатських дисертацій зі спеціальності 10.0201 – українська мова </w:t>
            </w:r>
          </w:p>
        </w:tc>
        <w:tc>
          <w:tcPr>
            <w:tcW w:w="4188" w:type="dxa"/>
            <w:vAlign w:val="center"/>
          </w:tcPr>
          <w:p w:rsidR="00CD451B" w:rsidRPr="00A5533A" w:rsidRDefault="00832403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</w:t>
            </w:r>
          </w:p>
        </w:tc>
      </w:tr>
      <w:tr w:rsidR="00C641A2" w:rsidRPr="00CD451B" w:rsidTr="00C641A2">
        <w:trPr>
          <w:trHeight w:val="431"/>
        </w:trPr>
        <w:tc>
          <w:tcPr>
            <w:tcW w:w="1933" w:type="dxa"/>
            <w:vMerge/>
            <w:vAlign w:val="center"/>
          </w:tcPr>
          <w:p w:rsidR="00C641A2" w:rsidRPr="00FB4FFA" w:rsidRDefault="00C641A2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641A2" w:rsidRDefault="00C641A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C641A2" w:rsidRDefault="00C641A2" w:rsidP="00CD45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C641A2" w:rsidRPr="00CD451B" w:rsidRDefault="00832403" w:rsidP="005D4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 років</w:t>
            </w:r>
          </w:p>
        </w:tc>
      </w:tr>
    </w:tbl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5BD8" w:rsidRDefault="00D65BD8" w:rsidP="00CB59C2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D65BD8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F54"/>
    <w:multiLevelType w:val="hybridMultilevel"/>
    <w:tmpl w:val="B49A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0839"/>
    <w:multiLevelType w:val="hybridMultilevel"/>
    <w:tmpl w:val="B49A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71FC8"/>
    <w:multiLevelType w:val="hybridMultilevel"/>
    <w:tmpl w:val="B49A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A68DA"/>
    <w:multiLevelType w:val="hybridMultilevel"/>
    <w:tmpl w:val="B49A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747A5"/>
    <w:multiLevelType w:val="hybridMultilevel"/>
    <w:tmpl w:val="B49A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90E8D"/>
    <w:multiLevelType w:val="hybridMultilevel"/>
    <w:tmpl w:val="B49A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FFA"/>
    <w:rsid w:val="000C15BD"/>
    <w:rsid w:val="002C35E7"/>
    <w:rsid w:val="002D3C7F"/>
    <w:rsid w:val="002E5C30"/>
    <w:rsid w:val="002F3D08"/>
    <w:rsid w:val="004936D4"/>
    <w:rsid w:val="005C43C9"/>
    <w:rsid w:val="005D4A4A"/>
    <w:rsid w:val="007005A6"/>
    <w:rsid w:val="00713895"/>
    <w:rsid w:val="00733818"/>
    <w:rsid w:val="00783053"/>
    <w:rsid w:val="00832403"/>
    <w:rsid w:val="00833907"/>
    <w:rsid w:val="008E50D4"/>
    <w:rsid w:val="008F158B"/>
    <w:rsid w:val="0090137C"/>
    <w:rsid w:val="009E4467"/>
    <w:rsid w:val="009F1AB7"/>
    <w:rsid w:val="00A5533A"/>
    <w:rsid w:val="00AB2827"/>
    <w:rsid w:val="00B106B2"/>
    <w:rsid w:val="00B312DD"/>
    <w:rsid w:val="00C641A2"/>
    <w:rsid w:val="00CB59C2"/>
    <w:rsid w:val="00CD451B"/>
    <w:rsid w:val="00CE3300"/>
    <w:rsid w:val="00D65BD8"/>
    <w:rsid w:val="00DA5B4E"/>
    <w:rsid w:val="00E5095D"/>
    <w:rsid w:val="00E73522"/>
    <w:rsid w:val="00F24CED"/>
    <w:rsid w:val="00FB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: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D"/>
  </w:style>
  <w:style w:type="paragraph" w:styleId="3">
    <w:name w:val="heading 3"/>
    <w:basedOn w:val="a"/>
    <w:link w:val="30"/>
    <w:uiPriority w:val="9"/>
    <w:qFormat/>
    <w:rsid w:val="00E50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5C30"/>
    <w:pPr>
      <w:ind w:left="720"/>
      <w:contextualSpacing/>
    </w:pPr>
    <w:rPr>
      <w:lang w:val="uk-UA"/>
    </w:rPr>
  </w:style>
  <w:style w:type="character" w:customStyle="1" w:styleId="30">
    <w:name w:val="Заголовок 3 Знак"/>
    <w:basedOn w:val="a0"/>
    <w:link w:val="3"/>
    <w:uiPriority w:val="9"/>
    <w:rsid w:val="00E5095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HTML">
    <w:name w:val="HTML Cite"/>
    <w:basedOn w:val="a0"/>
    <w:uiPriority w:val="99"/>
    <w:semiHidden/>
    <w:unhideWhenUsed/>
    <w:rsid w:val="00E5095D"/>
    <w:rPr>
      <w:i/>
      <w:iCs/>
    </w:rPr>
  </w:style>
  <w:style w:type="paragraph" w:customStyle="1" w:styleId="rvps2">
    <w:name w:val="rvps2"/>
    <w:basedOn w:val="a"/>
    <w:rsid w:val="009F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Us_2018_19_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2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-ukr.lviv.ua/uk/publications/materials/documents/?newsid=84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rsev_2016_2016_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B M W</cp:lastModifiedBy>
  <cp:revision>17</cp:revision>
  <dcterms:created xsi:type="dcterms:W3CDTF">2020-03-09T10:55:00Z</dcterms:created>
  <dcterms:modified xsi:type="dcterms:W3CDTF">2020-03-09T11:38:00Z</dcterms:modified>
</cp:coreProperties>
</file>