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ДОГОВІР</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про навчання (стажування) за програмою міжнародної академічної мобільності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ab/>
        <w:tab/>
        <w:tab/>
        <w:tab/>
        <w:tab/>
        <w:tab/>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 __________________ 20__ р.</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Прикарпатський національний університет імені Василя Стефаника, в особі ректора Цепенди Ігоря Євгеновича, який діє на підставі Статуту (далі – Університет) з одного боку,та_____________________________________________________________________________________, освітньо-кваліфікаційний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ab/>
        <w:tab/>
        <w:tab/>
        <w:tab/>
        <w:tab/>
        <w:tab/>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(бакалавр/магістр)</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факультет____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навчання за кошти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(денна, заочна)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який приймає участь у програмі міжнародної академічної мобільності (далі – Учасник), з іншого боку (далі разом – сторони), уклали цей договір про наступне: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Предмет договору</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Прикарпатський національний університет імені Василя Стефаника забезпечує організацію участі Студента у програмі академічної мобільності, а Студент — виконання вимог цієї програми у порядку та на умовах цього Договору.</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Навчальний рік реалізації академічної мобільності 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 Рік навчання 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 Мета академічної мобільності 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Завдання академічної мобільності 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 Вид академічної мобільності ________________________________________________________________.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 Програма міжнародної академічної мобільності ________________________________________________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 Строк міжнародної академічної мобільності з «___» _________ 20___ р. по   «___» ________ 20___ р.</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 Іноземний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наукова установа, що приймає Студента 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(назва, країна, адреса)</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 Результати, яких очікується досягти:</w:t>
      </w:r>
    </w:p>
    <w:tbl>
      <w:tblPr>
        <w:tblStyle w:val="Table1"/>
        <w:tblW w:w="102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9"/>
        <w:tblGridChange w:id="0">
          <w:tblGrid>
            <w:gridCol w:w="10289"/>
          </w:tblGrid>
        </w:tblGridChange>
      </w:tblGrid>
      <w:tr>
        <w:trPr>
          <w:cantSplit w:val="0"/>
          <w:trHeight w:val="2765" w:hRule="atLeast"/>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 Документ, який Студент отримає після успішного завершення програми міжнародної</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академічної мобільності _______________________________________________________________________.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709"/>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(спільний диплом, диплом, сертифікат, академічна довідка тощо)</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 Фінансові умови участі у програмі міжнародної академічної мобільності _____________________________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27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Фінансові витрати, в тому числі на медичне страхування (забезпечення), покладаються на Студента.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Інформація про програму</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Форма академічної мобільності – _____________________________________________________________.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(зазначити – навчання, мовне стажування, наукове стажування)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Інформація про освітні компоненти (дисципліни, модульні цикли, теми, тощо) програми міжнародної академічної мобільності (при наявності таких) та визнання здобутих Учасником кредитів (здобутих результатів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навчання) визначаються окремим додатком до даного договору.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Координатор програми академічної мобільності від Прикарпатський національний університет імені Василя Стефаника  ______________________________________________________________________.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(прізвище, ім’я, по-батькові, посада)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Порядок ліквідації академічної різниці визначається партнерськими закладами відповідно до чинного законодавства та нормативних документів обох сторін.</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67"/>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Права та обов’язки сторін</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Прикарпатський національний університет імені Василя Стефаника зобов’язується:</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3.1.1. Забезпечити організацію участі Студента у програмі міжнародної академічної мобільності.</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3.1.2. Визнати позитивні результати стажування або навчання та погодити перезарахування (у разі навчання) в Прикарпатському національному університеті імені Василя Стефаника навчальних дисциплін, опанованих під час участі у програмі міжнародної академічної мобільності, відповідно до Додатку до цього Договору.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3.1.3. Інформувати про правила та вимоги в Прикарпатському національному університеті імені Василя Стефаника щодо організації стажування/ навчання Студента за програмою міжнародної академічної мобільності, встановлювати строк та форму подання Студентом інформації про результати стажування/ навчання за програмою академічної мобільності.</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3.1.4. Здійснювати контроль за проходженням стажування/ навчання Студента за програмою міжнародної академічної мобільності в Іноземному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науковій установі.</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3.1.5. Зберегти на період стажування/ навчання за програмою міжнародної академічної мобільності місце навчання.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Прикарпатський національний університет імені Василя Стефаника  має право:</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3.2.1. Вимагати від Студента під час стажування/ навчання за програмою міжнародної академічної мобільності виконання усіх правил та вимог, що встановлені Іноземним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науковою установою.</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3.2.2. Вимагати від Студента надання інформації про результати стажування/ навчання за програмою міжнародної академічної мобільності в Іноземному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науковій установі протягом періоду стажування/ навчання, після завершення стажування/ навчання за програмою міжнародної академічної мобільності згідно з цим Договором та Положенням про академічну мобільність.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3.2.3. Не здійснювати перезарахування навчальних дисциплін (у разі навчання), опанованих Студентом за програмою міжнародної академічної мобільності, якщо не виконано умови Положення про академічну мобільність учасників освітнього процесу Прикарпатського національного університету імені Василя Стефаника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 умови цього Договору.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3.2.4. Запропонувати Студенту повторний курс навчання за рахунок коштів фізичних, юридичних осіб, якщо Студент не має успішних результатів навчання щонайменш з трьох навчальних дисциплін, згідно з Додатками до цього Договору (у разі навчання).</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Студент зобов’язується:</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3.3.1. Виконувати усі вимоги законодавства України, Статуту та положень Прикарпатського національного університету імені Василя Стефаника з організації освітнього процесу, умов академічної мобільності Прикарпатського національного університету імені Василя Стефаника, законодавства країни перебування, вимог Іноземного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наукової установи, у тому числі виконувати навчальні плани, програми нормативних і вибіркових дисциплін, дотримуватись навчальної дисципліни, цього Договору.</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3.3.2. Вчасно прибути до місця стажування/ навчання.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3.3.3. Успішно пройти стажування/ навчання у строки, визначені цим Договором.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3.3.4. У разі навчання в установлені строки внести (за потребою) зміни до Додатку 1 до цього Договору (до переліку начальних дисциплін тощо).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3.3.5. Після завершення стажування/ навчання в Іноземному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науковій установі вчасно повернутися до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Прикарпатського національного університету імені Василя Стефаника  для продовження навчання.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3.3.6. Після завершення навчання в Іноземному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науковій установі, протягом місяця надати у встановленому в Прикарпатському національному університеті імені Василя Стефаника порядку документи, зокрема: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документ з переліком та результатами вивчення навчальних дисциплін, кількості кредитів,</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інформацію про систему оцінювання навчальних здобутків, завірений в установленому порядку Іноземним </w:t>
      </w:r>
      <w:r w:rsidDel="00000000" w:rsidR="00000000" w:rsidRPr="00000000">
        <w:rPr>
          <w:rtl w:val="0"/>
        </w:rPr>
        <w:t xml:space="preserve">ЗВО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науковою установою (у разі навчання);</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звіт про результати стажування/ навчання за програмою академічної мобільності.</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Студент має право:</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 Отримувати необхідну інформацію щодо участі у програмах міжнародної академічної мобільності.</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3.4.2. Надавати та отримувати інформацію для розробки матеріалів на виконання цього Договору.</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 За умови погодження програми міжнародної академічної мобільності і вчасного надання результатів участі у програмі міжнародної академічної мобільності перезарахувати (у разі навчання) в Прикарпатському національному університеті імені Василя Стефаника навчальні дисципліни згідно з Додатками до цього Договору, Положення про академічну мобільність учасників освітнього процесу Прикарпатського національного університету імені Василя Стефаника.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76"/>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76"/>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76"/>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35"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Відповідальність сторін</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26"/>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 невиконання чи неналежного виконання сторонами своїх обов’язків, визначених даним договором,  сторони несуть відповідальність визначену законодавством України.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Сторони звільняються від відповідальності за невиконання або неналежне виконання взятих на себе зобов`язань за цим Договором, якщо таке невиконаний сталося внаслідок обставин непереборної сили (форс-мажорних обставин), які виникають під час дії цього Договору, та підтверджені у встановленому законодавством України в порядку уповноваженими на те органами.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Суперечності, які виникають між Сторонами за цим Договором або його виконанням, Сторони вирішують шляхом переговорів. У разі недосягнення згоди, суперечку вирішують у судовому порядку передбаченому законодавством України.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134"/>
        </w:tabs>
        <w:spacing w:after="0" w:before="0" w:line="235"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240"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Строк договору</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Договір набирає чинності з моменту його укладення і діє до повного виконання зобов’язань сторін.</w:t>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Цей Договір припиняється у разі відрахування Студента з Прикарпатського національного університету імені Василя Стефаника. </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Дія договору зупиняється у разі надання Студенту академічної відпустки згідно із законодавством України на весь строк такої відпустки.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1276"/>
        </w:tabs>
        <w:spacing w:after="0" w:before="0" w:line="216"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Інші умови</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 w:val="left" w:pos="426"/>
          <w:tab w:val="left" w:pos="1560"/>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Цей договір складено українською мовою у двох оригінальних примірниках, які мають однакову юридичну силу, по одному для кожної сторони.</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 w:val="left" w:pos="426"/>
          <w:tab w:val="left" w:pos="1560"/>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випадках, не передбачених у цьому договорі, сторони керуються чинним законодавством України.</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 w:val="left" w:pos="426"/>
          <w:tab w:val="left" w:pos="1560"/>
        </w:tabs>
        <w:spacing w:after="0" w:before="0" w:line="235"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разі спільної згоди, сторони можуть змінювати окремі положення цього договору через підписання окремої додаткової угоди, яка стає невід’ємною частиною цього договору.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Реквізити сторін</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031.0" w:type="dxa"/>
        <w:jc w:val="left"/>
        <w:tblInd w:w="0.0" w:type="dxa"/>
        <w:tblLayout w:type="fixed"/>
        <w:tblLook w:val="0000"/>
      </w:tblPr>
      <w:tblGrid>
        <w:gridCol w:w="4950"/>
        <w:gridCol w:w="687"/>
        <w:gridCol w:w="736"/>
        <w:gridCol w:w="3417"/>
        <w:gridCol w:w="241"/>
        <w:tblGridChange w:id="0">
          <w:tblGrid>
            <w:gridCol w:w="4950"/>
            <w:gridCol w:w="687"/>
            <w:gridCol w:w="736"/>
            <w:gridCol w:w="3417"/>
            <w:gridCol w:w="241"/>
          </w:tblGrid>
        </w:tblGridChange>
      </w:tblGrid>
      <w:tr>
        <w:trPr>
          <w:cantSplit w:val="0"/>
          <w:trHeight w:val="2115" w:hRule="atLeast"/>
          <w:tblHeader w:val="0"/>
        </w:trPr>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Здобувач вищої освіти</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ПІБ 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Адреса 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серія ___________ №  ____________________, виданий________________________________________ ___________________________, ___ ________ _____ р.</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Реєстраційний номер облікової картки платника податків ______________________________________</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Контактний телефон: 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(прізвище, ініціали)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Підписуючи цей договір, підтверджую, що уважно ознайомився з умовами договору та програмою ЗВО-партнера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Прикарпатський національний університет імені Василя Стефаника</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вул. Шевченка, 57</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 Івано-Франківськ, Україна, 76018</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 (0342) 53-15-74</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office@pnu.edu.ua</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ЄДРПОУ 02125266</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Ректор  ___________ Ігор ЦЕПЕНДА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15" w:hRule="atLeast"/>
          <w:tblHeader w:val="0"/>
        </w:trPr>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Додаток  до Договору про навчання за Програмою</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left" w:pos="60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від __________20__ р. № ___________</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6"/>
          <w:szCs w:val="26"/>
          <w:u w:val="none"/>
          <w:shd w:fill="auto" w:val="clear"/>
          <w:vertAlign w:val="baseline"/>
          <w:rtl w:val="0"/>
        </w:rPr>
        <w:t xml:space="preserve">ЗМІСТ ПРОГРАМИ АКАДЕМІЧНОЇ МОБІЛЬНОСТІ</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Навчання здійснюється на таких умовах:</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________________________________,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студент групи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рівень освіти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_____________</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405"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tab/>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(прізвище, ім’я, по-батькові)</w:t>
        <w:tab/>
        <w:tab/>
        <w:tab/>
        <w:tab/>
        <w:tab/>
        <w:tab/>
        <w:t xml:space="preserve">(бакалавр/магістр)</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 рік навчання, спеціальність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факультет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інститут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навчання за кошти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(далі – Студент)</w:t>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Форма академічної мобільності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академічної мобільності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 академічної мобільності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Вид академічної мобільності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________________________________________________________________.</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Програма академічної мобільності (надалі – Програма)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  _______________________________________________________________________________________________________________________________________________________________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Строк академічної мобільності з «___» ________ 20__ р. по «___»_______ 20__ р.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Навчальний заклад, що приймає Студента (далі - ЗВО-партнер) - _______________________________________________________________________________________________________________________________________________________________.</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tab/>
        <w:tab/>
        <w:tab/>
        <w:tab/>
        <w:tab/>
        <w:tab/>
        <w:t xml:space="preserve">     (назва, місто, країна)</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Документ, який Студент отримає після успішного завершення програми академічної мобільності-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Інформація про навчальні дисципліни (за Програмою), умови перезарахування цих навчальних дисциплін у Прикарпатському національному університеті імені Василя Стефаника:</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10208.0" w:type="dxa"/>
        <w:jc w:val="left"/>
        <w:tblInd w:w="0.0" w:type="pc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07"/>
        <w:gridCol w:w="1361"/>
        <w:gridCol w:w="817"/>
        <w:gridCol w:w="1134"/>
        <w:gridCol w:w="851"/>
        <w:gridCol w:w="1984"/>
        <w:gridCol w:w="709"/>
        <w:gridCol w:w="985"/>
        <w:gridCol w:w="1560"/>
        <w:tblGridChange w:id="0">
          <w:tblGrid>
            <w:gridCol w:w="807"/>
            <w:gridCol w:w="1361"/>
            <w:gridCol w:w="817"/>
            <w:gridCol w:w="1134"/>
            <w:gridCol w:w="851"/>
            <w:gridCol w:w="1984"/>
            <w:gridCol w:w="709"/>
            <w:gridCol w:w="985"/>
            <w:gridCol w:w="1560"/>
          </w:tblGrid>
        </w:tblGridChange>
      </w:tblGrid>
      <w:tr>
        <w:trPr>
          <w:cantSplit w:val="0"/>
          <w:trHeight w:val="170" w:hRule="atLeast"/>
          <w:tblHeader w:val="0"/>
        </w:trPr>
        <w:tc>
          <w:tcPr>
            <w:gridSpan w:val="4"/>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Навчальні дисципліни в ЗВО-партнері</w:t>
            </w:r>
          </w:p>
        </w:tc>
        <w:tc>
          <w:tcPr>
            <w:gridSpan w:val="5"/>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Перезарахування навчальних дисциплін в Прикарпатському  національному  університеті імені Василя Стефаника</w:t>
            </w:r>
          </w:p>
        </w:tc>
      </w:tr>
      <w:tr>
        <w:trPr>
          <w:cantSplit w:val="0"/>
          <w:trHeight w:val="1480" w:hRule="atLeast"/>
          <w:tblHeader w:val="0"/>
        </w:trPr>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Код дисципліни (за наявності)</w:t>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Назва дисципліни</w:t>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Кількість кредитів</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ЄКТС чи кредитів в  ЗВО-партнері</w:t>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Ступінь, курс навчання, </w:t>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Код дисципліни (за наявності)</w:t>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Назва дисципліни для внесення до навчальної картки студента у Прикарпатському  національному  університеті імені Василя Стефаника (назва дисципліни у Прикарпатському національному  університеті імені Василя Стефаника, для обов'язкових дисциплін / назва дисципліни в Навчальному закладі-партнері, для вибіркових дисциплін) </w:t>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Кількість кредитів</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ЄКТС</w:t>
            </w:r>
          </w:p>
        </w:tc>
        <w:tc>
          <w:tcPr>
            <w:tcBorders>
              <w:top w:color="000000" w:space="0" w:sz="4" w:val="single"/>
              <w:left w:color="000000" w:space="0" w:sz="4" w:val="single"/>
              <w:bottom w:color="000000" w:space="0" w:sz="6" w:val="single"/>
              <w:right w:color="000000" w:space="0" w:sz="6" w:val="single"/>
            </w:tcBorders>
            <w:shd w:fill="f5f5f5" w:val="clea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Перезарахування у Прикарпатському національному університеті імені Василя Стефаника (так / ні)</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tc>
        <w:tc>
          <w:tcPr>
            <w:tcBorders>
              <w:top w:color="000000" w:space="0" w:sz="4"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Тип дисципліни,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Погодженої до перезарахування  у (Прикарпатський національний університет імені Василя Стефаника обов'язковий, професійно-орієнтований вибірковий, курс вільного вибору)</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5f5f5"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5f5f5" w:val="cle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5f5f5" w:val="cle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5f5f5" w:val="cle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35" w:hRule="atLeast"/>
          <w:tblHeader w:val="0"/>
        </w:trPr>
        <w:tc>
          <w:tcPr>
            <w:gridSpan w:val="4"/>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Загальна кількість кредитів ЄКТС: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_______________</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5f5f5" w:val="cle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Загальна кількість кредитів ЄКТС: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__________________</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Перезарахування курсів відбувається за умови подання у встановлений строк відповідних документів, у тому числі академічної довідки (Transcript of Records) з повною інформацію про назву курсу, кількість кредитів, отриману оцінку тощо, яка видана ЗВО-партнером.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ЮРИДИЧНІ АДРЕСИ СТОРІН</w:t>
      </w:r>
      <w:r w:rsidDel="00000000" w:rsidR="00000000" w:rsidRPr="00000000">
        <w:rPr>
          <w:rtl w:val="0"/>
        </w:rPr>
      </w:r>
    </w:p>
    <w:tbl>
      <w:tblPr>
        <w:tblStyle w:val="Table4"/>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68"/>
        <w:gridCol w:w="4920"/>
        <w:tblGridChange w:id="0">
          <w:tblGrid>
            <w:gridCol w:w="5268"/>
            <w:gridCol w:w="4920"/>
          </w:tblGrid>
        </w:tblGridChange>
      </w:tblGrid>
      <w:tr>
        <w:trPr>
          <w:cantSplit w:val="0"/>
          <w:trHeight w:val="2592" w:hRule="atLeast"/>
          <w:tblHeader w:val="0"/>
        </w:trPr>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Здобувач вищої освіти</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ПІБ ___________________________________________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_______________________________________________</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Адреса ________________________________________</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Паспорт серія ______ №  __________, виданий________________________________________ _____________________, ___ ________ _____ р.</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Контактний телефон: ____________________________</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_______________________________________________</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(прізвище, ініціали)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(підпис)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Підписуючи цей договір, підтверджую, що уважно ознайомився з умовами договору та програмою ЗВО-партнера</w:t>
            </w: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вул. Шевченка, 57</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 Івано-Франківськ, Україна, 76018</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 (0342) 53-15-74</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office@pnu.edu.ua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ЄДРПОУ 02125266</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Ректор  ___________ Ігор ЦЕПЕНДА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5670"/>
          <w:tab w:val="left"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pgSz w:h="16838" w:w="11906" w:orient="portrait"/>
      <w:pgMar w:bottom="1134" w:top="709" w:left="1418" w:right="851" w:header="709" w:footer="5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1.%2."/>
      <w:lvlJc w:val="left"/>
      <w:pPr>
        <w:ind w:left="1147" w:hanging="720"/>
      </w:pPr>
      <w:rPr>
        <w:b w:val="0"/>
        <w:i w:val="0"/>
        <w:vertAlign w:val="baseline"/>
      </w:rPr>
    </w:lvl>
    <w:lvl w:ilvl="2">
      <w:start w:val="1"/>
      <w:numFmt w:val="decimal"/>
      <w:lvlText w:val="%1.%2.%3."/>
      <w:lvlJc w:val="left"/>
      <w:pPr>
        <w:ind w:left="1214" w:hanging="720"/>
      </w:pPr>
      <w:rPr>
        <w:b w:val="0"/>
        <w:i w:val="0"/>
        <w:vertAlign w:val="baseline"/>
      </w:rPr>
    </w:lvl>
    <w:lvl w:ilvl="3">
      <w:start w:val="1"/>
      <w:numFmt w:val="decimal"/>
      <w:lvlText w:val="%1.%2.%3.%4."/>
      <w:lvlJc w:val="left"/>
      <w:pPr>
        <w:ind w:left="1641" w:hanging="1080"/>
      </w:pPr>
      <w:rPr>
        <w:vertAlign w:val="baseline"/>
      </w:rPr>
    </w:lvl>
    <w:lvl w:ilvl="4">
      <w:start w:val="1"/>
      <w:numFmt w:val="decimal"/>
      <w:lvlText w:val="%1.%2.%3.%4.%5."/>
      <w:lvlJc w:val="left"/>
      <w:pPr>
        <w:ind w:left="1708" w:hanging="1080"/>
      </w:pPr>
      <w:rPr>
        <w:vertAlign w:val="baseline"/>
      </w:rPr>
    </w:lvl>
    <w:lvl w:ilvl="5">
      <w:start w:val="1"/>
      <w:numFmt w:val="decimal"/>
      <w:lvlText w:val="%1.%2.%3.%4.%5.%6."/>
      <w:lvlJc w:val="left"/>
      <w:pPr>
        <w:ind w:left="2135" w:hanging="1440"/>
      </w:pPr>
      <w:rPr>
        <w:vertAlign w:val="baseline"/>
      </w:rPr>
    </w:lvl>
    <w:lvl w:ilvl="6">
      <w:start w:val="1"/>
      <w:numFmt w:val="decimal"/>
      <w:lvlText w:val="%7."/>
      <w:lvlJc w:val="left"/>
      <w:pPr>
        <w:ind w:left="2562" w:hanging="1800"/>
      </w:pPr>
      <w:rPr>
        <w:vertAlign w:val="baseline"/>
      </w:rPr>
    </w:lvl>
    <w:lvl w:ilvl="7">
      <w:start w:val="1"/>
      <w:numFmt w:val="decimal"/>
      <w:lvlText w:val="%1.%2.%3.%4.%5.%6.%7.%8."/>
      <w:lvlJc w:val="left"/>
      <w:pPr>
        <w:ind w:left="2629" w:hanging="1800.0000000000002"/>
      </w:pPr>
      <w:rPr>
        <w:vertAlign w:val="baseline"/>
      </w:rPr>
    </w:lvl>
    <w:lvl w:ilvl="8">
      <w:start w:val="1"/>
      <w:numFmt w:val="decimal"/>
      <w:lvlText w:val="%1.%2.%3.%4.%5.%6.%7.%8.%9."/>
      <w:lvlJc w:val="left"/>
      <w:pPr>
        <w:ind w:left="3056" w:hanging="2160"/>
      </w:pPr>
      <w:rPr>
        <w:vertAlign w:val="baseline"/>
      </w:rPr>
    </w:lvl>
  </w:abstractNum>
  <w:abstractNum w:abstractNumId="2">
    <w:lvl w:ilvl="0">
      <w:start w:val="1"/>
      <w:numFmt w:val="decimal"/>
      <w:lvlText w:val="%1."/>
      <w:lvlJc w:val="left"/>
      <w:pPr>
        <w:ind w:left="360" w:hanging="360"/>
      </w:pPr>
      <w:rPr>
        <w:u w:val="single"/>
        <w:vertAlign w:val="baseline"/>
      </w:rPr>
    </w:lvl>
    <w:lvl w:ilvl="1">
      <w:start w:val="1"/>
      <w:numFmt w:val="decimal"/>
      <w:lvlText w:val="%1.%2."/>
      <w:lvlJc w:val="left"/>
      <w:pPr>
        <w:ind w:left="360" w:hanging="360"/>
      </w:pPr>
      <w:rPr>
        <w:i w:val="0"/>
        <w:sz w:val="22"/>
        <w:szCs w:val="22"/>
        <w:u w:val="none"/>
        <w:vertAlign w:val="baseline"/>
      </w:rPr>
    </w:lvl>
    <w:lvl w:ilvl="2">
      <w:start w:val="1"/>
      <w:numFmt w:val="decimal"/>
      <w:lvlText w:val="%1.%2.%3."/>
      <w:lvlJc w:val="left"/>
      <w:pPr>
        <w:ind w:left="720" w:hanging="720"/>
      </w:pPr>
      <w:rPr>
        <w:u w:val="single"/>
        <w:vertAlign w:val="baseline"/>
      </w:rPr>
    </w:lvl>
    <w:lvl w:ilvl="3">
      <w:start w:val="1"/>
      <w:numFmt w:val="decimal"/>
      <w:lvlText w:val="%1.%2.%3.%4."/>
      <w:lvlJc w:val="left"/>
      <w:pPr>
        <w:ind w:left="720" w:hanging="720"/>
      </w:pPr>
      <w:rPr>
        <w:u w:val="single"/>
        <w:vertAlign w:val="baseline"/>
      </w:rPr>
    </w:lvl>
    <w:lvl w:ilvl="4">
      <w:start w:val="1"/>
      <w:numFmt w:val="decimal"/>
      <w:lvlText w:val="%1.%2.%3.%4.%5."/>
      <w:lvlJc w:val="left"/>
      <w:pPr>
        <w:ind w:left="1080" w:hanging="1080"/>
      </w:pPr>
      <w:rPr>
        <w:u w:val="single"/>
        <w:vertAlign w:val="baseline"/>
      </w:rPr>
    </w:lvl>
    <w:lvl w:ilvl="5">
      <w:start w:val="1"/>
      <w:numFmt w:val="decimal"/>
      <w:lvlText w:val="%1.%2.%3.%4.%5.%6."/>
      <w:lvlJc w:val="left"/>
      <w:pPr>
        <w:ind w:left="1080" w:hanging="1080"/>
      </w:pPr>
      <w:rPr>
        <w:u w:val="single"/>
        <w:vertAlign w:val="baseline"/>
      </w:rPr>
    </w:lvl>
    <w:lvl w:ilvl="6">
      <w:start w:val="1"/>
      <w:numFmt w:val="decimal"/>
      <w:lvlText w:val="%1.%2.%3.%4.%5.%6.%7."/>
      <w:lvlJc w:val="left"/>
      <w:pPr>
        <w:ind w:left="1440" w:hanging="1440"/>
      </w:pPr>
      <w:rPr>
        <w:u w:val="single"/>
        <w:vertAlign w:val="baseline"/>
      </w:rPr>
    </w:lvl>
    <w:lvl w:ilvl="7">
      <w:start w:val="1"/>
      <w:numFmt w:val="decimal"/>
      <w:lvlText w:val="%1.%2.%3.%4.%5.%6.%7.%8."/>
      <w:lvlJc w:val="left"/>
      <w:pPr>
        <w:ind w:left="1440" w:hanging="1440"/>
      </w:pPr>
      <w:rPr>
        <w:u w:val="single"/>
        <w:vertAlign w:val="baseline"/>
      </w:rPr>
    </w:lvl>
    <w:lvl w:ilvl="8">
      <w:start w:val="1"/>
      <w:numFmt w:val="decimal"/>
      <w:lvlText w:val="%1.%2.%3.%4.%5.%6.%7.%8.%9."/>
      <w:lvlJc w:val="left"/>
      <w:pPr>
        <w:ind w:left="1800" w:hanging="1800"/>
      </w:pPr>
      <w:rPr>
        <w:u w:val="single"/>
        <w:vertAlign w:val="baseline"/>
      </w:rPr>
    </w:lvl>
  </w:abstractNum>
  <w:abstractNum w:abstractNumId="3">
    <w:lvl w:ilvl="0">
      <w:start w:val="3"/>
      <w:numFmt w:val="decimal"/>
      <w:lvlText w:val="%1."/>
      <w:lvlJc w:val="left"/>
      <w:pPr>
        <w:ind w:left="360" w:hanging="360"/>
      </w:pPr>
      <w:rPr>
        <w:i w:val="0"/>
        <w:vertAlign w:val="baseline"/>
      </w:rPr>
    </w:lvl>
    <w:lvl w:ilvl="1">
      <w:start w:val="1"/>
      <w:numFmt w:val="decimal"/>
      <w:lvlText w:val="%1.%2."/>
      <w:lvlJc w:val="left"/>
      <w:pPr>
        <w:ind w:left="720" w:hanging="360"/>
      </w:pPr>
      <w:rPr>
        <w:b w:val="0"/>
        <w:i w:val="0"/>
        <w:vertAlign w:val="baseline"/>
      </w:rPr>
    </w:lvl>
    <w:lvl w:ilvl="2">
      <w:start w:val="1"/>
      <w:numFmt w:val="decimal"/>
      <w:lvlText w:val="%1.%2.%3."/>
      <w:lvlJc w:val="left"/>
      <w:pPr>
        <w:ind w:left="1430" w:hanging="720"/>
      </w:pPr>
      <w:rPr>
        <w:i w:val="1"/>
        <w:vertAlign w:val="baseline"/>
      </w:rPr>
    </w:lvl>
    <w:lvl w:ilvl="3">
      <w:start w:val="1"/>
      <w:numFmt w:val="decimal"/>
      <w:lvlText w:val="%1.%2.%3.%4."/>
      <w:lvlJc w:val="left"/>
      <w:pPr>
        <w:ind w:left="1800" w:hanging="720"/>
      </w:pPr>
      <w:rPr>
        <w:i w:val="1"/>
        <w:vertAlign w:val="baseline"/>
      </w:rPr>
    </w:lvl>
    <w:lvl w:ilvl="4">
      <w:start w:val="1"/>
      <w:numFmt w:val="decimal"/>
      <w:lvlText w:val="%1.%2.%3.%4.%5."/>
      <w:lvlJc w:val="left"/>
      <w:pPr>
        <w:ind w:left="2520" w:hanging="1080"/>
      </w:pPr>
      <w:rPr>
        <w:i w:val="1"/>
        <w:vertAlign w:val="baseline"/>
      </w:rPr>
    </w:lvl>
    <w:lvl w:ilvl="5">
      <w:start w:val="1"/>
      <w:numFmt w:val="decimal"/>
      <w:lvlText w:val="%1.%2.%3.%4.%5.%6."/>
      <w:lvlJc w:val="left"/>
      <w:pPr>
        <w:ind w:left="2880" w:hanging="1080"/>
      </w:pPr>
      <w:rPr>
        <w:i w:val="1"/>
        <w:vertAlign w:val="baseline"/>
      </w:rPr>
    </w:lvl>
    <w:lvl w:ilvl="6">
      <w:start w:val="1"/>
      <w:numFmt w:val="decimal"/>
      <w:lvlText w:val="%1.%2.%3.%4.%5.%6.%7."/>
      <w:lvlJc w:val="left"/>
      <w:pPr>
        <w:ind w:left="3240" w:hanging="1080"/>
      </w:pPr>
      <w:rPr>
        <w:i w:val="1"/>
        <w:vertAlign w:val="baseline"/>
      </w:rPr>
    </w:lvl>
    <w:lvl w:ilvl="7">
      <w:start w:val="1"/>
      <w:numFmt w:val="decimal"/>
      <w:lvlText w:val="%1.%2.%3.%4.%5.%6.%7.%8."/>
      <w:lvlJc w:val="left"/>
      <w:pPr>
        <w:ind w:left="3960" w:hanging="1440"/>
      </w:pPr>
      <w:rPr>
        <w:i w:val="1"/>
        <w:vertAlign w:val="baseline"/>
      </w:rPr>
    </w:lvl>
    <w:lvl w:ilvl="8">
      <w:start w:val="1"/>
      <w:numFmt w:val="decimal"/>
      <w:lvlText w:val="%1.%2.%3.%4.%5.%6.%7.%8.%9."/>
      <w:lvlJc w:val="left"/>
      <w:pPr>
        <w:ind w:left="4320" w:hanging="1440"/>
      </w:pPr>
      <w:rPr>
        <w:i w:val="1"/>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Заголовок5">
    <w:name w:val="Заголовок 5"/>
    <w:basedOn w:val="Звичайний"/>
    <w:next w:val="Звичайний"/>
    <w:autoRedefine w:val="0"/>
    <w:hidden w:val="0"/>
    <w:qFormat w:val="0"/>
    <w:pPr>
      <w:keepNext w:val="1"/>
      <w:suppressAutoHyphens w:val="1"/>
      <w:spacing w:line="1" w:lineRule="atLeast"/>
      <w:ind w:leftChars="-1" w:rightChars="0" w:firstLineChars="-1"/>
      <w:jc w:val="left"/>
      <w:textDirection w:val="btLr"/>
      <w:textAlignment w:val="top"/>
      <w:outlineLvl w:val="4"/>
    </w:pPr>
    <w:rPr>
      <w:w w:val="100"/>
      <w:position w:val="-1"/>
      <w:sz w:val="32"/>
      <w:szCs w:val="24"/>
      <w:effect w:val="none"/>
      <w:vertAlign w:val="baseline"/>
      <w:cs w:val="0"/>
      <w:em w:val="none"/>
      <w:lang w:bidi="ar-SA" w:eastAsia="ru-RU" w:val="uk-UA"/>
    </w:rPr>
  </w:style>
  <w:style w:type="character" w:styleId="Шрифтабзацузапромовчанням">
    <w:name w:val="Шрифт абзацу за промовчанням"/>
    <w:next w:val="Шрифтабзацузапромовчанням"/>
    <w:autoRedefine w:val="0"/>
    <w:hidden w:val="0"/>
    <w:qFormat w:val="0"/>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0"/>
    <w:pPr>
      <w:suppressAutoHyphens w:val="1"/>
      <w:spacing w:line="1" w:lineRule="atLeast"/>
      <w:ind w:leftChars="-1" w:rightChars="0" w:firstLineChars="-1"/>
      <w:textDirection w:val="btLr"/>
      <w:textAlignment w:val="top"/>
      <w:outlineLvl w:val="0"/>
    </w:pPr>
  </w:style>
  <w:style w:type="paragraph" w:styleId="Абзацсписку">
    <w:name w:val="Абзац списку"/>
    <w:basedOn w:val="Звичайний"/>
    <w:next w:val="Абзацсписку"/>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w w:val="100"/>
      <w:position w:val="-1"/>
      <w:sz w:val="28"/>
      <w:effect w:val="none"/>
      <w:vertAlign w:val="baseline"/>
      <w:cs w:val="0"/>
      <w:em w:val="none"/>
      <w:lang w:bidi="ar-SA" w:eastAsia="ru-RU" w:val="uk-UA"/>
    </w:rPr>
  </w:style>
  <w:style w:type="paragraph" w:styleId="Текст">
    <w:name w:val="Текст"/>
    <w:basedOn w:val="Звичайний"/>
    <w:next w:val="Текст"/>
    <w:autoRedefine w:val="0"/>
    <w:hidden w:val="0"/>
    <w:qFormat w:val="1"/>
    <w:pPr>
      <w:suppressAutoHyphens w:val="1"/>
      <w:spacing w:line="1" w:lineRule="atLeast"/>
      <w:ind w:leftChars="-1" w:rightChars="0" w:firstLineChars="-1"/>
      <w:jc w:val="left"/>
      <w:textDirection w:val="btLr"/>
      <w:textAlignment w:val="top"/>
      <w:outlineLvl w:val="0"/>
    </w:pPr>
    <w:rPr>
      <w:rFonts w:ascii="Courier New" w:cs="Courier New" w:hAnsi="Courier New"/>
      <w:w w:val="100"/>
      <w:position w:val="-1"/>
      <w:sz w:val="20"/>
      <w:effect w:val="none"/>
      <w:vertAlign w:val="baseline"/>
      <w:cs w:val="0"/>
      <w:em w:val="none"/>
      <w:lang w:bidi="ar-SA" w:eastAsia="ru-RU" w:val="ru-RU"/>
    </w:rPr>
  </w:style>
  <w:style w:type="character" w:styleId="ТекстЗнак">
    <w:name w:val="Текст Знак"/>
    <w:next w:val="ТекстЗнак"/>
    <w:autoRedefine w:val="0"/>
    <w:hidden w:val="0"/>
    <w:qFormat w:val="0"/>
    <w:rPr>
      <w:rFonts w:ascii="Courier New" w:cs="Courier New" w:hAnsi="Courier New"/>
      <w:w w:val="100"/>
      <w:position w:val="-1"/>
      <w:effect w:val="none"/>
      <w:vertAlign w:val="baseline"/>
      <w:cs w:val="0"/>
      <w:em w:val="none"/>
      <w:lang w:bidi="ar-SA" w:eastAsia="ru-RU" w:val="ru-RU"/>
    </w:rPr>
  </w:style>
  <w:style w:type="paragraph" w:styleId="Абзацсписку1">
    <w:name w:val="Абзац списку1"/>
    <w:basedOn w:val="Звичайний"/>
    <w:next w:val="Абзацсписку1"/>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w w:val="100"/>
      <w:position w:val="-1"/>
      <w:sz w:val="28"/>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ru-RU" w:val="uk-UA"/>
    </w:rPr>
  </w:style>
  <w:style w:type="character" w:styleId="hps">
    <w:name w:val="hps"/>
    <w:basedOn w:val="Шрифтабзацузапромовчанням"/>
    <w:next w:val="hps"/>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ru-RU" w:val="ru-RU"/>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Верхнійколонтитул">
    <w:name w:val="Верхній колонтитул"/>
    <w:basedOn w:val="Звичайний"/>
    <w:next w:val="Верхнійколонтитул"/>
    <w:autoRedefine w:val="0"/>
    <w:hidden w:val="0"/>
    <w:qFormat w:val="0"/>
    <w:pPr>
      <w:tabs>
        <w:tab w:val="center" w:leader="none" w:pos="4677"/>
        <w:tab w:val="right" w:leader="none" w:pos="9355"/>
      </w:tabs>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character" w:styleId="ВерхнійколонтитулЗнак">
    <w:name w:val="Верхній колонтитул Знак"/>
    <w:next w:val="ВерхнійколонтитулЗнак"/>
    <w:autoRedefine w:val="0"/>
    <w:hidden w:val="0"/>
    <w:qFormat w:val="0"/>
    <w:rPr>
      <w:w w:val="100"/>
      <w:position w:val="-1"/>
      <w:sz w:val="28"/>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tabs>
        <w:tab w:val="center" w:leader="none" w:pos="4677"/>
        <w:tab w:val="right" w:leader="none" w:pos="9355"/>
      </w:tabs>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character" w:styleId="НижнійколонтитулЗнак">
    <w:name w:val="Нижній колонтитул Знак"/>
    <w:next w:val="НижнійколонтитулЗнак"/>
    <w:autoRedefine w:val="0"/>
    <w:hidden w:val="0"/>
    <w:qFormat w:val="0"/>
    <w:rPr>
      <w:w w:val="100"/>
      <w:position w:val="-1"/>
      <w:sz w:val="28"/>
      <w:effect w:val="none"/>
      <w:vertAlign w:val="baseline"/>
      <w:cs w:val="0"/>
      <w:em w:val="none"/>
      <w:lang w:val="uk-UA"/>
    </w:rPr>
  </w:style>
  <w:style w:type="paragraph" w:styleId="HeaderOdd">
    <w:name w:val="Header Odd"/>
    <w:basedOn w:val="Безінтервалів"/>
    <w:next w:val="HeaderOdd"/>
    <w:autoRedefine w:val="0"/>
    <w:hidden w:val="0"/>
    <w:qFormat w:val="0"/>
    <w:pPr>
      <w:pBdr>
        <w:bottom w:color="4f81bd" w:space="1" w:sz="4" w:val="single"/>
      </w:pBdr>
      <w:suppressAutoHyphens w:val="1"/>
      <w:spacing w:line="1" w:lineRule="atLeast"/>
      <w:ind w:leftChars="-1" w:rightChars="0" w:firstLineChars="-1"/>
      <w:jc w:val="right"/>
      <w:textDirection w:val="btLr"/>
      <w:textAlignment w:val="top"/>
      <w:outlineLvl w:val="0"/>
    </w:pPr>
    <w:rPr>
      <w:rFonts w:ascii="Calibri" w:cs="Times New Roman" w:eastAsia="Times New Roman" w:hAnsi="Calibri"/>
      <w:b w:val="1"/>
      <w:bCs w:val="1"/>
      <w:color w:val="1f497d"/>
      <w:w w:val="100"/>
      <w:position w:val="-1"/>
      <w:sz w:val="20"/>
      <w:szCs w:val="23"/>
      <w:effect w:val="none"/>
      <w:vertAlign w:val="baseline"/>
      <w:cs w:val="0"/>
      <w:em w:val="none"/>
      <w:lang w:bidi="ar-SA" w:eastAsia="ja-JP" w:val="ru-RU"/>
    </w:r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Текстувиносці">
    <w:name w:val="Текст у виносці"/>
    <w:basedOn w:val="Звичайний"/>
    <w:next w:val="Текстувиносці"/>
    <w:autoRedefine w:val="0"/>
    <w:hidden w:val="0"/>
    <w:qFormat w:val="0"/>
    <w:pPr>
      <w:suppressAutoHyphens w:val="1"/>
      <w:spacing w:line="1" w:lineRule="atLeast"/>
      <w:ind w:leftChars="-1" w:rightChars="0" w:firstLineChars="-1"/>
      <w:jc w:val="both"/>
      <w:textDirection w:val="btLr"/>
      <w:textAlignment w:val="top"/>
      <w:outlineLvl w:val="0"/>
    </w:pPr>
    <w:rPr>
      <w:rFonts w:ascii="Tahoma" w:cs="Tahoma" w:hAnsi="Tahoma"/>
      <w:w w:val="100"/>
      <w:position w:val="-1"/>
      <w:sz w:val="16"/>
      <w:szCs w:val="16"/>
      <w:effect w:val="none"/>
      <w:vertAlign w:val="baseline"/>
      <w:cs w:val="0"/>
      <w:em w:val="none"/>
      <w:lang w:bidi="ar-SA" w:eastAsia="ru-RU" w:val="uk-UA"/>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val="uk-UA"/>
    </w:rPr>
  </w:style>
  <w:style w:type="character" w:styleId="Номерсторінки">
    <w:name w:val="Номер сторінки"/>
    <w:basedOn w:val="Шрифтабзацузапромовчанням"/>
    <w:next w:val="Номерсторінки"/>
    <w:autoRedefine w:val="0"/>
    <w:hidden w:val="0"/>
    <w:qFormat w:val="0"/>
    <w:rPr>
      <w:w w:val="100"/>
      <w:position w:val="-1"/>
      <w:effect w:val="none"/>
      <w:vertAlign w:val="baseline"/>
      <w:cs w:val="0"/>
      <w:em w:val="none"/>
      <w:lang/>
    </w:rPr>
  </w:style>
  <w:style w:type="paragraph" w:styleId="Основнийтекст">
    <w:name w:val="Основний текст"/>
    <w:basedOn w:val="Звичайний"/>
    <w:next w:val="Основнийтекст"/>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w w:val="100"/>
      <w:position w:val="-1"/>
      <w:sz w:val="24"/>
      <w:szCs w:val="24"/>
      <w:effect w:val="none"/>
      <w:vertAlign w:val="baseline"/>
      <w:cs w:val="0"/>
      <w:em w:val="none"/>
      <w:lang w:eastAsia="ru-RU"/>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Виділення">
    <w:name w:val="Виділення"/>
    <w:next w:val="Виділення"/>
    <w:autoRedefine w:val="0"/>
    <w:hidden w:val="0"/>
    <w:qFormat w:val="0"/>
    <w:rPr>
      <w:i w:val="1"/>
      <w:iCs w:val="1"/>
      <w:w w:val="100"/>
      <w:position w:val="-1"/>
      <w:effect w:val="none"/>
      <w:vertAlign w:val="baseline"/>
      <w:cs w:val="0"/>
      <w:em w:val="none"/>
      <w:lang/>
    </w:rPr>
  </w:style>
  <w:style w:type="character" w:styleId="Основнойтекст(2)+10pt;Интервал0pt">
    <w:name w:val="Основной текст (2) + 10 pt;Интервал 0 pt"/>
    <w:next w:val="Основнойтекст(2)+10pt;Интервал0pt"/>
    <w:autoRedefine w:val="0"/>
    <w:hidden w:val="0"/>
    <w:qFormat w:val="0"/>
    <w:rPr>
      <w:rFonts w:ascii="Times New Roman" w:cs="Times New Roman" w:eastAsia="Times New Roman" w:hAnsi="Times New Roman"/>
      <w:spacing w:val="0"/>
      <w:w w:val="100"/>
      <w:position w:val="-1"/>
      <w:sz w:val="20"/>
      <w:szCs w:val="20"/>
      <w:effect w:val="none"/>
      <w:vertAlign w:val="baseline"/>
      <w:cs w:val="0"/>
      <w:em w:val="none"/>
      <w:lang/>
    </w:rPr>
  </w:style>
  <w:style w:type="paragraph" w:styleId="a">
    <w:name w:val="a"/>
    <w:basedOn w:val="Звичайний"/>
    <w:next w:val="a"/>
    <w:autoRedefine w:val="0"/>
    <w:hidden w:val="0"/>
    <w:qFormat w:val="0"/>
    <w:pPr>
      <w:suppressAutoHyphens w:val="1"/>
      <w:spacing w:after="100" w:afterAutospacing="1" w:before="100" w:beforeAutospacing="1"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ru-RU" w:val="ru-RU"/>
    </w:rPr>
  </w:style>
  <w:style w:type="character" w:styleId="spelle">
    <w:name w:val="spelle"/>
    <w:next w:val="spelle"/>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ru-RU"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line="1" w:lineRule="atLeast"/>
      <w:ind w:leftChars="-1" w:rightChars="0" w:firstLineChars="-1"/>
      <w:jc w:val="both"/>
      <w:textDirection w:val="btLr"/>
      <w:textAlignment w:val="top"/>
      <w:outlineLvl w:val="0"/>
    </w:pPr>
    <w:rPr>
      <w:b w:val="1"/>
      <w:bCs w:val="1"/>
      <w:w w:val="100"/>
      <w:position w:val="-1"/>
      <w:sz w:val="20"/>
      <w:effect w:val="none"/>
      <w:vertAlign w:val="baseline"/>
      <w:cs w:val="0"/>
      <w:em w:val="none"/>
      <w:lang w:bidi="ar-SA" w:eastAsia="ru-RU"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val="uk-UA"/>
    </w:rPr>
  </w:style>
  <w:style w:type="paragraph" w:styleId="a3">
    <w:name w:val="a3"/>
    <w:basedOn w:val="Звичайний"/>
    <w:next w:val="a3"/>
    <w:autoRedefine w:val="0"/>
    <w:hidden w:val="0"/>
    <w:qFormat w:val="0"/>
    <w:pPr>
      <w:suppressAutoHyphens w:val="1"/>
      <w:spacing w:after="100" w:afterAutospacing="1" w:before="100" w:beforeAutospacing="1"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uk-UA" w:val="uk-UA"/>
    </w:rPr>
  </w:style>
  <w:style w:type="paragraph" w:styleId="Текствиноски">
    <w:name w:val="Текст виноски"/>
    <w:basedOn w:val="Звичайний"/>
    <w:next w:val="Текствиноски"/>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ru-RU" w:val="uk-UA"/>
    </w:rPr>
  </w:style>
  <w:style w:type="character" w:styleId="ТекствиноскиЗнак">
    <w:name w:val="Текст виноски Знак"/>
    <w:next w:val="ТекствиноскиЗнак"/>
    <w:autoRedefine w:val="0"/>
    <w:hidden w:val="0"/>
    <w:qFormat w:val="0"/>
    <w:rPr>
      <w:w w:val="100"/>
      <w:position w:val="-1"/>
      <w:effect w:val="none"/>
      <w:vertAlign w:val="baseline"/>
      <w:cs w:val="0"/>
      <w:em w:val="none"/>
      <w:lang w:val="uk-UA"/>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5Знак">
    <w:name w:val="Заголовок 5 Знак"/>
    <w:next w:val="Заголовок5Знак"/>
    <w:autoRedefine w:val="0"/>
    <w:hidden w:val="0"/>
    <w:qFormat w:val="0"/>
    <w:rPr>
      <w:w w:val="100"/>
      <w:position w:val="-1"/>
      <w:sz w:val="32"/>
      <w:szCs w:val="24"/>
      <w:effect w:val="none"/>
      <w:vertAlign w:val="baseline"/>
      <w:cs w:val="0"/>
      <w:em w:val="none"/>
      <w:lang w:val="uk-UA"/>
    </w:rPr>
  </w:style>
  <w:style w:type="character" w:styleId="Основнойтекст(2)_">
    <w:name w:val="Основной текст (2)_"/>
    <w:next w:val="Основнойтекст(2)_"/>
    <w:autoRedefine w:val="0"/>
    <w:hidden w:val="0"/>
    <w:qFormat w:val="0"/>
    <w:rPr>
      <w:w w:val="100"/>
      <w:position w:val="-1"/>
      <w:sz w:val="26"/>
      <w:szCs w:val="26"/>
      <w:effect w:val="none"/>
      <w:shd w:color="auto" w:fill="ffffff" w:val="clear"/>
      <w:vertAlign w:val="baseline"/>
      <w:cs w:val="0"/>
      <w:em w:val="none"/>
      <w:lang/>
    </w:rPr>
  </w:style>
  <w:style w:type="character" w:styleId="Основнойтекст(2)+14;5pt">
    <w:name w:val="Основной текст (2) + 14;5 pt"/>
    <w:next w:val="Основнойтекст(2)+14;5pt"/>
    <w:autoRedefine w:val="0"/>
    <w:hidden w:val="0"/>
    <w:qFormat w:val="0"/>
    <w:rPr>
      <w:rFonts w:ascii="Times New Roman" w:cs="Times New Roman" w:eastAsia="Times New Roman" w:hAnsi="Times New Roman"/>
      <w:spacing w:val="0"/>
      <w:w w:val="100"/>
      <w:position w:val="-1"/>
      <w:sz w:val="29"/>
      <w:szCs w:val="29"/>
      <w:effect w:val="none"/>
      <w:vertAlign w:val="baseline"/>
      <w:cs w:val="0"/>
      <w:em w:val="none"/>
      <w:lang/>
    </w:rPr>
  </w:style>
  <w:style w:type="paragraph" w:styleId="Основнойтекст(2)">
    <w:name w:val="Основной текст (2)"/>
    <w:basedOn w:val="Звичайний"/>
    <w:next w:val="Основнойтекст(2)"/>
    <w:autoRedefine w:val="0"/>
    <w:hidden w:val="0"/>
    <w:qFormat w:val="0"/>
    <w:pPr>
      <w:shd w:color="auto" w:fill="ffffff" w:val="clear"/>
      <w:suppressAutoHyphens w:val="1"/>
      <w:spacing w:line="305" w:lineRule="atLeast"/>
      <w:ind w:leftChars="-1" w:rightChars="0" w:firstLineChars="-1"/>
      <w:jc w:val="left"/>
      <w:textDirection w:val="btLr"/>
      <w:textAlignment w:val="top"/>
      <w:outlineLvl w:val="0"/>
    </w:pPr>
    <w:rPr>
      <w:w w:val="100"/>
      <w:position w:val="-1"/>
      <w:sz w:val="26"/>
      <w:szCs w:val="26"/>
      <w:effect w:val="none"/>
      <w:vertAlign w:val="baseline"/>
      <w:cs w:val="0"/>
      <w:em w:val="none"/>
      <w:lang w:bidi="ar-SA" w:eastAsia="ru-RU" w:val="ru-RU"/>
    </w:rPr>
  </w:style>
  <w:style w:type="paragraph" w:styleId="rvps2">
    <w:name w:val="rvps2"/>
    <w:basedOn w:val="Звичайний"/>
    <w:next w:val="rvps2"/>
    <w:autoRedefine w:val="0"/>
    <w:hidden w:val="0"/>
    <w:qFormat w:val="0"/>
    <w:pPr>
      <w:suppressAutoHyphens w:val="1"/>
      <w:spacing w:after="100" w:afterAutospacing="1" w:before="100" w:beforeAutospacing="1"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ru-RU" w:val="ru-RU"/>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0"/>
      <w:effect w:val="none"/>
      <w:vertAlign w:val="baseline"/>
      <w:cs w:val="0"/>
      <w:em w:val="none"/>
      <w:lang w:bidi="ar-SA" w:eastAsia="ru-RU" w:val="uk-UA"/>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ru-RU"/>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pnu.edu.ua" TargetMode="Externa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xJDaeqMinNM4Vcf0PhHXBLp9Ew==">AMUW2mVvYqQDHkfcyDosNsRT4vEgrj+7/8f7zwv3ybEXC+75a5///7w+jhwkoncdeGwUeh/5qweA9kuLOt5CPUonCwst63ADu9NZUpq98IAyk2pqCKQzTvE=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2021-06-24T08:19:00Z</dcterms:created>
  <dc:creator>user</dc:creator>
</cp:coreProperties>
</file>

<file path=docProps/custom.xml><?xml version="1.0" encoding="utf-8"?>
<Properties xmlns="http://schemas.openxmlformats.org/officeDocument/2006/custom-properties" xmlns:vt="http://schemas.openxmlformats.org/officeDocument/2006/docPropsVTypes"/>
</file>