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07F8" w:rsidRPr="004B1CF4" w:rsidRDefault="004907F8" w:rsidP="004907F8">
      <w:pPr>
        <w:pStyle w:val="1"/>
        <w:ind w:left="1837"/>
        <w:rPr>
          <w:lang w:val="ru-RU"/>
        </w:rPr>
      </w:pPr>
      <w:bookmarkStart w:id="0" w:name="_GoBack"/>
      <w:bookmarkEnd w:id="0"/>
      <w:r w:rsidRPr="004B1CF4">
        <w:rPr>
          <w:lang w:val="ru-RU"/>
        </w:rPr>
        <w:t>МІНІСТЕРСТВО ОСВІТИ І НАУКИ УКРАЇНИ</w:t>
      </w:r>
    </w:p>
    <w:p w:rsidR="004907F8" w:rsidRPr="004B1CF4" w:rsidRDefault="004907F8" w:rsidP="004907F8">
      <w:pPr>
        <w:ind w:left="698" w:right="69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CF4">
        <w:rPr>
          <w:rFonts w:ascii="Times New Roman" w:hAnsi="Times New Roman" w:cs="Times New Roman"/>
          <w:b/>
          <w:sz w:val="28"/>
          <w:szCs w:val="28"/>
        </w:rPr>
        <w:t>ДВНЗ «ПРИКАРПАТСЬКИЙ НАЦІОНАЛЬНИЙ УНІВЕРСИТЕТ ІМЕНІ ВАСИЛЯ СТЕФАНИКА»</w:t>
      </w:r>
    </w:p>
    <w:p w:rsidR="004907F8" w:rsidRPr="004B1CF4" w:rsidRDefault="004907F8" w:rsidP="004907F8">
      <w:pPr>
        <w:pStyle w:val="a3"/>
        <w:rPr>
          <w:b/>
          <w:sz w:val="28"/>
          <w:szCs w:val="28"/>
          <w:lang w:val="ru-RU"/>
        </w:rPr>
      </w:pPr>
    </w:p>
    <w:p w:rsidR="004907F8" w:rsidRPr="004B1CF4" w:rsidRDefault="004907F8" w:rsidP="004907F8">
      <w:pPr>
        <w:pStyle w:val="a3"/>
        <w:rPr>
          <w:b/>
          <w:sz w:val="28"/>
          <w:szCs w:val="28"/>
          <w:lang w:val="ru-RU"/>
        </w:rPr>
      </w:pPr>
    </w:p>
    <w:p w:rsidR="004907F8" w:rsidRPr="004B1CF4" w:rsidRDefault="004907F8" w:rsidP="004907F8">
      <w:pPr>
        <w:pStyle w:val="a3"/>
        <w:rPr>
          <w:b/>
          <w:sz w:val="28"/>
          <w:szCs w:val="28"/>
          <w:lang w:val="ru-RU"/>
        </w:rPr>
      </w:pPr>
    </w:p>
    <w:p w:rsidR="004907F8" w:rsidRPr="004B1CF4" w:rsidRDefault="004907F8" w:rsidP="004907F8">
      <w:pPr>
        <w:pStyle w:val="a3"/>
        <w:tabs>
          <w:tab w:val="left" w:pos="4651"/>
        </w:tabs>
        <w:spacing w:before="253"/>
        <w:ind w:left="66"/>
        <w:jc w:val="center"/>
        <w:rPr>
          <w:sz w:val="28"/>
          <w:szCs w:val="28"/>
          <w:lang w:val="ru-RU"/>
        </w:rPr>
      </w:pPr>
      <w:r w:rsidRPr="004B1CF4">
        <w:rPr>
          <w:sz w:val="28"/>
          <w:szCs w:val="28"/>
          <w:u w:val="single"/>
          <w:lang w:val="ru-RU"/>
        </w:rPr>
        <w:t>Начально-</w:t>
      </w:r>
      <w:proofErr w:type="spellStart"/>
      <w:r w:rsidRPr="004B1CF4">
        <w:rPr>
          <w:sz w:val="28"/>
          <w:szCs w:val="28"/>
          <w:u w:val="single"/>
          <w:lang w:val="ru-RU"/>
        </w:rPr>
        <w:t>науковий</w:t>
      </w:r>
      <w:proofErr w:type="spellEnd"/>
      <w:r w:rsidR="008456E9">
        <w:rPr>
          <w:sz w:val="28"/>
          <w:szCs w:val="28"/>
          <w:u w:val="single"/>
          <w:lang w:val="ru-RU"/>
        </w:rPr>
        <w:t xml:space="preserve"> </w:t>
      </w:r>
      <w:proofErr w:type="spellStart"/>
      <w:r w:rsidRPr="004B1CF4">
        <w:rPr>
          <w:sz w:val="28"/>
          <w:szCs w:val="28"/>
          <w:u w:val="single"/>
          <w:lang w:val="ru-RU"/>
        </w:rPr>
        <w:t>інститу</w:t>
      </w:r>
      <w:proofErr w:type="spellEnd"/>
      <w:r w:rsidR="008456E9">
        <w:rPr>
          <w:sz w:val="28"/>
          <w:szCs w:val="28"/>
          <w:u w:val="single"/>
          <w:lang w:val="ru-RU"/>
        </w:rPr>
        <w:t xml:space="preserve"> </w:t>
      </w:r>
      <w:proofErr w:type="spellStart"/>
      <w:r w:rsidRPr="004B1CF4">
        <w:rPr>
          <w:sz w:val="28"/>
          <w:szCs w:val="28"/>
          <w:u w:val="single"/>
          <w:lang w:val="ru-RU"/>
        </w:rPr>
        <w:t>мистецтв</w:t>
      </w:r>
      <w:proofErr w:type="spellEnd"/>
    </w:p>
    <w:p w:rsidR="004907F8" w:rsidRPr="004B1CF4" w:rsidRDefault="004907F8" w:rsidP="004907F8">
      <w:pPr>
        <w:pStyle w:val="a3"/>
        <w:tabs>
          <w:tab w:val="left" w:pos="6844"/>
        </w:tabs>
        <w:spacing w:before="89"/>
        <w:ind w:left="708"/>
        <w:jc w:val="center"/>
        <w:rPr>
          <w:sz w:val="28"/>
          <w:szCs w:val="28"/>
          <w:lang w:val="ru-RU"/>
        </w:rPr>
      </w:pPr>
      <w:r w:rsidRPr="004B1CF4">
        <w:rPr>
          <w:sz w:val="28"/>
          <w:szCs w:val="28"/>
          <w:lang w:val="ru-RU"/>
        </w:rPr>
        <w:t xml:space="preserve">Кафедра методики </w:t>
      </w:r>
      <w:proofErr w:type="spellStart"/>
      <w:r w:rsidRPr="004B1CF4">
        <w:rPr>
          <w:sz w:val="28"/>
          <w:szCs w:val="28"/>
          <w:lang w:val="ru-RU"/>
        </w:rPr>
        <w:t>викладання</w:t>
      </w:r>
      <w:proofErr w:type="spellEnd"/>
      <w:r w:rsidR="008456E9">
        <w:rPr>
          <w:sz w:val="28"/>
          <w:szCs w:val="28"/>
          <w:lang w:val="ru-RU"/>
        </w:rPr>
        <w:t xml:space="preserve"> </w:t>
      </w:r>
      <w:proofErr w:type="spellStart"/>
      <w:r w:rsidRPr="004B1CF4">
        <w:rPr>
          <w:sz w:val="28"/>
          <w:szCs w:val="28"/>
          <w:lang w:val="ru-RU"/>
        </w:rPr>
        <w:t>образотворчого</w:t>
      </w:r>
      <w:proofErr w:type="spellEnd"/>
      <w:r w:rsidRPr="004B1CF4">
        <w:rPr>
          <w:sz w:val="28"/>
          <w:szCs w:val="28"/>
          <w:lang w:val="ru-RU"/>
        </w:rPr>
        <w:t xml:space="preserve"> і декоративно-    прикладного </w:t>
      </w:r>
      <w:proofErr w:type="spellStart"/>
      <w:r w:rsidRPr="004B1CF4">
        <w:rPr>
          <w:sz w:val="28"/>
          <w:szCs w:val="28"/>
          <w:lang w:val="ru-RU"/>
        </w:rPr>
        <w:t>мистецтва</w:t>
      </w:r>
      <w:proofErr w:type="spellEnd"/>
      <w:r w:rsidRPr="004B1CF4">
        <w:rPr>
          <w:sz w:val="28"/>
          <w:szCs w:val="28"/>
          <w:lang w:val="ru-RU"/>
        </w:rPr>
        <w:t xml:space="preserve"> та дизайну</w:t>
      </w:r>
    </w:p>
    <w:p w:rsidR="004907F8" w:rsidRPr="004B1CF4" w:rsidRDefault="004907F8" w:rsidP="004907F8">
      <w:pPr>
        <w:pStyle w:val="a3"/>
        <w:rPr>
          <w:sz w:val="28"/>
          <w:szCs w:val="28"/>
          <w:lang w:val="ru-RU"/>
        </w:rPr>
      </w:pPr>
    </w:p>
    <w:p w:rsidR="004907F8" w:rsidRPr="004B1CF4" w:rsidRDefault="004907F8" w:rsidP="004907F8">
      <w:pPr>
        <w:pStyle w:val="a3"/>
        <w:spacing w:after="0"/>
        <w:rPr>
          <w:sz w:val="28"/>
          <w:szCs w:val="28"/>
          <w:lang w:val="ru-RU"/>
        </w:rPr>
      </w:pPr>
    </w:p>
    <w:p w:rsidR="004907F8" w:rsidRPr="004B1CF4" w:rsidRDefault="004907F8" w:rsidP="004907F8">
      <w:pPr>
        <w:pStyle w:val="1"/>
        <w:spacing w:before="0"/>
        <w:ind w:left="2130"/>
        <w:rPr>
          <w:lang w:val="ru-RU"/>
        </w:rPr>
      </w:pPr>
      <w:r w:rsidRPr="004B1CF4">
        <w:rPr>
          <w:lang w:val="ru-RU"/>
        </w:rPr>
        <w:t>СИЛАБУС НАВЧАЛЬНОЇ ДИСЦИПЛІНИ</w:t>
      </w:r>
    </w:p>
    <w:p w:rsidR="004907F8" w:rsidRPr="004B1CF4" w:rsidRDefault="004907F8" w:rsidP="004907F8">
      <w:pPr>
        <w:pStyle w:val="1"/>
        <w:spacing w:before="0"/>
        <w:ind w:left="2130"/>
        <w:rPr>
          <w:lang w:val="ru-RU"/>
        </w:rPr>
      </w:pPr>
    </w:p>
    <w:p w:rsidR="004907F8" w:rsidRPr="00A22DF4" w:rsidRDefault="00252289" w:rsidP="004907F8">
      <w:pPr>
        <w:pStyle w:val="a3"/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К</w:t>
      </w:r>
      <w:r w:rsidR="00D90395">
        <w:rPr>
          <w:b/>
          <w:sz w:val="28"/>
          <w:szCs w:val="28"/>
          <w:lang w:val="uk-UA"/>
        </w:rPr>
        <w:t>ультура</w:t>
      </w:r>
      <w:r>
        <w:rPr>
          <w:b/>
          <w:sz w:val="28"/>
          <w:szCs w:val="28"/>
          <w:lang w:val="uk-UA"/>
        </w:rPr>
        <w:t xml:space="preserve"> і мистецтво української діаспори</w:t>
      </w:r>
    </w:p>
    <w:p w:rsidR="004907F8" w:rsidRPr="004B1CF4" w:rsidRDefault="004907F8" w:rsidP="004907F8">
      <w:pPr>
        <w:pStyle w:val="a3"/>
        <w:spacing w:after="0"/>
        <w:jc w:val="center"/>
        <w:rPr>
          <w:b/>
          <w:sz w:val="28"/>
          <w:szCs w:val="28"/>
          <w:lang w:val="ru-RU"/>
        </w:rPr>
      </w:pPr>
    </w:p>
    <w:p w:rsidR="004907F8" w:rsidRPr="004B1CF4" w:rsidRDefault="004907F8" w:rsidP="004907F8">
      <w:pPr>
        <w:pStyle w:val="a3"/>
        <w:spacing w:after="0"/>
        <w:jc w:val="center"/>
        <w:rPr>
          <w:b/>
          <w:sz w:val="28"/>
          <w:szCs w:val="28"/>
          <w:lang w:val="ru-RU"/>
        </w:rPr>
      </w:pPr>
    </w:p>
    <w:p w:rsidR="004907F8" w:rsidRPr="004B1CF4" w:rsidRDefault="004907F8" w:rsidP="004907F8">
      <w:pPr>
        <w:ind w:left="4111" w:hanging="4111"/>
        <w:rPr>
          <w:rFonts w:ascii="Times New Roman" w:hAnsi="Times New Roman" w:cs="Times New Roman"/>
          <w:sz w:val="28"/>
          <w:szCs w:val="28"/>
        </w:rPr>
      </w:pPr>
      <w:proofErr w:type="spellStart"/>
      <w:r w:rsidRPr="004B1CF4">
        <w:rPr>
          <w:rFonts w:ascii="Times New Roman" w:hAnsi="Times New Roman" w:cs="Times New Roman"/>
          <w:sz w:val="28"/>
          <w:szCs w:val="28"/>
        </w:rPr>
        <w:t>Освітня</w:t>
      </w:r>
      <w:proofErr w:type="spellEnd"/>
      <w:r w:rsidRPr="004B1CF4">
        <w:rPr>
          <w:rFonts w:ascii="Times New Roman" w:hAnsi="Times New Roman" w:cs="Times New Roman"/>
          <w:sz w:val="28"/>
          <w:szCs w:val="28"/>
        </w:rPr>
        <w:t xml:space="preserve"> программа </w:t>
      </w:r>
      <w:proofErr w:type="spellStart"/>
      <w:r w:rsidRPr="004B1CF4">
        <w:rPr>
          <w:rFonts w:ascii="Times New Roman" w:hAnsi="Times New Roman" w:cs="Times New Roman"/>
          <w:i/>
          <w:sz w:val="28"/>
          <w:szCs w:val="28"/>
          <w:u w:val="single"/>
        </w:rPr>
        <w:t>Середня</w:t>
      </w:r>
      <w:proofErr w:type="spellEnd"/>
      <w:r w:rsidRPr="004B1CF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4B1CF4">
        <w:rPr>
          <w:rFonts w:ascii="Times New Roman" w:hAnsi="Times New Roman" w:cs="Times New Roman"/>
          <w:i/>
          <w:sz w:val="28"/>
          <w:szCs w:val="28"/>
          <w:u w:val="single"/>
        </w:rPr>
        <w:t>освіта</w:t>
      </w:r>
      <w:proofErr w:type="spellEnd"/>
      <w:r w:rsidRPr="004B1CF4">
        <w:rPr>
          <w:rFonts w:ascii="Times New Roman" w:hAnsi="Times New Roman" w:cs="Times New Roman"/>
          <w:i/>
          <w:sz w:val="28"/>
          <w:szCs w:val="28"/>
          <w:u w:val="single"/>
        </w:rPr>
        <w:t xml:space="preserve"> (</w:t>
      </w:r>
      <w:proofErr w:type="spellStart"/>
      <w:r w:rsidRPr="004B1CF4">
        <w:rPr>
          <w:rFonts w:ascii="Times New Roman" w:hAnsi="Times New Roman" w:cs="Times New Roman"/>
          <w:i/>
          <w:sz w:val="28"/>
          <w:szCs w:val="28"/>
          <w:u w:val="single"/>
        </w:rPr>
        <w:t>Образотворче</w:t>
      </w:r>
      <w:proofErr w:type="spellEnd"/>
      <w:r w:rsidRPr="004B1CF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4B1CF4">
        <w:rPr>
          <w:rFonts w:ascii="Times New Roman" w:hAnsi="Times New Roman" w:cs="Times New Roman"/>
          <w:i/>
          <w:sz w:val="28"/>
          <w:szCs w:val="28"/>
          <w:u w:val="single"/>
        </w:rPr>
        <w:t>мистецтво</w:t>
      </w:r>
      <w:proofErr w:type="spellEnd"/>
      <w:r w:rsidRPr="004B1CF4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</w:p>
    <w:p w:rsidR="004907F8" w:rsidRPr="004B1CF4" w:rsidRDefault="004907F8" w:rsidP="004907F8">
      <w:pPr>
        <w:ind w:left="3686" w:hanging="3686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 w:rsidRPr="004B1CF4">
        <w:rPr>
          <w:rFonts w:ascii="Times New Roman" w:hAnsi="Times New Roman" w:cs="Times New Roman"/>
          <w:sz w:val="28"/>
          <w:szCs w:val="28"/>
        </w:rPr>
        <w:t>Спеціальність</w:t>
      </w:r>
      <w:proofErr w:type="spellEnd"/>
      <w:r w:rsidRPr="004B1CF4">
        <w:rPr>
          <w:rFonts w:ascii="Times New Roman" w:hAnsi="Times New Roman" w:cs="Times New Roman"/>
          <w:sz w:val="28"/>
          <w:szCs w:val="28"/>
        </w:rPr>
        <w:t xml:space="preserve"> </w:t>
      </w:r>
      <w:r w:rsidRPr="004B1CF4">
        <w:rPr>
          <w:rFonts w:ascii="Times New Roman" w:hAnsi="Times New Roman" w:cs="Times New Roman"/>
          <w:i/>
          <w:sz w:val="28"/>
          <w:szCs w:val="28"/>
          <w:u w:val="single"/>
        </w:rPr>
        <w:t xml:space="preserve">014 </w:t>
      </w:r>
      <w:proofErr w:type="spellStart"/>
      <w:r w:rsidRPr="004B1CF4">
        <w:rPr>
          <w:rFonts w:ascii="Times New Roman" w:hAnsi="Times New Roman" w:cs="Times New Roman"/>
          <w:i/>
          <w:sz w:val="28"/>
          <w:szCs w:val="28"/>
          <w:u w:val="single"/>
        </w:rPr>
        <w:t>Середня</w:t>
      </w:r>
      <w:proofErr w:type="spellEnd"/>
      <w:r w:rsidRPr="004B1CF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4B1CF4">
        <w:rPr>
          <w:rFonts w:ascii="Times New Roman" w:hAnsi="Times New Roman" w:cs="Times New Roman"/>
          <w:i/>
          <w:sz w:val="28"/>
          <w:szCs w:val="28"/>
          <w:u w:val="single"/>
        </w:rPr>
        <w:t>освіта</w:t>
      </w:r>
      <w:proofErr w:type="spellEnd"/>
      <w:r w:rsidRPr="004B1CF4">
        <w:rPr>
          <w:rFonts w:ascii="Times New Roman" w:hAnsi="Times New Roman" w:cs="Times New Roman"/>
          <w:i/>
          <w:sz w:val="28"/>
          <w:szCs w:val="28"/>
          <w:u w:val="single"/>
        </w:rPr>
        <w:t xml:space="preserve"> (за </w:t>
      </w:r>
      <w:proofErr w:type="spellStart"/>
      <w:r w:rsidRPr="004B1CF4">
        <w:rPr>
          <w:rFonts w:ascii="Times New Roman" w:hAnsi="Times New Roman" w:cs="Times New Roman"/>
          <w:i/>
          <w:sz w:val="28"/>
          <w:szCs w:val="28"/>
          <w:u w:val="single"/>
        </w:rPr>
        <w:t>предметними</w:t>
      </w:r>
      <w:proofErr w:type="spellEnd"/>
      <w:r w:rsidRPr="004B1CF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4B1CF4">
        <w:rPr>
          <w:rFonts w:ascii="Times New Roman" w:hAnsi="Times New Roman" w:cs="Times New Roman"/>
          <w:i/>
          <w:sz w:val="28"/>
          <w:szCs w:val="28"/>
          <w:u w:val="single"/>
        </w:rPr>
        <w:t>спеціалізаціями</w:t>
      </w:r>
      <w:proofErr w:type="spellEnd"/>
      <w:r w:rsidRPr="004B1CF4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</w:p>
    <w:p w:rsidR="004907F8" w:rsidRPr="004B1CF4" w:rsidRDefault="004907F8" w:rsidP="004907F8">
      <w:pPr>
        <w:ind w:left="3686" w:hanging="3686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 w:rsidRPr="004B1CF4">
        <w:rPr>
          <w:rFonts w:ascii="Times New Roman" w:hAnsi="Times New Roman" w:cs="Times New Roman"/>
          <w:sz w:val="28"/>
          <w:szCs w:val="28"/>
        </w:rPr>
        <w:t>Спеціалізація</w:t>
      </w:r>
      <w:proofErr w:type="spellEnd"/>
      <w:r w:rsidRPr="004B1CF4">
        <w:rPr>
          <w:rFonts w:ascii="Times New Roman" w:hAnsi="Times New Roman" w:cs="Times New Roman"/>
          <w:sz w:val="28"/>
          <w:szCs w:val="28"/>
        </w:rPr>
        <w:t xml:space="preserve"> </w:t>
      </w:r>
      <w:r w:rsidRPr="004B1CF4">
        <w:rPr>
          <w:rFonts w:ascii="Times New Roman" w:hAnsi="Times New Roman" w:cs="Times New Roman"/>
          <w:i/>
          <w:sz w:val="28"/>
          <w:szCs w:val="28"/>
          <w:u w:val="single"/>
        </w:rPr>
        <w:t xml:space="preserve">014.12 </w:t>
      </w:r>
      <w:proofErr w:type="spellStart"/>
      <w:r w:rsidRPr="004B1CF4">
        <w:rPr>
          <w:rFonts w:ascii="Times New Roman" w:hAnsi="Times New Roman" w:cs="Times New Roman"/>
          <w:i/>
          <w:sz w:val="28"/>
          <w:szCs w:val="28"/>
          <w:u w:val="single"/>
        </w:rPr>
        <w:t>Образотворче</w:t>
      </w:r>
      <w:proofErr w:type="spellEnd"/>
      <w:r w:rsidRPr="004B1CF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4B1CF4">
        <w:rPr>
          <w:rFonts w:ascii="Times New Roman" w:hAnsi="Times New Roman" w:cs="Times New Roman"/>
          <w:i/>
          <w:sz w:val="28"/>
          <w:szCs w:val="28"/>
          <w:u w:val="single"/>
        </w:rPr>
        <w:t>мистецтво</w:t>
      </w:r>
      <w:proofErr w:type="spellEnd"/>
    </w:p>
    <w:p w:rsidR="004907F8" w:rsidRPr="004B1CF4" w:rsidRDefault="004907F8" w:rsidP="004907F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B1CF4">
        <w:rPr>
          <w:rFonts w:ascii="Times New Roman" w:hAnsi="Times New Roman" w:cs="Times New Roman"/>
          <w:sz w:val="28"/>
          <w:szCs w:val="28"/>
        </w:rPr>
        <w:t>Галузьзнань</w:t>
      </w:r>
      <w:proofErr w:type="spellEnd"/>
      <w:r w:rsidRPr="004B1CF4">
        <w:rPr>
          <w:rFonts w:ascii="Times New Roman" w:hAnsi="Times New Roman" w:cs="Times New Roman"/>
          <w:sz w:val="28"/>
          <w:szCs w:val="28"/>
        </w:rPr>
        <w:t xml:space="preserve"> </w:t>
      </w:r>
      <w:r w:rsidRPr="004B1CF4">
        <w:rPr>
          <w:rFonts w:ascii="Times New Roman" w:hAnsi="Times New Roman" w:cs="Times New Roman"/>
          <w:i/>
          <w:sz w:val="28"/>
          <w:szCs w:val="28"/>
          <w:u w:val="single"/>
        </w:rPr>
        <w:t xml:space="preserve">01 </w:t>
      </w:r>
      <w:proofErr w:type="spellStart"/>
      <w:r w:rsidRPr="004B1CF4">
        <w:rPr>
          <w:rFonts w:ascii="Times New Roman" w:hAnsi="Times New Roman" w:cs="Times New Roman"/>
          <w:i/>
          <w:sz w:val="28"/>
          <w:szCs w:val="28"/>
          <w:u w:val="single"/>
        </w:rPr>
        <w:t>Освіта</w:t>
      </w:r>
      <w:proofErr w:type="spellEnd"/>
      <w:r w:rsidRPr="004B1CF4">
        <w:rPr>
          <w:rFonts w:ascii="Times New Roman" w:hAnsi="Times New Roman" w:cs="Times New Roman"/>
          <w:i/>
          <w:sz w:val="28"/>
          <w:szCs w:val="28"/>
          <w:u w:val="single"/>
        </w:rPr>
        <w:t xml:space="preserve"> / </w:t>
      </w:r>
      <w:proofErr w:type="spellStart"/>
      <w:r w:rsidRPr="004B1CF4">
        <w:rPr>
          <w:rFonts w:ascii="Times New Roman" w:hAnsi="Times New Roman" w:cs="Times New Roman"/>
          <w:i/>
          <w:sz w:val="28"/>
          <w:szCs w:val="28"/>
          <w:u w:val="single"/>
        </w:rPr>
        <w:t>Педагогіка</w:t>
      </w:r>
      <w:proofErr w:type="spellEnd"/>
    </w:p>
    <w:p w:rsidR="004907F8" w:rsidRPr="004B1CF4" w:rsidRDefault="004907F8" w:rsidP="004907F8">
      <w:pPr>
        <w:pStyle w:val="a3"/>
        <w:rPr>
          <w:sz w:val="28"/>
          <w:szCs w:val="28"/>
          <w:lang w:val="ru-RU"/>
        </w:rPr>
      </w:pPr>
    </w:p>
    <w:p w:rsidR="004907F8" w:rsidRPr="004B1CF4" w:rsidRDefault="004907F8" w:rsidP="004907F8">
      <w:pPr>
        <w:pStyle w:val="a3"/>
        <w:rPr>
          <w:sz w:val="28"/>
          <w:szCs w:val="28"/>
          <w:lang w:val="ru-RU"/>
        </w:rPr>
      </w:pPr>
    </w:p>
    <w:p w:rsidR="004907F8" w:rsidRPr="00A22DF4" w:rsidRDefault="004907F8" w:rsidP="004907F8">
      <w:pPr>
        <w:pStyle w:val="a3"/>
        <w:rPr>
          <w:sz w:val="28"/>
          <w:szCs w:val="28"/>
          <w:lang w:val="ru-RU"/>
        </w:rPr>
      </w:pPr>
    </w:p>
    <w:p w:rsidR="004907F8" w:rsidRPr="004B1CF4" w:rsidRDefault="004907F8" w:rsidP="004907F8">
      <w:pPr>
        <w:pStyle w:val="a3"/>
        <w:spacing w:before="4"/>
        <w:rPr>
          <w:sz w:val="28"/>
          <w:szCs w:val="28"/>
          <w:lang w:val="ru-RU"/>
        </w:rPr>
      </w:pPr>
    </w:p>
    <w:p w:rsidR="004907F8" w:rsidRPr="004B1CF4" w:rsidRDefault="004907F8" w:rsidP="004907F8">
      <w:pPr>
        <w:pStyle w:val="a3"/>
        <w:tabs>
          <w:tab w:val="left" w:pos="7224"/>
          <w:tab w:val="left" w:pos="8595"/>
        </w:tabs>
        <w:spacing w:before="88"/>
        <w:ind w:left="5103" w:right="222"/>
        <w:rPr>
          <w:sz w:val="28"/>
          <w:szCs w:val="28"/>
          <w:lang w:val="ru-RU"/>
        </w:rPr>
      </w:pPr>
      <w:proofErr w:type="spellStart"/>
      <w:r w:rsidRPr="004B1CF4">
        <w:rPr>
          <w:sz w:val="28"/>
          <w:szCs w:val="28"/>
          <w:lang w:val="ru-RU"/>
        </w:rPr>
        <w:t>Затверджено</w:t>
      </w:r>
      <w:proofErr w:type="spellEnd"/>
      <w:r w:rsidRPr="004B1CF4">
        <w:rPr>
          <w:sz w:val="28"/>
          <w:szCs w:val="28"/>
          <w:lang w:val="ru-RU"/>
        </w:rPr>
        <w:t xml:space="preserve"> на </w:t>
      </w:r>
      <w:proofErr w:type="spellStart"/>
      <w:r w:rsidRPr="004B1CF4">
        <w:rPr>
          <w:sz w:val="28"/>
          <w:szCs w:val="28"/>
          <w:lang w:val="ru-RU"/>
        </w:rPr>
        <w:t>засіданні</w:t>
      </w:r>
      <w:proofErr w:type="spellEnd"/>
      <w:r w:rsidRPr="004B1CF4">
        <w:rPr>
          <w:sz w:val="28"/>
          <w:szCs w:val="28"/>
          <w:lang w:val="ru-RU"/>
        </w:rPr>
        <w:t xml:space="preserve"> </w:t>
      </w:r>
      <w:proofErr w:type="spellStart"/>
      <w:r w:rsidRPr="004B1CF4">
        <w:rPr>
          <w:sz w:val="28"/>
          <w:szCs w:val="28"/>
          <w:lang w:val="ru-RU"/>
        </w:rPr>
        <w:t>кафедри</w:t>
      </w:r>
      <w:proofErr w:type="spellEnd"/>
      <w:r w:rsidRPr="004B1CF4">
        <w:rPr>
          <w:sz w:val="28"/>
          <w:szCs w:val="28"/>
          <w:lang w:val="ru-RU"/>
        </w:rPr>
        <w:t xml:space="preserve"> Протокол №</w:t>
      </w:r>
      <w:r w:rsidRPr="004B1CF4">
        <w:rPr>
          <w:sz w:val="28"/>
          <w:szCs w:val="28"/>
          <w:u w:val="single"/>
          <w:lang w:val="ru-RU"/>
        </w:rPr>
        <w:t>1</w:t>
      </w:r>
      <w:r w:rsidRPr="004B1CF4">
        <w:rPr>
          <w:sz w:val="28"/>
          <w:szCs w:val="28"/>
          <w:lang w:val="ru-RU"/>
        </w:rPr>
        <w:t>від</w:t>
      </w:r>
      <w:r w:rsidRPr="004B1CF4">
        <w:rPr>
          <w:sz w:val="28"/>
          <w:szCs w:val="28"/>
          <w:u w:val="single"/>
          <w:lang w:val="ru-RU"/>
        </w:rPr>
        <w:t>31серпня 2018 р.</w:t>
      </w:r>
    </w:p>
    <w:p w:rsidR="004907F8" w:rsidRPr="004B1CF4" w:rsidRDefault="004907F8" w:rsidP="004907F8">
      <w:pPr>
        <w:pStyle w:val="a3"/>
        <w:rPr>
          <w:sz w:val="28"/>
          <w:szCs w:val="28"/>
          <w:lang w:val="ru-RU"/>
        </w:rPr>
      </w:pPr>
    </w:p>
    <w:p w:rsidR="004907F8" w:rsidRPr="004B1CF4" w:rsidRDefault="004907F8" w:rsidP="004907F8">
      <w:pPr>
        <w:pStyle w:val="a3"/>
        <w:rPr>
          <w:sz w:val="28"/>
          <w:szCs w:val="28"/>
          <w:lang w:val="ru-RU"/>
        </w:rPr>
      </w:pPr>
    </w:p>
    <w:p w:rsidR="004907F8" w:rsidRPr="004B1CF4" w:rsidRDefault="004907F8" w:rsidP="004907F8">
      <w:pPr>
        <w:pStyle w:val="a3"/>
        <w:rPr>
          <w:sz w:val="28"/>
          <w:szCs w:val="28"/>
          <w:lang w:val="ru-RU"/>
        </w:rPr>
      </w:pPr>
    </w:p>
    <w:p w:rsidR="004907F8" w:rsidRPr="004B1CF4" w:rsidRDefault="004907F8" w:rsidP="004907F8">
      <w:pPr>
        <w:pStyle w:val="a3"/>
        <w:rPr>
          <w:sz w:val="28"/>
          <w:szCs w:val="28"/>
          <w:lang w:val="ru-RU"/>
        </w:rPr>
      </w:pPr>
    </w:p>
    <w:p w:rsidR="004907F8" w:rsidRPr="004B1CF4" w:rsidRDefault="004907F8" w:rsidP="004907F8">
      <w:pPr>
        <w:pStyle w:val="a3"/>
        <w:rPr>
          <w:sz w:val="28"/>
          <w:szCs w:val="28"/>
          <w:lang w:val="ru-RU"/>
        </w:rPr>
      </w:pPr>
    </w:p>
    <w:p w:rsidR="004907F8" w:rsidRPr="004B1CF4" w:rsidRDefault="004907F8" w:rsidP="004907F8">
      <w:pPr>
        <w:pStyle w:val="a3"/>
        <w:rPr>
          <w:sz w:val="28"/>
          <w:szCs w:val="28"/>
          <w:lang w:val="ru-RU"/>
        </w:rPr>
      </w:pPr>
    </w:p>
    <w:p w:rsidR="004907F8" w:rsidRPr="004B1CF4" w:rsidRDefault="004907F8" w:rsidP="004907F8">
      <w:pPr>
        <w:pStyle w:val="a3"/>
        <w:rPr>
          <w:sz w:val="28"/>
          <w:szCs w:val="28"/>
          <w:lang w:val="ru-RU"/>
        </w:rPr>
      </w:pPr>
    </w:p>
    <w:p w:rsidR="004907F8" w:rsidRPr="004B1CF4" w:rsidRDefault="004907F8" w:rsidP="004907F8">
      <w:pPr>
        <w:pStyle w:val="a3"/>
        <w:ind w:left="698" w:right="698"/>
        <w:jc w:val="center"/>
        <w:rPr>
          <w:sz w:val="28"/>
          <w:szCs w:val="28"/>
          <w:lang w:val="uk-UA"/>
        </w:rPr>
      </w:pPr>
      <w:r w:rsidRPr="004B1CF4">
        <w:rPr>
          <w:sz w:val="28"/>
          <w:szCs w:val="28"/>
        </w:rPr>
        <w:t xml:space="preserve">м. </w:t>
      </w:r>
      <w:proofErr w:type="spellStart"/>
      <w:r w:rsidRPr="004B1CF4">
        <w:rPr>
          <w:sz w:val="28"/>
          <w:szCs w:val="28"/>
        </w:rPr>
        <w:t>Івано-Франківськ</w:t>
      </w:r>
      <w:proofErr w:type="spellEnd"/>
      <w:r w:rsidRPr="004B1CF4">
        <w:rPr>
          <w:sz w:val="28"/>
          <w:szCs w:val="28"/>
        </w:rPr>
        <w:t xml:space="preserve"> – 201</w:t>
      </w:r>
      <w:r w:rsidRPr="004B1CF4">
        <w:rPr>
          <w:sz w:val="28"/>
          <w:szCs w:val="28"/>
          <w:lang w:val="uk-UA"/>
        </w:rPr>
        <w:t>8 р.</w:t>
      </w:r>
    </w:p>
    <w:p w:rsidR="004907F8" w:rsidRPr="004B1CF4" w:rsidRDefault="004907F8" w:rsidP="004907F8">
      <w:pPr>
        <w:rPr>
          <w:rFonts w:ascii="Times New Roman" w:hAnsi="Times New Roman" w:cs="Times New Roman"/>
          <w:sz w:val="28"/>
          <w:szCs w:val="28"/>
          <w:lang w:val="uk-UA"/>
        </w:rPr>
        <w:sectPr w:rsidR="004907F8" w:rsidRPr="004B1CF4">
          <w:pgSz w:w="11900" w:h="16820"/>
          <w:pgMar w:top="1060" w:right="620" w:bottom="280" w:left="1480" w:header="708" w:footer="708" w:gutter="0"/>
          <w:cols w:space="720"/>
        </w:sectPr>
      </w:pPr>
    </w:p>
    <w:p w:rsidR="004907F8" w:rsidRPr="004B1CF4" w:rsidRDefault="004907F8" w:rsidP="004907F8">
      <w:pPr>
        <w:pStyle w:val="1"/>
        <w:ind w:left="0" w:right="699"/>
        <w:jc w:val="center"/>
        <w:rPr>
          <w:lang w:val="uk-UA"/>
        </w:rPr>
      </w:pPr>
      <w:r w:rsidRPr="004B1CF4">
        <w:lastRenderedPageBreak/>
        <w:t>ЗМІСТ</w:t>
      </w:r>
    </w:p>
    <w:p w:rsidR="004907F8" w:rsidRPr="004B1CF4" w:rsidRDefault="004907F8" w:rsidP="004907F8">
      <w:pPr>
        <w:pStyle w:val="a3"/>
        <w:rPr>
          <w:b/>
          <w:sz w:val="28"/>
          <w:szCs w:val="28"/>
        </w:rPr>
      </w:pPr>
    </w:p>
    <w:p w:rsidR="004907F8" w:rsidRPr="004B1CF4" w:rsidRDefault="004907F8" w:rsidP="004907F8">
      <w:pPr>
        <w:pStyle w:val="a5"/>
        <w:numPr>
          <w:ilvl w:val="0"/>
          <w:numId w:val="1"/>
        </w:numPr>
        <w:tabs>
          <w:tab w:val="left" w:pos="1637"/>
        </w:tabs>
        <w:spacing w:line="360" w:lineRule="auto"/>
        <w:rPr>
          <w:sz w:val="28"/>
          <w:szCs w:val="28"/>
        </w:rPr>
      </w:pPr>
      <w:proofErr w:type="spellStart"/>
      <w:r w:rsidRPr="004B1CF4">
        <w:rPr>
          <w:sz w:val="28"/>
          <w:szCs w:val="28"/>
        </w:rPr>
        <w:t>Загальна</w:t>
      </w:r>
      <w:proofErr w:type="spellEnd"/>
      <w:r w:rsidR="008456E9">
        <w:rPr>
          <w:sz w:val="28"/>
          <w:szCs w:val="28"/>
          <w:lang w:val="uk-UA"/>
        </w:rPr>
        <w:t xml:space="preserve"> </w:t>
      </w:r>
      <w:proofErr w:type="spellStart"/>
      <w:r w:rsidRPr="004B1CF4">
        <w:rPr>
          <w:sz w:val="28"/>
          <w:szCs w:val="28"/>
        </w:rPr>
        <w:t>інформація</w:t>
      </w:r>
      <w:proofErr w:type="spellEnd"/>
    </w:p>
    <w:p w:rsidR="004907F8" w:rsidRPr="004B1CF4" w:rsidRDefault="004907F8" w:rsidP="004907F8">
      <w:pPr>
        <w:pStyle w:val="a5"/>
        <w:numPr>
          <w:ilvl w:val="0"/>
          <w:numId w:val="1"/>
        </w:numPr>
        <w:tabs>
          <w:tab w:val="left" w:pos="1637"/>
        </w:tabs>
        <w:spacing w:before="161" w:line="360" w:lineRule="auto"/>
        <w:rPr>
          <w:sz w:val="28"/>
          <w:szCs w:val="28"/>
        </w:rPr>
      </w:pPr>
      <w:proofErr w:type="spellStart"/>
      <w:r w:rsidRPr="004B1CF4">
        <w:rPr>
          <w:sz w:val="28"/>
          <w:szCs w:val="28"/>
        </w:rPr>
        <w:t>Анотація</w:t>
      </w:r>
      <w:proofErr w:type="spellEnd"/>
      <w:r w:rsidR="008456E9">
        <w:rPr>
          <w:sz w:val="28"/>
          <w:szCs w:val="28"/>
          <w:lang w:val="uk-UA"/>
        </w:rPr>
        <w:t xml:space="preserve"> </w:t>
      </w:r>
      <w:proofErr w:type="spellStart"/>
      <w:r w:rsidRPr="004B1CF4">
        <w:rPr>
          <w:sz w:val="28"/>
          <w:szCs w:val="28"/>
        </w:rPr>
        <w:t>до</w:t>
      </w:r>
      <w:proofErr w:type="spellEnd"/>
      <w:r w:rsidR="008456E9">
        <w:rPr>
          <w:sz w:val="28"/>
          <w:szCs w:val="28"/>
          <w:lang w:val="uk-UA"/>
        </w:rPr>
        <w:t xml:space="preserve"> </w:t>
      </w:r>
      <w:proofErr w:type="spellStart"/>
      <w:r w:rsidRPr="004B1CF4">
        <w:rPr>
          <w:sz w:val="28"/>
          <w:szCs w:val="28"/>
        </w:rPr>
        <w:t>курсу</w:t>
      </w:r>
      <w:proofErr w:type="spellEnd"/>
    </w:p>
    <w:p w:rsidR="004907F8" w:rsidRPr="004B1CF4" w:rsidRDefault="004907F8" w:rsidP="004907F8">
      <w:pPr>
        <w:pStyle w:val="a5"/>
        <w:numPr>
          <w:ilvl w:val="0"/>
          <w:numId w:val="1"/>
        </w:numPr>
        <w:tabs>
          <w:tab w:val="left" w:pos="1637"/>
        </w:tabs>
        <w:spacing w:before="161" w:line="360" w:lineRule="auto"/>
        <w:rPr>
          <w:sz w:val="28"/>
          <w:szCs w:val="28"/>
        </w:rPr>
      </w:pPr>
      <w:proofErr w:type="spellStart"/>
      <w:r w:rsidRPr="004B1CF4">
        <w:rPr>
          <w:sz w:val="28"/>
          <w:szCs w:val="28"/>
        </w:rPr>
        <w:t>Мета</w:t>
      </w:r>
      <w:proofErr w:type="spellEnd"/>
      <w:r w:rsidR="008456E9">
        <w:rPr>
          <w:sz w:val="28"/>
          <w:szCs w:val="28"/>
          <w:lang w:val="uk-UA"/>
        </w:rPr>
        <w:t xml:space="preserve"> </w:t>
      </w:r>
      <w:proofErr w:type="spellStart"/>
      <w:r w:rsidRPr="004B1CF4">
        <w:rPr>
          <w:sz w:val="28"/>
          <w:szCs w:val="28"/>
        </w:rPr>
        <w:t>та</w:t>
      </w:r>
      <w:proofErr w:type="spellEnd"/>
      <w:r w:rsidR="008456E9">
        <w:rPr>
          <w:sz w:val="28"/>
          <w:szCs w:val="28"/>
          <w:lang w:val="uk-UA"/>
        </w:rPr>
        <w:t xml:space="preserve"> </w:t>
      </w:r>
      <w:proofErr w:type="spellStart"/>
      <w:r w:rsidRPr="004B1CF4">
        <w:rPr>
          <w:sz w:val="28"/>
          <w:szCs w:val="28"/>
        </w:rPr>
        <w:t>цілі</w:t>
      </w:r>
      <w:proofErr w:type="spellEnd"/>
      <w:r w:rsidR="008456E9">
        <w:rPr>
          <w:sz w:val="28"/>
          <w:szCs w:val="28"/>
          <w:lang w:val="uk-UA"/>
        </w:rPr>
        <w:t xml:space="preserve"> </w:t>
      </w:r>
      <w:proofErr w:type="spellStart"/>
      <w:r w:rsidRPr="004B1CF4">
        <w:rPr>
          <w:sz w:val="28"/>
          <w:szCs w:val="28"/>
        </w:rPr>
        <w:t>курсу</w:t>
      </w:r>
      <w:proofErr w:type="spellEnd"/>
    </w:p>
    <w:p w:rsidR="004907F8" w:rsidRPr="004B1CF4" w:rsidRDefault="004907F8" w:rsidP="004907F8">
      <w:pPr>
        <w:pStyle w:val="a5"/>
        <w:numPr>
          <w:ilvl w:val="0"/>
          <w:numId w:val="1"/>
        </w:numPr>
        <w:tabs>
          <w:tab w:val="left" w:pos="1637"/>
        </w:tabs>
        <w:spacing w:before="161" w:line="360" w:lineRule="auto"/>
        <w:rPr>
          <w:sz w:val="28"/>
          <w:szCs w:val="28"/>
        </w:rPr>
      </w:pPr>
      <w:proofErr w:type="spellStart"/>
      <w:r w:rsidRPr="004B1CF4">
        <w:rPr>
          <w:sz w:val="28"/>
          <w:szCs w:val="28"/>
        </w:rPr>
        <w:t>Результатинавчання</w:t>
      </w:r>
      <w:proofErr w:type="spellEnd"/>
      <w:r w:rsidRPr="004B1CF4">
        <w:rPr>
          <w:sz w:val="28"/>
          <w:szCs w:val="28"/>
        </w:rPr>
        <w:t xml:space="preserve"> (</w:t>
      </w:r>
      <w:proofErr w:type="spellStart"/>
      <w:r w:rsidRPr="004B1CF4">
        <w:rPr>
          <w:sz w:val="28"/>
          <w:szCs w:val="28"/>
        </w:rPr>
        <w:t>компетентності</w:t>
      </w:r>
      <w:proofErr w:type="spellEnd"/>
      <w:r w:rsidRPr="004B1CF4">
        <w:rPr>
          <w:sz w:val="28"/>
          <w:szCs w:val="28"/>
        </w:rPr>
        <w:t>)</w:t>
      </w:r>
    </w:p>
    <w:p w:rsidR="004907F8" w:rsidRPr="004B1CF4" w:rsidRDefault="004907F8" w:rsidP="004907F8">
      <w:pPr>
        <w:pStyle w:val="a5"/>
        <w:numPr>
          <w:ilvl w:val="0"/>
          <w:numId w:val="1"/>
        </w:numPr>
        <w:tabs>
          <w:tab w:val="left" w:pos="1637"/>
        </w:tabs>
        <w:spacing w:before="161" w:line="360" w:lineRule="auto"/>
        <w:rPr>
          <w:sz w:val="28"/>
          <w:szCs w:val="28"/>
        </w:rPr>
      </w:pPr>
      <w:proofErr w:type="spellStart"/>
      <w:r w:rsidRPr="004B1CF4">
        <w:rPr>
          <w:sz w:val="28"/>
          <w:szCs w:val="28"/>
        </w:rPr>
        <w:t>Організація</w:t>
      </w:r>
      <w:proofErr w:type="spellEnd"/>
      <w:r w:rsidR="008456E9">
        <w:rPr>
          <w:sz w:val="28"/>
          <w:szCs w:val="28"/>
          <w:lang w:val="uk-UA"/>
        </w:rPr>
        <w:t xml:space="preserve"> </w:t>
      </w:r>
      <w:proofErr w:type="spellStart"/>
      <w:r w:rsidRPr="004B1CF4">
        <w:rPr>
          <w:sz w:val="28"/>
          <w:szCs w:val="28"/>
        </w:rPr>
        <w:t>навчання</w:t>
      </w:r>
      <w:proofErr w:type="spellEnd"/>
      <w:r w:rsidR="008456E9">
        <w:rPr>
          <w:sz w:val="28"/>
          <w:szCs w:val="28"/>
          <w:lang w:val="uk-UA"/>
        </w:rPr>
        <w:t xml:space="preserve"> </w:t>
      </w:r>
      <w:proofErr w:type="spellStart"/>
      <w:r w:rsidRPr="004B1CF4">
        <w:rPr>
          <w:sz w:val="28"/>
          <w:szCs w:val="28"/>
        </w:rPr>
        <w:t>курсу</w:t>
      </w:r>
      <w:proofErr w:type="spellEnd"/>
    </w:p>
    <w:p w:rsidR="004907F8" w:rsidRPr="004B1CF4" w:rsidRDefault="004907F8" w:rsidP="004907F8">
      <w:pPr>
        <w:pStyle w:val="a5"/>
        <w:numPr>
          <w:ilvl w:val="0"/>
          <w:numId w:val="1"/>
        </w:numPr>
        <w:tabs>
          <w:tab w:val="left" w:pos="1637"/>
        </w:tabs>
        <w:spacing w:before="161" w:line="360" w:lineRule="auto"/>
        <w:rPr>
          <w:sz w:val="28"/>
          <w:szCs w:val="28"/>
        </w:rPr>
      </w:pPr>
      <w:proofErr w:type="spellStart"/>
      <w:r w:rsidRPr="004B1CF4">
        <w:rPr>
          <w:sz w:val="28"/>
          <w:szCs w:val="28"/>
        </w:rPr>
        <w:t>Система</w:t>
      </w:r>
      <w:proofErr w:type="spellEnd"/>
      <w:r w:rsidR="008456E9">
        <w:rPr>
          <w:sz w:val="28"/>
          <w:szCs w:val="28"/>
          <w:lang w:val="uk-UA"/>
        </w:rPr>
        <w:t xml:space="preserve"> </w:t>
      </w:r>
      <w:proofErr w:type="spellStart"/>
      <w:r w:rsidRPr="004B1CF4">
        <w:rPr>
          <w:sz w:val="28"/>
          <w:szCs w:val="28"/>
        </w:rPr>
        <w:t>оцінювання</w:t>
      </w:r>
      <w:proofErr w:type="spellEnd"/>
      <w:r w:rsidR="008456E9">
        <w:rPr>
          <w:sz w:val="28"/>
          <w:szCs w:val="28"/>
          <w:lang w:val="uk-UA"/>
        </w:rPr>
        <w:t xml:space="preserve"> </w:t>
      </w:r>
      <w:proofErr w:type="spellStart"/>
      <w:r w:rsidRPr="004B1CF4">
        <w:rPr>
          <w:sz w:val="28"/>
          <w:szCs w:val="28"/>
        </w:rPr>
        <w:t>курсу</w:t>
      </w:r>
      <w:proofErr w:type="spellEnd"/>
    </w:p>
    <w:p w:rsidR="004907F8" w:rsidRPr="004B1CF4" w:rsidRDefault="004907F8" w:rsidP="004907F8">
      <w:pPr>
        <w:pStyle w:val="a5"/>
        <w:numPr>
          <w:ilvl w:val="0"/>
          <w:numId w:val="1"/>
        </w:numPr>
        <w:tabs>
          <w:tab w:val="left" w:pos="1637"/>
        </w:tabs>
        <w:spacing w:before="161" w:line="360" w:lineRule="auto"/>
        <w:rPr>
          <w:sz w:val="28"/>
          <w:szCs w:val="28"/>
        </w:rPr>
      </w:pPr>
      <w:proofErr w:type="spellStart"/>
      <w:r w:rsidRPr="004B1CF4">
        <w:rPr>
          <w:sz w:val="28"/>
          <w:szCs w:val="28"/>
        </w:rPr>
        <w:t>Політика</w:t>
      </w:r>
      <w:proofErr w:type="spellEnd"/>
      <w:r w:rsidR="008456E9">
        <w:rPr>
          <w:sz w:val="28"/>
          <w:szCs w:val="28"/>
          <w:lang w:val="uk-UA"/>
        </w:rPr>
        <w:t xml:space="preserve"> </w:t>
      </w:r>
      <w:proofErr w:type="spellStart"/>
      <w:r w:rsidRPr="004B1CF4">
        <w:rPr>
          <w:sz w:val="28"/>
          <w:szCs w:val="28"/>
        </w:rPr>
        <w:t>курсу</w:t>
      </w:r>
      <w:proofErr w:type="spellEnd"/>
    </w:p>
    <w:p w:rsidR="004907F8" w:rsidRPr="004B1CF4" w:rsidRDefault="004907F8" w:rsidP="004907F8">
      <w:pPr>
        <w:pStyle w:val="a5"/>
        <w:numPr>
          <w:ilvl w:val="0"/>
          <w:numId w:val="1"/>
        </w:numPr>
        <w:tabs>
          <w:tab w:val="left" w:pos="1637"/>
        </w:tabs>
        <w:spacing w:before="161" w:line="360" w:lineRule="auto"/>
        <w:rPr>
          <w:sz w:val="28"/>
          <w:szCs w:val="28"/>
        </w:rPr>
      </w:pPr>
      <w:proofErr w:type="spellStart"/>
      <w:r w:rsidRPr="004B1CF4">
        <w:rPr>
          <w:sz w:val="28"/>
          <w:szCs w:val="28"/>
        </w:rPr>
        <w:t>Рекомендована</w:t>
      </w:r>
      <w:proofErr w:type="spellEnd"/>
      <w:r w:rsidR="008456E9">
        <w:rPr>
          <w:sz w:val="28"/>
          <w:szCs w:val="28"/>
          <w:lang w:val="uk-UA"/>
        </w:rPr>
        <w:t xml:space="preserve"> </w:t>
      </w:r>
      <w:proofErr w:type="spellStart"/>
      <w:r w:rsidRPr="004B1CF4">
        <w:rPr>
          <w:sz w:val="28"/>
          <w:szCs w:val="28"/>
        </w:rPr>
        <w:t>література</w:t>
      </w:r>
      <w:proofErr w:type="spellEnd"/>
    </w:p>
    <w:p w:rsidR="004907F8" w:rsidRPr="004B1CF4" w:rsidRDefault="004907F8" w:rsidP="004907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907F8" w:rsidRPr="004B1CF4" w:rsidRDefault="004907F8" w:rsidP="004907F8">
      <w:pPr>
        <w:rPr>
          <w:rFonts w:ascii="Times New Roman" w:hAnsi="Times New Roman" w:cs="Times New Roman"/>
          <w:sz w:val="28"/>
          <w:szCs w:val="28"/>
        </w:rPr>
      </w:pPr>
    </w:p>
    <w:p w:rsidR="004907F8" w:rsidRPr="004B1CF4" w:rsidRDefault="004907F8" w:rsidP="004907F8">
      <w:pPr>
        <w:rPr>
          <w:rFonts w:ascii="Times New Roman" w:hAnsi="Times New Roman" w:cs="Times New Roman"/>
          <w:sz w:val="28"/>
          <w:szCs w:val="28"/>
        </w:rPr>
      </w:pPr>
    </w:p>
    <w:p w:rsidR="004907F8" w:rsidRPr="004B1CF4" w:rsidRDefault="004907F8" w:rsidP="004907F8">
      <w:pPr>
        <w:rPr>
          <w:rFonts w:ascii="Times New Roman" w:hAnsi="Times New Roman" w:cs="Times New Roman"/>
          <w:sz w:val="28"/>
          <w:szCs w:val="28"/>
        </w:rPr>
      </w:pPr>
    </w:p>
    <w:p w:rsidR="004907F8" w:rsidRPr="004B1CF4" w:rsidRDefault="004907F8" w:rsidP="004907F8">
      <w:pPr>
        <w:rPr>
          <w:rFonts w:ascii="Times New Roman" w:hAnsi="Times New Roman" w:cs="Times New Roman"/>
          <w:sz w:val="28"/>
          <w:szCs w:val="28"/>
        </w:rPr>
      </w:pPr>
    </w:p>
    <w:p w:rsidR="004907F8" w:rsidRPr="004B1CF4" w:rsidRDefault="004907F8" w:rsidP="004907F8">
      <w:pPr>
        <w:rPr>
          <w:rFonts w:ascii="Times New Roman" w:hAnsi="Times New Roman" w:cs="Times New Roman"/>
          <w:sz w:val="28"/>
          <w:szCs w:val="28"/>
        </w:rPr>
      </w:pPr>
    </w:p>
    <w:p w:rsidR="004907F8" w:rsidRPr="004B1CF4" w:rsidRDefault="004907F8" w:rsidP="004907F8">
      <w:pPr>
        <w:rPr>
          <w:rFonts w:ascii="Times New Roman" w:hAnsi="Times New Roman" w:cs="Times New Roman"/>
          <w:sz w:val="28"/>
          <w:szCs w:val="28"/>
        </w:rPr>
      </w:pPr>
    </w:p>
    <w:p w:rsidR="004907F8" w:rsidRPr="004B1CF4" w:rsidRDefault="004907F8" w:rsidP="004907F8">
      <w:pPr>
        <w:rPr>
          <w:rFonts w:ascii="Times New Roman" w:hAnsi="Times New Roman" w:cs="Times New Roman"/>
          <w:sz w:val="28"/>
          <w:szCs w:val="28"/>
        </w:rPr>
      </w:pPr>
    </w:p>
    <w:p w:rsidR="004907F8" w:rsidRPr="004B1CF4" w:rsidRDefault="004907F8" w:rsidP="004907F8">
      <w:pPr>
        <w:rPr>
          <w:rFonts w:ascii="Times New Roman" w:hAnsi="Times New Roman" w:cs="Times New Roman"/>
          <w:sz w:val="28"/>
          <w:szCs w:val="28"/>
        </w:rPr>
      </w:pPr>
    </w:p>
    <w:p w:rsidR="00B810AB" w:rsidRPr="004B1CF4" w:rsidRDefault="00B810A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907F8" w:rsidRPr="004B1CF4" w:rsidRDefault="004907F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907F8" w:rsidRPr="004B1CF4" w:rsidRDefault="004907F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907F8" w:rsidRPr="004B1CF4" w:rsidRDefault="004907F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907F8" w:rsidRPr="004B1CF4" w:rsidRDefault="004907F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907F8" w:rsidRPr="004B1CF4" w:rsidRDefault="004907F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907F8" w:rsidRPr="004B1CF4" w:rsidRDefault="004907F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907F8" w:rsidRPr="004B1CF4" w:rsidRDefault="004907F8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leNormal"/>
        <w:tblW w:w="10245" w:type="dxa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6"/>
        <w:gridCol w:w="478"/>
        <w:gridCol w:w="1276"/>
        <w:gridCol w:w="1276"/>
        <w:gridCol w:w="215"/>
        <w:gridCol w:w="1344"/>
        <w:gridCol w:w="197"/>
        <w:gridCol w:w="797"/>
        <w:gridCol w:w="1596"/>
      </w:tblGrid>
      <w:tr w:rsidR="004907F8" w:rsidRPr="004B1CF4" w:rsidTr="00B810AB">
        <w:trPr>
          <w:trHeight w:val="270"/>
        </w:trPr>
        <w:tc>
          <w:tcPr>
            <w:tcW w:w="10245" w:type="dxa"/>
            <w:gridSpan w:val="9"/>
          </w:tcPr>
          <w:p w:rsidR="004907F8" w:rsidRPr="004B1CF4" w:rsidRDefault="004907F8" w:rsidP="004907F8">
            <w:pPr>
              <w:pStyle w:val="TableParagraph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proofErr w:type="spellStart"/>
            <w:r w:rsidRPr="004B1CF4">
              <w:rPr>
                <w:b/>
                <w:sz w:val="24"/>
                <w:szCs w:val="24"/>
              </w:rPr>
              <w:lastRenderedPageBreak/>
              <w:t>Загальнаінформація</w:t>
            </w:r>
            <w:proofErr w:type="spellEnd"/>
          </w:p>
        </w:tc>
      </w:tr>
      <w:tr w:rsidR="004907F8" w:rsidRPr="004B1CF4" w:rsidTr="00B810AB">
        <w:trPr>
          <w:trHeight w:val="270"/>
        </w:trPr>
        <w:tc>
          <w:tcPr>
            <w:tcW w:w="4820" w:type="dxa"/>
            <w:gridSpan w:val="3"/>
          </w:tcPr>
          <w:p w:rsidR="004907F8" w:rsidRPr="004B1CF4" w:rsidRDefault="004907F8" w:rsidP="00B810AB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proofErr w:type="spellStart"/>
            <w:r w:rsidRPr="004B1CF4">
              <w:rPr>
                <w:b/>
                <w:sz w:val="24"/>
                <w:szCs w:val="24"/>
              </w:rPr>
              <w:t>Назва</w:t>
            </w:r>
            <w:proofErr w:type="spellEnd"/>
            <w:r w:rsidRPr="004B1CF4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1CF4">
              <w:rPr>
                <w:b/>
                <w:sz w:val="24"/>
                <w:szCs w:val="24"/>
              </w:rPr>
              <w:t>дисципліни</w:t>
            </w:r>
            <w:proofErr w:type="spellEnd"/>
          </w:p>
        </w:tc>
        <w:tc>
          <w:tcPr>
            <w:tcW w:w="5425" w:type="dxa"/>
            <w:gridSpan w:val="6"/>
          </w:tcPr>
          <w:p w:rsidR="004907F8" w:rsidRPr="004B1CF4" w:rsidRDefault="0092123A" w:rsidP="00B810AB">
            <w:pPr>
              <w:pStyle w:val="TableParagraph"/>
              <w:ind w:left="6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 w:rsidR="00D90395" w:rsidRPr="00D90395">
              <w:rPr>
                <w:sz w:val="24"/>
                <w:szCs w:val="24"/>
                <w:lang w:val="uk-UA"/>
              </w:rPr>
              <w:t>ультура</w:t>
            </w:r>
            <w:r>
              <w:rPr>
                <w:sz w:val="24"/>
                <w:szCs w:val="24"/>
                <w:lang w:val="uk-UA"/>
              </w:rPr>
              <w:t xml:space="preserve"> і мистецтво української діаспори</w:t>
            </w:r>
          </w:p>
        </w:tc>
      </w:tr>
      <w:tr w:rsidR="004907F8" w:rsidRPr="004B1CF4" w:rsidTr="00B810AB">
        <w:trPr>
          <w:trHeight w:val="270"/>
        </w:trPr>
        <w:tc>
          <w:tcPr>
            <w:tcW w:w="4820" w:type="dxa"/>
            <w:gridSpan w:val="3"/>
          </w:tcPr>
          <w:p w:rsidR="004907F8" w:rsidRPr="004B1CF4" w:rsidRDefault="004907F8" w:rsidP="00B810AB">
            <w:pPr>
              <w:pStyle w:val="TableParagraph"/>
              <w:ind w:left="10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425" w:type="dxa"/>
            <w:gridSpan w:val="6"/>
          </w:tcPr>
          <w:p w:rsidR="004907F8" w:rsidRPr="004B1CF4" w:rsidRDefault="004907F8" w:rsidP="00B810AB">
            <w:pPr>
              <w:pStyle w:val="TableParagraph"/>
              <w:ind w:left="65"/>
              <w:rPr>
                <w:sz w:val="24"/>
                <w:szCs w:val="24"/>
                <w:lang w:val="uk-UA"/>
              </w:rPr>
            </w:pPr>
          </w:p>
        </w:tc>
      </w:tr>
      <w:tr w:rsidR="004907F8" w:rsidRPr="004B1CF4" w:rsidTr="00B810AB">
        <w:trPr>
          <w:trHeight w:val="270"/>
        </w:trPr>
        <w:tc>
          <w:tcPr>
            <w:tcW w:w="4820" w:type="dxa"/>
            <w:gridSpan w:val="3"/>
          </w:tcPr>
          <w:p w:rsidR="004907F8" w:rsidRPr="004B1CF4" w:rsidRDefault="004907F8" w:rsidP="00B810AB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proofErr w:type="spellStart"/>
            <w:r w:rsidRPr="004B1CF4">
              <w:rPr>
                <w:b/>
                <w:sz w:val="24"/>
                <w:szCs w:val="24"/>
              </w:rPr>
              <w:t>Викладач</w:t>
            </w:r>
            <w:proofErr w:type="spellEnd"/>
            <w:r w:rsidRPr="004B1CF4">
              <w:rPr>
                <w:b/>
                <w:sz w:val="24"/>
                <w:szCs w:val="24"/>
              </w:rPr>
              <w:t xml:space="preserve"> (-і)</w:t>
            </w:r>
          </w:p>
        </w:tc>
        <w:tc>
          <w:tcPr>
            <w:tcW w:w="5425" w:type="dxa"/>
            <w:gridSpan w:val="6"/>
          </w:tcPr>
          <w:p w:rsidR="004907F8" w:rsidRPr="0092123A" w:rsidRDefault="0092123A" w:rsidP="00B810AB">
            <w:pPr>
              <w:pStyle w:val="TableParagraph"/>
              <w:ind w:left="6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Тимків Богдан Михайлович</w:t>
            </w:r>
          </w:p>
        </w:tc>
      </w:tr>
      <w:tr w:rsidR="004907F8" w:rsidRPr="004B1CF4" w:rsidTr="00B810AB">
        <w:trPr>
          <w:trHeight w:val="383"/>
        </w:trPr>
        <w:tc>
          <w:tcPr>
            <w:tcW w:w="4820" w:type="dxa"/>
            <w:gridSpan w:val="3"/>
          </w:tcPr>
          <w:p w:rsidR="004907F8" w:rsidRPr="004B1CF4" w:rsidRDefault="004907F8" w:rsidP="00B810AB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proofErr w:type="spellStart"/>
            <w:r w:rsidRPr="004B1CF4">
              <w:rPr>
                <w:b/>
                <w:sz w:val="24"/>
                <w:szCs w:val="24"/>
              </w:rPr>
              <w:t>Контактний</w:t>
            </w:r>
            <w:proofErr w:type="spellEnd"/>
            <w:r w:rsidR="008456E9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1CF4">
              <w:rPr>
                <w:b/>
                <w:sz w:val="24"/>
                <w:szCs w:val="24"/>
              </w:rPr>
              <w:t>телефон</w:t>
            </w:r>
            <w:proofErr w:type="spellEnd"/>
            <w:r w:rsidR="008456E9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1CF4">
              <w:rPr>
                <w:b/>
                <w:sz w:val="24"/>
                <w:szCs w:val="24"/>
              </w:rPr>
              <w:t>викладача</w:t>
            </w:r>
            <w:proofErr w:type="spellEnd"/>
          </w:p>
        </w:tc>
        <w:tc>
          <w:tcPr>
            <w:tcW w:w="5425" w:type="dxa"/>
            <w:gridSpan w:val="6"/>
          </w:tcPr>
          <w:p w:rsidR="004907F8" w:rsidRPr="004B1CF4" w:rsidRDefault="004907F8" w:rsidP="00B810AB">
            <w:pPr>
              <w:pStyle w:val="TableParagraph"/>
              <w:ind w:left="65"/>
              <w:rPr>
                <w:sz w:val="24"/>
                <w:szCs w:val="24"/>
                <w:lang w:val="uk-UA"/>
              </w:rPr>
            </w:pPr>
            <w:r w:rsidRPr="004B1CF4">
              <w:rPr>
                <w:sz w:val="24"/>
                <w:szCs w:val="24"/>
                <w:lang w:val="uk-UA"/>
              </w:rPr>
              <w:t>(0342) 523429</w:t>
            </w:r>
          </w:p>
        </w:tc>
      </w:tr>
      <w:tr w:rsidR="004907F8" w:rsidRPr="004B1CF4" w:rsidTr="00B810AB">
        <w:trPr>
          <w:trHeight w:val="270"/>
        </w:trPr>
        <w:tc>
          <w:tcPr>
            <w:tcW w:w="4820" w:type="dxa"/>
            <w:gridSpan w:val="3"/>
          </w:tcPr>
          <w:p w:rsidR="004907F8" w:rsidRPr="004B1CF4" w:rsidRDefault="004907F8" w:rsidP="00B810AB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4B1CF4">
              <w:rPr>
                <w:b/>
                <w:sz w:val="24"/>
                <w:szCs w:val="24"/>
              </w:rPr>
              <w:t xml:space="preserve">E-mail </w:t>
            </w:r>
            <w:proofErr w:type="spellStart"/>
            <w:r w:rsidRPr="004B1CF4">
              <w:rPr>
                <w:b/>
                <w:sz w:val="24"/>
                <w:szCs w:val="24"/>
              </w:rPr>
              <w:t>викладача</w:t>
            </w:r>
            <w:proofErr w:type="spellEnd"/>
          </w:p>
        </w:tc>
        <w:tc>
          <w:tcPr>
            <w:tcW w:w="5425" w:type="dxa"/>
            <w:gridSpan w:val="6"/>
          </w:tcPr>
          <w:p w:rsidR="004907F8" w:rsidRPr="004B1CF4" w:rsidRDefault="00E02810" w:rsidP="00B810AB">
            <w:pPr>
              <w:pStyle w:val="TableParagraph"/>
              <w:ind w:left="65"/>
              <w:rPr>
                <w:sz w:val="24"/>
                <w:szCs w:val="24"/>
              </w:rPr>
            </w:pPr>
            <w:hyperlink r:id="rId6" w:history="1">
              <w:r w:rsidR="0092123A" w:rsidRPr="00A95E4A">
                <w:rPr>
                  <w:rStyle w:val="a7"/>
                  <w:sz w:val="24"/>
                  <w:szCs w:val="24"/>
                </w:rPr>
                <w:t>tymkivbm@gmail.com</w:t>
              </w:r>
            </w:hyperlink>
          </w:p>
        </w:tc>
      </w:tr>
      <w:tr w:rsidR="004907F8" w:rsidRPr="004B1CF4" w:rsidTr="00B810AB">
        <w:trPr>
          <w:trHeight w:val="270"/>
        </w:trPr>
        <w:tc>
          <w:tcPr>
            <w:tcW w:w="4820" w:type="dxa"/>
            <w:gridSpan w:val="3"/>
          </w:tcPr>
          <w:p w:rsidR="004907F8" w:rsidRPr="004B1CF4" w:rsidRDefault="004907F8" w:rsidP="00B810AB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proofErr w:type="spellStart"/>
            <w:r w:rsidRPr="004B1CF4">
              <w:rPr>
                <w:b/>
                <w:sz w:val="24"/>
                <w:szCs w:val="24"/>
              </w:rPr>
              <w:t>Формат</w:t>
            </w:r>
            <w:proofErr w:type="spellEnd"/>
            <w:r w:rsidR="008456E9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1CF4">
              <w:rPr>
                <w:b/>
                <w:sz w:val="24"/>
                <w:szCs w:val="24"/>
              </w:rPr>
              <w:t>дисципліни</w:t>
            </w:r>
            <w:proofErr w:type="spellEnd"/>
          </w:p>
        </w:tc>
        <w:tc>
          <w:tcPr>
            <w:tcW w:w="5425" w:type="dxa"/>
            <w:gridSpan w:val="6"/>
          </w:tcPr>
          <w:p w:rsidR="004907F8" w:rsidRPr="004B1CF4" w:rsidRDefault="004907F8" w:rsidP="00B810AB">
            <w:pPr>
              <w:pStyle w:val="TableParagraph"/>
              <w:ind w:left="65"/>
              <w:rPr>
                <w:sz w:val="24"/>
                <w:szCs w:val="24"/>
                <w:lang w:val="uk-UA"/>
              </w:rPr>
            </w:pPr>
            <w:r w:rsidRPr="004B1CF4">
              <w:rPr>
                <w:sz w:val="24"/>
                <w:szCs w:val="24"/>
                <w:lang w:val="uk-UA"/>
              </w:rPr>
              <w:t>Денна, заочна</w:t>
            </w:r>
          </w:p>
        </w:tc>
      </w:tr>
      <w:tr w:rsidR="004907F8" w:rsidRPr="004B1CF4" w:rsidTr="00B810AB">
        <w:trPr>
          <w:trHeight w:val="270"/>
        </w:trPr>
        <w:tc>
          <w:tcPr>
            <w:tcW w:w="4820" w:type="dxa"/>
            <w:gridSpan w:val="3"/>
          </w:tcPr>
          <w:p w:rsidR="004907F8" w:rsidRPr="004B1CF4" w:rsidRDefault="004907F8" w:rsidP="00B810AB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proofErr w:type="spellStart"/>
            <w:r w:rsidRPr="004B1CF4">
              <w:rPr>
                <w:b/>
                <w:sz w:val="24"/>
                <w:szCs w:val="24"/>
              </w:rPr>
              <w:t>Обсяг</w:t>
            </w:r>
            <w:proofErr w:type="spellEnd"/>
            <w:r w:rsidR="008456E9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1CF4">
              <w:rPr>
                <w:b/>
                <w:sz w:val="24"/>
                <w:szCs w:val="24"/>
              </w:rPr>
              <w:t>дисципліни</w:t>
            </w:r>
            <w:proofErr w:type="spellEnd"/>
          </w:p>
        </w:tc>
        <w:tc>
          <w:tcPr>
            <w:tcW w:w="5425" w:type="dxa"/>
            <w:gridSpan w:val="6"/>
          </w:tcPr>
          <w:p w:rsidR="004907F8" w:rsidRPr="004B1CF4" w:rsidRDefault="004907F8" w:rsidP="00B810AB">
            <w:pPr>
              <w:pStyle w:val="TableParagraph"/>
              <w:ind w:left="65"/>
              <w:rPr>
                <w:sz w:val="24"/>
                <w:szCs w:val="24"/>
                <w:lang w:val="uk-UA"/>
              </w:rPr>
            </w:pPr>
            <w:r w:rsidRPr="004B1CF4">
              <w:rPr>
                <w:sz w:val="24"/>
                <w:szCs w:val="24"/>
                <w:lang w:val="uk-UA"/>
              </w:rPr>
              <w:t xml:space="preserve">90год., 3 кредитів </w:t>
            </w:r>
            <w:r w:rsidRPr="004B1CF4">
              <w:rPr>
                <w:sz w:val="24"/>
                <w:szCs w:val="24"/>
                <w:lang w:val="uk-UA" w:bidi="uk-UA"/>
              </w:rPr>
              <w:t>ЕС</w:t>
            </w:r>
            <w:r w:rsidRPr="004B1CF4">
              <w:rPr>
                <w:sz w:val="24"/>
                <w:szCs w:val="24"/>
              </w:rPr>
              <w:t>TS</w:t>
            </w:r>
          </w:p>
        </w:tc>
      </w:tr>
      <w:tr w:rsidR="004907F8" w:rsidRPr="004B1CF4" w:rsidTr="00B810AB">
        <w:trPr>
          <w:trHeight w:val="546"/>
        </w:trPr>
        <w:tc>
          <w:tcPr>
            <w:tcW w:w="4820" w:type="dxa"/>
            <w:gridSpan w:val="3"/>
          </w:tcPr>
          <w:p w:rsidR="004907F8" w:rsidRPr="004B1CF4" w:rsidRDefault="004907F8" w:rsidP="00B810AB">
            <w:pPr>
              <w:pStyle w:val="TableParagraph"/>
              <w:tabs>
                <w:tab w:val="left" w:pos="1917"/>
                <w:tab w:val="left" w:pos="2775"/>
              </w:tabs>
              <w:ind w:left="105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4B1CF4">
              <w:rPr>
                <w:b/>
                <w:sz w:val="24"/>
                <w:szCs w:val="24"/>
                <w:lang w:val="ru-RU"/>
              </w:rPr>
              <w:t>Посилання</w:t>
            </w:r>
            <w:proofErr w:type="spellEnd"/>
            <w:r w:rsidRPr="004B1CF4">
              <w:rPr>
                <w:b/>
                <w:sz w:val="24"/>
                <w:szCs w:val="24"/>
                <w:lang w:val="ru-RU"/>
              </w:rPr>
              <w:tab/>
              <w:t>на</w:t>
            </w:r>
            <w:r w:rsidRPr="004B1CF4">
              <w:rPr>
                <w:b/>
                <w:sz w:val="24"/>
                <w:szCs w:val="24"/>
                <w:lang w:val="ru-RU"/>
              </w:rPr>
              <w:tab/>
              <w:t>сайт</w:t>
            </w:r>
          </w:p>
          <w:p w:rsidR="004907F8" w:rsidRPr="004B1CF4" w:rsidRDefault="008456E9" w:rsidP="00B810AB">
            <w:pPr>
              <w:pStyle w:val="TableParagraph"/>
              <w:ind w:left="105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4B1CF4">
              <w:rPr>
                <w:b/>
                <w:sz w:val="24"/>
                <w:szCs w:val="24"/>
                <w:lang w:val="ru-RU"/>
              </w:rPr>
              <w:t>Д</w:t>
            </w:r>
            <w:r w:rsidR="004907F8" w:rsidRPr="004B1CF4">
              <w:rPr>
                <w:b/>
                <w:sz w:val="24"/>
                <w:szCs w:val="24"/>
                <w:lang w:val="ru-RU"/>
              </w:rPr>
              <w:t>истанційно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907F8" w:rsidRPr="004B1CF4">
              <w:rPr>
                <w:b/>
                <w:sz w:val="24"/>
                <w:szCs w:val="24"/>
                <w:lang w:val="ru-RU"/>
              </w:rPr>
              <w:t>гонавчання</w:t>
            </w:r>
            <w:proofErr w:type="spellEnd"/>
          </w:p>
        </w:tc>
        <w:tc>
          <w:tcPr>
            <w:tcW w:w="5425" w:type="dxa"/>
            <w:gridSpan w:val="6"/>
          </w:tcPr>
          <w:p w:rsidR="004907F8" w:rsidRPr="004B1CF4" w:rsidRDefault="00E02810" w:rsidP="00B810AB">
            <w:pPr>
              <w:pStyle w:val="TableParagraph"/>
              <w:ind w:left="65"/>
              <w:rPr>
                <w:sz w:val="24"/>
                <w:szCs w:val="24"/>
                <w:lang w:val="ru-RU"/>
              </w:rPr>
            </w:pPr>
            <w:hyperlink r:id="rId7" w:history="1">
              <w:r w:rsidR="004907F8" w:rsidRPr="004B1CF4">
                <w:rPr>
                  <w:rStyle w:val="a7"/>
                </w:rPr>
                <w:t>http</w:t>
              </w:r>
              <w:r w:rsidR="004907F8" w:rsidRPr="004B1CF4">
                <w:rPr>
                  <w:rStyle w:val="a7"/>
                  <w:lang w:val="ru-RU"/>
                </w:rPr>
                <w:t>://</w:t>
              </w:r>
              <w:r w:rsidR="004907F8" w:rsidRPr="004B1CF4">
                <w:rPr>
                  <w:rStyle w:val="a7"/>
                </w:rPr>
                <w:t>www</w:t>
              </w:r>
              <w:r w:rsidR="004907F8" w:rsidRPr="004B1CF4">
                <w:rPr>
                  <w:rStyle w:val="a7"/>
                  <w:lang w:val="ru-RU"/>
                </w:rPr>
                <w:t>.</w:t>
              </w:r>
              <w:r w:rsidR="004907F8" w:rsidRPr="004B1CF4">
                <w:rPr>
                  <w:rStyle w:val="a7"/>
                </w:rPr>
                <w:t>d</w:t>
              </w:r>
              <w:r w:rsidR="004907F8" w:rsidRPr="004B1CF4">
                <w:rPr>
                  <w:rStyle w:val="a7"/>
                  <w:lang w:val="ru-RU"/>
                </w:rPr>
                <w:t>-</w:t>
              </w:r>
              <w:r w:rsidR="004907F8" w:rsidRPr="004B1CF4">
                <w:rPr>
                  <w:rStyle w:val="a7"/>
                </w:rPr>
                <w:t>learn</w:t>
              </w:r>
              <w:r w:rsidR="004907F8" w:rsidRPr="004B1CF4">
                <w:rPr>
                  <w:rStyle w:val="a7"/>
                  <w:lang w:val="ru-RU"/>
                </w:rPr>
                <w:t>.</w:t>
              </w:r>
              <w:proofErr w:type="spellStart"/>
              <w:r w:rsidR="004907F8" w:rsidRPr="004B1CF4">
                <w:rPr>
                  <w:rStyle w:val="a7"/>
                </w:rPr>
                <w:t>pu</w:t>
              </w:r>
              <w:proofErr w:type="spellEnd"/>
              <w:r w:rsidR="004907F8" w:rsidRPr="004B1CF4">
                <w:rPr>
                  <w:rStyle w:val="a7"/>
                  <w:lang w:val="ru-RU"/>
                </w:rPr>
                <w:t>.</w:t>
              </w:r>
              <w:r w:rsidR="004907F8" w:rsidRPr="004B1CF4">
                <w:rPr>
                  <w:rStyle w:val="a7"/>
                </w:rPr>
                <w:t>if</w:t>
              </w:r>
              <w:r w:rsidR="004907F8" w:rsidRPr="004B1CF4">
                <w:rPr>
                  <w:rStyle w:val="a7"/>
                  <w:lang w:val="ru-RU"/>
                </w:rPr>
                <w:t>.</w:t>
              </w:r>
              <w:proofErr w:type="spellStart"/>
              <w:r w:rsidR="004907F8" w:rsidRPr="004B1CF4">
                <w:rPr>
                  <w:rStyle w:val="a7"/>
                </w:rPr>
                <w:t>ua</w:t>
              </w:r>
              <w:proofErr w:type="spellEnd"/>
              <w:r w:rsidR="004907F8" w:rsidRPr="004B1CF4">
                <w:rPr>
                  <w:rStyle w:val="a7"/>
                  <w:lang w:val="ru-RU"/>
                </w:rPr>
                <w:t>/</w:t>
              </w:r>
              <w:r w:rsidR="004907F8" w:rsidRPr="004B1CF4">
                <w:rPr>
                  <w:rStyle w:val="a7"/>
                </w:rPr>
                <w:t>index</w:t>
              </w:r>
              <w:r w:rsidR="004907F8" w:rsidRPr="004B1CF4">
                <w:rPr>
                  <w:rStyle w:val="a7"/>
                  <w:lang w:val="ru-RU"/>
                </w:rPr>
                <w:t>.</w:t>
              </w:r>
              <w:r w:rsidR="004907F8" w:rsidRPr="004B1CF4">
                <w:rPr>
                  <w:rStyle w:val="a7"/>
                </w:rPr>
                <w:t>php</w:t>
              </w:r>
              <w:r w:rsidR="004907F8" w:rsidRPr="004B1CF4">
                <w:rPr>
                  <w:rStyle w:val="a7"/>
                  <w:lang w:val="ru-RU"/>
                </w:rPr>
                <w:t>?</w:t>
              </w:r>
            </w:hyperlink>
          </w:p>
        </w:tc>
      </w:tr>
      <w:tr w:rsidR="004907F8" w:rsidRPr="004B1CF4" w:rsidTr="00B810AB">
        <w:trPr>
          <w:trHeight w:val="270"/>
        </w:trPr>
        <w:tc>
          <w:tcPr>
            <w:tcW w:w="4820" w:type="dxa"/>
            <w:gridSpan w:val="3"/>
          </w:tcPr>
          <w:p w:rsidR="004907F8" w:rsidRPr="004B1CF4" w:rsidRDefault="004907F8" w:rsidP="00B810AB">
            <w:pPr>
              <w:pStyle w:val="TableParagraph"/>
              <w:ind w:left="105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4B1CF4">
              <w:rPr>
                <w:b/>
                <w:sz w:val="24"/>
                <w:szCs w:val="24"/>
                <w:lang w:val="ru-RU"/>
              </w:rPr>
              <w:t>Консультації</w:t>
            </w:r>
            <w:proofErr w:type="spellEnd"/>
          </w:p>
        </w:tc>
        <w:tc>
          <w:tcPr>
            <w:tcW w:w="5425" w:type="dxa"/>
            <w:gridSpan w:val="6"/>
          </w:tcPr>
          <w:p w:rsidR="004907F8" w:rsidRPr="004B1CF4" w:rsidRDefault="004907F8" w:rsidP="00B810AB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4B1CF4">
              <w:rPr>
                <w:sz w:val="24"/>
                <w:szCs w:val="24"/>
                <w:lang w:val="ru-RU"/>
              </w:rPr>
              <w:t>Консультації</w:t>
            </w:r>
            <w:proofErr w:type="spellEnd"/>
            <w:r w:rsidRPr="004B1CF4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4B1CF4">
              <w:rPr>
                <w:sz w:val="24"/>
                <w:szCs w:val="24"/>
                <w:lang w:val="ru-RU"/>
              </w:rPr>
              <w:t>самостійної</w:t>
            </w:r>
            <w:proofErr w:type="spellEnd"/>
            <w:r w:rsidRPr="004B1CF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  <w:lang w:val="ru-RU"/>
              </w:rPr>
              <w:t>роботипровод</w:t>
            </w:r>
            <w:r w:rsidR="00A22DF4">
              <w:rPr>
                <w:sz w:val="24"/>
                <w:szCs w:val="24"/>
                <w:lang w:val="ru-RU"/>
              </w:rPr>
              <w:t>яться</w:t>
            </w:r>
            <w:proofErr w:type="spellEnd"/>
            <w:r w:rsidR="00A22DF4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A22DF4">
              <w:rPr>
                <w:sz w:val="24"/>
                <w:szCs w:val="24"/>
                <w:lang w:val="ru-RU"/>
              </w:rPr>
              <w:t>лекційних</w:t>
            </w:r>
            <w:proofErr w:type="spellEnd"/>
            <w:r w:rsidR="00A22DF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A22DF4">
              <w:rPr>
                <w:sz w:val="24"/>
                <w:szCs w:val="24"/>
                <w:lang w:val="ru-RU"/>
              </w:rPr>
              <w:t>практичних</w:t>
            </w:r>
            <w:proofErr w:type="spellEnd"/>
            <w:r w:rsidRPr="004B1CF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  <w:lang w:val="ru-RU"/>
              </w:rPr>
              <w:t>заняттях</w:t>
            </w:r>
            <w:proofErr w:type="spellEnd"/>
            <w:r w:rsidRPr="004B1CF4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B1CF4">
              <w:rPr>
                <w:sz w:val="24"/>
                <w:szCs w:val="24"/>
                <w:lang w:val="ru-RU"/>
              </w:rPr>
              <w:t>дистанційно</w:t>
            </w:r>
            <w:proofErr w:type="spellEnd"/>
            <w:r w:rsidRPr="004B1CF4">
              <w:rPr>
                <w:sz w:val="24"/>
                <w:szCs w:val="24"/>
                <w:lang w:val="ru-RU"/>
              </w:rPr>
              <w:t>.</w:t>
            </w:r>
          </w:p>
        </w:tc>
      </w:tr>
      <w:tr w:rsidR="004907F8" w:rsidRPr="004B1CF4" w:rsidTr="00B810AB">
        <w:trPr>
          <w:trHeight w:val="270"/>
        </w:trPr>
        <w:tc>
          <w:tcPr>
            <w:tcW w:w="10245" w:type="dxa"/>
            <w:gridSpan w:val="9"/>
          </w:tcPr>
          <w:p w:rsidR="004907F8" w:rsidRPr="004B1CF4" w:rsidRDefault="004907F8" w:rsidP="00B810AB">
            <w:pPr>
              <w:pStyle w:val="TableParagraph"/>
              <w:ind w:left="3670"/>
              <w:rPr>
                <w:b/>
                <w:sz w:val="24"/>
                <w:szCs w:val="24"/>
                <w:lang w:val="ru-RU"/>
              </w:rPr>
            </w:pPr>
            <w:r w:rsidRPr="004B1CF4">
              <w:rPr>
                <w:b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4B1CF4">
              <w:rPr>
                <w:b/>
                <w:sz w:val="24"/>
                <w:szCs w:val="24"/>
                <w:lang w:val="ru-RU"/>
              </w:rPr>
              <w:t>Анотація</w:t>
            </w:r>
            <w:proofErr w:type="spellEnd"/>
            <w:r w:rsidRPr="004B1CF4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B1CF4">
              <w:rPr>
                <w:b/>
                <w:sz w:val="24"/>
                <w:szCs w:val="24"/>
                <w:lang w:val="ru-RU"/>
              </w:rPr>
              <w:t>до курсу</w:t>
            </w:r>
            <w:proofErr w:type="gramEnd"/>
          </w:p>
        </w:tc>
      </w:tr>
      <w:tr w:rsidR="004907F8" w:rsidRPr="004B1CF4" w:rsidTr="00B810AB">
        <w:trPr>
          <w:trHeight w:val="270"/>
        </w:trPr>
        <w:tc>
          <w:tcPr>
            <w:tcW w:w="10245" w:type="dxa"/>
            <w:gridSpan w:val="9"/>
          </w:tcPr>
          <w:p w:rsidR="004907F8" w:rsidRPr="004B1CF4" w:rsidRDefault="004907F8" w:rsidP="0092123A">
            <w:pPr>
              <w:pStyle w:val="TableParagraph"/>
              <w:ind w:left="179" w:right="178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B1CF4">
              <w:rPr>
                <w:sz w:val="24"/>
                <w:szCs w:val="24"/>
                <w:lang w:val="ru-RU" w:bidi="uk-UA"/>
              </w:rPr>
              <w:t>Зміст</w:t>
            </w:r>
            <w:proofErr w:type="spellEnd"/>
            <w:r w:rsidRPr="004B1CF4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  <w:lang w:val="ru-RU" w:bidi="uk-UA"/>
              </w:rPr>
              <w:t>навчання</w:t>
            </w:r>
            <w:proofErr w:type="spellEnd"/>
            <w:r w:rsidRPr="004B1CF4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  <w:lang w:val="ru-RU" w:bidi="uk-UA"/>
              </w:rPr>
              <w:t>дисципліни</w:t>
            </w:r>
            <w:proofErr w:type="spellEnd"/>
            <w:r w:rsidRPr="004B1CF4">
              <w:rPr>
                <w:sz w:val="24"/>
                <w:szCs w:val="24"/>
                <w:lang w:val="ru-RU" w:bidi="uk-UA"/>
              </w:rPr>
              <w:t xml:space="preserve"> </w:t>
            </w:r>
            <w:r w:rsidRPr="004B1CF4">
              <w:rPr>
                <w:sz w:val="24"/>
                <w:szCs w:val="24"/>
                <w:lang w:val="uk-UA" w:bidi="uk-UA"/>
              </w:rPr>
              <w:t>«</w:t>
            </w:r>
            <w:r w:rsidR="0092123A">
              <w:rPr>
                <w:sz w:val="24"/>
                <w:szCs w:val="24"/>
                <w:lang w:val="uk-UA" w:bidi="uk-UA"/>
              </w:rPr>
              <w:t>К</w:t>
            </w:r>
            <w:r w:rsidR="00D90395" w:rsidRPr="00D90395">
              <w:rPr>
                <w:sz w:val="24"/>
                <w:szCs w:val="24"/>
                <w:lang w:val="uk-UA" w:bidi="uk-UA"/>
              </w:rPr>
              <w:t>ультура</w:t>
            </w:r>
            <w:r w:rsidR="0092123A">
              <w:rPr>
                <w:sz w:val="24"/>
                <w:szCs w:val="24"/>
                <w:lang w:val="uk-UA" w:bidi="uk-UA"/>
              </w:rPr>
              <w:t xml:space="preserve"> і мистецтво української діаспори</w:t>
            </w:r>
            <w:r w:rsidRPr="004B1CF4">
              <w:rPr>
                <w:sz w:val="24"/>
                <w:szCs w:val="24"/>
                <w:lang w:val="uk-UA" w:bidi="uk-UA"/>
              </w:rPr>
              <w:t xml:space="preserve">» </w:t>
            </w:r>
            <w:proofErr w:type="spellStart"/>
            <w:r w:rsidRPr="004B1CF4">
              <w:rPr>
                <w:sz w:val="24"/>
                <w:szCs w:val="24"/>
                <w:lang w:val="ru-RU" w:bidi="uk-UA"/>
              </w:rPr>
              <w:t>забезпечується</w:t>
            </w:r>
            <w:proofErr w:type="spellEnd"/>
            <w:r w:rsidRPr="004B1CF4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  <w:lang w:val="ru-RU" w:bidi="uk-UA"/>
              </w:rPr>
              <w:t>освітньою</w:t>
            </w:r>
            <w:proofErr w:type="spellEnd"/>
            <w:r w:rsidRPr="004B1CF4">
              <w:rPr>
                <w:sz w:val="24"/>
                <w:szCs w:val="24"/>
                <w:lang w:val="ru-RU" w:bidi="uk-UA"/>
              </w:rPr>
              <w:t xml:space="preserve"> программою </w:t>
            </w:r>
            <w:proofErr w:type="spellStart"/>
            <w:r w:rsidRPr="004B1CF4">
              <w:rPr>
                <w:sz w:val="24"/>
                <w:szCs w:val="24"/>
                <w:lang w:val="ru-RU" w:bidi="uk-UA"/>
              </w:rPr>
              <w:t>підготовки</w:t>
            </w:r>
            <w:proofErr w:type="spellEnd"/>
            <w:r w:rsidRPr="004B1CF4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  <w:lang w:val="ru-RU" w:bidi="uk-UA"/>
              </w:rPr>
              <w:t>фахівців</w:t>
            </w:r>
            <w:proofErr w:type="spellEnd"/>
            <w:r w:rsidRPr="004B1CF4">
              <w:rPr>
                <w:sz w:val="24"/>
                <w:szCs w:val="24"/>
                <w:lang w:val="ru-RU" w:bidi="uk-UA"/>
              </w:rPr>
              <w:t xml:space="preserve"> І</w:t>
            </w:r>
            <w:r w:rsidRPr="004B1CF4">
              <w:rPr>
                <w:sz w:val="24"/>
                <w:szCs w:val="24"/>
              </w:rPr>
              <w:t>V</w:t>
            </w:r>
            <w:proofErr w:type="spellStart"/>
            <w:r w:rsidRPr="004B1CF4">
              <w:rPr>
                <w:sz w:val="24"/>
                <w:szCs w:val="24"/>
                <w:lang w:val="ru-RU" w:bidi="uk-UA"/>
              </w:rPr>
              <w:t>рівня</w:t>
            </w:r>
            <w:proofErr w:type="spellEnd"/>
            <w:r w:rsidRPr="004B1CF4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  <w:lang w:val="ru-RU" w:bidi="uk-UA"/>
              </w:rPr>
              <w:t>акредитації</w:t>
            </w:r>
            <w:proofErr w:type="spellEnd"/>
            <w:r w:rsidRPr="004B1CF4">
              <w:rPr>
                <w:sz w:val="24"/>
                <w:szCs w:val="24"/>
                <w:lang w:val="ru-RU" w:bidi="uk-UA"/>
              </w:rPr>
              <w:t xml:space="preserve">, «бакалавр» </w:t>
            </w:r>
            <w:proofErr w:type="spellStart"/>
            <w:r w:rsidR="006E006B" w:rsidRPr="00BB4180">
              <w:rPr>
                <w:sz w:val="24"/>
                <w:szCs w:val="24"/>
                <w:lang w:val="ru-RU" w:bidi="uk-UA"/>
              </w:rPr>
              <w:t>заспеціальністю</w:t>
            </w:r>
            <w:proofErr w:type="spellEnd"/>
            <w:r w:rsidR="006E006B" w:rsidRPr="00BB4180">
              <w:rPr>
                <w:sz w:val="24"/>
                <w:szCs w:val="24"/>
                <w:lang w:val="ru-RU" w:bidi="uk-UA"/>
              </w:rPr>
              <w:t xml:space="preserve"> 014</w:t>
            </w:r>
            <w:r w:rsidRPr="00BB4180">
              <w:rPr>
                <w:sz w:val="24"/>
                <w:szCs w:val="24"/>
                <w:lang w:val="ru-RU" w:bidi="uk-UA"/>
              </w:rPr>
              <w:t xml:space="preserve"> </w:t>
            </w:r>
            <w:r w:rsidR="006E006B" w:rsidRPr="00BB4180">
              <w:rPr>
                <w:sz w:val="24"/>
                <w:szCs w:val="24"/>
                <w:lang w:val="ru-RU" w:bidi="uk-UA"/>
              </w:rPr>
              <w:t>–</w:t>
            </w:r>
            <w:r w:rsidRPr="00BB4180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BB4180">
              <w:rPr>
                <w:sz w:val="24"/>
                <w:szCs w:val="24"/>
                <w:lang w:val="ru-RU" w:bidi="uk-UA"/>
              </w:rPr>
              <w:t>Середня</w:t>
            </w:r>
            <w:proofErr w:type="spellEnd"/>
            <w:r w:rsidR="006E006B" w:rsidRPr="00BB4180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BB4180">
              <w:rPr>
                <w:sz w:val="24"/>
                <w:szCs w:val="24"/>
                <w:lang w:val="ru-RU" w:bidi="uk-UA"/>
              </w:rPr>
              <w:t>освіта</w:t>
            </w:r>
            <w:proofErr w:type="spellEnd"/>
            <w:r w:rsidR="006E006B" w:rsidRPr="00BB4180">
              <w:rPr>
                <w:sz w:val="24"/>
                <w:szCs w:val="24"/>
                <w:lang w:val="ru-RU" w:bidi="uk-UA"/>
              </w:rPr>
              <w:t xml:space="preserve"> (за </w:t>
            </w:r>
            <w:proofErr w:type="spellStart"/>
            <w:r w:rsidR="006E006B" w:rsidRPr="00BB4180">
              <w:rPr>
                <w:sz w:val="24"/>
                <w:szCs w:val="24"/>
                <w:lang w:val="ru-RU" w:bidi="uk-UA"/>
              </w:rPr>
              <w:t>предметними</w:t>
            </w:r>
            <w:proofErr w:type="spellEnd"/>
            <w:r w:rsidR="006E006B" w:rsidRPr="00BB4180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proofErr w:type="gramStart"/>
            <w:r w:rsidR="006E006B" w:rsidRPr="00BB4180">
              <w:rPr>
                <w:sz w:val="24"/>
                <w:szCs w:val="24"/>
                <w:lang w:val="ru-RU" w:bidi="uk-UA"/>
              </w:rPr>
              <w:t>спеціалізаціями</w:t>
            </w:r>
            <w:proofErr w:type="spellEnd"/>
            <w:r w:rsidR="006E006B" w:rsidRPr="00BB4180">
              <w:rPr>
                <w:sz w:val="24"/>
                <w:szCs w:val="24"/>
                <w:lang w:val="ru-RU" w:bidi="uk-UA"/>
              </w:rPr>
              <w:t xml:space="preserve">) </w:t>
            </w:r>
            <w:r w:rsidR="0092123A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="0092123A">
              <w:rPr>
                <w:sz w:val="24"/>
                <w:szCs w:val="24"/>
                <w:lang w:val="ru-RU" w:bidi="uk-UA"/>
              </w:rPr>
              <w:t>спеціалізації</w:t>
            </w:r>
            <w:proofErr w:type="spellEnd"/>
            <w:proofErr w:type="gramEnd"/>
            <w:r w:rsidR="0092123A">
              <w:rPr>
                <w:sz w:val="24"/>
                <w:szCs w:val="24"/>
                <w:lang w:val="ru-RU" w:bidi="uk-UA"/>
              </w:rPr>
              <w:t xml:space="preserve"> 014.012 </w:t>
            </w:r>
            <w:proofErr w:type="spellStart"/>
            <w:r w:rsidR="0092123A">
              <w:rPr>
                <w:sz w:val="24"/>
                <w:szCs w:val="24"/>
                <w:lang w:val="ru-RU" w:bidi="uk-UA"/>
              </w:rPr>
              <w:t>Образотворче</w:t>
            </w:r>
            <w:proofErr w:type="spellEnd"/>
            <w:r w:rsidR="0092123A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="0092123A">
              <w:rPr>
                <w:sz w:val="24"/>
                <w:szCs w:val="24"/>
                <w:lang w:val="ru-RU" w:bidi="uk-UA"/>
              </w:rPr>
              <w:t>мистецтво</w:t>
            </w:r>
            <w:proofErr w:type="spellEnd"/>
            <w:r w:rsidR="0092123A">
              <w:rPr>
                <w:sz w:val="24"/>
                <w:szCs w:val="24"/>
                <w:lang w:val="ru-RU" w:bidi="uk-UA"/>
              </w:rPr>
              <w:t xml:space="preserve"> </w:t>
            </w:r>
            <w:r w:rsidR="006E006B" w:rsidRPr="00BB4180">
              <w:rPr>
                <w:sz w:val="24"/>
                <w:szCs w:val="24"/>
                <w:lang w:val="ru-RU" w:bidi="uk-UA"/>
              </w:rPr>
              <w:t xml:space="preserve">та </w:t>
            </w:r>
            <w:proofErr w:type="spellStart"/>
            <w:r w:rsidR="006E006B" w:rsidRPr="00BB4180">
              <w:rPr>
                <w:sz w:val="24"/>
                <w:szCs w:val="24"/>
                <w:lang w:val="ru-RU" w:bidi="uk-UA"/>
              </w:rPr>
              <w:t>передбачає</w:t>
            </w:r>
            <w:proofErr w:type="spellEnd"/>
            <w:r w:rsidR="006E006B" w:rsidRPr="00BB4180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="006E006B" w:rsidRPr="00BB4180">
              <w:rPr>
                <w:sz w:val="24"/>
                <w:szCs w:val="24"/>
                <w:lang w:val="ru-RU" w:bidi="uk-UA"/>
              </w:rPr>
              <w:t>кваліфікацію</w:t>
            </w:r>
            <w:proofErr w:type="spellEnd"/>
            <w:r w:rsidR="006E006B" w:rsidRPr="00BB4180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="006E006B" w:rsidRPr="00BB4180">
              <w:rPr>
                <w:sz w:val="24"/>
                <w:szCs w:val="24"/>
                <w:lang w:val="ru-RU" w:bidi="uk-UA"/>
              </w:rPr>
              <w:t>в</w:t>
            </w:r>
            <w:r w:rsidRPr="00BB4180">
              <w:rPr>
                <w:sz w:val="24"/>
                <w:szCs w:val="24"/>
                <w:lang w:val="ru-RU" w:bidi="uk-UA"/>
              </w:rPr>
              <w:t>чи</w:t>
            </w:r>
            <w:r w:rsidR="006E006B" w:rsidRPr="00BB4180">
              <w:rPr>
                <w:sz w:val="24"/>
                <w:szCs w:val="24"/>
                <w:lang w:val="ru-RU" w:bidi="uk-UA"/>
              </w:rPr>
              <w:t>тель</w:t>
            </w:r>
            <w:proofErr w:type="spellEnd"/>
            <w:r w:rsidR="006E006B" w:rsidRPr="00BB4180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="006E006B" w:rsidRPr="00BB4180">
              <w:rPr>
                <w:sz w:val="24"/>
                <w:szCs w:val="24"/>
                <w:lang w:val="ru-RU" w:bidi="uk-UA"/>
              </w:rPr>
              <w:t>образотворчог</w:t>
            </w:r>
            <w:r w:rsidR="0092123A">
              <w:rPr>
                <w:sz w:val="24"/>
                <w:szCs w:val="24"/>
                <w:lang w:val="ru-RU" w:bidi="uk-UA"/>
              </w:rPr>
              <w:t>о</w:t>
            </w:r>
            <w:proofErr w:type="spellEnd"/>
            <w:r w:rsidR="0092123A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="0092123A">
              <w:rPr>
                <w:sz w:val="24"/>
                <w:szCs w:val="24"/>
                <w:lang w:val="ru-RU" w:bidi="uk-UA"/>
              </w:rPr>
              <w:t>мистецтва</w:t>
            </w:r>
            <w:proofErr w:type="spellEnd"/>
            <w:r w:rsidR="0092123A">
              <w:rPr>
                <w:sz w:val="24"/>
                <w:szCs w:val="24"/>
                <w:lang w:val="ru-RU" w:bidi="uk-UA"/>
              </w:rPr>
              <w:t xml:space="preserve">. </w:t>
            </w:r>
            <w:proofErr w:type="spellStart"/>
            <w:r w:rsidRPr="004B1CF4">
              <w:rPr>
                <w:sz w:val="24"/>
                <w:szCs w:val="24"/>
                <w:lang w:val="ru-RU" w:bidi="uk-UA"/>
              </w:rPr>
              <w:t>Дисципліна</w:t>
            </w:r>
            <w:proofErr w:type="spellEnd"/>
            <w:r w:rsidR="004B1CF4" w:rsidRPr="004B1CF4">
              <w:rPr>
                <w:sz w:val="24"/>
                <w:szCs w:val="24"/>
                <w:lang w:val="ru-RU" w:bidi="uk-UA"/>
              </w:rPr>
              <w:t xml:space="preserve"> </w:t>
            </w:r>
            <w:r w:rsidRPr="004B1CF4">
              <w:rPr>
                <w:sz w:val="24"/>
                <w:szCs w:val="24"/>
                <w:lang w:val="uk-UA" w:bidi="uk-UA"/>
              </w:rPr>
              <w:t>«</w:t>
            </w:r>
            <w:r w:rsidR="0092123A">
              <w:rPr>
                <w:sz w:val="24"/>
                <w:szCs w:val="24"/>
                <w:lang w:val="uk-UA" w:bidi="uk-UA"/>
              </w:rPr>
              <w:t>К</w:t>
            </w:r>
            <w:r w:rsidR="0092123A" w:rsidRPr="00D90395">
              <w:rPr>
                <w:sz w:val="24"/>
                <w:szCs w:val="24"/>
                <w:lang w:val="uk-UA" w:bidi="uk-UA"/>
              </w:rPr>
              <w:t>ультура</w:t>
            </w:r>
            <w:r w:rsidR="0092123A">
              <w:rPr>
                <w:sz w:val="24"/>
                <w:szCs w:val="24"/>
                <w:lang w:val="uk-UA" w:bidi="uk-UA"/>
              </w:rPr>
              <w:t xml:space="preserve"> і мистецтво української діаспори</w:t>
            </w:r>
            <w:r w:rsidRPr="004B1CF4">
              <w:rPr>
                <w:sz w:val="24"/>
                <w:szCs w:val="24"/>
                <w:lang w:val="uk-UA" w:bidi="uk-UA"/>
              </w:rPr>
              <w:t>»</w:t>
            </w:r>
            <w:r w:rsidR="004B1CF4" w:rsidRPr="004B1CF4">
              <w:rPr>
                <w:sz w:val="24"/>
                <w:szCs w:val="24"/>
                <w:lang w:val="uk-UA" w:bidi="uk-UA"/>
              </w:rPr>
              <w:t xml:space="preserve"> </w:t>
            </w:r>
            <w:r w:rsidRPr="004B1CF4">
              <w:rPr>
                <w:sz w:val="24"/>
                <w:szCs w:val="24"/>
                <w:lang w:val="ru-RU" w:bidi="uk-UA"/>
              </w:rPr>
              <w:t>у</w:t>
            </w:r>
            <w:r w:rsidR="004B1CF4" w:rsidRPr="004B1CF4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  <w:lang w:val="ru-RU" w:bidi="uk-UA"/>
              </w:rPr>
              <w:t>навчальному</w:t>
            </w:r>
            <w:proofErr w:type="spellEnd"/>
            <w:r w:rsidR="004B1CF4" w:rsidRPr="004B1CF4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  <w:lang w:val="ru-RU" w:bidi="uk-UA"/>
              </w:rPr>
              <w:t>плані</w:t>
            </w:r>
            <w:proofErr w:type="spellEnd"/>
            <w:r w:rsidR="004B1CF4" w:rsidRPr="004B1CF4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  <w:lang w:val="ru-RU" w:bidi="uk-UA"/>
              </w:rPr>
              <w:t>належить</w:t>
            </w:r>
            <w:proofErr w:type="spellEnd"/>
            <w:r w:rsidR="004B1CF4" w:rsidRPr="004B1CF4">
              <w:rPr>
                <w:sz w:val="24"/>
                <w:szCs w:val="24"/>
                <w:lang w:val="ru-RU" w:bidi="uk-UA"/>
              </w:rPr>
              <w:t xml:space="preserve"> </w:t>
            </w:r>
            <w:proofErr w:type="gramStart"/>
            <w:r w:rsidRPr="004B1CF4">
              <w:rPr>
                <w:sz w:val="24"/>
                <w:szCs w:val="24"/>
                <w:lang w:val="ru-RU" w:bidi="uk-UA"/>
              </w:rPr>
              <w:t>до</w:t>
            </w:r>
            <w:r w:rsidR="004B1CF4" w:rsidRPr="004B1CF4">
              <w:rPr>
                <w:sz w:val="24"/>
                <w:szCs w:val="24"/>
                <w:lang w:val="ru-RU" w:bidi="uk-UA"/>
              </w:rPr>
              <w:t xml:space="preserve"> </w:t>
            </w:r>
            <w:r w:rsidRPr="004B1CF4">
              <w:rPr>
                <w:sz w:val="24"/>
                <w:szCs w:val="24"/>
                <w:lang w:val="ru-RU" w:bidi="uk-UA"/>
              </w:rPr>
              <w:t>циклу</w:t>
            </w:r>
            <w:proofErr w:type="gramEnd"/>
            <w:r w:rsidR="004B1CF4" w:rsidRPr="004B1CF4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="00BB4180">
              <w:rPr>
                <w:sz w:val="24"/>
                <w:szCs w:val="24"/>
                <w:lang w:val="ru-RU" w:bidi="uk-UA"/>
              </w:rPr>
              <w:t>загальної</w:t>
            </w:r>
            <w:proofErr w:type="spellEnd"/>
            <w:r w:rsidR="00BB4180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="00BB4180">
              <w:rPr>
                <w:sz w:val="24"/>
                <w:szCs w:val="24"/>
                <w:lang w:val="ru-RU" w:bidi="uk-UA"/>
              </w:rPr>
              <w:t>підготовки</w:t>
            </w:r>
            <w:proofErr w:type="spellEnd"/>
            <w:r w:rsidR="00BB4180">
              <w:rPr>
                <w:sz w:val="24"/>
                <w:szCs w:val="24"/>
                <w:lang w:val="uk-UA" w:bidi="uk-UA"/>
              </w:rPr>
              <w:t xml:space="preserve"> підготовки,</w:t>
            </w:r>
            <w:r w:rsidR="004B1CF4" w:rsidRPr="004B1CF4">
              <w:rPr>
                <w:sz w:val="24"/>
                <w:szCs w:val="24"/>
                <w:lang w:val="uk-UA" w:bidi="uk-UA"/>
              </w:rPr>
              <w:t xml:space="preserve"> дисципліни</w:t>
            </w:r>
            <w:r w:rsidR="00BB4180">
              <w:rPr>
                <w:sz w:val="24"/>
                <w:szCs w:val="24"/>
                <w:lang w:val="uk-UA" w:bidi="uk-UA"/>
              </w:rPr>
              <w:t xml:space="preserve"> вільного вибору студента</w:t>
            </w:r>
            <w:r w:rsidR="004B1CF4" w:rsidRPr="004B1CF4">
              <w:rPr>
                <w:sz w:val="24"/>
                <w:szCs w:val="24"/>
                <w:lang w:val="uk-UA" w:bidi="uk-UA"/>
              </w:rPr>
              <w:t xml:space="preserve"> </w:t>
            </w:r>
            <w:r w:rsidRPr="004B1CF4">
              <w:rPr>
                <w:sz w:val="24"/>
                <w:szCs w:val="24"/>
                <w:lang w:val="ru-RU" w:bidi="uk-UA"/>
              </w:rPr>
              <w:t>і</w:t>
            </w:r>
            <w:r w:rsidR="004B1CF4" w:rsidRPr="004B1CF4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  <w:lang w:val="ru-RU" w:bidi="uk-UA"/>
              </w:rPr>
              <w:t>має</w:t>
            </w:r>
            <w:proofErr w:type="spellEnd"/>
            <w:r w:rsidR="004B1CF4" w:rsidRPr="004B1CF4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  <w:lang w:val="ru-RU" w:bidi="uk-UA"/>
              </w:rPr>
              <w:t>вагомий</w:t>
            </w:r>
            <w:proofErr w:type="spellEnd"/>
            <w:r w:rsidR="004B1CF4" w:rsidRPr="004B1CF4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  <w:lang w:val="ru-RU" w:bidi="uk-UA"/>
              </w:rPr>
              <w:t>освітньо-виховний</w:t>
            </w:r>
            <w:proofErr w:type="spellEnd"/>
            <w:r w:rsidR="004B1CF4" w:rsidRPr="004B1CF4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  <w:lang w:val="ru-RU" w:bidi="uk-UA"/>
              </w:rPr>
              <w:t>вплив</w:t>
            </w:r>
            <w:proofErr w:type="spellEnd"/>
            <w:r w:rsidR="004B1CF4" w:rsidRPr="004B1CF4">
              <w:rPr>
                <w:sz w:val="24"/>
                <w:szCs w:val="24"/>
                <w:lang w:val="ru-RU" w:bidi="uk-UA"/>
              </w:rPr>
              <w:t xml:space="preserve"> </w:t>
            </w:r>
            <w:r w:rsidRPr="004B1CF4">
              <w:rPr>
                <w:sz w:val="24"/>
                <w:szCs w:val="24"/>
                <w:lang w:val="ru-RU" w:bidi="uk-UA"/>
              </w:rPr>
              <w:t>на</w:t>
            </w:r>
            <w:r w:rsidR="004B1CF4" w:rsidRPr="004B1CF4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  <w:lang w:val="ru-RU" w:bidi="uk-UA"/>
              </w:rPr>
              <w:t>становлення</w:t>
            </w:r>
            <w:proofErr w:type="spellEnd"/>
            <w:r w:rsidR="004B1CF4" w:rsidRPr="004B1CF4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  <w:lang w:val="ru-RU" w:bidi="uk-UA"/>
              </w:rPr>
              <w:t>особистості</w:t>
            </w:r>
            <w:proofErr w:type="spellEnd"/>
            <w:r w:rsidR="004B1CF4" w:rsidRPr="004B1CF4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  <w:lang w:val="ru-RU" w:bidi="uk-UA"/>
              </w:rPr>
              <w:t>вчителя</w:t>
            </w:r>
            <w:proofErr w:type="spellEnd"/>
            <w:r w:rsidR="004B1CF4" w:rsidRPr="004B1CF4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  <w:lang w:val="ru-RU" w:bidi="uk-UA"/>
              </w:rPr>
              <w:t>образотворчого</w:t>
            </w:r>
            <w:proofErr w:type="spellEnd"/>
            <w:r w:rsidR="004B1CF4" w:rsidRPr="004B1CF4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  <w:lang w:val="ru-RU" w:bidi="uk-UA"/>
              </w:rPr>
              <w:t>мистецтва</w:t>
            </w:r>
            <w:proofErr w:type="spellEnd"/>
            <w:r w:rsidR="004B1CF4" w:rsidRPr="004B1CF4">
              <w:rPr>
                <w:sz w:val="24"/>
                <w:szCs w:val="24"/>
                <w:lang w:val="ru-RU" w:bidi="uk-UA"/>
              </w:rPr>
              <w:t xml:space="preserve"> </w:t>
            </w:r>
            <w:r w:rsidRPr="004B1CF4">
              <w:rPr>
                <w:sz w:val="24"/>
                <w:szCs w:val="24"/>
                <w:lang w:val="ru-RU" w:bidi="uk-UA"/>
              </w:rPr>
              <w:t>та</w:t>
            </w:r>
            <w:r w:rsidR="004B1CF4" w:rsidRPr="004B1CF4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  <w:lang w:val="ru-RU" w:bidi="uk-UA"/>
              </w:rPr>
              <w:t>розвиток</w:t>
            </w:r>
            <w:proofErr w:type="spellEnd"/>
            <w:r w:rsidR="004B1CF4" w:rsidRPr="004B1CF4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  <w:lang w:val="ru-RU" w:bidi="uk-UA"/>
              </w:rPr>
              <w:t>його</w:t>
            </w:r>
            <w:proofErr w:type="spellEnd"/>
            <w:r w:rsidR="004B1CF4" w:rsidRPr="004B1CF4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  <w:lang w:val="ru-RU" w:bidi="uk-UA"/>
              </w:rPr>
              <w:t>креативних</w:t>
            </w:r>
            <w:proofErr w:type="spellEnd"/>
            <w:r w:rsidR="004B1CF4" w:rsidRPr="004B1CF4">
              <w:rPr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  <w:lang w:val="ru-RU" w:bidi="uk-UA"/>
              </w:rPr>
              <w:t>здібностей</w:t>
            </w:r>
            <w:proofErr w:type="spellEnd"/>
            <w:r w:rsidRPr="004B1CF4">
              <w:rPr>
                <w:sz w:val="24"/>
                <w:szCs w:val="24"/>
                <w:lang w:val="ru-RU" w:bidi="uk-UA"/>
              </w:rPr>
              <w:t>.</w:t>
            </w:r>
          </w:p>
        </w:tc>
      </w:tr>
      <w:tr w:rsidR="004907F8" w:rsidRPr="004B1CF4" w:rsidTr="00B810AB">
        <w:trPr>
          <w:trHeight w:val="270"/>
        </w:trPr>
        <w:tc>
          <w:tcPr>
            <w:tcW w:w="10245" w:type="dxa"/>
            <w:gridSpan w:val="9"/>
          </w:tcPr>
          <w:p w:rsidR="004907F8" w:rsidRPr="004B1CF4" w:rsidRDefault="004907F8" w:rsidP="00B810AB">
            <w:pPr>
              <w:pStyle w:val="TableParagraph"/>
              <w:ind w:left="3626"/>
              <w:rPr>
                <w:b/>
                <w:sz w:val="24"/>
                <w:szCs w:val="24"/>
                <w:lang w:val="ru-RU"/>
              </w:rPr>
            </w:pPr>
            <w:r w:rsidRPr="004B1CF4">
              <w:rPr>
                <w:b/>
                <w:sz w:val="24"/>
                <w:szCs w:val="24"/>
                <w:lang w:val="ru-RU"/>
              </w:rPr>
              <w:t xml:space="preserve">3. Мета та </w:t>
            </w:r>
            <w:proofErr w:type="spellStart"/>
            <w:r w:rsidRPr="004B1CF4">
              <w:rPr>
                <w:b/>
                <w:sz w:val="24"/>
                <w:szCs w:val="24"/>
                <w:lang w:val="ru-RU"/>
              </w:rPr>
              <w:t>цілі</w:t>
            </w:r>
            <w:proofErr w:type="spellEnd"/>
            <w:r w:rsidRPr="004B1CF4">
              <w:rPr>
                <w:b/>
                <w:sz w:val="24"/>
                <w:szCs w:val="24"/>
                <w:lang w:val="ru-RU"/>
              </w:rPr>
              <w:t xml:space="preserve"> курсу</w:t>
            </w:r>
          </w:p>
        </w:tc>
      </w:tr>
      <w:tr w:rsidR="004907F8" w:rsidRPr="004B1CF4" w:rsidTr="00B810AB">
        <w:trPr>
          <w:trHeight w:val="270"/>
        </w:trPr>
        <w:tc>
          <w:tcPr>
            <w:tcW w:w="10245" w:type="dxa"/>
            <w:gridSpan w:val="9"/>
          </w:tcPr>
          <w:p w:rsidR="00D90395" w:rsidRDefault="004907F8" w:rsidP="00B810A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ind w:left="179" w:right="178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B1CF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Метою курсу </w:t>
            </w:r>
            <w:r w:rsidR="00D903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є </w:t>
            </w:r>
            <w:r w:rsidR="00D90395" w:rsidRPr="00D903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базова підготовка майбутнього спеціаліста до теоретичного та практичног</w:t>
            </w:r>
            <w:r w:rsidR="0092123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о застосування знань з </w:t>
            </w:r>
            <w:r w:rsidR="00D90395" w:rsidRPr="00D903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культури</w:t>
            </w:r>
            <w:r w:rsidR="0092123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і мистецтва української діаспори</w:t>
            </w:r>
            <w:r w:rsidR="00D90395" w:rsidRPr="00D903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формування світо</w:t>
            </w:r>
            <w:r w:rsidR="0029289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глядних орієнтацій і </w:t>
            </w:r>
            <w:proofErr w:type="spellStart"/>
            <w:r w:rsidR="0029289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компетентностей</w:t>
            </w:r>
            <w:proofErr w:type="spellEnd"/>
            <w:r w:rsidR="00D90395" w:rsidRPr="00D903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у сфері художньої культури, вихованні потреби у творчій самореалізації та духовному самовдосконаленні в процесі опанування цінностями української та зарубіжної культурно-мистецької спадщини.</w:t>
            </w:r>
          </w:p>
          <w:p w:rsidR="004907F8" w:rsidRPr="004B1CF4" w:rsidRDefault="004907F8" w:rsidP="00B810A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ind w:left="179" w:right="17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4B1CF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Завдання:</w:t>
            </w:r>
          </w:p>
          <w:p w:rsidR="00D90395" w:rsidRPr="00D90395" w:rsidRDefault="00D90395" w:rsidP="00D90395">
            <w:pPr>
              <w:tabs>
                <w:tab w:val="left" w:pos="284"/>
                <w:tab w:val="left" w:pos="567"/>
              </w:tabs>
              <w:ind w:left="179" w:right="178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03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забезпечення розуміння основних процесі</w:t>
            </w:r>
            <w:r w:rsidR="0029289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 і закономірностей виникнення та</w:t>
            </w:r>
            <w:r w:rsidRPr="00D903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розвитку</w:t>
            </w:r>
            <w:r w:rsidR="00292893" w:rsidRPr="00D903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культури</w:t>
            </w:r>
            <w:r w:rsidR="0029289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і мистецтва української діаспори</w:t>
            </w:r>
            <w:r w:rsidRPr="00D903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D90395" w:rsidRPr="00D90395" w:rsidRDefault="00D90395" w:rsidP="00D90395">
            <w:pPr>
              <w:tabs>
                <w:tab w:val="left" w:pos="284"/>
                <w:tab w:val="left" w:pos="567"/>
              </w:tabs>
              <w:ind w:left="179" w:right="178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03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опанування художньо-практичними вміннями та навичками, формуванн</w:t>
            </w:r>
            <w:r w:rsidR="0029289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я комплексу художніх </w:t>
            </w:r>
            <w:proofErr w:type="spellStart"/>
            <w:r w:rsidR="0029289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компетентностей</w:t>
            </w:r>
            <w:proofErr w:type="spellEnd"/>
            <w:r w:rsidRPr="00D903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що забезпечують здатність керуватися набутими знаннями та вміннями у самостійній діяльності, у процесі самоосвіти;</w:t>
            </w:r>
          </w:p>
          <w:p w:rsidR="00D90395" w:rsidRPr="00D90395" w:rsidRDefault="00D90395" w:rsidP="00D90395">
            <w:pPr>
              <w:tabs>
                <w:tab w:val="left" w:pos="284"/>
                <w:tab w:val="left" w:pos="567"/>
              </w:tabs>
              <w:ind w:left="179" w:right="178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03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розуміння зв’язків мистецтва з природним, соціальним і культурним середовищем життєдіяльності людини, усвідомлення власної причетності до художніх традицій свого народу з одночасним розумінням особливостей інших національних країн світу.</w:t>
            </w:r>
          </w:p>
          <w:p w:rsidR="00D90395" w:rsidRPr="00D90395" w:rsidRDefault="00D90395" w:rsidP="00D90395">
            <w:pPr>
              <w:tabs>
                <w:tab w:val="left" w:pos="284"/>
                <w:tab w:val="left" w:pos="567"/>
              </w:tabs>
              <w:ind w:left="179" w:right="178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03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виховання культури міжнаціонального спілкування через вивчення художніх традицій народів різних країн.</w:t>
            </w:r>
          </w:p>
          <w:p w:rsidR="00D90395" w:rsidRPr="00D90395" w:rsidRDefault="00D90395" w:rsidP="00D90395">
            <w:pPr>
              <w:tabs>
                <w:tab w:val="left" w:pos="284"/>
                <w:tab w:val="left" w:pos="567"/>
              </w:tabs>
              <w:ind w:left="179" w:right="178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03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виховування у студентів працьовитості, відповідальності до виконання завдань курсу, дисциплінованості, самостійності.</w:t>
            </w:r>
          </w:p>
          <w:p w:rsidR="00D90395" w:rsidRDefault="00D90395" w:rsidP="00D90395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ind w:left="179" w:right="178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03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 результаті вивчення навчальної дисципліни студент повинен</w:t>
            </w:r>
          </w:p>
          <w:p w:rsidR="00E229A6" w:rsidRPr="00E229A6" w:rsidRDefault="00E229A6" w:rsidP="00E229A6">
            <w:pPr>
              <w:tabs>
                <w:tab w:val="left" w:pos="284"/>
                <w:tab w:val="left" w:pos="567"/>
              </w:tabs>
              <w:ind w:left="179" w:right="17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E229A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знати:</w:t>
            </w:r>
            <w:r w:rsidRPr="00E229A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ab/>
            </w:r>
            <w:r w:rsidRPr="00E229A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ab/>
            </w:r>
            <w:r w:rsidRPr="00E229A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ab/>
            </w:r>
            <w:r w:rsidRPr="00E229A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ab/>
            </w:r>
            <w:r w:rsidRPr="00E229A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ab/>
            </w:r>
            <w:r w:rsidRPr="00E229A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ab/>
            </w:r>
          </w:p>
          <w:p w:rsidR="00E229A6" w:rsidRPr="00E229A6" w:rsidRDefault="00E229A6" w:rsidP="00E229A6">
            <w:pPr>
              <w:tabs>
                <w:tab w:val="left" w:pos="284"/>
                <w:tab w:val="left" w:pos="567"/>
              </w:tabs>
              <w:ind w:left="179" w:right="178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229A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ab/>
              <w:t>-</w:t>
            </w:r>
            <w:r w:rsidRPr="00E229A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ab/>
              <w:t>основи</w:t>
            </w:r>
            <w:r w:rsidRPr="00E229A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r w:rsidRPr="00E229A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ab/>
              <w:t>теорії</w:t>
            </w:r>
            <w:r w:rsidRPr="00E229A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ab/>
              <w:t>творчості, мистецтвознавчі засади;</w:t>
            </w:r>
            <w:r w:rsidRPr="00E229A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r w:rsidRPr="00E229A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ab/>
            </w:r>
          </w:p>
          <w:p w:rsidR="00E229A6" w:rsidRPr="00E229A6" w:rsidRDefault="00E229A6" w:rsidP="00E229A6">
            <w:pPr>
              <w:tabs>
                <w:tab w:val="left" w:pos="284"/>
                <w:tab w:val="left" w:pos="567"/>
              </w:tabs>
              <w:ind w:left="179" w:right="178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229A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ab/>
              <w:t>-  види  та  загальні  принципи  творчого процесу;</w:t>
            </w:r>
            <w:r w:rsidRPr="00E229A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r w:rsidRPr="00E229A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r w:rsidRPr="00E229A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r w:rsidRPr="00E229A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ab/>
            </w:r>
          </w:p>
          <w:p w:rsidR="00E229A6" w:rsidRPr="00E229A6" w:rsidRDefault="00E229A6" w:rsidP="00E229A6">
            <w:pPr>
              <w:tabs>
                <w:tab w:val="left" w:pos="284"/>
                <w:tab w:val="left" w:pos="567"/>
              </w:tabs>
              <w:ind w:left="179" w:right="178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229A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ab/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229A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психологічні аспекти творчості, співвідношення   твор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чості   та   інтелекту, методи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ab/>
              <w:t xml:space="preserve"> </w:t>
            </w:r>
            <w:r w:rsidRPr="00E229A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вивчення</w:t>
            </w:r>
            <w:r w:rsidRPr="00E229A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ab/>
              <w:t>творчості</w:t>
            </w:r>
            <w:r w:rsidRPr="00E229A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ab/>
              <w:t>як інтелектуального процесу;</w:t>
            </w:r>
            <w:r w:rsidRPr="00E229A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r w:rsidRPr="00E229A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ab/>
            </w:r>
          </w:p>
          <w:p w:rsidR="00E229A6" w:rsidRPr="00E229A6" w:rsidRDefault="00E229A6" w:rsidP="00E229A6">
            <w:pPr>
              <w:tabs>
                <w:tab w:val="left" w:pos="284"/>
                <w:tab w:val="left" w:pos="567"/>
              </w:tabs>
              <w:ind w:left="179" w:right="178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229A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ab/>
              <w:t>- методи визначення креативності;</w:t>
            </w:r>
          </w:p>
          <w:p w:rsidR="00E229A6" w:rsidRPr="00E229A6" w:rsidRDefault="00E229A6" w:rsidP="00E229A6">
            <w:pPr>
              <w:tabs>
                <w:tab w:val="left" w:pos="284"/>
                <w:tab w:val="left" w:pos="567"/>
              </w:tabs>
              <w:ind w:left="179" w:right="17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E229A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ab/>
              <w:t>- психологічні засади програм творчого роз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витку та стимулювання творчої </w:t>
            </w:r>
            <w:r w:rsidRPr="00E229A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активності.</w:t>
            </w:r>
            <w:r w:rsidRPr="00E229A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ab/>
            </w:r>
          </w:p>
          <w:p w:rsidR="00E229A6" w:rsidRPr="00E229A6" w:rsidRDefault="00E229A6" w:rsidP="00E229A6">
            <w:pPr>
              <w:tabs>
                <w:tab w:val="left" w:pos="284"/>
                <w:tab w:val="left" w:pos="567"/>
              </w:tabs>
              <w:ind w:left="179" w:right="17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E229A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вміти:</w:t>
            </w:r>
            <w:r w:rsidRPr="00E229A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ab/>
            </w:r>
            <w:r w:rsidRPr="00E229A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ab/>
            </w:r>
            <w:r w:rsidRPr="00E229A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ab/>
            </w:r>
            <w:r w:rsidRPr="00E229A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ab/>
            </w:r>
            <w:r w:rsidRPr="00E229A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ab/>
            </w:r>
            <w:r w:rsidRPr="00E229A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ab/>
            </w:r>
          </w:p>
          <w:p w:rsidR="00E229A6" w:rsidRPr="00E229A6" w:rsidRDefault="00E229A6" w:rsidP="00E229A6">
            <w:pPr>
              <w:tabs>
                <w:tab w:val="left" w:pos="284"/>
                <w:tab w:val="left" w:pos="567"/>
              </w:tabs>
              <w:ind w:left="179" w:right="178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229A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ab/>
              <w:t>- органі</w:t>
            </w:r>
            <w:r w:rsidR="0029289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зовувати  та проводити науково-</w:t>
            </w:r>
            <w:r w:rsidRPr="00E229A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дослідну роботу в галузі мистецтвознавства;</w:t>
            </w:r>
          </w:p>
          <w:p w:rsidR="00E229A6" w:rsidRPr="00E229A6" w:rsidRDefault="00E229A6" w:rsidP="00E229A6">
            <w:pPr>
              <w:tabs>
                <w:tab w:val="left" w:pos="284"/>
                <w:tab w:val="left" w:pos="567"/>
              </w:tabs>
              <w:ind w:left="179" w:right="178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229A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ab/>
              <w:t xml:space="preserve">- організовувати творчі тренінги з метою активізації  творчого  процесу  для  творчих індивідів </w:t>
            </w:r>
            <w:r w:rsidRPr="00E229A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та груп;</w:t>
            </w:r>
            <w:r w:rsidRPr="00E229A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r w:rsidRPr="00E229A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r w:rsidRPr="00E229A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r w:rsidRPr="00E229A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ab/>
            </w:r>
          </w:p>
          <w:p w:rsidR="00E229A6" w:rsidRPr="00E229A6" w:rsidRDefault="00E229A6" w:rsidP="00E229A6">
            <w:pPr>
              <w:tabs>
                <w:tab w:val="left" w:pos="284"/>
                <w:tab w:val="left" w:pos="567"/>
              </w:tabs>
              <w:ind w:left="179" w:right="178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229A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ab/>
              <w:t>-    оцінювати    та    розвивати    творчі здібності;</w:t>
            </w:r>
            <w:r w:rsidRPr="00E229A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r w:rsidRPr="00E229A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r w:rsidRPr="00E229A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r w:rsidRPr="00E229A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ab/>
            </w:r>
          </w:p>
          <w:p w:rsidR="004907F8" w:rsidRPr="00D90395" w:rsidRDefault="00E229A6" w:rsidP="00E229A6">
            <w:pPr>
              <w:numPr>
                <w:ilvl w:val="0"/>
                <w:numId w:val="2"/>
              </w:numPr>
              <w:tabs>
                <w:tab w:val="left" w:pos="284"/>
                <w:tab w:val="left" w:pos="567"/>
              </w:tabs>
              <w:ind w:left="71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229A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вишукувати  і  стимулювати  творчу активність в певному середовищі.</w:t>
            </w:r>
          </w:p>
        </w:tc>
      </w:tr>
      <w:tr w:rsidR="004907F8" w:rsidRPr="004B1CF4" w:rsidTr="00B810AB">
        <w:trPr>
          <w:trHeight w:val="270"/>
        </w:trPr>
        <w:tc>
          <w:tcPr>
            <w:tcW w:w="10245" w:type="dxa"/>
            <w:gridSpan w:val="9"/>
          </w:tcPr>
          <w:p w:rsidR="004907F8" w:rsidRPr="00E229A6" w:rsidRDefault="004907F8" w:rsidP="00B810AB">
            <w:pPr>
              <w:pStyle w:val="TableParagraph"/>
              <w:ind w:left="2537"/>
              <w:rPr>
                <w:b/>
                <w:sz w:val="24"/>
                <w:szCs w:val="24"/>
              </w:rPr>
            </w:pPr>
            <w:r w:rsidRPr="00E229A6">
              <w:rPr>
                <w:b/>
                <w:sz w:val="24"/>
                <w:szCs w:val="24"/>
                <w:lang w:val="ru-RU"/>
              </w:rPr>
              <w:lastRenderedPageBreak/>
              <w:t xml:space="preserve">4. </w:t>
            </w:r>
            <w:proofErr w:type="spellStart"/>
            <w:r w:rsidRPr="00E229A6">
              <w:rPr>
                <w:b/>
                <w:sz w:val="24"/>
                <w:szCs w:val="24"/>
                <w:lang w:val="ru-RU"/>
              </w:rPr>
              <w:t>Результати</w:t>
            </w:r>
            <w:proofErr w:type="spellEnd"/>
            <w:r w:rsidR="00292893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9A6">
              <w:rPr>
                <w:b/>
                <w:sz w:val="24"/>
                <w:szCs w:val="24"/>
              </w:rPr>
              <w:t>навчання</w:t>
            </w:r>
            <w:proofErr w:type="spellEnd"/>
            <w:r w:rsidRPr="00E229A6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E229A6">
              <w:rPr>
                <w:b/>
                <w:sz w:val="24"/>
                <w:szCs w:val="24"/>
              </w:rPr>
              <w:t>компетентності</w:t>
            </w:r>
            <w:proofErr w:type="spellEnd"/>
            <w:r w:rsidRPr="00E229A6">
              <w:rPr>
                <w:b/>
                <w:sz w:val="24"/>
                <w:szCs w:val="24"/>
              </w:rPr>
              <w:t>)</w:t>
            </w:r>
          </w:p>
        </w:tc>
      </w:tr>
      <w:tr w:rsidR="004907F8" w:rsidRPr="004B1CF4" w:rsidTr="00B810AB">
        <w:trPr>
          <w:trHeight w:val="270"/>
        </w:trPr>
        <w:tc>
          <w:tcPr>
            <w:tcW w:w="10245" w:type="dxa"/>
            <w:gridSpan w:val="9"/>
          </w:tcPr>
          <w:p w:rsidR="00E229A6" w:rsidRPr="00E229A6" w:rsidRDefault="00E229A6" w:rsidP="00E229A6">
            <w:pPr>
              <w:pStyle w:val="TableParagraph"/>
              <w:ind w:left="179" w:right="178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Загальні</w:t>
            </w:r>
            <w:r w:rsidRPr="00E229A6">
              <w:rPr>
                <w:b/>
                <w:sz w:val="24"/>
                <w:szCs w:val="24"/>
                <w:lang w:val="uk-UA"/>
              </w:rPr>
              <w:t>:</w:t>
            </w:r>
            <w:r w:rsidRPr="00E229A6">
              <w:rPr>
                <w:b/>
                <w:sz w:val="24"/>
                <w:szCs w:val="24"/>
                <w:lang w:val="uk-UA"/>
              </w:rPr>
              <w:tab/>
            </w:r>
            <w:r w:rsidRPr="00E229A6">
              <w:rPr>
                <w:b/>
                <w:sz w:val="24"/>
                <w:szCs w:val="24"/>
                <w:lang w:val="uk-UA"/>
              </w:rPr>
              <w:tab/>
            </w:r>
            <w:r w:rsidRPr="00E229A6">
              <w:rPr>
                <w:b/>
                <w:sz w:val="24"/>
                <w:szCs w:val="24"/>
                <w:lang w:val="uk-UA"/>
              </w:rPr>
              <w:tab/>
            </w:r>
            <w:r w:rsidRPr="00E229A6">
              <w:rPr>
                <w:b/>
                <w:sz w:val="24"/>
                <w:szCs w:val="24"/>
                <w:lang w:val="uk-UA"/>
              </w:rPr>
              <w:tab/>
            </w:r>
            <w:r w:rsidRPr="00E229A6">
              <w:rPr>
                <w:b/>
                <w:sz w:val="24"/>
                <w:szCs w:val="24"/>
                <w:lang w:val="uk-UA"/>
              </w:rPr>
              <w:tab/>
            </w:r>
            <w:r w:rsidRPr="00E229A6">
              <w:rPr>
                <w:b/>
                <w:sz w:val="24"/>
                <w:szCs w:val="24"/>
                <w:lang w:val="uk-UA"/>
              </w:rPr>
              <w:tab/>
            </w:r>
          </w:p>
          <w:p w:rsidR="00E229A6" w:rsidRPr="00E229A6" w:rsidRDefault="00E229A6" w:rsidP="00E229A6">
            <w:pPr>
              <w:pStyle w:val="TableParagraph"/>
              <w:ind w:left="179" w:right="17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ab/>
              <w:t xml:space="preserve">вивчення </w:t>
            </w:r>
            <w:r w:rsidRPr="00E229A6">
              <w:rPr>
                <w:sz w:val="24"/>
                <w:szCs w:val="24"/>
                <w:lang w:val="uk-UA"/>
              </w:rPr>
              <w:t>основни</w:t>
            </w:r>
            <w:r>
              <w:rPr>
                <w:sz w:val="24"/>
                <w:szCs w:val="24"/>
                <w:lang w:val="uk-UA"/>
              </w:rPr>
              <w:t>х етапів розвитку</w:t>
            </w:r>
            <w:r w:rsidR="00292893" w:rsidRPr="00D90395">
              <w:rPr>
                <w:sz w:val="24"/>
                <w:szCs w:val="24"/>
                <w:lang w:val="uk-UA" w:eastAsia="ru-RU"/>
              </w:rPr>
              <w:t xml:space="preserve"> культури</w:t>
            </w:r>
            <w:r w:rsidR="00292893">
              <w:rPr>
                <w:sz w:val="24"/>
                <w:szCs w:val="24"/>
                <w:lang w:val="uk-UA" w:eastAsia="ru-RU"/>
              </w:rPr>
              <w:t xml:space="preserve"> і мистецтва української діаспори</w:t>
            </w:r>
            <w:r>
              <w:rPr>
                <w:sz w:val="24"/>
                <w:szCs w:val="24"/>
                <w:lang w:val="uk-UA"/>
              </w:rPr>
              <w:t xml:space="preserve"> від </w:t>
            </w:r>
            <w:r w:rsidRPr="00E229A6">
              <w:rPr>
                <w:sz w:val="24"/>
                <w:szCs w:val="24"/>
                <w:lang w:val="uk-UA"/>
              </w:rPr>
              <w:t>н</w:t>
            </w:r>
            <w:r>
              <w:rPr>
                <w:sz w:val="24"/>
                <w:szCs w:val="24"/>
                <w:lang w:val="uk-UA"/>
              </w:rPr>
              <w:t xml:space="preserve">айдавніших  часів  і  до  наших </w:t>
            </w:r>
            <w:r w:rsidRPr="00E229A6">
              <w:rPr>
                <w:sz w:val="24"/>
                <w:szCs w:val="24"/>
                <w:lang w:val="uk-UA"/>
              </w:rPr>
              <w:t>днів;</w:t>
            </w:r>
            <w:r w:rsidRPr="00E229A6">
              <w:rPr>
                <w:sz w:val="24"/>
                <w:szCs w:val="24"/>
                <w:lang w:val="uk-UA"/>
              </w:rPr>
              <w:tab/>
            </w:r>
            <w:r w:rsidRPr="00E229A6">
              <w:rPr>
                <w:sz w:val="24"/>
                <w:szCs w:val="24"/>
                <w:lang w:val="uk-UA"/>
              </w:rPr>
              <w:tab/>
            </w:r>
            <w:r w:rsidRPr="00E229A6">
              <w:rPr>
                <w:sz w:val="24"/>
                <w:szCs w:val="24"/>
                <w:lang w:val="uk-UA"/>
              </w:rPr>
              <w:tab/>
            </w:r>
            <w:r w:rsidRPr="00E229A6">
              <w:rPr>
                <w:sz w:val="24"/>
                <w:szCs w:val="24"/>
                <w:lang w:val="uk-UA"/>
              </w:rPr>
              <w:tab/>
            </w:r>
            <w:r w:rsidRPr="00E229A6">
              <w:rPr>
                <w:sz w:val="24"/>
                <w:szCs w:val="24"/>
                <w:lang w:val="uk-UA"/>
              </w:rPr>
              <w:tab/>
            </w:r>
            <w:r w:rsidRPr="00E229A6">
              <w:rPr>
                <w:sz w:val="24"/>
                <w:szCs w:val="24"/>
                <w:lang w:val="uk-UA"/>
              </w:rPr>
              <w:tab/>
            </w:r>
          </w:p>
          <w:p w:rsidR="00E229A6" w:rsidRPr="00E229A6" w:rsidRDefault="00E229A6" w:rsidP="00E229A6">
            <w:pPr>
              <w:pStyle w:val="TableParagraph"/>
              <w:ind w:left="179" w:right="17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ab/>
              <w:t>аналіз</w:t>
            </w:r>
            <w:r>
              <w:rPr>
                <w:sz w:val="24"/>
                <w:szCs w:val="24"/>
                <w:lang w:val="uk-UA"/>
              </w:rPr>
              <w:tab/>
            </w:r>
            <w:r>
              <w:rPr>
                <w:sz w:val="24"/>
                <w:szCs w:val="24"/>
                <w:lang w:val="uk-UA"/>
              </w:rPr>
              <w:tab/>
              <w:t>активної</w:t>
            </w:r>
            <w:r>
              <w:rPr>
                <w:sz w:val="24"/>
                <w:szCs w:val="24"/>
                <w:lang w:val="uk-UA"/>
              </w:rPr>
              <w:tab/>
              <w:t xml:space="preserve">творчої </w:t>
            </w:r>
            <w:r w:rsidRPr="00E229A6">
              <w:rPr>
                <w:sz w:val="24"/>
                <w:szCs w:val="24"/>
                <w:lang w:val="uk-UA"/>
              </w:rPr>
              <w:t>діяльності, творення нового.</w:t>
            </w:r>
            <w:r w:rsidRPr="00E229A6">
              <w:rPr>
                <w:sz w:val="24"/>
                <w:szCs w:val="24"/>
                <w:lang w:val="uk-UA"/>
              </w:rPr>
              <w:tab/>
            </w:r>
          </w:p>
          <w:p w:rsidR="00E229A6" w:rsidRPr="00E229A6" w:rsidRDefault="00E229A6" w:rsidP="00E229A6">
            <w:pPr>
              <w:pStyle w:val="TableParagraph"/>
              <w:ind w:left="179" w:right="178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Фахові</w:t>
            </w:r>
            <w:r w:rsidRPr="00E229A6">
              <w:rPr>
                <w:b/>
                <w:sz w:val="24"/>
                <w:szCs w:val="24"/>
                <w:lang w:val="uk-UA"/>
              </w:rPr>
              <w:t>:</w:t>
            </w:r>
            <w:r w:rsidRPr="00E229A6">
              <w:rPr>
                <w:b/>
                <w:sz w:val="24"/>
                <w:szCs w:val="24"/>
                <w:lang w:val="uk-UA"/>
              </w:rPr>
              <w:tab/>
            </w:r>
            <w:r w:rsidRPr="00E229A6">
              <w:rPr>
                <w:b/>
                <w:sz w:val="24"/>
                <w:szCs w:val="24"/>
                <w:lang w:val="uk-UA"/>
              </w:rPr>
              <w:tab/>
            </w:r>
            <w:r w:rsidRPr="00E229A6">
              <w:rPr>
                <w:b/>
                <w:sz w:val="24"/>
                <w:szCs w:val="24"/>
                <w:lang w:val="uk-UA"/>
              </w:rPr>
              <w:tab/>
            </w:r>
            <w:r w:rsidRPr="00E229A6">
              <w:rPr>
                <w:b/>
                <w:sz w:val="24"/>
                <w:szCs w:val="24"/>
                <w:lang w:val="uk-UA"/>
              </w:rPr>
              <w:tab/>
            </w:r>
            <w:r w:rsidRPr="00E229A6">
              <w:rPr>
                <w:b/>
                <w:sz w:val="24"/>
                <w:szCs w:val="24"/>
                <w:lang w:val="uk-UA"/>
              </w:rPr>
              <w:tab/>
            </w:r>
            <w:r w:rsidRPr="00E229A6">
              <w:rPr>
                <w:b/>
                <w:sz w:val="24"/>
                <w:szCs w:val="24"/>
                <w:lang w:val="uk-UA"/>
              </w:rPr>
              <w:tab/>
            </w:r>
          </w:p>
          <w:p w:rsidR="00E229A6" w:rsidRPr="00E229A6" w:rsidRDefault="00E229A6" w:rsidP="00E229A6">
            <w:pPr>
              <w:pStyle w:val="TableParagraph"/>
              <w:ind w:left="179" w:right="17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ab/>
              <w:t>здатність  володіти</w:t>
            </w:r>
            <w:r>
              <w:rPr>
                <w:sz w:val="24"/>
                <w:szCs w:val="24"/>
                <w:lang w:val="uk-UA"/>
              </w:rPr>
              <w:tab/>
              <w:t xml:space="preserve">спеціальними знаннями, що визначають </w:t>
            </w:r>
            <w:r w:rsidRPr="00E229A6">
              <w:rPr>
                <w:sz w:val="24"/>
                <w:szCs w:val="24"/>
                <w:lang w:val="uk-UA"/>
              </w:rPr>
              <w:t>загальні теоретич</w:t>
            </w:r>
            <w:r>
              <w:rPr>
                <w:sz w:val="24"/>
                <w:szCs w:val="24"/>
                <w:lang w:val="uk-UA"/>
              </w:rPr>
              <w:t>ні критерії про творчість</w:t>
            </w:r>
            <w:r>
              <w:rPr>
                <w:sz w:val="24"/>
                <w:szCs w:val="24"/>
                <w:lang w:val="uk-UA"/>
              </w:rPr>
              <w:tab/>
              <w:t>на</w:t>
            </w:r>
            <w:r>
              <w:rPr>
                <w:sz w:val="24"/>
                <w:szCs w:val="24"/>
                <w:lang w:val="uk-UA"/>
              </w:rPr>
              <w:tab/>
              <w:t>базі</w:t>
            </w:r>
            <w:r>
              <w:rPr>
                <w:sz w:val="24"/>
                <w:szCs w:val="24"/>
                <w:lang w:val="uk-UA"/>
              </w:rPr>
              <w:tab/>
              <w:t xml:space="preserve">аналітичних </w:t>
            </w:r>
            <w:r w:rsidRPr="00E229A6">
              <w:rPr>
                <w:sz w:val="24"/>
                <w:szCs w:val="24"/>
                <w:lang w:val="uk-UA"/>
              </w:rPr>
              <w:t>досліджень;</w:t>
            </w:r>
            <w:r w:rsidRPr="00E229A6">
              <w:rPr>
                <w:sz w:val="24"/>
                <w:szCs w:val="24"/>
                <w:lang w:val="uk-UA"/>
              </w:rPr>
              <w:tab/>
            </w:r>
            <w:r w:rsidRPr="00E229A6">
              <w:rPr>
                <w:sz w:val="24"/>
                <w:szCs w:val="24"/>
                <w:lang w:val="uk-UA"/>
              </w:rPr>
              <w:tab/>
            </w:r>
            <w:r w:rsidRPr="00E229A6">
              <w:rPr>
                <w:sz w:val="24"/>
                <w:szCs w:val="24"/>
                <w:lang w:val="uk-UA"/>
              </w:rPr>
              <w:tab/>
            </w:r>
            <w:r w:rsidRPr="00E229A6">
              <w:rPr>
                <w:sz w:val="24"/>
                <w:szCs w:val="24"/>
                <w:lang w:val="uk-UA"/>
              </w:rPr>
              <w:tab/>
            </w:r>
            <w:r w:rsidRPr="00E229A6">
              <w:rPr>
                <w:sz w:val="24"/>
                <w:szCs w:val="24"/>
                <w:lang w:val="uk-UA"/>
              </w:rPr>
              <w:tab/>
            </w:r>
          </w:p>
          <w:p w:rsidR="004907F8" w:rsidRPr="00E229A6" w:rsidRDefault="00E229A6" w:rsidP="00E229A6">
            <w:pPr>
              <w:pStyle w:val="TableParagraph"/>
              <w:ind w:left="179" w:right="17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ab/>
              <w:t>вміння</w:t>
            </w:r>
            <w:r w:rsidR="00292893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ab/>
              <w:t>оперувати</w:t>
            </w:r>
            <w:r>
              <w:rPr>
                <w:sz w:val="24"/>
                <w:szCs w:val="24"/>
                <w:lang w:val="uk-UA"/>
              </w:rPr>
              <w:tab/>
            </w:r>
            <w:r>
              <w:rPr>
                <w:sz w:val="24"/>
                <w:szCs w:val="24"/>
                <w:lang w:val="uk-UA"/>
              </w:rPr>
              <w:tab/>
              <w:t xml:space="preserve">знаннями </w:t>
            </w:r>
            <w:r w:rsidRPr="00E229A6">
              <w:rPr>
                <w:sz w:val="24"/>
                <w:szCs w:val="24"/>
                <w:lang w:val="uk-UA"/>
              </w:rPr>
              <w:t>щ</w:t>
            </w:r>
            <w:r>
              <w:rPr>
                <w:sz w:val="24"/>
                <w:szCs w:val="24"/>
                <w:lang w:val="uk-UA"/>
              </w:rPr>
              <w:t>одо ролі і місця творчої діяльності в межах мистецького сере</w:t>
            </w:r>
            <w:r w:rsidRPr="00E229A6">
              <w:rPr>
                <w:sz w:val="24"/>
                <w:szCs w:val="24"/>
                <w:lang w:val="uk-UA"/>
              </w:rPr>
              <w:t>довища.</w:t>
            </w:r>
            <w:r w:rsidRPr="00E229A6">
              <w:rPr>
                <w:sz w:val="24"/>
                <w:szCs w:val="24"/>
                <w:lang w:val="uk-UA"/>
              </w:rPr>
              <w:tab/>
            </w:r>
            <w:r>
              <w:rPr>
                <w:b/>
                <w:sz w:val="24"/>
                <w:szCs w:val="24"/>
                <w:lang w:val="uk-UA"/>
              </w:rPr>
              <w:tab/>
            </w:r>
            <w:r>
              <w:rPr>
                <w:b/>
                <w:sz w:val="24"/>
                <w:szCs w:val="24"/>
                <w:lang w:val="uk-UA"/>
              </w:rPr>
              <w:tab/>
            </w:r>
            <w:r>
              <w:rPr>
                <w:b/>
                <w:sz w:val="24"/>
                <w:szCs w:val="24"/>
                <w:lang w:val="uk-UA"/>
              </w:rPr>
              <w:tab/>
            </w:r>
            <w:r w:rsidRPr="00E229A6">
              <w:rPr>
                <w:b/>
                <w:sz w:val="24"/>
                <w:szCs w:val="24"/>
                <w:lang w:val="uk-UA"/>
              </w:rPr>
              <w:tab/>
            </w:r>
            <w:r w:rsidRPr="00E229A6">
              <w:rPr>
                <w:b/>
                <w:sz w:val="24"/>
                <w:szCs w:val="24"/>
                <w:lang w:val="uk-UA"/>
              </w:rPr>
              <w:tab/>
            </w:r>
            <w:r w:rsidRPr="00E229A6">
              <w:rPr>
                <w:b/>
                <w:sz w:val="24"/>
                <w:szCs w:val="24"/>
                <w:lang w:val="uk-UA"/>
              </w:rPr>
              <w:tab/>
            </w:r>
            <w:r w:rsidRPr="00E229A6">
              <w:rPr>
                <w:b/>
                <w:sz w:val="24"/>
                <w:szCs w:val="24"/>
                <w:lang w:val="uk-UA"/>
              </w:rPr>
              <w:tab/>
            </w:r>
            <w:r w:rsidRPr="00E229A6">
              <w:rPr>
                <w:b/>
                <w:sz w:val="24"/>
                <w:szCs w:val="24"/>
                <w:lang w:val="uk-UA"/>
              </w:rPr>
              <w:tab/>
            </w:r>
            <w:r w:rsidRPr="00E229A6">
              <w:rPr>
                <w:b/>
                <w:sz w:val="24"/>
                <w:szCs w:val="24"/>
                <w:lang w:val="uk-UA"/>
              </w:rPr>
              <w:tab/>
            </w:r>
            <w:r w:rsidRPr="00E229A6">
              <w:rPr>
                <w:b/>
                <w:sz w:val="24"/>
                <w:szCs w:val="24"/>
                <w:lang w:val="uk-UA"/>
              </w:rPr>
              <w:tab/>
            </w:r>
          </w:p>
        </w:tc>
      </w:tr>
      <w:tr w:rsidR="004907F8" w:rsidRPr="004B1CF4" w:rsidTr="00B810AB">
        <w:trPr>
          <w:trHeight w:val="270"/>
        </w:trPr>
        <w:tc>
          <w:tcPr>
            <w:tcW w:w="10245" w:type="dxa"/>
            <w:gridSpan w:val="9"/>
          </w:tcPr>
          <w:p w:rsidR="004907F8" w:rsidRPr="004B1CF4" w:rsidRDefault="004907F8" w:rsidP="00B810AB">
            <w:pPr>
              <w:pStyle w:val="TableParagraph"/>
              <w:ind w:left="3116"/>
              <w:rPr>
                <w:b/>
                <w:sz w:val="24"/>
                <w:szCs w:val="24"/>
              </w:rPr>
            </w:pPr>
            <w:r w:rsidRPr="004B1CF4">
              <w:rPr>
                <w:b/>
                <w:sz w:val="24"/>
                <w:szCs w:val="24"/>
              </w:rPr>
              <w:t xml:space="preserve">5. </w:t>
            </w:r>
            <w:proofErr w:type="spellStart"/>
            <w:r w:rsidRPr="004B1CF4">
              <w:rPr>
                <w:b/>
                <w:sz w:val="24"/>
                <w:szCs w:val="24"/>
              </w:rPr>
              <w:t>Організація</w:t>
            </w:r>
            <w:proofErr w:type="spellEnd"/>
            <w:r w:rsidR="00BC41EC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1CF4">
              <w:rPr>
                <w:b/>
                <w:sz w:val="24"/>
                <w:szCs w:val="24"/>
              </w:rPr>
              <w:t>навчання</w:t>
            </w:r>
            <w:proofErr w:type="spellEnd"/>
            <w:r w:rsidR="00BC41EC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1CF4">
              <w:rPr>
                <w:b/>
                <w:sz w:val="24"/>
                <w:szCs w:val="24"/>
              </w:rPr>
              <w:t>курсу</w:t>
            </w:r>
            <w:proofErr w:type="spellEnd"/>
          </w:p>
        </w:tc>
      </w:tr>
      <w:tr w:rsidR="004907F8" w:rsidRPr="004B1CF4" w:rsidTr="00B810AB">
        <w:trPr>
          <w:trHeight w:val="270"/>
        </w:trPr>
        <w:tc>
          <w:tcPr>
            <w:tcW w:w="10245" w:type="dxa"/>
            <w:gridSpan w:val="9"/>
          </w:tcPr>
          <w:p w:rsidR="004907F8" w:rsidRPr="004B1CF4" w:rsidRDefault="004907F8" w:rsidP="00B810AB">
            <w:pPr>
              <w:pStyle w:val="TableParagraph"/>
              <w:ind w:left="3956" w:right="3947"/>
              <w:jc w:val="center"/>
              <w:rPr>
                <w:sz w:val="24"/>
                <w:szCs w:val="24"/>
              </w:rPr>
            </w:pPr>
            <w:proofErr w:type="spellStart"/>
            <w:r w:rsidRPr="004B1CF4">
              <w:rPr>
                <w:sz w:val="24"/>
                <w:szCs w:val="24"/>
              </w:rPr>
              <w:t>Обсяг</w:t>
            </w:r>
            <w:proofErr w:type="spellEnd"/>
            <w:r w:rsidR="00BC41E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</w:rPr>
              <w:t>курсу</w:t>
            </w:r>
            <w:proofErr w:type="spellEnd"/>
          </w:p>
        </w:tc>
      </w:tr>
      <w:tr w:rsidR="004907F8" w:rsidRPr="004B1CF4" w:rsidTr="00B810AB">
        <w:trPr>
          <w:trHeight w:val="270"/>
        </w:trPr>
        <w:tc>
          <w:tcPr>
            <w:tcW w:w="6311" w:type="dxa"/>
            <w:gridSpan w:val="5"/>
          </w:tcPr>
          <w:p w:rsidR="004907F8" w:rsidRPr="004B1CF4" w:rsidRDefault="004907F8" w:rsidP="00B810AB">
            <w:pPr>
              <w:pStyle w:val="TableParagraph"/>
              <w:ind w:left="2180" w:right="2170"/>
              <w:jc w:val="center"/>
              <w:rPr>
                <w:sz w:val="24"/>
                <w:szCs w:val="24"/>
              </w:rPr>
            </w:pPr>
            <w:proofErr w:type="spellStart"/>
            <w:r w:rsidRPr="004B1CF4">
              <w:rPr>
                <w:sz w:val="24"/>
                <w:szCs w:val="24"/>
              </w:rPr>
              <w:t>Вид</w:t>
            </w:r>
            <w:proofErr w:type="spellEnd"/>
            <w:r w:rsidR="00BC41E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3934" w:type="dxa"/>
            <w:gridSpan w:val="4"/>
          </w:tcPr>
          <w:p w:rsidR="004907F8" w:rsidRPr="004B1CF4" w:rsidRDefault="004907F8" w:rsidP="00B810AB">
            <w:pPr>
              <w:pStyle w:val="TableParagraph"/>
              <w:ind w:left="699"/>
              <w:rPr>
                <w:sz w:val="24"/>
                <w:szCs w:val="24"/>
              </w:rPr>
            </w:pPr>
            <w:proofErr w:type="spellStart"/>
            <w:r w:rsidRPr="004B1CF4">
              <w:rPr>
                <w:sz w:val="24"/>
                <w:szCs w:val="24"/>
              </w:rPr>
              <w:t>Загальн</w:t>
            </w:r>
            <w:proofErr w:type="spellEnd"/>
            <w:r w:rsidR="00BC41E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</w:rPr>
              <w:t>акількість</w:t>
            </w:r>
            <w:proofErr w:type="spellEnd"/>
            <w:r w:rsidR="00BC41E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</w:rPr>
              <w:t>годин</w:t>
            </w:r>
            <w:proofErr w:type="spellEnd"/>
          </w:p>
        </w:tc>
      </w:tr>
      <w:tr w:rsidR="004907F8" w:rsidRPr="004B1CF4" w:rsidTr="00B810AB">
        <w:trPr>
          <w:trHeight w:val="270"/>
        </w:trPr>
        <w:tc>
          <w:tcPr>
            <w:tcW w:w="6311" w:type="dxa"/>
            <w:gridSpan w:val="5"/>
          </w:tcPr>
          <w:p w:rsidR="004907F8" w:rsidRPr="004B1CF4" w:rsidRDefault="00292893" w:rsidP="00B810AB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4B1CF4">
              <w:rPr>
                <w:sz w:val="24"/>
                <w:szCs w:val="24"/>
              </w:rPr>
              <w:t>Л</w:t>
            </w:r>
            <w:r w:rsidR="004907F8" w:rsidRPr="004B1CF4">
              <w:rPr>
                <w:sz w:val="24"/>
                <w:szCs w:val="24"/>
              </w:rPr>
              <w:t>екції</w:t>
            </w:r>
            <w:proofErr w:type="spellEnd"/>
          </w:p>
        </w:tc>
        <w:tc>
          <w:tcPr>
            <w:tcW w:w="3934" w:type="dxa"/>
            <w:gridSpan w:val="4"/>
          </w:tcPr>
          <w:p w:rsidR="004907F8" w:rsidRPr="004B1CF4" w:rsidRDefault="00BB4180" w:rsidP="00B810A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</w:tr>
      <w:tr w:rsidR="004907F8" w:rsidRPr="004B1CF4" w:rsidTr="00B810AB">
        <w:trPr>
          <w:trHeight w:val="270"/>
        </w:trPr>
        <w:tc>
          <w:tcPr>
            <w:tcW w:w="6311" w:type="dxa"/>
            <w:gridSpan w:val="5"/>
          </w:tcPr>
          <w:p w:rsidR="004907F8" w:rsidRPr="004B1CF4" w:rsidRDefault="004907F8" w:rsidP="00B810AB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4B1CF4">
              <w:rPr>
                <w:sz w:val="24"/>
                <w:szCs w:val="24"/>
                <w:u w:val="single"/>
              </w:rPr>
              <w:t>Семінарські</w:t>
            </w:r>
            <w:proofErr w:type="spellEnd"/>
            <w:r w:rsidR="00BC41EC">
              <w:rPr>
                <w:sz w:val="24"/>
                <w:szCs w:val="24"/>
                <w:u w:val="single"/>
                <w:lang w:val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</w:rPr>
              <w:t>заняття</w:t>
            </w:r>
            <w:proofErr w:type="spellEnd"/>
            <w:r w:rsidRPr="004B1CF4">
              <w:rPr>
                <w:sz w:val="24"/>
                <w:szCs w:val="24"/>
              </w:rPr>
              <w:t xml:space="preserve">/ </w:t>
            </w:r>
            <w:proofErr w:type="spellStart"/>
            <w:r w:rsidRPr="004B1CF4">
              <w:rPr>
                <w:sz w:val="24"/>
                <w:szCs w:val="24"/>
              </w:rPr>
              <w:t>практичні</w:t>
            </w:r>
            <w:proofErr w:type="spellEnd"/>
            <w:r w:rsidRPr="004B1CF4">
              <w:rPr>
                <w:sz w:val="24"/>
                <w:szCs w:val="24"/>
              </w:rPr>
              <w:t xml:space="preserve"> / </w:t>
            </w:r>
            <w:proofErr w:type="spellStart"/>
            <w:r w:rsidRPr="004B1CF4">
              <w:rPr>
                <w:sz w:val="24"/>
                <w:szCs w:val="24"/>
              </w:rPr>
              <w:t>лабораторні</w:t>
            </w:r>
            <w:proofErr w:type="spellEnd"/>
          </w:p>
        </w:tc>
        <w:tc>
          <w:tcPr>
            <w:tcW w:w="3934" w:type="dxa"/>
            <w:gridSpan w:val="4"/>
          </w:tcPr>
          <w:p w:rsidR="004907F8" w:rsidRPr="004B1CF4" w:rsidRDefault="004907F8" w:rsidP="00B810A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4B1CF4">
              <w:rPr>
                <w:sz w:val="24"/>
                <w:szCs w:val="24"/>
                <w:lang w:val="uk-UA"/>
              </w:rPr>
              <w:t>1</w:t>
            </w:r>
            <w:r w:rsidR="00BB4180">
              <w:rPr>
                <w:sz w:val="24"/>
                <w:szCs w:val="24"/>
                <w:lang w:val="uk-UA"/>
              </w:rPr>
              <w:t>0</w:t>
            </w:r>
          </w:p>
        </w:tc>
      </w:tr>
      <w:tr w:rsidR="004907F8" w:rsidRPr="004B1CF4" w:rsidTr="00B810AB">
        <w:trPr>
          <w:trHeight w:val="270"/>
        </w:trPr>
        <w:tc>
          <w:tcPr>
            <w:tcW w:w="6311" w:type="dxa"/>
            <w:gridSpan w:val="5"/>
          </w:tcPr>
          <w:p w:rsidR="004907F8" w:rsidRPr="004B1CF4" w:rsidRDefault="004907F8" w:rsidP="00B810AB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4B1CF4">
              <w:rPr>
                <w:sz w:val="24"/>
                <w:szCs w:val="24"/>
              </w:rPr>
              <w:t>Самостійна</w:t>
            </w:r>
            <w:proofErr w:type="spellEnd"/>
            <w:r w:rsidR="00BC41E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3934" w:type="dxa"/>
            <w:gridSpan w:val="4"/>
          </w:tcPr>
          <w:p w:rsidR="004907F8" w:rsidRPr="004B1CF4" w:rsidRDefault="004907F8" w:rsidP="00B810A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4B1CF4">
              <w:rPr>
                <w:sz w:val="24"/>
                <w:szCs w:val="24"/>
                <w:lang w:val="uk-UA"/>
              </w:rPr>
              <w:t>60</w:t>
            </w:r>
          </w:p>
        </w:tc>
      </w:tr>
      <w:tr w:rsidR="004907F8" w:rsidRPr="004B1CF4" w:rsidTr="00B810AB">
        <w:trPr>
          <w:trHeight w:val="270"/>
        </w:trPr>
        <w:tc>
          <w:tcPr>
            <w:tcW w:w="10245" w:type="dxa"/>
            <w:gridSpan w:val="9"/>
          </w:tcPr>
          <w:p w:rsidR="004907F8" w:rsidRPr="004B1CF4" w:rsidRDefault="004907F8" w:rsidP="00B810AB">
            <w:pPr>
              <w:pStyle w:val="TableParagraph"/>
              <w:ind w:left="3957" w:right="3947"/>
              <w:jc w:val="center"/>
              <w:rPr>
                <w:sz w:val="24"/>
                <w:szCs w:val="24"/>
              </w:rPr>
            </w:pPr>
            <w:proofErr w:type="spellStart"/>
            <w:r w:rsidRPr="004B1CF4">
              <w:rPr>
                <w:sz w:val="24"/>
                <w:szCs w:val="24"/>
              </w:rPr>
              <w:t>Ознакикурсу</w:t>
            </w:r>
            <w:proofErr w:type="spellEnd"/>
          </w:p>
        </w:tc>
      </w:tr>
      <w:tr w:rsidR="004907F8" w:rsidRPr="004B1CF4" w:rsidTr="00B810AB">
        <w:trPr>
          <w:trHeight w:val="546"/>
        </w:trPr>
        <w:tc>
          <w:tcPr>
            <w:tcW w:w="3066" w:type="dxa"/>
          </w:tcPr>
          <w:p w:rsidR="004907F8" w:rsidRPr="004B1CF4" w:rsidRDefault="004907F8" w:rsidP="00B810AB">
            <w:pPr>
              <w:pStyle w:val="TableParagraph"/>
              <w:spacing w:before="131"/>
              <w:ind w:left="847"/>
              <w:rPr>
                <w:sz w:val="24"/>
                <w:szCs w:val="24"/>
              </w:rPr>
            </w:pPr>
            <w:proofErr w:type="spellStart"/>
            <w:r w:rsidRPr="004B1CF4">
              <w:rPr>
                <w:sz w:val="24"/>
                <w:szCs w:val="24"/>
              </w:rPr>
              <w:t>Семестр</w:t>
            </w:r>
            <w:proofErr w:type="spellEnd"/>
          </w:p>
        </w:tc>
        <w:tc>
          <w:tcPr>
            <w:tcW w:w="3030" w:type="dxa"/>
            <w:gridSpan w:val="3"/>
          </w:tcPr>
          <w:p w:rsidR="004907F8" w:rsidRPr="004B1CF4" w:rsidRDefault="004907F8" w:rsidP="00B810AB">
            <w:pPr>
              <w:pStyle w:val="TableParagraph"/>
              <w:spacing w:before="131"/>
              <w:ind w:left="555"/>
              <w:rPr>
                <w:sz w:val="24"/>
                <w:szCs w:val="24"/>
              </w:rPr>
            </w:pPr>
            <w:proofErr w:type="spellStart"/>
            <w:r w:rsidRPr="004B1CF4">
              <w:rPr>
                <w:sz w:val="24"/>
                <w:szCs w:val="24"/>
              </w:rPr>
              <w:t>Спеціальність</w:t>
            </w:r>
            <w:proofErr w:type="spellEnd"/>
          </w:p>
        </w:tc>
        <w:tc>
          <w:tcPr>
            <w:tcW w:w="1756" w:type="dxa"/>
            <w:gridSpan w:val="3"/>
          </w:tcPr>
          <w:p w:rsidR="004907F8" w:rsidRPr="004B1CF4" w:rsidRDefault="004907F8" w:rsidP="00B810AB">
            <w:pPr>
              <w:pStyle w:val="TableParagraph"/>
              <w:ind w:left="490" w:right="316"/>
              <w:jc w:val="center"/>
              <w:rPr>
                <w:sz w:val="24"/>
                <w:szCs w:val="24"/>
              </w:rPr>
            </w:pPr>
            <w:proofErr w:type="spellStart"/>
            <w:r w:rsidRPr="004B1CF4">
              <w:rPr>
                <w:sz w:val="24"/>
                <w:szCs w:val="24"/>
              </w:rPr>
              <w:t>Курс</w:t>
            </w:r>
            <w:proofErr w:type="spellEnd"/>
          </w:p>
          <w:p w:rsidR="004907F8" w:rsidRPr="004B1CF4" w:rsidRDefault="004907F8" w:rsidP="00B810AB">
            <w:pPr>
              <w:pStyle w:val="TableParagraph"/>
              <w:ind w:left="490" w:right="316"/>
              <w:jc w:val="center"/>
              <w:rPr>
                <w:sz w:val="24"/>
                <w:szCs w:val="24"/>
              </w:rPr>
            </w:pPr>
            <w:r w:rsidRPr="004B1CF4">
              <w:rPr>
                <w:sz w:val="24"/>
                <w:szCs w:val="24"/>
              </w:rPr>
              <w:t>(</w:t>
            </w:r>
            <w:proofErr w:type="spellStart"/>
            <w:r w:rsidRPr="004B1CF4">
              <w:rPr>
                <w:sz w:val="24"/>
                <w:szCs w:val="24"/>
              </w:rPr>
              <w:t>рікнавчання</w:t>
            </w:r>
            <w:proofErr w:type="spellEnd"/>
            <w:r w:rsidRPr="004B1CF4">
              <w:rPr>
                <w:sz w:val="24"/>
                <w:szCs w:val="24"/>
              </w:rPr>
              <w:t>)</w:t>
            </w:r>
          </w:p>
        </w:tc>
        <w:tc>
          <w:tcPr>
            <w:tcW w:w="2393" w:type="dxa"/>
            <w:gridSpan w:val="2"/>
          </w:tcPr>
          <w:p w:rsidR="004907F8" w:rsidRPr="004B1CF4" w:rsidRDefault="004907F8" w:rsidP="00B810AB">
            <w:pPr>
              <w:pStyle w:val="TableParagraph"/>
              <w:ind w:left="490" w:right="317"/>
              <w:jc w:val="center"/>
              <w:rPr>
                <w:sz w:val="24"/>
                <w:szCs w:val="24"/>
              </w:rPr>
            </w:pPr>
            <w:proofErr w:type="spellStart"/>
            <w:r w:rsidRPr="004B1CF4">
              <w:rPr>
                <w:sz w:val="24"/>
                <w:szCs w:val="24"/>
              </w:rPr>
              <w:t>Нормативний</w:t>
            </w:r>
            <w:proofErr w:type="spellEnd"/>
            <w:r w:rsidRPr="004B1CF4">
              <w:rPr>
                <w:sz w:val="24"/>
                <w:szCs w:val="24"/>
              </w:rPr>
              <w:t xml:space="preserve"> /</w:t>
            </w:r>
          </w:p>
          <w:p w:rsidR="004907F8" w:rsidRPr="004B1CF4" w:rsidRDefault="004907F8" w:rsidP="00B810AB">
            <w:pPr>
              <w:pStyle w:val="TableParagraph"/>
              <w:ind w:left="490" w:right="317"/>
              <w:jc w:val="center"/>
              <w:rPr>
                <w:sz w:val="24"/>
                <w:szCs w:val="24"/>
              </w:rPr>
            </w:pPr>
            <w:proofErr w:type="spellStart"/>
            <w:r w:rsidRPr="004B1CF4">
              <w:rPr>
                <w:sz w:val="24"/>
                <w:szCs w:val="24"/>
              </w:rPr>
              <w:t>вибірковий</w:t>
            </w:r>
            <w:proofErr w:type="spellEnd"/>
          </w:p>
        </w:tc>
      </w:tr>
      <w:tr w:rsidR="004907F8" w:rsidRPr="004B1CF4" w:rsidTr="00B810AB">
        <w:trPr>
          <w:trHeight w:val="270"/>
        </w:trPr>
        <w:tc>
          <w:tcPr>
            <w:tcW w:w="3066" w:type="dxa"/>
          </w:tcPr>
          <w:p w:rsidR="004907F8" w:rsidRPr="00D90395" w:rsidRDefault="00D67188" w:rsidP="00B810A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V</w:t>
            </w:r>
            <w:r w:rsidR="00D90395">
              <w:rPr>
                <w:sz w:val="24"/>
                <w:szCs w:val="24"/>
                <w:lang w:val="uk-UA"/>
              </w:rPr>
              <w:t>ІІ</w:t>
            </w:r>
          </w:p>
        </w:tc>
        <w:tc>
          <w:tcPr>
            <w:tcW w:w="3030" w:type="dxa"/>
            <w:gridSpan w:val="3"/>
          </w:tcPr>
          <w:p w:rsidR="004907F8" w:rsidRPr="004B1CF4" w:rsidRDefault="004907F8" w:rsidP="00B810A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4B1CF4">
              <w:rPr>
                <w:sz w:val="24"/>
                <w:szCs w:val="24"/>
                <w:lang w:val="uk-UA"/>
              </w:rPr>
              <w:t>014.12.СО.ОМ</w:t>
            </w:r>
          </w:p>
        </w:tc>
        <w:tc>
          <w:tcPr>
            <w:tcW w:w="1756" w:type="dxa"/>
            <w:gridSpan w:val="3"/>
          </w:tcPr>
          <w:p w:rsidR="004907F8" w:rsidRPr="00292893" w:rsidRDefault="00292893" w:rsidP="00B810A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2393" w:type="dxa"/>
            <w:gridSpan w:val="2"/>
          </w:tcPr>
          <w:p w:rsidR="004907F8" w:rsidRPr="004B1CF4" w:rsidRDefault="00BB4180" w:rsidP="00B810A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вибірковий</w:t>
            </w:r>
          </w:p>
        </w:tc>
      </w:tr>
      <w:tr w:rsidR="004907F8" w:rsidRPr="004B1CF4" w:rsidTr="00B810AB">
        <w:trPr>
          <w:trHeight w:val="270"/>
        </w:trPr>
        <w:tc>
          <w:tcPr>
            <w:tcW w:w="10245" w:type="dxa"/>
            <w:gridSpan w:val="9"/>
          </w:tcPr>
          <w:p w:rsidR="004907F8" w:rsidRPr="004B1CF4" w:rsidRDefault="004907F8" w:rsidP="00B810AB">
            <w:pPr>
              <w:pStyle w:val="TableParagraph"/>
              <w:ind w:left="3957" w:right="3947"/>
              <w:jc w:val="center"/>
              <w:rPr>
                <w:sz w:val="24"/>
                <w:szCs w:val="24"/>
              </w:rPr>
            </w:pPr>
            <w:proofErr w:type="spellStart"/>
            <w:r w:rsidRPr="004B1CF4">
              <w:rPr>
                <w:sz w:val="24"/>
                <w:szCs w:val="24"/>
              </w:rPr>
              <w:t>Тематика</w:t>
            </w:r>
            <w:proofErr w:type="spellEnd"/>
            <w:r w:rsidR="00BC41E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</w:rPr>
              <w:t>курсу</w:t>
            </w:r>
            <w:proofErr w:type="spellEnd"/>
          </w:p>
        </w:tc>
      </w:tr>
      <w:tr w:rsidR="004907F8" w:rsidRPr="004B1CF4" w:rsidTr="00B810AB">
        <w:trPr>
          <w:trHeight w:val="546"/>
        </w:trPr>
        <w:tc>
          <w:tcPr>
            <w:tcW w:w="3544" w:type="dxa"/>
            <w:gridSpan w:val="2"/>
          </w:tcPr>
          <w:p w:rsidR="004907F8" w:rsidRPr="004B1CF4" w:rsidRDefault="004907F8" w:rsidP="00B810AB">
            <w:pPr>
              <w:pStyle w:val="TableParagraph"/>
              <w:ind w:left="237"/>
              <w:rPr>
                <w:sz w:val="24"/>
                <w:szCs w:val="24"/>
              </w:rPr>
            </w:pPr>
            <w:proofErr w:type="spellStart"/>
            <w:r w:rsidRPr="004B1CF4">
              <w:rPr>
                <w:sz w:val="24"/>
                <w:szCs w:val="24"/>
              </w:rPr>
              <w:t>Тема</w:t>
            </w:r>
            <w:proofErr w:type="spellEnd"/>
            <w:r w:rsidRPr="004B1CF4">
              <w:rPr>
                <w:sz w:val="24"/>
                <w:szCs w:val="24"/>
              </w:rPr>
              <w:t xml:space="preserve">, </w:t>
            </w:r>
            <w:proofErr w:type="spellStart"/>
            <w:r w:rsidRPr="004B1CF4">
              <w:rPr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1276" w:type="dxa"/>
          </w:tcPr>
          <w:p w:rsidR="004907F8" w:rsidRPr="004B1CF4" w:rsidRDefault="004907F8" w:rsidP="00B810AB">
            <w:pPr>
              <w:pStyle w:val="TableParagraph"/>
              <w:ind w:left="284"/>
              <w:rPr>
                <w:sz w:val="24"/>
                <w:szCs w:val="24"/>
              </w:rPr>
            </w:pPr>
            <w:proofErr w:type="spellStart"/>
            <w:r w:rsidRPr="004B1CF4">
              <w:rPr>
                <w:sz w:val="24"/>
                <w:szCs w:val="24"/>
              </w:rPr>
              <w:t>Форма</w:t>
            </w:r>
            <w:proofErr w:type="spellEnd"/>
          </w:p>
          <w:p w:rsidR="004907F8" w:rsidRPr="004B1CF4" w:rsidRDefault="004907F8" w:rsidP="00B810AB">
            <w:pPr>
              <w:pStyle w:val="TableParagraph"/>
              <w:ind w:left="284"/>
              <w:rPr>
                <w:sz w:val="24"/>
                <w:szCs w:val="24"/>
              </w:rPr>
            </w:pPr>
            <w:proofErr w:type="spellStart"/>
            <w:r w:rsidRPr="004B1CF4">
              <w:rPr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1276" w:type="dxa"/>
          </w:tcPr>
          <w:p w:rsidR="004907F8" w:rsidRPr="004B1CF4" w:rsidRDefault="004907F8" w:rsidP="00B810A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4B1CF4">
              <w:rPr>
                <w:sz w:val="24"/>
                <w:szCs w:val="24"/>
              </w:rPr>
              <w:t>Література</w:t>
            </w:r>
            <w:proofErr w:type="spellEnd"/>
          </w:p>
        </w:tc>
        <w:tc>
          <w:tcPr>
            <w:tcW w:w="1559" w:type="dxa"/>
            <w:gridSpan w:val="2"/>
          </w:tcPr>
          <w:p w:rsidR="004907F8" w:rsidRPr="004B1CF4" w:rsidRDefault="004907F8" w:rsidP="00B810AB">
            <w:pPr>
              <w:pStyle w:val="TableParagraph"/>
              <w:ind w:left="277" w:right="267"/>
              <w:jc w:val="center"/>
              <w:rPr>
                <w:sz w:val="24"/>
                <w:szCs w:val="24"/>
              </w:rPr>
            </w:pPr>
            <w:proofErr w:type="spellStart"/>
            <w:r w:rsidRPr="004B1CF4">
              <w:rPr>
                <w:sz w:val="24"/>
                <w:szCs w:val="24"/>
              </w:rPr>
              <w:t>Завдання</w:t>
            </w:r>
            <w:proofErr w:type="spellEnd"/>
            <w:r w:rsidRPr="004B1CF4">
              <w:rPr>
                <w:sz w:val="24"/>
                <w:szCs w:val="24"/>
              </w:rPr>
              <w:t>,</w:t>
            </w:r>
          </w:p>
          <w:p w:rsidR="004907F8" w:rsidRPr="004B1CF4" w:rsidRDefault="004907F8" w:rsidP="00B810AB">
            <w:pPr>
              <w:pStyle w:val="TableParagraph"/>
              <w:ind w:left="276" w:right="267"/>
              <w:jc w:val="center"/>
              <w:rPr>
                <w:sz w:val="24"/>
                <w:szCs w:val="24"/>
              </w:rPr>
            </w:pPr>
            <w:proofErr w:type="spellStart"/>
            <w:r w:rsidRPr="004B1CF4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994" w:type="dxa"/>
            <w:gridSpan w:val="2"/>
          </w:tcPr>
          <w:p w:rsidR="004907F8" w:rsidRPr="004B1CF4" w:rsidRDefault="004907F8" w:rsidP="00B810AB">
            <w:pPr>
              <w:pStyle w:val="TableParagraph"/>
              <w:ind w:left="184"/>
              <w:rPr>
                <w:sz w:val="24"/>
                <w:szCs w:val="24"/>
              </w:rPr>
            </w:pPr>
            <w:proofErr w:type="spellStart"/>
            <w:r w:rsidRPr="004B1CF4">
              <w:rPr>
                <w:sz w:val="24"/>
                <w:szCs w:val="24"/>
              </w:rPr>
              <w:t>Вага</w:t>
            </w:r>
            <w:proofErr w:type="spellEnd"/>
            <w:r w:rsidR="00BC41E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</w:rPr>
              <w:t>оцінки</w:t>
            </w:r>
            <w:proofErr w:type="spellEnd"/>
          </w:p>
        </w:tc>
        <w:tc>
          <w:tcPr>
            <w:tcW w:w="1596" w:type="dxa"/>
          </w:tcPr>
          <w:p w:rsidR="004907F8" w:rsidRPr="004B1CF4" w:rsidRDefault="004907F8" w:rsidP="00B810AB">
            <w:pPr>
              <w:pStyle w:val="TableParagraph"/>
              <w:ind w:left="234" w:right="225"/>
              <w:jc w:val="center"/>
              <w:rPr>
                <w:sz w:val="24"/>
                <w:szCs w:val="24"/>
              </w:rPr>
            </w:pPr>
            <w:proofErr w:type="spellStart"/>
            <w:r w:rsidRPr="004B1CF4">
              <w:rPr>
                <w:sz w:val="24"/>
                <w:szCs w:val="24"/>
              </w:rPr>
              <w:t>Термін</w:t>
            </w:r>
            <w:proofErr w:type="spellEnd"/>
          </w:p>
          <w:p w:rsidR="004907F8" w:rsidRPr="004B1CF4" w:rsidRDefault="004907F8" w:rsidP="00B810AB">
            <w:pPr>
              <w:pStyle w:val="TableParagraph"/>
              <w:ind w:left="234" w:right="225"/>
              <w:jc w:val="center"/>
              <w:rPr>
                <w:sz w:val="24"/>
                <w:szCs w:val="24"/>
              </w:rPr>
            </w:pPr>
            <w:proofErr w:type="spellStart"/>
            <w:r w:rsidRPr="004B1CF4">
              <w:rPr>
                <w:sz w:val="24"/>
                <w:szCs w:val="24"/>
              </w:rPr>
              <w:t>виконання</w:t>
            </w:r>
            <w:proofErr w:type="spellEnd"/>
          </w:p>
        </w:tc>
      </w:tr>
      <w:tr w:rsidR="00FC1046" w:rsidRPr="004B1CF4" w:rsidTr="00D90395">
        <w:trPr>
          <w:trHeight w:val="836"/>
        </w:trPr>
        <w:tc>
          <w:tcPr>
            <w:tcW w:w="3544" w:type="dxa"/>
            <w:gridSpan w:val="2"/>
          </w:tcPr>
          <w:p w:rsidR="00FC1046" w:rsidRPr="00BC41EC" w:rsidRDefault="00D90395" w:rsidP="00F27C6C">
            <w:pPr>
              <w:shd w:val="clear" w:color="auto" w:fill="FFFFFF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uk-UA"/>
              </w:rPr>
            </w:pPr>
            <w:r w:rsidRPr="00D903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№1 </w:t>
            </w:r>
            <w:r w:rsidRPr="00D903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Вступ.</w:t>
            </w:r>
            <w:r w:rsidR="00522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Сутність та основні концепції  к</w:t>
            </w:r>
            <w:r w:rsidR="00F27C6C" w:rsidRPr="00D903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ультури</w:t>
            </w:r>
            <w:r w:rsidR="00F27C6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і мистецтва української діаспори</w:t>
            </w:r>
            <w:r w:rsidR="00522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</w:tcPr>
          <w:p w:rsidR="00FC1046" w:rsidRPr="004B1CF4" w:rsidRDefault="00FC1046" w:rsidP="00B810A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4B1CF4">
              <w:rPr>
                <w:sz w:val="24"/>
                <w:szCs w:val="24"/>
                <w:lang w:val="uk-UA"/>
              </w:rPr>
              <w:t>лекційне</w:t>
            </w:r>
          </w:p>
        </w:tc>
        <w:tc>
          <w:tcPr>
            <w:tcW w:w="1276" w:type="dxa"/>
          </w:tcPr>
          <w:p w:rsidR="00FC1046" w:rsidRPr="004B1CF4" w:rsidRDefault="00FC1046" w:rsidP="00B810A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</w:tcPr>
          <w:p w:rsidR="00FC1046" w:rsidRPr="004B1CF4" w:rsidRDefault="00FC1046" w:rsidP="00B810A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4B1CF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94" w:type="dxa"/>
            <w:gridSpan w:val="2"/>
          </w:tcPr>
          <w:p w:rsidR="00FC1046" w:rsidRPr="004B1CF4" w:rsidRDefault="00FC1046" w:rsidP="00B810A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96" w:type="dxa"/>
          </w:tcPr>
          <w:p w:rsidR="00FC1046" w:rsidRPr="004B1CF4" w:rsidRDefault="00FC1046" w:rsidP="00B810AB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B1CF4">
              <w:rPr>
                <w:sz w:val="24"/>
                <w:szCs w:val="24"/>
                <w:lang w:val="uk-UA"/>
              </w:rPr>
              <w:t xml:space="preserve">згідно з </w:t>
            </w:r>
            <w:r>
              <w:rPr>
                <w:sz w:val="24"/>
                <w:szCs w:val="24"/>
                <w:lang w:val="uk-UA"/>
              </w:rPr>
              <w:t>розкладом</w:t>
            </w:r>
          </w:p>
        </w:tc>
      </w:tr>
      <w:tr w:rsidR="00FC1046" w:rsidRPr="004B1CF4" w:rsidTr="00D90395">
        <w:trPr>
          <w:trHeight w:val="549"/>
        </w:trPr>
        <w:tc>
          <w:tcPr>
            <w:tcW w:w="3544" w:type="dxa"/>
            <w:gridSpan w:val="2"/>
          </w:tcPr>
          <w:p w:rsidR="00FC1046" w:rsidRPr="00BC41EC" w:rsidRDefault="00D90395" w:rsidP="00F27C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03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Тема№2 </w:t>
            </w:r>
            <w:r w:rsidR="00F27C6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="00F27C6C" w:rsidRPr="00D903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ультури</w:t>
            </w:r>
            <w:r w:rsidR="00F27C6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і мистецтва української діаспори</w:t>
            </w:r>
            <w:r w:rsidR="00F27C6C" w:rsidRPr="00D903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903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 духовне явище.</w:t>
            </w:r>
          </w:p>
        </w:tc>
        <w:tc>
          <w:tcPr>
            <w:tcW w:w="1276" w:type="dxa"/>
          </w:tcPr>
          <w:p w:rsidR="00FC1046" w:rsidRPr="004B1CF4" w:rsidRDefault="00FC1046" w:rsidP="00B810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B1CF4">
              <w:rPr>
                <w:sz w:val="24"/>
                <w:szCs w:val="24"/>
                <w:lang w:val="uk-UA"/>
              </w:rPr>
              <w:t>лекційне</w:t>
            </w:r>
          </w:p>
        </w:tc>
        <w:tc>
          <w:tcPr>
            <w:tcW w:w="1276" w:type="dxa"/>
          </w:tcPr>
          <w:p w:rsidR="00FC1046" w:rsidRPr="004B1CF4" w:rsidRDefault="00FC1046" w:rsidP="00B810A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FC1046" w:rsidRPr="004B1CF4" w:rsidRDefault="00FC1046" w:rsidP="00B810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B1CF4">
              <w:rPr>
                <w:sz w:val="24"/>
                <w:szCs w:val="24"/>
                <w:lang w:val="ru-RU"/>
              </w:rPr>
              <w:t>2</w:t>
            </w:r>
          </w:p>
          <w:p w:rsidR="00FC1046" w:rsidRPr="004B1CF4" w:rsidRDefault="00FC1046" w:rsidP="00B810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gridSpan w:val="2"/>
          </w:tcPr>
          <w:p w:rsidR="00FC1046" w:rsidRPr="004B1CF4" w:rsidRDefault="00FC1046" w:rsidP="00B810A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96" w:type="dxa"/>
          </w:tcPr>
          <w:p w:rsidR="00FC1046" w:rsidRPr="004B1CF4" w:rsidRDefault="00FC1046" w:rsidP="00B810AB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4B1CF4">
              <w:rPr>
                <w:sz w:val="24"/>
                <w:szCs w:val="24"/>
                <w:lang w:val="ru-RU"/>
              </w:rPr>
              <w:t>згідно</w:t>
            </w:r>
            <w:proofErr w:type="spellEnd"/>
            <w:r w:rsidRPr="004B1CF4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4B1CF4">
              <w:rPr>
                <w:sz w:val="24"/>
                <w:szCs w:val="24"/>
                <w:lang w:val="ru-RU"/>
              </w:rPr>
              <w:t>розкладом</w:t>
            </w:r>
            <w:proofErr w:type="spellEnd"/>
          </w:p>
        </w:tc>
      </w:tr>
      <w:tr w:rsidR="00FC1046" w:rsidRPr="004B1CF4" w:rsidTr="00D90395">
        <w:trPr>
          <w:trHeight w:val="542"/>
        </w:trPr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FC1046" w:rsidRPr="00BC41EC" w:rsidRDefault="00D90395" w:rsidP="00F27C6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03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№3</w:t>
            </w:r>
            <w:r w:rsidR="00F27C6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5228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</w:t>
            </w:r>
            <w:r w:rsidR="00F27C6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истец</w:t>
            </w:r>
            <w:r w:rsidR="005228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тво</w:t>
            </w:r>
            <w:r w:rsidR="00F27C6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української діаспори</w:t>
            </w:r>
            <w:r w:rsidRPr="00D903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522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види та жанри</w:t>
            </w:r>
            <w:r w:rsidRPr="00D903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903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C1046" w:rsidRPr="004B1CF4" w:rsidRDefault="00FC1046" w:rsidP="00B810A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лекційне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C1046" w:rsidRPr="004B1CF4" w:rsidRDefault="00FC1046" w:rsidP="00B810A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FC1046" w:rsidRPr="004B1CF4" w:rsidRDefault="00FC1046" w:rsidP="00B810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</w:tcPr>
          <w:p w:rsidR="00FC1046" w:rsidRPr="004B1CF4" w:rsidRDefault="00FC1046" w:rsidP="00B810A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FC1046" w:rsidRPr="00BC41EC" w:rsidRDefault="00FC1046">
            <w:pPr>
              <w:rPr>
                <w:rFonts w:ascii="Times New Roman" w:hAnsi="Times New Roman" w:cs="Times New Roman"/>
              </w:rPr>
            </w:pPr>
            <w:r w:rsidRPr="00BC41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з розкладом</w:t>
            </w:r>
          </w:p>
        </w:tc>
      </w:tr>
      <w:tr w:rsidR="00D90395" w:rsidRPr="004B1CF4" w:rsidTr="00D90395">
        <w:trPr>
          <w:trHeight w:val="300"/>
        </w:trPr>
        <w:tc>
          <w:tcPr>
            <w:tcW w:w="3544" w:type="dxa"/>
            <w:gridSpan w:val="2"/>
            <w:vMerge w:val="restart"/>
          </w:tcPr>
          <w:p w:rsidR="00D90395" w:rsidRPr="00BC41EC" w:rsidRDefault="00D90395" w:rsidP="00B810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03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№4 </w:t>
            </w:r>
            <w:r w:rsidR="00F54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Художні напрями та стилі мистецтва української діаспори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90395" w:rsidRPr="004B1CF4" w:rsidRDefault="00D90395" w:rsidP="00B810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B1CF4">
              <w:rPr>
                <w:sz w:val="24"/>
                <w:szCs w:val="24"/>
                <w:lang w:val="uk-UA"/>
              </w:rPr>
              <w:t>лекційне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90395" w:rsidRPr="004B1CF4" w:rsidRDefault="00D90395" w:rsidP="00B810A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D90395" w:rsidRPr="004B1CF4" w:rsidRDefault="00D90395" w:rsidP="00B810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  <w:p w:rsidR="00D90395" w:rsidRPr="004B1CF4" w:rsidRDefault="00D90395" w:rsidP="00B810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D90395" w:rsidRPr="004B1CF4" w:rsidRDefault="00D90395" w:rsidP="00B810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D90395" w:rsidRPr="004B1CF4" w:rsidRDefault="00D90395" w:rsidP="00B810A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B1CF4">
              <w:rPr>
                <w:sz w:val="24"/>
                <w:szCs w:val="24"/>
                <w:lang w:val="uk-UA"/>
              </w:rPr>
              <w:t>згідно з розкладом</w:t>
            </w:r>
          </w:p>
        </w:tc>
      </w:tr>
      <w:tr w:rsidR="00D90395" w:rsidRPr="004B1CF4" w:rsidTr="00D90395">
        <w:trPr>
          <w:trHeight w:val="240"/>
        </w:trPr>
        <w:tc>
          <w:tcPr>
            <w:tcW w:w="3544" w:type="dxa"/>
            <w:gridSpan w:val="2"/>
            <w:vMerge/>
          </w:tcPr>
          <w:p w:rsidR="00D90395" w:rsidRPr="00D90395" w:rsidRDefault="00D90395" w:rsidP="00B810A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90395" w:rsidRPr="00B27CEB" w:rsidRDefault="00D90395" w:rsidP="00B810AB">
            <w:pPr>
              <w:pStyle w:val="TableParagraph"/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B27CEB">
              <w:rPr>
                <w:sz w:val="24"/>
                <w:szCs w:val="24"/>
                <w:highlight w:val="yellow"/>
                <w:lang w:val="uk-UA"/>
              </w:rPr>
              <w:t>практичне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90395" w:rsidRPr="00B27CEB" w:rsidRDefault="00D90395" w:rsidP="00B810AB">
            <w:pPr>
              <w:pStyle w:val="TableParagraph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D90395" w:rsidRPr="00B27CEB" w:rsidRDefault="00D90395" w:rsidP="00B810AB">
            <w:pPr>
              <w:pStyle w:val="TableParagraph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B27CEB">
              <w:rPr>
                <w:sz w:val="24"/>
                <w:szCs w:val="24"/>
                <w:highlight w:val="yellow"/>
                <w:lang w:val="ru-RU"/>
              </w:rPr>
              <w:t>6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</w:tcPr>
          <w:p w:rsidR="00D90395" w:rsidRPr="004B1CF4" w:rsidRDefault="00D90395" w:rsidP="00B810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D90395" w:rsidRPr="004B1CF4" w:rsidRDefault="00D90395" w:rsidP="00B810A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</w:tr>
      <w:tr w:rsidR="00FC1046" w:rsidRPr="004B1CF4" w:rsidTr="00D90395">
        <w:trPr>
          <w:trHeight w:val="544"/>
        </w:trPr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FC1046" w:rsidRPr="00BC41EC" w:rsidRDefault="00D90395" w:rsidP="00B810A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03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№5 </w:t>
            </w:r>
            <w:r w:rsidR="00522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22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Художня к</w:t>
            </w:r>
            <w:proofErr w:type="spellStart"/>
            <w:r w:rsidR="00522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ультура</w:t>
            </w:r>
            <w:proofErr w:type="spellEnd"/>
            <w:r w:rsidR="00522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54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 ми</w:t>
            </w:r>
            <w:r w:rsidR="00522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стецьке</w:t>
            </w:r>
            <w:r w:rsidR="00F54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явище</w:t>
            </w:r>
            <w:r w:rsidR="005228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228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української діаспори</w:t>
            </w:r>
            <w:r w:rsidRPr="00D903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C1046" w:rsidRPr="004B1CF4" w:rsidRDefault="00FC1046" w:rsidP="00B810A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лекційне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C1046" w:rsidRPr="004B1CF4" w:rsidRDefault="00FC1046" w:rsidP="00B810A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FC1046" w:rsidRPr="004B1CF4" w:rsidRDefault="00FC1046" w:rsidP="00B810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</w:tcPr>
          <w:p w:rsidR="00FC1046" w:rsidRPr="004B1CF4" w:rsidRDefault="00FC1046" w:rsidP="00B810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FC1046" w:rsidRPr="004B1CF4" w:rsidRDefault="00FC1046" w:rsidP="00B810A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B1CF4">
              <w:rPr>
                <w:sz w:val="24"/>
                <w:szCs w:val="24"/>
                <w:lang w:val="uk-UA"/>
              </w:rPr>
              <w:t>згідно з розкладом</w:t>
            </w:r>
          </w:p>
        </w:tc>
      </w:tr>
      <w:tr w:rsidR="00D90395" w:rsidRPr="004B1CF4" w:rsidTr="00D90395">
        <w:trPr>
          <w:trHeight w:val="240"/>
        </w:trPr>
        <w:tc>
          <w:tcPr>
            <w:tcW w:w="3544" w:type="dxa"/>
            <w:gridSpan w:val="2"/>
            <w:vMerge w:val="restart"/>
          </w:tcPr>
          <w:p w:rsidR="00D90395" w:rsidRPr="00BC41EC" w:rsidRDefault="00D90395" w:rsidP="00B810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03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№6 </w:t>
            </w:r>
            <w:r w:rsidR="00F735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A87B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F735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истецькі</w:t>
            </w:r>
            <w:r w:rsidR="00A87B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школи та </w:t>
            </w:r>
            <w:proofErr w:type="spellStart"/>
            <w:r w:rsidR="00A87B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обєднання</w:t>
            </w:r>
            <w:proofErr w:type="spellEnd"/>
            <w:r w:rsidR="00F735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 українській діаспорі</w:t>
            </w:r>
            <w:r w:rsidRPr="00D903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0395" w:rsidRPr="004B1CF4" w:rsidRDefault="00D90395" w:rsidP="00B810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B1CF4">
              <w:rPr>
                <w:sz w:val="24"/>
                <w:szCs w:val="24"/>
                <w:lang w:val="uk-UA"/>
              </w:rPr>
              <w:t>лекційне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90395" w:rsidRPr="004B1CF4" w:rsidRDefault="00D90395" w:rsidP="00B810A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D90395" w:rsidRPr="004B1CF4" w:rsidRDefault="00D90395" w:rsidP="00B810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D90395" w:rsidRPr="004B1CF4" w:rsidRDefault="00D90395" w:rsidP="00B810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D90395" w:rsidRPr="004B1CF4" w:rsidRDefault="00D90395" w:rsidP="00B810A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B1CF4">
              <w:rPr>
                <w:sz w:val="24"/>
                <w:szCs w:val="24"/>
                <w:lang w:val="uk-UA"/>
              </w:rPr>
              <w:t>згідно з розкладом</w:t>
            </w:r>
          </w:p>
        </w:tc>
      </w:tr>
      <w:tr w:rsidR="00D90395" w:rsidRPr="004B1CF4" w:rsidTr="00D90395">
        <w:trPr>
          <w:trHeight w:val="300"/>
        </w:trPr>
        <w:tc>
          <w:tcPr>
            <w:tcW w:w="3544" w:type="dxa"/>
            <w:gridSpan w:val="2"/>
            <w:vMerge/>
          </w:tcPr>
          <w:p w:rsidR="00D90395" w:rsidRPr="00D90395" w:rsidRDefault="00D90395" w:rsidP="00B810A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90395" w:rsidRPr="00B27CEB" w:rsidRDefault="00D90395" w:rsidP="00B810AB">
            <w:pPr>
              <w:pStyle w:val="TableParagraph"/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B27CEB">
              <w:rPr>
                <w:sz w:val="24"/>
                <w:szCs w:val="24"/>
                <w:highlight w:val="yellow"/>
                <w:lang w:val="uk-UA"/>
              </w:rPr>
              <w:t>практичне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90395" w:rsidRPr="00B27CEB" w:rsidRDefault="00D90395" w:rsidP="00B810AB">
            <w:pPr>
              <w:pStyle w:val="TableParagraph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D90395" w:rsidRPr="00B27CEB" w:rsidRDefault="00D90395" w:rsidP="00B810AB">
            <w:pPr>
              <w:pStyle w:val="TableParagraph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B27CEB">
              <w:rPr>
                <w:sz w:val="24"/>
                <w:szCs w:val="24"/>
                <w:highlight w:val="yellow"/>
                <w:lang w:val="ru-RU"/>
              </w:rPr>
              <w:t>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</w:tcPr>
          <w:p w:rsidR="00D90395" w:rsidRPr="004B1CF4" w:rsidRDefault="00D90395" w:rsidP="00B810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D90395" w:rsidRPr="004B1CF4" w:rsidRDefault="00D90395" w:rsidP="00B810A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</w:tr>
      <w:tr w:rsidR="00FC1046" w:rsidRPr="004B1CF4" w:rsidTr="00B810AB">
        <w:trPr>
          <w:trHeight w:val="582"/>
        </w:trPr>
        <w:tc>
          <w:tcPr>
            <w:tcW w:w="3544" w:type="dxa"/>
            <w:gridSpan w:val="2"/>
          </w:tcPr>
          <w:p w:rsidR="00FC1046" w:rsidRPr="00FC1046" w:rsidRDefault="00D90395" w:rsidP="00A87B73">
            <w:pPr>
              <w:ind w:left="37" w:right="13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03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№7 </w:t>
            </w:r>
            <w:r w:rsidR="00A87B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Сучасні мистецькі тенденції  в українській діаспорі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C1046" w:rsidRPr="004B1CF4" w:rsidRDefault="00FC1046" w:rsidP="00B810A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лекційне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C1046" w:rsidRPr="004B1CF4" w:rsidRDefault="00FC1046" w:rsidP="00B810A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FC1046" w:rsidRPr="004B1CF4" w:rsidRDefault="00FC1046" w:rsidP="00B810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</w:tcPr>
          <w:p w:rsidR="00FC1046" w:rsidRPr="004B1CF4" w:rsidRDefault="00FC1046" w:rsidP="00B810A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FC1046" w:rsidRPr="004B1CF4" w:rsidRDefault="00FC1046" w:rsidP="00B810AB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FC1046">
              <w:rPr>
                <w:sz w:val="24"/>
                <w:szCs w:val="24"/>
                <w:lang w:val="uk-UA"/>
              </w:rPr>
              <w:t>згідно з розкладом</w:t>
            </w:r>
          </w:p>
        </w:tc>
      </w:tr>
      <w:tr w:rsidR="004907F8" w:rsidRPr="004B1CF4" w:rsidTr="00B810AB">
        <w:trPr>
          <w:trHeight w:val="271"/>
        </w:trPr>
        <w:tc>
          <w:tcPr>
            <w:tcW w:w="10245" w:type="dxa"/>
            <w:gridSpan w:val="9"/>
          </w:tcPr>
          <w:p w:rsidR="004907F8" w:rsidRPr="004B1CF4" w:rsidRDefault="004907F8" w:rsidP="00B810AB">
            <w:pPr>
              <w:pStyle w:val="TableParagraph"/>
              <w:ind w:left="3179"/>
              <w:rPr>
                <w:b/>
                <w:sz w:val="24"/>
                <w:szCs w:val="24"/>
                <w:lang w:val="ru-RU"/>
              </w:rPr>
            </w:pPr>
            <w:r w:rsidRPr="004B1CF4">
              <w:rPr>
                <w:b/>
                <w:sz w:val="24"/>
                <w:szCs w:val="24"/>
                <w:lang w:val="ru-RU"/>
              </w:rPr>
              <w:t>6. Система</w:t>
            </w:r>
            <w:r w:rsidR="00BC41EC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B1CF4">
              <w:rPr>
                <w:b/>
                <w:sz w:val="24"/>
                <w:szCs w:val="24"/>
                <w:lang w:val="ru-RU"/>
              </w:rPr>
              <w:t>оцінювання</w:t>
            </w:r>
            <w:proofErr w:type="spellEnd"/>
            <w:r w:rsidR="00BC41EC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4B1CF4">
              <w:rPr>
                <w:b/>
                <w:sz w:val="24"/>
                <w:szCs w:val="24"/>
                <w:lang w:val="ru-RU"/>
              </w:rPr>
              <w:t>курсу</w:t>
            </w:r>
          </w:p>
        </w:tc>
      </w:tr>
      <w:tr w:rsidR="004907F8" w:rsidRPr="004B1CF4" w:rsidTr="00B810AB">
        <w:trPr>
          <w:trHeight w:val="1120"/>
        </w:trPr>
        <w:tc>
          <w:tcPr>
            <w:tcW w:w="4820" w:type="dxa"/>
            <w:gridSpan w:val="3"/>
          </w:tcPr>
          <w:p w:rsidR="004907F8" w:rsidRPr="004B1CF4" w:rsidRDefault="004907F8" w:rsidP="00B810AB">
            <w:pPr>
              <w:pStyle w:val="TableParagraph"/>
              <w:ind w:left="708"/>
              <w:rPr>
                <w:sz w:val="24"/>
                <w:szCs w:val="24"/>
                <w:lang w:val="ru-RU"/>
              </w:rPr>
            </w:pPr>
            <w:proofErr w:type="spellStart"/>
            <w:r w:rsidRPr="004B1CF4">
              <w:rPr>
                <w:sz w:val="24"/>
                <w:szCs w:val="24"/>
                <w:lang w:val="ru-RU"/>
              </w:rPr>
              <w:t>Загальна</w:t>
            </w:r>
            <w:proofErr w:type="spellEnd"/>
            <w:r w:rsidR="00BC41EC">
              <w:rPr>
                <w:sz w:val="24"/>
                <w:szCs w:val="24"/>
                <w:lang w:val="ru-RU"/>
              </w:rPr>
              <w:t xml:space="preserve"> </w:t>
            </w:r>
            <w:r w:rsidRPr="004B1CF4">
              <w:rPr>
                <w:sz w:val="24"/>
                <w:szCs w:val="24"/>
                <w:lang w:val="ru-RU"/>
              </w:rPr>
              <w:t>система</w:t>
            </w:r>
          </w:p>
          <w:p w:rsidR="004907F8" w:rsidRPr="004B1CF4" w:rsidRDefault="00BC41EC" w:rsidP="00B810AB">
            <w:pPr>
              <w:pStyle w:val="TableParagraph"/>
              <w:ind w:left="665"/>
              <w:rPr>
                <w:sz w:val="24"/>
                <w:szCs w:val="24"/>
                <w:lang w:val="ru-RU"/>
              </w:rPr>
            </w:pPr>
            <w:proofErr w:type="spellStart"/>
            <w:r w:rsidRPr="004B1CF4">
              <w:rPr>
                <w:sz w:val="24"/>
                <w:szCs w:val="24"/>
                <w:lang w:val="ru-RU"/>
              </w:rPr>
              <w:t>О</w:t>
            </w:r>
            <w:r w:rsidR="004907F8" w:rsidRPr="004B1CF4">
              <w:rPr>
                <w:sz w:val="24"/>
                <w:szCs w:val="24"/>
                <w:lang w:val="ru-RU"/>
              </w:rPr>
              <w:t>цінювання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="004907F8" w:rsidRPr="004B1CF4">
              <w:rPr>
                <w:sz w:val="24"/>
                <w:szCs w:val="24"/>
                <w:lang w:val="ru-RU"/>
              </w:rPr>
              <w:t>курсу</w:t>
            </w:r>
          </w:p>
        </w:tc>
        <w:tc>
          <w:tcPr>
            <w:tcW w:w="5425" w:type="dxa"/>
            <w:gridSpan w:val="6"/>
          </w:tcPr>
          <w:p w:rsidR="004907F8" w:rsidRPr="004B1CF4" w:rsidRDefault="004907F8" w:rsidP="00B810AB">
            <w:pPr>
              <w:ind w:left="142" w:right="18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4B1C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рівня знань студентів щодо засвоєння ними тем з навчальної дисципліни «</w:t>
            </w:r>
            <w:r w:rsidR="00A80021">
              <w:rPr>
                <w:sz w:val="24"/>
                <w:szCs w:val="24"/>
                <w:lang w:val="uk-UA" w:bidi="uk-UA"/>
              </w:rPr>
              <w:t>К</w:t>
            </w:r>
            <w:r w:rsidR="00A80021" w:rsidRPr="00D90395">
              <w:rPr>
                <w:sz w:val="24"/>
                <w:szCs w:val="24"/>
                <w:lang w:val="uk-UA" w:bidi="uk-UA"/>
              </w:rPr>
              <w:t>ультура</w:t>
            </w:r>
            <w:r w:rsidR="00A80021">
              <w:rPr>
                <w:sz w:val="24"/>
                <w:szCs w:val="24"/>
                <w:lang w:val="uk-UA" w:bidi="uk-UA"/>
              </w:rPr>
              <w:t xml:space="preserve"> і мистецтво української діаспори</w:t>
            </w:r>
            <w:r w:rsidRPr="004B1C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в умовах організації навчального процесу за </w:t>
            </w:r>
            <w:r w:rsidRPr="004B1C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кредитно-модульною системою </w:t>
            </w:r>
            <w:r w:rsidRPr="004B1CF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здійснюється шляхом поточного, модульного, підсумкового (семестрового) контролю за 100-бальною шкалою оцінювання,  за шкалою </w:t>
            </w:r>
            <w:r w:rsidRPr="004B1CF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</w:t>
            </w:r>
            <w:r w:rsidRPr="004B1CF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С</w:t>
            </w:r>
            <w:r w:rsidRPr="004B1CF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TS</w:t>
            </w:r>
            <w:r w:rsidRPr="004B1CF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та національною шкалою оцінювання.  Поточний контроль – це оцінювання навчальних досягнень студента  (рівень теоретичних знань та практичні навички з тем, включених до змістових модулів), здобутих під  час проведення аудиторних  занять,  виконання самостійної  роботи, консультаціях (під час відпрацювання пропущених занять чи за бажання  підвищити попереднє оцінювання) та активності студента на занятті.   </w:t>
            </w:r>
            <w:proofErr w:type="spellStart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Поточний</w:t>
            </w:r>
            <w:proofErr w:type="spellEnd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контроль </w:t>
            </w:r>
            <w:proofErr w:type="spellStart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реалізується</w:t>
            </w:r>
            <w:proofErr w:type="spellEnd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у </w:t>
            </w:r>
            <w:proofErr w:type="spellStart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формі</w:t>
            </w:r>
            <w:proofErr w:type="spellEnd"/>
            <w:r w:rsidR="0067411C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="00A80021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опитування</w:t>
            </w:r>
            <w:proofErr w:type="spellEnd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експрес</w:t>
            </w:r>
            <w:proofErr w:type="spellEnd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-контролю, контролю </w:t>
            </w:r>
            <w:proofErr w:type="spellStart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засвоєння</w:t>
            </w:r>
            <w:proofErr w:type="spellEnd"/>
            <w:r w:rsidR="0067411C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навчального</w:t>
            </w:r>
            <w:proofErr w:type="spellEnd"/>
            <w:r w:rsidR="0067411C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матеріалу</w:t>
            </w:r>
            <w:proofErr w:type="spellEnd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запланованого</w:t>
            </w:r>
            <w:proofErr w:type="spellEnd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на </w:t>
            </w:r>
            <w:proofErr w:type="spellStart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самостійне</w:t>
            </w:r>
            <w:proofErr w:type="spellEnd"/>
            <w:r w:rsidR="0067411C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опрацювання</w:t>
            </w:r>
            <w:proofErr w:type="spellEnd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студентом </w:t>
            </w:r>
            <w:proofErr w:type="spellStart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тощо</w:t>
            </w:r>
            <w:proofErr w:type="spellEnd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.   </w:t>
            </w:r>
            <w:proofErr w:type="spellStart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Максимальний</w:t>
            </w:r>
            <w:proofErr w:type="spellEnd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бал за </w:t>
            </w:r>
            <w:proofErr w:type="spellStart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виконання</w:t>
            </w:r>
            <w:proofErr w:type="spellEnd"/>
            <w:r w:rsidR="0067411C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певної</w:t>
            </w:r>
            <w:proofErr w:type="spellEnd"/>
            <w:r w:rsidR="0067411C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практичної</w:t>
            </w:r>
            <w:proofErr w:type="spellEnd"/>
            <w:r w:rsidR="0067411C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роботи</w:t>
            </w:r>
            <w:proofErr w:type="spellEnd"/>
            <w:r w:rsidR="0067411C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або</w:t>
            </w:r>
            <w:proofErr w:type="spellEnd"/>
            <w:r w:rsidR="0067411C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успішної</w:t>
            </w:r>
            <w:proofErr w:type="spellEnd"/>
            <w:r w:rsidR="0067411C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теоретичної</w:t>
            </w:r>
            <w:proofErr w:type="spellEnd"/>
            <w:r w:rsidR="0067411C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відповіді</w:t>
            </w:r>
            <w:proofErr w:type="spellEnd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–5 </w:t>
            </w:r>
            <w:proofErr w:type="spellStart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балів</w:t>
            </w:r>
            <w:proofErr w:type="spellEnd"/>
            <w:r w:rsidRPr="004B1CF4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:  </w:t>
            </w:r>
          </w:p>
          <w:p w:rsidR="00B27CEB" w:rsidRPr="00B27CEB" w:rsidRDefault="00B27CEB" w:rsidP="00B27CEB">
            <w:pPr>
              <w:ind w:left="142" w:right="18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5 б. </w:t>
            </w:r>
            <w:proofErr w:type="spellStart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одержує</w:t>
            </w:r>
            <w:proofErr w:type="spellEnd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студент, </w:t>
            </w:r>
            <w:proofErr w:type="spellStart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який</w:t>
            </w:r>
            <w:proofErr w:type="spellEnd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старанно</w:t>
            </w:r>
            <w:proofErr w:type="spellEnd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п</w:t>
            </w:r>
            <w:r w:rsidR="0083479F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ідготувався</w:t>
            </w:r>
            <w:proofErr w:type="spellEnd"/>
            <w:r w:rsidR="0083479F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до </w:t>
            </w:r>
            <w:r w:rsidR="0083479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семінарських </w:t>
            </w:r>
            <w:proofErr w:type="gramStart"/>
            <w:r w:rsidR="0083479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занять</w:t>
            </w:r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,  </w:t>
            </w:r>
            <w:proofErr w:type="spellStart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виконав</w:t>
            </w:r>
            <w:proofErr w:type="spellEnd"/>
            <w:proofErr w:type="gramEnd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усі</w:t>
            </w:r>
            <w:proofErr w:type="spellEnd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завдання</w:t>
            </w:r>
            <w:proofErr w:type="spellEnd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вільно</w:t>
            </w:r>
            <w:proofErr w:type="spellEnd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володіє</w:t>
            </w:r>
            <w:proofErr w:type="spellEnd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матеріалом</w:t>
            </w:r>
            <w:proofErr w:type="spellEnd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теми </w:t>
            </w:r>
            <w:proofErr w:type="spellStart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заняття</w:t>
            </w:r>
            <w:proofErr w:type="spellEnd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;  </w:t>
            </w:r>
          </w:p>
          <w:p w:rsidR="00B27CEB" w:rsidRPr="00B27CEB" w:rsidRDefault="00B27CEB" w:rsidP="00B27CEB">
            <w:pPr>
              <w:ind w:left="142" w:right="18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4 б. </w:t>
            </w:r>
            <w:proofErr w:type="spellStart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одержує</w:t>
            </w:r>
            <w:proofErr w:type="spellEnd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студент, </w:t>
            </w:r>
            <w:proofErr w:type="spellStart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який</w:t>
            </w:r>
            <w:proofErr w:type="spellEnd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належним</w:t>
            </w:r>
            <w:proofErr w:type="spellEnd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чином </w:t>
            </w:r>
            <w:proofErr w:type="spellStart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підготувався</w:t>
            </w:r>
            <w:proofErr w:type="spellEnd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до</w:t>
            </w:r>
            <w:r w:rsidR="0083479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семінарських </w:t>
            </w:r>
            <w:proofErr w:type="gramStart"/>
            <w:r w:rsidR="0083479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занять </w:t>
            </w:r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,</w:t>
            </w:r>
            <w:proofErr w:type="gramEnd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виконав</w:t>
            </w:r>
            <w:proofErr w:type="spellEnd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 </w:t>
            </w:r>
            <w:proofErr w:type="spellStart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усі</w:t>
            </w:r>
            <w:proofErr w:type="spellEnd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завдання</w:t>
            </w:r>
            <w:proofErr w:type="spellEnd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проте</w:t>
            </w:r>
            <w:proofErr w:type="spellEnd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допускає</w:t>
            </w:r>
            <w:proofErr w:type="spellEnd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певні</w:t>
            </w:r>
            <w:proofErr w:type="spellEnd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неточності</w:t>
            </w:r>
            <w:proofErr w:type="spellEnd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;  </w:t>
            </w:r>
          </w:p>
          <w:p w:rsidR="00B27CEB" w:rsidRPr="00B27CEB" w:rsidRDefault="00B27CEB" w:rsidP="00B27CEB">
            <w:pPr>
              <w:ind w:left="142" w:right="18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3 б. ставиться </w:t>
            </w:r>
            <w:proofErr w:type="spellStart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студентові</w:t>
            </w:r>
            <w:proofErr w:type="spellEnd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який</w:t>
            </w:r>
            <w:proofErr w:type="spellEnd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підготувався</w:t>
            </w:r>
            <w:proofErr w:type="spellEnd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до</w:t>
            </w:r>
            <w:r w:rsidR="0083479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семінарських </w:t>
            </w:r>
            <w:proofErr w:type="gramStart"/>
            <w:r w:rsidR="0083479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занять </w:t>
            </w:r>
            <w:r w:rsidR="0083479F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.</w:t>
            </w:r>
            <w:proofErr w:type="gramEnd"/>
            <w:r w:rsidR="0083479F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При </w:t>
            </w:r>
            <w:proofErr w:type="spellStart"/>
            <w:r w:rsidR="0083479F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виконанні</w:t>
            </w:r>
            <w:proofErr w:type="spellEnd"/>
            <w:r w:rsidR="0083479F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r w:rsidR="0083479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завдань</w:t>
            </w:r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студент </w:t>
            </w:r>
            <w:proofErr w:type="spellStart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виконує</w:t>
            </w:r>
            <w:proofErr w:type="spellEnd"/>
            <w:r w:rsidR="0083479F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роботу</w:t>
            </w:r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, але з </w:t>
            </w:r>
            <w:proofErr w:type="spellStart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помилками</w:t>
            </w:r>
            <w:proofErr w:type="spellEnd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; </w:t>
            </w:r>
          </w:p>
          <w:p w:rsidR="004907F8" w:rsidRPr="004B1CF4" w:rsidRDefault="00B27CEB" w:rsidP="0083479F">
            <w:pPr>
              <w:ind w:left="142" w:right="18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2 б. ставиться </w:t>
            </w:r>
            <w:proofErr w:type="spellStart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студентові</w:t>
            </w:r>
            <w:proofErr w:type="spellEnd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який</w:t>
            </w:r>
            <w:proofErr w:type="spellEnd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не </w:t>
            </w:r>
            <w:proofErr w:type="spellStart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підготовлений</w:t>
            </w:r>
            <w:proofErr w:type="spellEnd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належним</w:t>
            </w:r>
            <w:proofErr w:type="spellEnd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чином до</w:t>
            </w:r>
            <w:r w:rsidR="0083479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семінарських занять</w:t>
            </w:r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, але </w:t>
            </w:r>
            <w:proofErr w:type="spellStart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виконав</w:t>
            </w:r>
            <w:proofErr w:type="spellEnd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певні</w:t>
            </w:r>
            <w:proofErr w:type="spellEnd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proofErr w:type="gramStart"/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за</w:t>
            </w:r>
            <w:r w:rsidR="0083479F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вдання</w:t>
            </w:r>
            <w:proofErr w:type="spellEnd"/>
            <w:r w:rsidR="0083479F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r w:rsidR="0083479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з</w:t>
            </w:r>
            <w:proofErr w:type="gramEnd"/>
            <w:r w:rsidR="0083479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суттєвими помилкам</w:t>
            </w:r>
            <w:r w:rsidRPr="00B27CEB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;  </w:t>
            </w:r>
          </w:p>
        </w:tc>
      </w:tr>
      <w:tr w:rsidR="00506EFA" w:rsidRPr="004B1CF4" w:rsidTr="00B810AB">
        <w:trPr>
          <w:trHeight w:val="271"/>
        </w:trPr>
        <w:tc>
          <w:tcPr>
            <w:tcW w:w="4820" w:type="dxa"/>
            <w:gridSpan w:val="3"/>
          </w:tcPr>
          <w:p w:rsidR="00506EFA" w:rsidRPr="004B1CF4" w:rsidRDefault="00506EFA" w:rsidP="00506EFA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proofErr w:type="spellStart"/>
            <w:r w:rsidRPr="004B1CF4">
              <w:rPr>
                <w:sz w:val="24"/>
                <w:szCs w:val="24"/>
              </w:rPr>
              <w:lastRenderedPageBreak/>
              <w:t>Вимоги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</w:rPr>
              <w:t>письмової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5425" w:type="dxa"/>
            <w:gridSpan w:val="6"/>
          </w:tcPr>
          <w:p w:rsidR="00506EFA" w:rsidRPr="00F57406" w:rsidRDefault="00506EFA" w:rsidP="00506EFA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F57406">
              <w:rPr>
                <w:sz w:val="24"/>
                <w:szCs w:val="24"/>
                <w:lang w:val="uk-UA"/>
              </w:rPr>
              <w:t xml:space="preserve"> Навчальним планом не передбачена</w:t>
            </w:r>
          </w:p>
        </w:tc>
      </w:tr>
      <w:tr w:rsidR="00506EFA" w:rsidRPr="004B1CF4" w:rsidTr="00B810AB">
        <w:trPr>
          <w:trHeight w:val="270"/>
        </w:trPr>
        <w:tc>
          <w:tcPr>
            <w:tcW w:w="4820" w:type="dxa"/>
            <w:gridSpan w:val="3"/>
          </w:tcPr>
          <w:p w:rsidR="00506EFA" w:rsidRPr="004B1CF4" w:rsidRDefault="00506EFA" w:rsidP="00506EFA">
            <w:pPr>
              <w:pStyle w:val="TableParagraph"/>
              <w:ind w:left="562" w:right="-150"/>
              <w:rPr>
                <w:sz w:val="24"/>
                <w:szCs w:val="24"/>
              </w:rPr>
            </w:pPr>
            <w:proofErr w:type="spellStart"/>
            <w:r w:rsidRPr="004B1CF4">
              <w:rPr>
                <w:sz w:val="24"/>
                <w:szCs w:val="24"/>
              </w:rPr>
              <w:t>Семінарські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1CF4">
              <w:rPr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5425" w:type="dxa"/>
            <w:gridSpan w:val="6"/>
          </w:tcPr>
          <w:p w:rsidR="00506EFA" w:rsidRPr="00F57406" w:rsidRDefault="0083479F" w:rsidP="00506EFA">
            <w:pPr>
              <w:pStyle w:val="TableParagrap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Навчальним планом </w:t>
            </w:r>
            <w:r w:rsidR="00506EFA" w:rsidRPr="00F57406">
              <w:rPr>
                <w:sz w:val="24"/>
                <w:szCs w:val="24"/>
                <w:lang w:val="uk-UA"/>
              </w:rPr>
              <w:t xml:space="preserve"> передбачені</w:t>
            </w:r>
          </w:p>
        </w:tc>
      </w:tr>
      <w:tr w:rsidR="004907F8" w:rsidRPr="004B1CF4" w:rsidTr="00B810AB">
        <w:trPr>
          <w:trHeight w:val="683"/>
        </w:trPr>
        <w:tc>
          <w:tcPr>
            <w:tcW w:w="4820" w:type="dxa"/>
            <w:gridSpan w:val="3"/>
          </w:tcPr>
          <w:p w:rsidR="004907F8" w:rsidRPr="004B1CF4" w:rsidRDefault="004907F8" w:rsidP="00B810AB">
            <w:pPr>
              <w:pStyle w:val="TableParagraph"/>
              <w:ind w:left="345" w:right="335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B1CF4">
              <w:rPr>
                <w:sz w:val="24"/>
                <w:szCs w:val="24"/>
                <w:lang w:val="ru-RU"/>
              </w:rPr>
              <w:t>Умови</w:t>
            </w:r>
            <w:proofErr w:type="spellEnd"/>
            <w:r w:rsidRPr="004B1CF4">
              <w:rPr>
                <w:sz w:val="24"/>
                <w:szCs w:val="24"/>
                <w:lang w:val="ru-RU"/>
              </w:rPr>
              <w:t xml:space="preserve"> допуску до</w:t>
            </w:r>
          </w:p>
          <w:p w:rsidR="004907F8" w:rsidRPr="004B1CF4" w:rsidRDefault="004907F8" w:rsidP="00B810AB">
            <w:pPr>
              <w:pStyle w:val="TableParagraph"/>
              <w:ind w:left="345" w:right="336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B1CF4">
              <w:rPr>
                <w:sz w:val="24"/>
                <w:szCs w:val="24"/>
                <w:lang w:val="ru-RU"/>
              </w:rPr>
              <w:t>підсумкового</w:t>
            </w:r>
            <w:proofErr w:type="spellEnd"/>
            <w:r w:rsidRPr="004B1CF4">
              <w:rPr>
                <w:sz w:val="24"/>
                <w:szCs w:val="24"/>
                <w:lang w:val="ru-RU"/>
              </w:rPr>
              <w:t xml:space="preserve"> контролю</w:t>
            </w:r>
          </w:p>
        </w:tc>
        <w:tc>
          <w:tcPr>
            <w:tcW w:w="5425" w:type="dxa"/>
            <w:gridSpan w:val="6"/>
          </w:tcPr>
          <w:p w:rsidR="004907F8" w:rsidRPr="004B1CF4" w:rsidRDefault="00B810AB" w:rsidP="00B810AB">
            <w:pPr>
              <w:pStyle w:val="TableParagraph"/>
              <w:ind w:left="105" w:right="18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Підсумковий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контроль з </w:t>
            </w:r>
            <w:proofErr w:type="spellStart"/>
            <w:r>
              <w:rPr>
                <w:sz w:val="24"/>
                <w:szCs w:val="24"/>
                <w:lang w:val="ru-RU"/>
              </w:rPr>
              <w:t>дисципліни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проводиться у </w:t>
            </w:r>
            <w:proofErr w:type="spellStart"/>
            <w:r w:rsidRPr="00BC047F">
              <w:rPr>
                <w:sz w:val="24"/>
                <w:szCs w:val="24"/>
                <w:lang w:val="ru-RU"/>
              </w:rPr>
              <w:t>формі</w:t>
            </w:r>
            <w:proofErr w:type="spellEnd"/>
            <w:r w:rsidRPr="00BC04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047F">
              <w:rPr>
                <w:sz w:val="24"/>
                <w:szCs w:val="24"/>
                <w:lang w:val="ru-RU"/>
              </w:rPr>
              <w:t>екзамену</w:t>
            </w:r>
            <w:proofErr w:type="spellEnd"/>
            <w:r w:rsidRPr="00BC047F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Екзамен</w:t>
            </w:r>
            <w:proofErr w:type="spellEnd"/>
            <w:r>
              <w:rPr>
                <w:lang w:val="ru-RU"/>
              </w:rPr>
              <w:t xml:space="preserve"> - </w:t>
            </w:r>
            <w:r w:rsidRPr="008E0D4C">
              <w:rPr>
                <w:sz w:val="24"/>
                <w:szCs w:val="24"/>
                <w:lang w:val="ru-RU"/>
              </w:rPr>
              <w:t xml:space="preserve">форма </w:t>
            </w:r>
            <w:proofErr w:type="spellStart"/>
            <w:r w:rsidRPr="008E0D4C">
              <w:rPr>
                <w:sz w:val="24"/>
                <w:szCs w:val="24"/>
                <w:lang w:val="ru-RU"/>
              </w:rPr>
              <w:t>підсумкового</w:t>
            </w:r>
            <w:proofErr w:type="spellEnd"/>
            <w:r w:rsidRPr="008E0D4C">
              <w:rPr>
                <w:sz w:val="24"/>
                <w:szCs w:val="24"/>
                <w:lang w:val="ru-RU"/>
              </w:rPr>
              <w:t xml:space="preserve"> контролю, яка </w:t>
            </w:r>
            <w:proofErr w:type="spellStart"/>
            <w:r w:rsidRPr="008E0D4C">
              <w:rPr>
                <w:sz w:val="24"/>
                <w:szCs w:val="24"/>
                <w:lang w:val="ru-RU"/>
              </w:rPr>
              <w:t>передбачає</w:t>
            </w:r>
            <w:proofErr w:type="spellEnd"/>
            <w:r w:rsidRPr="008E0D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0D4C">
              <w:rPr>
                <w:sz w:val="24"/>
                <w:szCs w:val="24"/>
                <w:lang w:val="ru-RU"/>
              </w:rPr>
              <w:t>перевірку</w:t>
            </w:r>
            <w:proofErr w:type="spellEnd"/>
            <w:r w:rsidRPr="008E0D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0D4C">
              <w:rPr>
                <w:sz w:val="24"/>
                <w:szCs w:val="24"/>
                <w:lang w:val="ru-RU"/>
              </w:rPr>
              <w:t>розуміння</w:t>
            </w:r>
            <w:proofErr w:type="spellEnd"/>
            <w:r w:rsidRPr="008E0D4C">
              <w:rPr>
                <w:sz w:val="24"/>
                <w:szCs w:val="24"/>
                <w:lang w:val="ru-RU"/>
              </w:rPr>
              <w:t xml:space="preserve"> студентом теоретичного та практичного </w:t>
            </w:r>
            <w:proofErr w:type="spellStart"/>
            <w:r w:rsidRPr="008E0D4C">
              <w:rPr>
                <w:sz w:val="24"/>
                <w:szCs w:val="24"/>
                <w:lang w:val="ru-RU"/>
              </w:rPr>
              <w:t>програмного</w:t>
            </w:r>
            <w:proofErr w:type="spellEnd"/>
            <w:r w:rsidRPr="008E0D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0D4C">
              <w:rPr>
                <w:sz w:val="24"/>
                <w:szCs w:val="24"/>
                <w:lang w:val="ru-RU"/>
              </w:rPr>
              <w:t>матеріалу</w:t>
            </w:r>
            <w:proofErr w:type="spellEnd"/>
            <w:r w:rsidRPr="008E0D4C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8E0D4C">
              <w:rPr>
                <w:sz w:val="24"/>
                <w:szCs w:val="24"/>
                <w:lang w:val="ru-RU"/>
              </w:rPr>
              <w:t>усієї</w:t>
            </w:r>
            <w:proofErr w:type="spellEnd"/>
            <w:r w:rsidRPr="008E0D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0D4C">
              <w:rPr>
                <w:sz w:val="24"/>
                <w:szCs w:val="24"/>
                <w:lang w:val="ru-RU"/>
              </w:rPr>
              <w:t>дисципліни</w:t>
            </w:r>
            <w:proofErr w:type="spellEnd"/>
            <w:r w:rsidRPr="008E0D4C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E0D4C">
              <w:rPr>
                <w:sz w:val="24"/>
                <w:szCs w:val="24"/>
                <w:lang w:val="ru-RU"/>
              </w:rPr>
              <w:t>здатності</w:t>
            </w:r>
            <w:proofErr w:type="spellEnd"/>
            <w:r w:rsidRPr="008E0D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0D4C">
              <w:rPr>
                <w:sz w:val="24"/>
                <w:szCs w:val="24"/>
                <w:lang w:val="ru-RU"/>
              </w:rPr>
              <w:t>творчо</w:t>
            </w:r>
            <w:proofErr w:type="spellEnd"/>
            <w:r w:rsidRPr="008E0D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0D4C">
              <w:rPr>
                <w:sz w:val="24"/>
                <w:szCs w:val="24"/>
                <w:lang w:val="ru-RU"/>
              </w:rPr>
              <w:t>використовувати</w:t>
            </w:r>
            <w:proofErr w:type="spellEnd"/>
            <w:r w:rsidRPr="008E0D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0D4C">
              <w:rPr>
                <w:sz w:val="24"/>
                <w:szCs w:val="24"/>
                <w:lang w:val="ru-RU"/>
              </w:rPr>
              <w:t>здобуті</w:t>
            </w:r>
            <w:proofErr w:type="spellEnd"/>
            <w:r w:rsidRPr="008E0D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0D4C">
              <w:rPr>
                <w:sz w:val="24"/>
                <w:szCs w:val="24"/>
                <w:lang w:val="ru-RU"/>
              </w:rPr>
              <w:t>знання</w:t>
            </w:r>
            <w:proofErr w:type="spellEnd"/>
            <w:r w:rsidRPr="008E0D4C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E0D4C">
              <w:rPr>
                <w:sz w:val="24"/>
                <w:szCs w:val="24"/>
                <w:lang w:val="ru-RU"/>
              </w:rPr>
              <w:t>вміння</w:t>
            </w:r>
            <w:proofErr w:type="spellEnd"/>
            <w:r w:rsidRPr="008E0D4C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E0D4C">
              <w:rPr>
                <w:sz w:val="24"/>
                <w:szCs w:val="24"/>
                <w:lang w:val="ru-RU"/>
              </w:rPr>
              <w:t>формувати</w:t>
            </w:r>
            <w:proofErr w:type="spellEnd"/>
            <w:r w:rsidRPr="008E0D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0D4C">
              <w:rPr>
                <w:sz w:val="24"/>
                <w:szCs w:val="24"/>
                <w:lang w:val="ru-RU"/>
              </w:rPr>
              <w:t>власне</w:t>
            </w:r>
            <w:proofErr w:type="spellEnd"/>
            <w:r w:rsidRPr="008E0D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0D4C">
              <w:rPr>
                <w:sz w:val="24"/>
                <w:szCs w:val="24"/>
                <w:lang w:val="ru-RU"/>
              </w:rPr>
              <w:t>ставлення</w:t>
            </w:r>
            <w:proofErr w:type="spellEnd"/>
            <w:r w:rsidRPr="008E0D4C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8E0D4C">
              <w:rPr>
                <w:sz w:val="24"/>
                <w:szCs w:val="24"/>
                <w:lang w:val="ru-RU"/>
              </w:rPr>
              <w:t>певної</w:t>
            </w:r>
            <w:proofErr w:type="spellEnd"/>
            <w:r w:rsidRPr="008E0D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0D4C">
              <w:rPr>
                <w:sz w:val="24"/>
                <w:szCs w:val="24"/>
                <w:lang w:val="ru-RU"/>
              </w:rPr>
              <w:t>проблеми</w:t>
            </w:r>
            <w:proofErr w:type="spellEnd"/>
            <w:r w:rsidRPr="008E0D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0D4C">
              <w:rPr>
                <w:sz w:val="24"/>
                <w:szCs w:val="24"/>
                <w:lang w:val="ru-RU"/>
              </w:rPr>
              <w:t>тощо</w:t>
            </w:r>
            <w:proofErr w:type="spellEnd"/>
            <w:r w:rsidRPr="008E0D4C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8E0D4C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8E0D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0D4C">
              <w:rPr>
                <w:sz w:val="24"/>
                <w:szCs w:val="24"/>
                <w:lang w:val="ru-RU"/>
              </w:rPr>
              <w:t>екзаменаційних</w:t>
            </w:r>
            <w:proofErr w:type="spellEnd"/>
            <w:r w:rsidRPr="008E0D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0D4C">
              <w:rPr>
                <w:sz w:val="24"/>
                <w:szCs w:val="24"/>
                <w:lang w:val="ru-RU"/>
              </w:rPr>
              <w:t>завдань</w:t>
            </w:r>
            <w:proofErr w:type="spellEnd"/>
            <w:r w:rsidRPr="008E0D4C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E0D4C">
              <w:rPr>
                <w:sz w:val="24"/>
                <w:szCs w:val="24"/>
                <w:lang w:val="ru-RU"/>
              </w:rPr>
              <w:t>критерії</w:t>
            </w:r>
            <w:proofErr w:type="spellEnd"/>
            <w:r w:rsidRPr="008E0D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0D4C">
              <w:rPr>
                <w:sz w:val="24"/>
                <w:szCs w:val="24"/>
                <w:lang w:val="ru-RU"/>
              </w:rPr>
              <w:t>оцінювання</w:t>
            </w:r>
            <w:proofErr w:type="spellEnd"/>
            <w:r w:rsidRPr="008E0D4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0D4C">
              <w:rPr>
                <w:sz w:val="24"/>
                <w:szCs w:val="24"/>
                <w:lang w:val="ru-RU"/>
              </w:rPr>
              <w:t>встановлюють</w:t>
            </w:r>
            <w:r w:rsidR="0083479F">
              <w:rPr>
                <w:sz w:val="24"/>
                <w:szCs w:val="24"/>
                <w:lang w:val="ru-RU"/>
              </w:rPr>
              <w:t>ся</w:t>
            </w:r>
            <w:proofErr w:type="spellEnd"/>
            <w:r w:rsidR="0083479F">
              <w:rPr>
                <w:sz w:val="24"/>
                <w:szCs w:val="24"/>
                <w:lang w:val="ru-RU"/>
              </w:rPr>
              <w:t xml:space="preserve"> кафедрою </w:t>
            </w:r>
            <w:proofErr w:type="spellStart"/>
            <w:r w:rsidR="0083479F">
              <w:rPr>
                <w:sz w:val="24"/>
                <w:szCs w:val="24"/>
                <w:lang w:val="ru-RU"/>
              </w:rPr>
              <w:t>навчального</w:t>
            </w:r>
            <w:proofErr w:type="spellEnd"/>
            <w:r w:rsidR="0083479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3479F">
              <w:rPr>
                <w:sz w:val="24"/>
                <w:szCs w:val="24"/>
                <w:lang w:val="ru-RU"/>
              </w:rPr>
              <w:t>структурнного</w:t>
            </w:r>
            <w:proofErr w:type="spellEnd"/>
            <w:r w:rsidR="0083479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3479F">
              <w:rPr>
                <w:sz w:val="24"/>
                <w:szCs w:val="24"/>
                <w:lang w:val="ru-RU"/>
              </w:rPr>
              <w:t>підрозділу</w:t>
            </w:r>
            <w:proofErr w:type="spellEnd"/>
            <w:r w:rsidRPr="008E0D4C">
              <w:rPr>
                <w:sz w:val="24"/>
                <w:szCs w:val="24"/>
                <w:lang w:val="ru-RU"/>
              </w:rPr>
              <w:t>.</w:t>
            </w:r>
            <w:r w:rsidRPr="00BC04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047F">
              <w:rPr>
                <w:sz w:val="24"/>
                <w:szCs w:val="24"/>
                <w:lang w:val="ru-RU"/>
              </w:rPr>
              <w:t>Екзамен</w:t>
            </w:r>
            <w:proofErr w:type="spellEnd"/>
            <w:r w:rsidRPr="00BC04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047F">
              <w:rPr>
                <w:sz w:val="24"/>
                <w:szCs w:val="24"/>
                <w:lang w:val="ru-RU"/>
              </w:rPr>
              <w:t>виставляється</w:t>
            </w:r>
            <w:proofErr w:type="spellEnd"/>
            <w:r w:rsidRPr="00BC047F">
              <w:rPr>
                <w:sz w:val="24"/>
                <w:szCs w:val="24"/>
                <w:lang w:val="ru-RU"/>
              </w:rPr>
              <w:t xml:space="preserve"> за результатами </w:t>
            </w:r>
            <w:proofErr w:type="spellStart"/>
            <w:r w:rsidRPr="00BC047F">
              <w:rPr>
                <w:sz w:val="24"/>
                <w:szCs w:val="24"/>
                <w:lang w:val="ru-RU"/>
              </w:rPr>
              <w:t>письмової</w:t>
            </w:r>
            <w:proofErr w:type="spellEnd"/>
            <w:r w:rsidRPr="00BC04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047F">
              <w:rPr>
                <w:sz w:val="24"/>
                <w:szCs w:val="24"/>
                <w:lang w:val="ru-RU"/>
              </w:rPr>
              <w:t>роботи</w:t>
            </w:r>
            <w:proofErr w:type="spellEnd"/>
            <w:r w:rsidRPr="00BC047F">
              <w:rPr>
                <w:sz w:val="24"/>
                <w:szCs w:val="24"/>
                <w:lang w:val="ru-RU"/>
              </w:rPr>
              <w:t xml:space="preserve"> студента та </w:t>
            </w:r>
            <w:proofErr w:type="spellStart"/>
            <w:r w:rsidRPr="00BC047F">
              <w:rPr>
                <w:sz w:val="24"/>
                <w:szCs w:val="24"/>
                <w:lang w:val="ru-RU"/>
              </w:rPr>
              <w:t>захисту</w:t>
            </w:r>
            <w:proofErr w:type="spellEnd"/>
            <w:r w:rsidRPr="00BC04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047F">
              <w:rPr>
                <w:sz w:val="24"/>
                <w:szCs w:val="24"/>
                <w:lang w:val="ru-RU"/>
              </w:rPr>
              <w:t>всіх</w:t>
            </w:r>
            <w:proofErr w:type="spellEnd"/>
            <w:r w:rsidRPr="00BC04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047F">
              <w:rPr>
                <w:sz w:val="24"/>
                <w:szCs w:val="24"/>
                <w:lang w:val="ru-RU"/>
              </w:rPr>
              <w:t>видів</w:t>
            </w:r>
            <w:proofErr w:type="spellEnd"/>
            <w:r w:rsidRPr="00BC04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047F">
              <w:rPr>
                <w:sz w:val="24"/>
                <w:szCs w:val="24"/>
                <w:lang w:val="ru-RU"/>
              </w:rPr>
              <w:t>робіт</w:t>
            </w:r>
            <w:proofErr w:type="spellEnd"/>
            <w:r w:rsidRPr="00BC047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C047F">
              <w:rPr>
                <w:sz w:val="24"/>
                <w:szCs w:val="24"/>
                <w:lang w:val="ru-RU"/>
              </w:rPr>
              <w:t>виконаних</w:t>
            </w:r>
            <w:proofErr w:type="spellEnd"/>
            <w:r w:rsidRPr="00BC04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047F">
              <w:rPr>
                <w:sz w:val="24"/>
                <w:szCs w:val="24"/>
                <w:lang w:val="ru-RU"/>
              </w:rPr>
              <w:t>впродовж</w:t>
            </w:r>
            <w:proofErr w:type="spellEnd"/>
            <w:r w:rsidRPr="00BC04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047F">
              <w:rPr>
                <w:sz w:val="24"/>
                <w:szCs w:val="24"/>
                <w:lang w:val="ru-RU"/>
              </w:rPr>
              <w:t>усього</w:t>
            </w:r>
            <w:proofErr w:type="spellEnd"/>
            <w:r w:rsidRPr="00BC047F">
              <w:rPr>
                <w:sz w:val="24"/>
                <w:szCs w:val="24"/>
                <w:lang w:val="ru-RU"/>
              </w:rPr>
              <w:t xml:space="preserve"> семестру, </w:t>
            </w:r>
            <w:proofErr w:type="spellStart"/>
            <w:r w:rsidRPr="00BC047F">
              <w:rPr>
                <w:sz w:val="24"/>
                <w:szCs w:val="24"/>
                <w:lang w:val="ru-RU"/>
              </w:rPr>
              <w:t>передбачених</w:t>
            </w:r>
            <w:proofErr w:type="spellEnd"/>
            <w:r w:rsidRPr="00BC04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047F">
              <w:rPr>
                <w:sz w:val="24"/>
                <w:szCs w:val="24"/>
                <w:lang w:val="ru-RU"/>
              </w:rPr>
              <w:t>навчальною</w:t>
            </w:r>
            <w:proofErr w:type="spellEnd"/>
            <w:r w:rsidRPr="00BC04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047F">
              <w:rPr>
                <w:sz w:val="24"/>
                <w:szCs w:val="24"/>
                <w:lang w:val="ru-RU"/>
              </w:rPr>
              <w:t>програмою</w:t>
            </w:r>
            <w:proofErr w:type="spellEnd"/>
            <w:r w:rsidRPr="00BC047F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C047F">
              <w:rPr>
                <w:sz w:val="24"/>
                <w:szCs w:val="24"/>
                <w:lang w:val="ru-RU"/>
              </w:rPr>
              <w:t>Підсумкова</w:t>
            </w:r>
            <w:proofErr w:type="spellEnd"/>
            <w:r w:rsidRPr="00BC04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047F"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 w:rsidRPr="00BC04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047F">
              <w:rPr>
                <w:sz w:val="24"/>
                <w:szCs w:val="24"/>
                <w:lang w:val="ru-RU"/>
              </w:rPr>
              <w:lastRenderedPageBreak/>
              <w:t>балів</w:t>
            </w:r>
            <w:proofErr w:type="spellEnd"/>
            <w:r w:rsidRPr="00BC047F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BC047F">
              <w:rPr>
                <w:sz w:val="24"/>
                <w:szCs w:val="24"/>
                <w:lang w:val="ru-RU"/>
              </w:rPr>
              <w:t>дисципліни</w:t>
            </w:r>
            <w:proofErr w:type="spellEnd"/>
            <w:r w:rsidRPr="00BC04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047F">
              <w:rPr>
                <w:sz w:val="24"/>
                <w:szCs w:val="24"/>
                <w:lang w:val="ru-RU"/>
              </w:rPr>
              <w:t>визначається</w:t>
            </w:r>
            <w:proofErr w:type="spellEnd"/>
            <w:r w:rsidRPr="00BC047F">
              <w:rPr>
                <w:sz w:val="24"/>
                <w:szCs w:val="24"/>
                <w:lang w:val="ru-RU"/>
              </w:rPr>
              <w:t xml:space="preserve"> як сума </w:t>
            </w:r>
            <w:proofErr w:type="spellStart"/>
            <w:r w:rsidRPr="00BC047F">
              <w:rPr>
                <w:sz w:val="24"/>
                <w:szCs w:val="24"/>
                <w:lang w:val="ru-RU"/>
              </w:rPr>
              <w:t>балів</w:t>
            </w:r>
            <w:proofErr w:type="spellEnd"/>
            <w:r w:rsidRPr="00BC047F">
              <w:rPr>
                <w:sz w:val="24"/>
                <w:szCs w:val="24"/>
                <w:lang w:val="ru-RU"/>
              </w:rPr>
              <w:t xml:space="preserve"> поточного</w:t>
            </w:r>
            <w:r>
              <w:rPr>
                <w:sz w:val="24"/>
                <w:szCs w:val="24"/>
                <w:lang w:val="ru-RU"/>
              </w:rPr>
              <w:t xml:space="preserve"> та модульного </w:t>
            </w:r>
            <w:r w:rsidRPr="00BC047F">
              <w:rPr>
                <w:sz w:val="24"/>
                <w:szCs w:val="24"/>
                <w:lang w:val="ru-RU"/>
              </w:rPr>
              <w:t xml:space="preserve">контролю, а </w:t>
            </w:r>
            <w:proofErr w:type="spellStart"/>
            <w:r w:rsidRPr="00BC047F">
              <w:rPr>
                <w:sz w:val="24"/>
                <w:szCs w:val="24"/>
                <w:lang w:val="ru-RU"/>
              </w:rPr>
              <w:t>також</w:t>
            </w:r>
            <w:proofErr w:type="spellEnd"/>
            <w:r w:rsidRPr="00BC04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047F">
              <w:rPr>
                <w:sz w:val="24"/>
                <w:szCs w:val="24"/>
                <w:lang w:val="ru-RU"/>
              </w:rPr>
              <w:t>самостійної</w:t>
            </w:r>
            <w:proofErr w:type="spellEnd"/>
            <w:r w:rsidRPr="00BC047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047F">
              <w:rPr>
                <w:sz w:val="24"/>
                <w:szCs w:val="24"/>
                <w:lang w:val="ru-RU"/>
              </w:rPr>
              <w:t>роботи</w:t>
            </w:r>
            <w:proofErr w:type="spellEnd"/>
            <w:r w:rsidRPr="00BC047F">
              <w:rPr>
                <w:sz w:val="24"/>
                <w:szCs w:val="24"/>
                <w:lang w:val="ru-RU"/>
              </w:rPr>
              <w:t xml:space="preserve"> студента.                                                                                                 </w:t>
            </w:r>
          </w:p>
        </w:tc>
      </w:tr>
      <w:tr w:rsidR="004907F8" w:rsidRPr="004B1CF4" w:rsidTr="00B810AB">
        <w:trPr>
          <w:trHeight w:val="271"/>
        </w:trPr>
        <w:tc>
          <w:tcPr>
            <w:tcW w:w="10245" w:type="dxa"/>
            <w:gridSpan w:val="9"/>
          </w:tcPr>
          <w:p w:rsidR="004907F8" w:rsidRPr="004B1CF4" w:rsidRDefault="004907F8" w:rsidP="00B810AB">
            <w:pPr>
              <w:pStyle w:val="TableParagraph"/>
              <w:ind w:left="3812"/>
              <w:rPr>
                <w:b/>
                <w:sz w:val="24"/>
                <w:szCs w:val="24"/>
              </w:rPr>
            </w:pPr>
            <w:r w:rsidRPr="004B1CF4">
              <w:rPr>
                <w:b/>
                <w:sz w:val="24"/>
                <w:szCs w:val="24"/>
              </w:rPr>
              <w:lastRenderedPageBreak/>
              <w:t xml:space="preserve">7. </w:t>
            </w:r>
            <w:proofErr w:type="spellStart"/>
            <w:r w:rsidRPr="004B1CF4">
              <w:rPr>
                <w:b/>
                <w:sz w:val="24"/>
                <w:szCs w:val="24"/>
              </w:rPr>
              <w:t>Політикакурсу</w:t>
            </w:r>
            <w:proofErr w:type="spellEnd"/>
          </w:p>
        </w:tc>
      </w:tr>
      <w:tr w:rsidR="004907F8" w:rsidRPr="004B1CF4" w:rsidTr="00B810AB">
        <w:trPr>
          <w:trHeight w:val="270"/>
        </w:trPr>
        <w:tc>
          <w:tcPr>
            <w:tcW w:w="10245" w:type="dxa"/>
            <w:gridSpan w:val="9"/>
          </w:tcPr>
          <w:p w:rsidR="004907F8" w:rsidRPr="004B1CF4" w:rsidRDefault="004907F8" w:rsidP="00B810AB">
            <w:pPr>
              <w:pStyle w:val="TableParagraph"/>
              <w:rPr>
                <w:sz w:val="24"/>
                <w:szCs w:val="24"/>
                <w:lang w:val="uk-UA"/>
              </w:rPr>
            </w:pPr>
            <w:proofErr w:type="spellStart"/>
            <w:r w:rsidRPr="004B1CF4">
              <w:rPr>
                <w:lang w:val="ru-RU"/>
              </w:rPr>
              <w:t>Політика</w:t>
            </w:r>
            <w:proofErr w:type="spellEnd"/>
            <w:r w:rsidRPr="004B1CF4">
              <w:rPr>
                <w:lang w:val="ru-RU"/>
              </w:rPr>
              <w:t xml:space="preserve"> курсу: </w:t>
            </w:r>
            <w:proofErr w:type="spellStart"/>
            <w:r w:rsidRPr="004B1CF4">
              <w:rPr>
                <w:lang w:val="ru-RU"/>
              </w:rPr>
              <w:t>Жодні</w:t>
            </w:r>
            <w:proofErr w:type="spellEnd"/>
            <w:r w:rsidR="00506EFA">
              <w:rPr>
                <w:lang w:val="ru-RU"/>
              </w:rPr>
              <w:t xml:space="preserve"> </w:t>
            </w:r>
            <w:proofErr w:type="spellStart"/>
            <w:r w:rsidRPr="004B1CF4">
              <w:rPr>
                <w:lang w:val="ru-RU"/>
              </w:rPr>
              <w:t>форми</w:t>
            </w:r>
            <w:proofErr w:type="spellEnd"/>
            <w:r w:rsidR="00506EFA">
              <w:rPr>
                <w:lang w:val="ru-RU"/>
              </w:rPr>
              <w:t xml:space="preserve"> </w:t>
            </w:r>
            <w:proofErr w:type="spellStart"/>
            <w:r w:rsidRPr="004B1CF4">
              <w:rPr>
                <w:lang w:val="ru-RU"/>
              </w:rPr>
              <w:t>порушення</w:t>
            </w:r>
            <w:proofErr w:type="spellEnd"/>
            <w:r w:rsidR="00506EFA">
              <w:rPr>
                <w:lang w:val="ru-RU"/>
              </w:rPr>
              <w:t xml:space="preserve"> </w:t>
            </w:r>
            <w:proofErr w:type="spellStart"/>
            <w:r w:rsidRPr="004B1CF4">
              <w:rPr>
                <w:lang w:val="ru-RU"/>
              </w:rPr>
              <w:t>академічної</w:t>
            </w:r>
            <w:proofErr w:type="spellEnd"/>
            <w:r w:rsidR="00506EFA">
              <w:rPr>
                <w:lang w:val="ru-RU"/>
              </w:rPr>
              <w:t xml:space="preserve"> </w:t>
            </w:r>
            <w:proofErr w:type="spellStart"/>
            <w:r w:rsidRPr="004B1CF4">
              <w:rPr>
                <w:lang w:val="ru-RU"/>
              </w:rPr>
              <w:t>доброчесності</w:t>
            </w:r>
            <w:proofErr w:type="spellEnd"/>
            <w:r w:rsidRPr="004B1CF4">
              <w:rPr>
                <w:lang w:val="ru-RU"/>
              </w:rPr>
              <w:t xml:space="preserve"> не </w:t>
            </w:r>
            <w:proofErr w:type="spellStart"/>
            <w:r w:rsidRPr="004B1CF4">
              <w:rPr>
                <w:lang w:val="ru-RU"/>
              </w:rPr>
              <w:t>толеруються</w:t>
            </w:r>
            <w:proofErr w:type="spellEnd"/>
            <w:r w:rsidRPr="004B1CF4">
              <w:rPr>
                <w:lang w:val="ru-RU"/>
              </w:rPr>
              <w:t xml:space="preserve">. У </w:t>
            </w:r>
            <w:proofErr w:type="spellStart"/>
            <w:r w:rsidRPr="004B1CF4">
              <w:rPr>
                <w:lang w:val="ru-RU"/>
              </w:rPr>
              <w:t>випадку</w:t>
            </w:r>
            <w:proofErr w:type="spellEnd"/>
            <w:r w:rsidRPr="004B1CF4">
              <w:rPr>
                <w:lang w:val="ru-RU"/>
              </w:rPr>
              <w:t xml:space="preserve"> таких </w:t>
            </w:r>
            <w:proofErr w:type="spellStart"/>
            <w:r w:rsidRPr="004B1CF4">
              <w:rPr>
                <w:lang w:val="ru-RU"/>
              </w:rPr>
              <w:t>подій</w:t>
            </w:r>
            <w:proofErr w:type="spellEnd"/>
            <w:r w:rsidRPr="004B1CF4">
              <w:rPr>
                <w:lang w:val="ru-RU"/>
              </w:rPr>
              <w:t xml:space="preserve"> – </w:t>
            </w:r>
            <w:proofErr w:type="spellStart"/>
            <w:r w:rsidRPr="004B1CF4">
              <w:rPr>
                <w:lang w:val="ru-RU"/>
              </w:rPr>
              <w:t>реагування</w:t>
            </w:r>
            <w:proofErr w:type="spellEnd"/>
            <w:r w:rsidR="00506EFA">
              <w:rPr>
                <w:lang w:val="ru-RU"/>
              </w:rPr>
              <w:t xml:space="preserve"> </w:t>
            </w:r>
            <w:proofErr w:type="spellStart"/>
            <w:r w:rsidRPr="004B1CF4">
              <w:rPr>
                <w:lang w:val="ru-RU"/>
              </w:rPr>
              <w:t>відповідно</w:t>
            </w:r>
            <w:proofErr w:type="spellEnd"/>
            <w:r w:rsidRPr="004B1CF4">
              <w:rPr>
                <w:lang w:val="ru-RU"/>
              </w:rPr>
              <w:t xml:space="preserve"> до </w:t>
            </w:r>
            <w:hyperlink r:id="rId8" w:history="1">
              <w:r w:rsidR="0083479F" w:rsidRPr="00A95E4A">
                <w:rPr>
                  <w:rStyle w:val="a7"/>
                  <w:lang w:val="ru-RU"/>
                </w:rPr>
                <w:t>https://docs.google.com/viewer?url=https%3A%2F%2Fpnu.edu.ua%2Fwp-content%2Fuploads%2F2019%2F02%2Fcode_of_honor.doc</w:t>
              </w:r>
            </w:hyperlink>
          </w:p>
        </w:tc>
      </w:tr>
      <w:tr w:rsidR="004907F8" w:rsidRPr="004B1CF4" w:rsidTr="00B810AB">
        <w:trPr>
          <w:trHeight w:val="271"/>
        </w:trPr>
        <w:tc>
          <w:tcPr>
            <w:tcW w:w="10245" w:type="dxa"/>
            <w:gridSpan w:val="9"/>
          </w:tcPr>
          <w:p w:rsidR="004907F8" w:rsidRPr="00506EFA" w:rsidRDefault="004907F8" w:rsidP="00B810AB">
            <w:pPr>
              <w:pStyle w:val="TableParagraph"/>
              <w:ind w:left="3213"/>
              <w:rPr>
                <w:b/>
                <w:sz w:val="24"/>
                <w:szCs w:val="24"/>
                <w:lang w:val="ru-RU"/>
              </w:rPr>
            </w:pPr>
            <w:r w:rsidRPr="00506EFA">
              <w:rPr>
                <w:b/>
                <w:sz w:val="24"/>
                <w:szCs w:val="24"/>
                <w:lang w:val="ru-RU"/>
              </w:rPr>
              <w:t xml:space="preserve">8. </w:t>
            </w:r>
            <w:proofErr w:type="spellStart"/>
            <w:r w:rsidRPr="00506EFA">
              <w:rPr>
                <w:b/>
                <w:sz w:val="24"/>
                <w:szCs w:val="24"/>
                <w:lang w:val="ru-RU"/>
              </w:rPr>
              <w:t>Рекомендо</w:t>
            </w:r>
            <w:proofErr w:type="spellEnd"/>
            <w:r w:rsidR="00506EFA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EFA">
              <w:rPr>
                <w:b/>
                <w:sz w:val="24"/>
                <w:szCs w:val="24"/>
                <w:lang w:val="ru-RU"/>
              </w:rPr>
              <w:t>ваналітература</w:t>
            </w:r>
            <w:proofErr w:type="spellEnd"/>
          </w:p>
        </w:tc>
      </w:tr>
      <w:tr w:rsidR="004907F8" w:rsidRPr="00723B08" w:rsidTr="00B810AB">
        <w:trPr>
          <w:trHeight w:val="271"/>
        </w:trPr>
        <w:tc>
          <w:tcPr>
            <w:tcW w:w="10245" w:type="dxa"/>
            <w:gridSpan w:val="9"/>
          </w:tcPr>
          <w:p w:rsidR="00723B08" w:rsidRPr="00723B08" w:rsidRDefault="00723B08" w:rsidP="00723B08">
            <w:pPr>
              <w:numPr>
                <w:ilvl w:val="0"/>
                <w:numId w:val="11"/>
              </w:numPr>
              <w:adjustRightInd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Галишич</w:t>
            </w:r>
            <w:proofErr w:type="spellEnd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Р. Українська церковна архітектура і монументально-декоративне мистецтво зарубіжжя.  Львів: СПОЛОМ, 2002.  336 с.</w:t>
            </w:r>
          </w:p>
          <w:p w:rsidR="00723B08" w:rsidRPr="00723B08" w:rsidRDefault="00723B08" w:rsidP="00723B08">
            <w:pPr>
              <w:numPr>
                <w:ilvl w:val="0"/>
                <w:numId w:val="11"/>
              </w:numPr>
              <w:adjustRightInd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Голубець М. Мистецтво. Історія української культури / За ред. І. Крип’якевича. К.: Либідь, 1994.  С. 426-592. </w:t>
            </w:r>
          </w:p>
          <w:p w:rsidR="00723B08" w:rsidRPr="00723B08" w:rsidRDefault="00723B08" w:rsidP="00723B08">
            <w:pPr>
              <w:numPr>
                <w:ilvl w:val="0"/>
                <w:numId w:val="11"/>
              </w:numPr>
              <w:adjustRightInd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Гординський С. Українська ікона ХІІ-ХУІІІ ст. Філадельфія: Вид-во «Провидіння», США, 1973.  С.10.</w:t>
            </w:r>
          </w:p>
          <w:p w:rsidR="00723B08" w:rsidRPr="00723B08" w:rsidRDefault="00723B08" w:rsidP="00723B08">
            <w:pPr>
              <w:numPr>
                <w:ilvl w:val="0"/>
                <w:numId w:val="11"/>
              </w:numPr>
              <w:adjustRightInd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Гординський С. Михайло Осінчук.  </w:t>
            </w:r>
            <w:r w:rsidRPr="00723B0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Сучасність</w:t>
            </w:r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Ньюарк</w:t>
            </w:r>
            <w:proofErr w:type="spellEnd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  1991.  Ч. 2 (358).</w:t>
            </w:r>
          </w:p>
          <w:p w:rsidR="00723B08" w:rsidRPr="00723B08" w:rsidRDefault="00723B08" w:rsidP="00723B08">
            <w:pPr>
              <w:numPr>
                <w:ilvl w:val="0"/>
                <w:numId w:val="11"/>
              </w:numPr>
              <w:adjustRightInd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Гординський С. Сакральне мистецтво української діаспори. </w:t>
            </w:r>
            <w:r w:rsidRPr="00723B0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Українське сакральне мистецтво: традиції, сучасність, перспективи</w:t>
            </w:r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 Львів.: Свічадо, 1994. С.46-54. </w:t>
            </w:r>
          </w:p>
          <w:p w:rsidR="00723B08" w:rsidRPr="00723B08" w:rsidRDefault="00723B08" w:rsidP="00723B08">
            <w:pPr>
              <w:numPr>
                <w:ilvl w:val="0"/>
                <w:numId w:val="11"/>
              </w:numPr>
              <w:adjustRightInd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Дем’янчук А. Декоративне різьблення в оздобленні храму східного обряду // Українське сакральне мистецтво: традиції, сучасність, перспективи: матеріали </w:t>
            </w:r>
            <w:proofErr w:type="spellStart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міжнар</w:t>
            </w:r>
            <w:proofErr w:type="spellEnd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конф</w:t>
            </w:r>
            <w:proofErr w:type="spellEnd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  Львів:Свічадо, 1994.  С..55-60.</w:t>
            </w:r>
          </w:p>
          <w:p w:rsidR="00723B08" w:rsidRPr="00723B08" w:rsidRDefault="00723B08" w:rsidP="00723B08">
            <w:pPr>
              <w:numPr>
                <w:ilvl w:val="0"/>
                <w:numId w:val="11"/>
              </w:numPr>
              <w:adjustRightInd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Ікони Михайла Мороза.  </w:t>
            </w:r>
            <w:r w:rsidRPr="00723B0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Пам’ятки України</w:t>
            </w:r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.1992.  №2-3.  С.36</w:t>
            </w:r>
          </w:p>
          <w:p w:rsidR="00723B08" w:rsidRPr="00723B08" w:rsidRDefault="00723B08" w:rsidP="00723B08">
            <w:pPr>
              <w:numPr>
                <w:ilvl w:val="0"/>
                <w:numId w:val="11"/>
              </w:numPr>
              <w:adjustRightInd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Іконостас собору святої Софії в Римі.  Рим, 1979.  48 с.:іл.</w:t>
            </w:r>
          </w:p>
          <w:p w:rsidR="00723B08" w:rsidRPr="00723B08" w:rsidRDefault="00723B08" w:rsidP="00723B08">
            <w:pPr>
              <w:numPr>
                <w:ilvl w:val="0"/>
                <w:numId w:val="11"/>
              </w:numPr>
              <w:adjustRightInd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Лешко</w:t>
            </w:r>
            <w:proofErr w:type="spellEnd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Я. Яків </w:t>
            </w:r>
            <w:proofErr w:type="spellStart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Гніздовський</w:t>
            </w:r>
            <w:proofErr w:type="spellEnd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: маляр, графік</w:t>
            </w:r>
            <w:r w:rsidRPr="00723B0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.  Артанія</w:t>
            </w:r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 Культурологічний часопис. Книга 18. К., 2010.  №1.  С.130-137.</w:t>
            </w:r>
          </w:p>
          <w:p w:rsidR="00723B08" w:rsidRPr="00723B08" w:rsidRDefault="00723B08" w:rsidP="00723B08">
            <w:pPr>
              <w:numPr>
                <w:ilvl w:val="0"/>
                <w:numId w:val="11"/>
              </w:numPr>
              <w:adjustRightInd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Мегик</w:t>
            </w:r>
            <w:proofErr w:type="spellEnd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П. Творчість українських мистців поза Україною. Філадельфія, 1982. 112 с.</w:t>
            </w:r>
          </w:p>
          <w:p w:rsidR="00723B08" w:rsidRPr="00723B08" w:rsidRDefault="00723B08" w:rsidP="00723B08">
            <w:pPr>
              <w:numPr>
                <w:ilvl w:val="0"/>
                <w:numId w:val="11"/>
              </w:numPr>
              <w:adjustRightInd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Мистецтво української діаспори. Повернуті імена / За ред. </w:t>
            </w:r>
            <w:proofErr w:type="spellStart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О.Федорука</w:t>
            </w:r>
            <w:proofErr w:type="spellEnd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 – К.: Тріумф, 1998. – 382 с.</w:t>
            </w:r>
          </w:p>
          <w:p w:rsidR="00723B08" w:rsidRPr="00723B08" w:rsidRDefault="00723B08" w:rsidP="00723B08">
            <w:pPr>
              <w:numPr>
                <w:ilvl w:val="0"/>
                <w:numId w:val="11"/>
              </w:numPr>
              <w:adjustRightInd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Музичка</w:t>
            </w:r>
            <w:proofErr w:type="spellEnd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І. Вступне слово до другого видання // Ікони Христини </w:t>
            </w:r>
            <w:proofErr w:type="spellStart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Дохват</w:t>
            </w:r>
            <w:proofErr w:type="spellEnd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 Альбом. – Львів, Жовква, 1995.</w:t>
            </w:r>
          </w:p>
          <w:p w:rsidR="00723B08" w:rsidRPr="00723B08" w:rsidRDefault="00723B08" w:rsidP="00723B08">
            <w:pPr>
              <w:numPr>
                <w:ilvl w:val="0"/>
                <w:numId w:val="11"/>
              </w:numPr>
              <w:adjustRightInd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Мушинка</w:t>
            </w:r>
            <w:proofErr w:type="spellEnd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М. Українська мистецька школа професора Івана </w:t>
            </w:r>
            <w:proofErr w:type="spellStart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Кулиця</w:t>
            </w:r>
            <w:proofErr w:type="spellEnd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 Празі (1932-1952). </w:t>
            </w:r>
            <w:r w:rsidRPr="00723B0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Вісник Львівської академії мистецтв</w:t>
            </w:r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 Спецвипуск.  Львів, 1999.С. 104-113.</w:t>
            </w:r>
          </w:p>
          <w:p w:rsidR="00723B08" w:rsidRPr="00723B08" w:rsidRDefault="00723B08" w:rsidP="00723B08">
            <w:pPr>
              <w:numPr>
                <w:ilvl w:val="0"/>
                <w:numId w:val="11"/>
              </w:numPr>
              <w:adjustRightInd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Попович В. Українські мистці у Західній Європі після 1945 року. Мистецтво української діаспори. Повернуті імена / За ред. </w:t>
            </w:r>
            <w:proofErr w:type="spellStart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О.Федорука</w:t>
            </w:r>
            <w:proofErr w:type="spellEnd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 К.: Тріумф, 1998. С. 93-128.</w:t>
            </w:r>
          </w:p>
          <w:p w:rsidR="00723B08" w:rsidRPr="00723B08" w:rsidRDefault="00723B08" w:rsidP="00723B08">
            <w:pPr>
              <w:numPr>
                <w:ilvl w:val="0"/>
                <w:numId w:val="11"/>
              </w:numPr>
              <w:adjustRightInd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Степовик Д. Скульптор Михайло </w:t>
            </w:r>
            <w:proofErr w:type="spellStart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Черешньовський</w:t>
            </w:r>
            <w:proofErr w:type="spellEnd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 Життя і творчість. К.: Вид-во імені Олени Теліги, 2000. – 224 с.</w:t>
            </w:r>
          </w:p>
          <w:p w:rsidR="00723B08" w:rsidRPr="00723B08" w:rsidRDefault="00723B08" w:rsidP="00723B08">
            <w:pPr>
              <w:numPr>
                <w:ilvl w:val="0"/>
                <w:numId w:val="11"/>
              </w:numPr>
              <w:adjustRightInd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Степовик Д. Скульптор Михайло </w:t>
            </w:r>
            <w:proofErr w:type="spellStart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Черешньовський</w:t>
            </w:r>
            <w:proofErr w:type="spellEnd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Болехові. </w:t>
            </w:r>
            <w:r w:rsidRPr="00723B0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Галичина</w:t>
            </w:r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 1997.  №1.  С. 151-158.</w:t>
            </w:r>
          </w:p>
          <w:p w:rsidR="00723B08" w:rsidRPr="00723B08" w:rsidRDefault="00723B08" w:rsidP="00723B08">
            <w:pPr>
              <w:numPr>
                <w:ilvl w:val="0"/>
                <w:numId w:val="11"/>
              </w:numPr>
              <w:adjustRightInd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Степовик Д. Українська </w:t>
            </w:r>
            <w:proofErr w:type="spellStart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іконологія</w:t>
            </w:r>
            <w:proofErr w:type="spellEnd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й іконографія. Івано-Франківськ: Нова зоря, 2003.  312 с.</w:t>
            </w:r>
          </w:p>
          <w:p w:rsidR="00723B08" w:rsidRPr="00723B08" w:rsidRDefault="00723B08" w:rsidP="00723B08">
            <w:pPr>
              <w:numPr>
                <w:ilvl w:val="0"/>
                <w:numId w:val="11"/>
              </w:numPr>
              <w:adjustRightInd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Степовик Д. Сучасна українська ікона: З </w:t>
            </w:r>
            <w:proofErr w:type="spellStart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іконотворчості</w:t>
            </w:r>
            <w:proofErr w:type="spellEnd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Христини </w:t>
            </w:r>
            <w:proofErr w:type="spellStart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Дохват</w:t>
            </w:r>
            <w:proofErr w:type="spellEnd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 К.: Мистецтво, 2005.  304 с.: іл.</w:t>
            </w:r>
          </w:p>
          <w:p w:rsidR="00723B08" w:rsidRPr="00723B08" w:rsidRDefault="00723B08" w:rsidP="00723B08">
            <w:pPr>
              <w:numPr>
                <w:ilvl w:val="0"/>
                <w:numId w:val="11"/>
              </w:numPr>
              <w:adjustRightInd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Тимків Б. Архітектура та сакральне мистецтво у творчості українських мистців західної діаспори. </w:t>
            </w:r>
            <w:r w:rsidRPr="00723B0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Етнос і культура</w:t>
            </w:r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 Часопис Прикарпатського ун-ту ім.. В. Стефаника: збірник наук.-</w:t>
            </w:r>
            <w:proofErr w:type="spellStart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теорет</w:t>
            </w:r>
            <w:proofErr w:type="spellEnd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 статей /гол. ред. В. І. Кононенко. Івано-Франківськ: ВДВ ЦІТ, 2006.  №2-3.  С.153-158.</w:t>
            </w:r>
          </w:p>
          <w:p w:rsidR="00723B08" w:rsidRPr="00723B08" w:rsidRDefault="00723B08" w:rsidP="00723B08">
            <w:pPr>
              <w:numPr>
                <w:ilvl w:val="0"/>
                <w:numId w:val="11"/>
              </w:numPr>
              <w:adjustRightInd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Тимків Б. Творча манера Дмитра </w:t>
            </w:r>
            <w:proofErr w:type="spellStart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Сивака</w:t>
            </w:r>
            <w:proofErr w:type="spellEnd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 </w:t>
            </w:r>
            <w:r w:rsidRPr="00723B0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Галичина</w:t>
            </w:r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Всеукр</w:t>
            </w:r>
            <w:proofErr w:type="spellEnd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 Науковий і культурно-просвітницький краєзнавчий часопис. Івано-Франківськ: ВДВ ЦІТ, 2006-2007. № \12-13.  С.330-333, іл.</w:t>
            </w:r>
          </w:p>
          <w:p w:rsidR="00723B08" w:rsidRPr="00723B08" w:rsidRDefault="00723B08" w:rsidP="00723B08">
            <w:pPr>
              <w:numPr>
                <w:ilvl w:val="0"/>
                <w:numId w:val="11"/>
              </w:numPr>
              <w:adjustRightInd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Тимків Б., Тимків Р. Творча діяльність мистців із Галичини в Західній Європі у післявоєнний період. </w:t>
            </w:r>
            <w:r w:rsidRPr="00723B0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Галичина</w:t>
            </w:r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Всеукр</w:t>
            </w:r>
            <w:proofErr w:type="spellEnd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 науковий і культурно-просвітницький краєзнавчий часопис.  Івано-Франківськ: ВДВ ЦІТ, 2006-2007.  № 12-13.  С.322-330, іл.</w:t>
            </w:r>
          </w:p>
          <w:p w:rsidR="00723B08" w:rsidRPr="00723B08" w:rsidRDefault="00723B08" w:rsidP="00723B08">
            <w:pPr>
              <w:numPr>
                <w:ilvl w:val="0"/>
                <w:numId w:val="11"/>
              </w:numPr>
              <w:adjustRightInd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</w:pPr>
            <w:r w:rsidRPr="00723B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  <w:t xml:space="preserve">Тимків Б. Мистецтво України та діаспори: дерево різьба сакральна й ужиткова. 2-ге вид., </w:t>
            </w:r>
            <w:proofErr w:type="spellStart"/>
            <w:r w:rsidRPr="00723B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  <w:t>переробл</w:t>
            </w:r>
            <w:proofErr w:type="spellEnd"/>
            <w:r w:rsidRPr="00723B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  <w:t>. і доповнене. Івано-Франківськ: Нова Зоря, 2012. 316 с., 584 іл.</w:t>
            </w:r>
          </w:p>
          <w:p w:rsidR="00723B08" w:rsidRPr="00723B08" w:rsidRDefault="00723B08" w:rsidP="00723B08">
            <w:pPr>
              <w:numPr>
                <w:ilvl w:val="0"/>
                <w:numId w:val="11"/>
              </w:numPr>
              <w:adjustRightInd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</w:pPr>
            <w:r w:rsidRPr="00723B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  <w:t xml:space="preserve">Федорук  О. Микола </w:t>
            </w:r>
            <w:proofErr w:type="spellStart"/>
            <w:r w:rsidRPr="00723B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  <w:t>Бутович</w:t>
            </w:r>
            <w:proofErr w:type="spellEnd"/>
            <w:r w:rsidRPr="00723B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  <w:t>: Життя і творчість.  Київ; Нью-Йорк: Вид-во М.П.Коця, 2002, 2002.  431 с.</w:t>
            </w:r>
          </w:p>
          <w:p w:rsidR="00723B08" w:rsidRPr="00723B08" w:rsidRDefault="00723B08" w:rsidP="00723B08">
            <w:pPr>
              <w:numPr>
                <w:ilvl w:val="0"/>
                <w:numId w:val="11"/>
              </w:numPr>
              <w:adjustRightInd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Юліян</w:t>
            </w:r>
            <w:proofErr w:type="spellEnd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Буцманюк</w:t>
            </w:r>
            <w:proofErr w:type="spellEnd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Стінопис </w:t>
            </w:r>
            <w:proofErr w:type="spellStart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жовківської</w:t>
            </w:r>
            <w:proofErr w:type="spellEnd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церкви Христа-Чоловіколюбця. Альбом / автори текстів: І. </w:t>
            </w:r>
            <w:proofErr w:type="spellStart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Гах</w:t>
            </w:r>
            <w:proofErr w:type="spellEnd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О. Сидор.  Львів, 2006. 152 с. + 12 вст.</w:t>
            </w:r>
          </w:p>
          <w:p w:rsidR="00723B08" w:rsidRPr="00723B08" w:rsidRDefault="00723B08" w:rsidP="00723B08">
            <w:pPr>
              <w:numPr>
                <w:ilvl w:val="0"/>
                <w:numId w:val="11"/>
              </w:numPr>
              <w:adjustRightInd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Яків </w:t>
            </w:r>
            <w:proofErr w:type="spellStart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Гніздовський</w:t>
            </w:r>
            <w:proofErr w:type="spellEnd"/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 Графіка 1944-1985: Буклет.  К., 1990.</w:t>
            </w:r>
          </w:p>
          <w:p w:rsidR="00723B08" w:rsidRPr="00723B08" w:rsidRDefault="00723B08" w:rsidP="00723B08">
            <w:pPr>
              <w:numPr>
                <w:ilvl w:val="0"/>
                <w:numId w:val="11"/>
              </w:numPr>
              <w:adjustRightInd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Янів В. Нарис української культури. – Нью-Йорк: Вид-во НТШ, 1985. –121 с.</w:t>
            </w:r>
          </w:p>
          <w:p w:rsidR="00723B08" w:rsidRPr="00723B08" w:rsidRDefault="00723B08" w:rsidP="00723B08">
            <w:pPr>
              <w:numPr>
                <w:ilvl w:val="0"/>
                <w:numId w:val="11"/>
              </w:numPr>
              <w:adjustRightInd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23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Янів В. Між розпачем і надією. – Мюнхен, 1992.</w:t>
            </w:r>
          </w:p>
          <w:p w:rsidR="00723B08" w:rsidRPr="00723B08" w:rsidRDefault="00723B08" w:rsidP="00723B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23B08" w:rsidRPr="00723B08" w:rsidRDefault="00723B08" w:rsidP="00723B0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uk-UA"/>
              </w:rPr>
            </w:pPr>
          </w:p>
          <w:p w:rsidR="00723B08" w:rsidRPr="00723B08" w:rsidRDefault="00723B08" w:rsidP="00723B0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uk-UA"/>
              </w:rPr>
            </w:pPr>
          </w:p>
          <w:p w:rsidR="00CD1587" w:rsidRDefault="00CD1587" w:rsidP="00CD1587">
            <w:pPr>
              <w:shd w:val="clear" w:color="auto" w:fill="FFFFFF"/>
              <w:jc w:val="center"/>
              <w:rPr>
                <w:b/>
                <w:bCs/>
                <w:spacing w:val="-6"/>
                <w:lang w:val="uk-UA"/>
              </w:rPr>
            </w:pPr>
          </w:p>
          <w:p w:rsidR="00475A4E" w:rsidRPr="00CD1587" w:rsidRDefault="00475A4E" w:rsidP="003101A6">
            <w:pPr>
              <w:pStyle w:val="TableParagraph"/>
              <w:ind w:left="720" w:right="141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4907F8" w:rsidRPr="00B810AB" w:rsidRDefault="004907F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907F8" w:rsidRPr="00B81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7072A"/>
    <w:multiLevelType w:val="hybridMultilevel"/>
    <w:tmpl w:val="FD763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E61D36"/>
    <w:multiLevelType w:val="hybridMultilevel"/>
    <w:tmpl w:val="9660612E"/>
    <w:lvl w:ilvl="0" w:tplc="59B00A5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E1722"/>
    <w:multiLevelType w:val="hybridMultilevel"/>
    <w:tmpl w:val="6E3216A4"/>
    <w:lvl w:ilvl="0" w:tplc="59B00A5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56566"/>
    <w:multiLevelType w:val="hybridMultilevel"/>
    <w:tmpl w:val="85EC111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565289"/>
    <w:multiLevelType w:val="hybridMultilevel"/>
    <w:tmpl w:val="A4DCF7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03BC3"/>
    <w:multiLevelType w:val="hybridMultilevel"/>
    <w:tmpl w:val="63ECC28A"/>
    <w:lvl w:ilvl="0" w:tplc="59B00A56">
      <w:start w:val="1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59B00A56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91DB9"/>
    <w:multiLevelType w:val="hybridMultilevel"/>
    <w:tmpl w:val="FA9277BE"/>
    <w:lvl w:ilvl="0" w:tplc="59B00A5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36C75"/>
    <w:multiLevelType w:val="hybridMultilevel"/>
    <w:tmpl w:val="418AD694"/>
    <w:lvl w:ilvl="0" w:tplc="59B00A56">
      <w:start w:val="1"/>
      <w:numFmt w:val="bullet"/>
      <w:lvlText w:val="-"/>
      <w:lvlJc w:val="left"/>
      <w:pPr>
        <w:ind w:left="89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8" w15:restartNumberingAfterBreak="0">
    <w:nsid w:val="55F72152"/>
    <w:multiLevelType w:val="hybridMultilevel"/>
    <w:tmpl w:val="B85C3E0C"/>
    <w:lvl w:ilvl="0" w:tplc="6CF2FD8E">
      <w:start w:val="1"/>
      <w:numFmt w:val="decimal"/>
      <w:lvlText w:val="%1."/>
      <w:lvlJc w:val="left"/>
      <w:pPr>
        <w:ind w:left="38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593" w:hanging="360"/>
      </w:pPr>
    </w:lvl>
    <w:lvl w:ilvl="2" w:tplc="0422001B" w:tentative="1">
      <w:start w:val="1"/>
      <w:numFmt w:val="lowerRoman"/>
      <w:lvlText w:val="%3."/>
      <w:lvlJc w:val="right"/>
      <w:pPr>
        <w:ind w:left="5313" w:hanging="180"/>
      </w:pPr>
    </w:lvl>
    <w:lvl w:ilvl="3" w:tplc="0422000F" w:tentative="1">
      <w:start w:val="1"/>
      <w:numFmt w:val="decimal"/>
      <w:lvlText w:val="%4."/>
      <w:lvlJc w:val="left"/>
      <w:pPr>
        <w:ind w:left="6033" w:hanging="360"/>
      </w:pPr>
    </w:lvl>
    <w:lvl w:ilvl="4" w:tplc="04220019" w:tentative="1">
      <w:start w:val="1"/>
      <w:numFmt w:val="lowerLetter"/>
      <w:lvlText w:val="%5."/>
      <w:lvlJc w:val="left"/>
      <w:pPr>
        <w:ind w:left="6753" w:hanging="360"/>
      </w:pPr>
    </w:lvl>
    <w:lvl w:ilvl="5" w:tplc="0422001B" w:tentative="1">
      <w:start w:val="1"/>
      <w:numFmt w:val="lowerRoman"/>
      <w:lvlText w:val="%6."/>
      <w:lvlJc w:val="right"/>
      <w:pPr>
        <w:ind w:left="7473" w:hanging="180"/>
      </w:pPr>
    </w:lvl>
    <w:lvl w:ilvl="6" w:tplc="0422000F" w:tentative="1">
      <w:start w:val="1"/>
      <w:numFmt w:val="decimal"/>
      <w:lvlText w:val="%7."/>
      <w:lvlJc w:val="left"/>
      <w:pPr>
        <w:ind w:left="8193" w:hanging="360"/>
      </w:pPr>
    </w:lvl>
    <w:lvl w:ilvl="7" w:tplc="04220019" w:tentative="1">
      <w:start w:val="1"/>
      <w:numFmt w:val="lowerLetter"/>
      <w:lvlText w:val="%8."/>
      <w:lvlJc w:val="left"/>
      <w:pPr>
        <w:ind w:left="8913" w:hanging="360"/>
      </w:pPr>
    </w:lvl>
    <w:lvl w:ilvl="8" w:tplc="0422001B" w:tentative="1">
      <w:start w:val="1"/>
      <w:numFmt w:val="lowerRoman"/>
      <w:lvlText w:val="%9."/>
      <w:lvlJc w:val="right"/>
      <w:pPr>
        <w:ind w:left="9633" w:hanging="180"/>
      </w:pPr>
    </w:lvl>
  </w:abstractNum>
  <w:abstractNum w:abstractNumId="9" w15:restartNumberingAfterBreak="0">
    <w:nsid w:val="758A099F"/>
    <w:multiLevelType w:val="hybridMultilevel"/>
    <w:tmpl w:val="86DA02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024B1"/>
    <w:multiLevelType w:val="hybridMultilevel"/>
    <w:tmpl w:val="B240AD70"/>
    <w:lvl w:ilvl="0" w:tplc="0FDE339E">
      <w:start w:val="1"/>
      <w:numFmt w:val="decimal"/>
      <w:lvlText w:val="%1."/>
      <w:lvlJc w:val="left"/>
      <w:pPr>
        <w:ind w:left="1637" w:hanging="84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846558C">
      <w:numFmt w:val="bullet"/>
      <w:lvlText w:val="•"/>
      <w:lvlJc w:val="left"/>
      <w:pPr>
        <w:ind w:left="2456" w:hanging="849"/>
      </w:pPr>
    </w:lvl>
    <w:lvl w:ilvl="2" w:tplc="67FCB4E8">
      <w:numFmt w:val="bullet"/>
      <w:lvlText w:val="•"/>
      <w:lvlJc w:val="left"/>
      <w:pPr>
        <w:ind w:left="3272" w:hanging="849"/>
      </w:pPr>
    </w:lvl>
    <w:lvl w:ilvl="3" w:tplc="B4861A32">
      <w:numFmt w:val="bullet"/>
      <w:lvlText w:val="•"/>
      <w:lvlJc w:val="left"/>
      <w:pPr>
        <w:ind w:left="4088" w:hanging="849"/>
      </w:pPr>
    </w:lvl>
    <w:lvl w:ilvl="4" w:tplc="42D09FA2">
      <w:numFmt w:val="bullet"/>
      <w:lvlText w:val="•"/>
      <w:lvlJc w:val="left"/>
      <w:pPr>
        <w:ind w:left="4904" w:hanging="849"/>
      </w:pPr>
    </w:lvl>
    <w:lvl w:ilvl="5" w:tplc="90440534">
      <w:numFmt w:val="bullet"/>
      <w:lvlText w:val="•"/>
      <w:lvlJc w:val="left"/>
      <w:pPr>
        <w:ind w:left="5720" w:hanging="849"/>
      </w:pPr>
    </w:lvl>
    <w:lvl w:ilvl="6" w:tplc="DAFED24E">
      <w:numFmt w:val="bullet"/>
      <w:lvlText w:val="•"/>
      <w:lvlJc w:val="left"/>
      <w:pPr>
        <w:ind w:left="6536" w:hanging="849"/>
      </w:pPr>
    </w:lvl>
    <w:lvl w:ilvl="7" w:tplc="A2FC25AA">
      <w:numFmt w:val="bullet"/>
      <w:lvlText w:val="•"/>
      <w:lvlJc w:val="left"/>
      <w:pPr>
        <w:ind w:left="7352" w:hanging="849"/>
      </w:pPr>
    </w:lvl>
    <w:lvl w:ilvl="8" w:tplc="587042A4">
      <w:numFmt w:val="bullet"/>
      <w:lvlText w:val="•"/>
      <w:lvlJc w:val="left"/>
      <w:pPr>
        <w:ind w:left="8168" w:hanging="849"/>
      </w:pPr>
    </w:lvl>
  </w:abstractNum>
  <w:num w:numId="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7"/>
  </w:num>
  <w:num w:numId="4">
    <w:abstractNumId w:val="9"/>
  </w:num>
  <w:num w:numId="5">
    <w:abstractNumId w:val="8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F8"/>
    <w:rsid w:val="000B3075"/>
    <w:rsid w:val="00252289"/>
    <w:rsid w:val="0029248E"/>
    <w:rsid w:val="00292893"/>
    <w:rsid w:val="003101A6"/>
    <w:rsid w:val="00475A4E"/>
    <w:rsid w:val="004907F8"/>
    <w:rsid w:val="004B1CF4"/>
    <w:rsid w:val="00506EFA"/>
    <w:rsid w:val="005228C9"/>
    <w:rsid w:val="0067411C"/>
    <w:rsid w:val="006C6CBC"/>
    <w:rsid w:val="006E006B"/>
    <w:rsid w:val="00723B08"/>
    <w:rsid w:val="0083479F"/>
    <w:rsid w:val="008456E9"/>
    <w:rsid w:val="0092123A"/>
    <w:rsid w:val="00A22DF4"/>
    <w:rsid w:val="00A80021"/>
    <w:rsid w:val="00A87B73"/>
    <w:rsid w:val="00B27CEB"/>
    <w:rsid w:val="00B810AB"/>
    <w:rsid w:val="00BB4180"/>
    <w:rsid w:val="00BC41EC"/>
    <w:rsid w:val="00CD1587"/>
    <w:rsid w:val="00D67188"/>
    <w:rsid w:val="00D90395"/>
    <w:rsid w:val="00E02810"/>
    <w:rsid w:val="00E229A6"/>
    <w:rsid w:val="00E555A7"/>
    <w:rsid w:val="00F27C6C"/>
    <w:rsid w:val="00F54F89"/>
    <w:rsid w:val="00F735EE"/>
    <w:rsid w:val="00FC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6989D1-03A6-41F4-AFE7-B0D1B469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907F8"/>
    <w:pPr>
      <w:widowControl w:val="0"/>
      <w:autoSpaceDE w:val="0"/>
      <w:autoSpaceDN w:val="0"/>
      <w:spacing w:before="74" w:after="0" w:line="240" w:lineRule="auto"/>
      <w:ind w:left="697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907F8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a3">
    <w:name w:val="Body Text"/>
    <w:basedOn w:val="a"/>
    <w:link w:val="a4"/>
    <w:uiPriority w:val="99"/>
    <w:semiHidden/>
    <w:unhideWhenUsed/>
    <w:qFormat/>
    <w:rsid w:val="004907F8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4">
    <w:name w:val="Основний текст Знак"/>
    <w:basedOn w:val="a0"/>
    <w:link w:val="a3"/>
    <w:uiPriority w:val="99"/>
    <w:semiHidden/>
    <w:rsid w:val="004907F8"/>
    <w:rPr>
      <w:rFonts w:ascii="Times New Roman" w:eastAsia="Times New Roman" w:hAnsi="Times New Roman" w:cs="Times New Roman"/>
      <w:lang w:val="en-US" w:eastAsia="en-US"/>
    </w:rPr>
  </w:style>
  <w:style w:type="paragraph" w:styleId="a5">
    <w:name w:val="List Paragraph"/>
    <w:basedOn w:val="a"/>
    <w:uiPriority w:val="34"/>
    <w:qFormat/>
    <w:rsid w:val="004907F8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907F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07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styleId="a6">
    <w:name w:val="Strong"/>
    <w:uiPriority w:val="22"/>
    <w:qFormat/>
    <w:rsid w:val="004907F8"/>
    <w:rPr>
      <w:b/>
      <w:bCs/>
    </w:rPr>
  </w:style>
  <w:style w:type="character" w:styleId="a7">
    <w:name w:val="Hyperlink"/>
    <w:basedOn w:val="a0"/>
    <w:uiPriority w:val="99"/>
    <w:unhideWhenUsed/>
    <w:rsid w:val="004907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3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viewer?url=https%3A%2F%2Fpnu.edu.ua%2Fwp-content%2Fuploads%2F2019%2F02%2Fcode_of_honor.doc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index.php?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ymkivbm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33A82-C753-447D-9A10-5270DF3F1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7643</Words>
  <Characters>4357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</cp:lastModifiedBy>
  <cp:revision>2</cp:revision>
  <dcterms:created xsi:type="dcterms:W3CDTF">2022-05-16T05:59:00Z</dcterms:created>
  <dcterms:modified xsi:type="dcterms:W3CDTF">2022-05-16T05:59:00Z</dcterms:modified>
</cp:coreProperties>
</file>