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A1D010" w14:textId="77777777" w:rsidR="004A0735" w:rsidRPr="00F32856" w:rsidRDefault="004A073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t>Прикарпатський національний університет імені Василя Стефаника</w:t>
      </w:r>
    </w:p>
    <w:p w14:paraId="23B7E801" w14:textId="77777777" w:rsidR="004A0735" w:rsidRPr="00F32856" w:rsidRDefault="004A0735">
      <w:pPr>
        <w:spacing w:line="240" w:lineRule="auto"/>
        <w:ind w:firstLine="59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4C414F" w14:textId="77777777" w:rsidR="004A0735" w:rsidRPr="00F32856" w:rsidRDefault="004A073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725076" w14:textId="77777777" w:rsidR="004A0735" w:rsidRPr="00F32856" w:rsidRDefault="004A073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14:paraId="4D8593C3" w14:textId="77777777" w:rsidR="004A0735" w:rsidRPr="00F32856" w:rsidRDefault="004A073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</w:p>
    <w:p w14:paraId="188271F7" w14:textId="77777777" w:rsidR="004A0735" w:rsidRPr="00F32856" w:rsidRDefault="004A073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 xml:space="preserve">Проректор </w:t>
      </w:r>
    </w:p>
    <w:p w14:paraId="5F5AC734" w14:textId="77777777" w:rsidR="004A0735" w:rsidRPr="00F32856" w:rsidRDefault="004A073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з науково-педагогічної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856">
        <w:rPr>
          <w:rFonts w:ascii="Times New Roman" w:hAnsi="Times New Roman" w:cs="Times New Roman"/>
          <w:b/>
          <w:sz w:val="24"/>
          <w:szCs w:val="24"/>
        </w:rPr>
        <w:t xml:space="preserve">роботи </w:t>
      </w:r>
    </w:p>
    <w:p w14:paraId="3898F1C1" w14:textId="77777777" w:rsidR="004A0735" w:rsidRPr="00F32856" w:rsidRDefault="004A073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14:paraId="5E7F471D" w14:textId="77777777" w:rsidR="004A0735" w:rsidRPr="00F32856" w:rsidRDefault="004A0735" w:rsidP="00275E8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3D800BF" w14:textId="77777777" w:rsidR="004A0735" w:rsidRPr="00F32856" w:rsidRDefault="004A073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14:paraId="20A177BB" w14:textId="77777777" w:rsidR="004A0735" w:rsidRPr="00F32856" w:rsidRDefault="004A0735" w:rsidP="00275E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7AFA54" w14:textId="77777777" w:rsidR="004A0735" w:rsidRPr="00F32856" w:rsidRDefault="004A0735" w:rsidP="00275E8A">
      <w:pPr>
        <w:spacing w:line="240" w:lineRule="auto"/>
        <w:ind w:left="4962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Декан факультету / директор інституту</w:t>
      </w:r>
    </w:p>
    <w:p w14:paraId="21E2479A" w14:textId="77777777" w:rsidR="004A0735" w:rsidRPr="00F32856" w:rsidRDefault="004A0735" w:rsidP="00275E8A">
      <w:pPr>
        <w:spacing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14:paraId="00E1A5C2" w14:textId="77777777" w:rsidR="004A0735" w:rsidRPr="00F32856" w:rsidRDefault="004A0735" w:rsidP="00275E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A0A98A" w14:textId="77777777" w:rsidR="004A0735" w:rsidRPr="00F32856" w:rsidRDefault="004A073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14:paraId="0D94F777" w14:textId="77777777" w:rsidR="004A0735" w:rsidRPr="00F32856" w:rsidRDefault="004A0735" w:rsidP="00275E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E657A4" w14:textId="77777777" w:rsidR="004A0735" w:rsidRPr="00F32856" w:rsidRDefault="004A0735" w:rsidP="00275E8A">
      <w:pPr>
        <w:spacing w:line="240" w:lineRule="auto"/>
        <w:ind w:left="4962" w:hanging="6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 xml:space="preserve">Голова Навчально-методичної ради факультету / інституту розробника(ів) </w:t>
      </w:r>
    </w:p>
    <w:p w14:paraId="6DBCE606" w14:textId="77777777" w:rsidR="004A0735" w:rsidRPr="00F32856" w:rsidRDefault="004A073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14:paraId="02D15DE8" w14:textId="77777777" w:rsidR="004A0735" w:rsidRPr="00F32856" w:rsidRDefault="004A073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0C4C26" w14:textId="77777777" w:rsidR="004A0735" w:rsidRPr="00F32856" w:rsidRDefault="004A0735">
      <w:pPr>
        <w:spacing w:line="240" w:lineRule="auto"/>
        <w:ind w:firstLine="595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D2107F" w14:textId="77777777" w:rsidR="004A0735" w:rsidRPr="00F32856" w:rsidRDefault="004A0735">
      <w:pPr>
        <w:spacing w:line="240" w:lineRule="auto"/>
        <w:ind w:firstLine="595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CF9595" w14:textId="77777777" w:rsidR="004A0735" w:rsidRPr="00F32856" w:rsidRDefault="004A0735">
      <w:pPr>
        <w:spacing w:line="240" w:lineRule="auto"/>
        <w:ind w:firstLine="595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AA2681" w14:textId="77777777" w:rsidR="004A0735" w:rsidRPr="00F32856" w:rsidRDefault="004A0735">
      <w:pPr>
        <w:spacing w:line="240" w:lineRule="auto"/>
        <w:ind w:firstLine="595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94179A" w14:textId="77777777" w:rsidR="004A0735" w:rsidRPr="00F32856" w:rsidRDefault="004A0735" w:rsidP="003749F2">
      <w:pPr>
        <w:keepNext/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32856">
        <w:rPr>
          <w:rFonts w:ascii="Times New Roman" w:hAnsi="Times New Roman" w:cs="Times New Roman"/>
          <w:b/>
          <w:sz w:val="36"/>
          <w:szCs w:val="36"/>
        </w:rPr>
        <w:t>ПРОГРАМА</w:t>
      </w:r>
    </w:p>
    <w:p w14:paraId="305A48A3" w14:textId="77777777" w:rsidR="004A0735" w:rsidRPr="00F32856" w:rsidRDefault="004A0735" w:rsidP="003749F2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32856">
        <w:rPr>
          <w:rFonts w:ascii="Times New Roman" w:hAnsi="Times New Roman" w:cs="Times New Roman"/>
          <w:sz w:val="36"/>
          <w:szCs w:val="36"/>
        </w:rPr>
        <w:t>підвищення кваліфікації</w:t>
      </w:r>
    </w:p>
    <w:p w14:paraId="12A158F4" w14:textId="77777777" w:rsidR="004A0735" w:rsidRPr="003749F2" w:rsidRDefault="004A0735" w:rsidP="003749F2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вчителів хімії</w:t>
      </w:r>
    </w:p>
    <w:p w14:paraId="52DE43E8" w14:textId="77777777" w:rsidR="004A0735" w:rsidRPr="00F32856" w:rsidRDefault="004A073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33E00F1F" w14:textId="77777777" w:rsidR="004A0735" w:rsidRPr="00F32856" w:rsidRDefault="004A0735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5B0EB0F" w14:textId="77777777" w:rsidR="004A0735" w:rsidRPr="00F32856" w:rsidRDefault="004A0735">
      <w:pPr>
        <w:tabs>
          <w:tab w:val="left" w:pos="4962"/>
        </w:tabs>
        <w:spacing w:line="240" w:lineRule="auto"/>
        <w:ind w:left="5102" w:right="175" w:firstLine="3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Схвалено:</w:t>
      </w:r>
    </w:p>
    <w:p w14:paraId="5F366D46" w14:textId="77777777" w:rsidR="004A0735" w:rsidRPr="00F32856" w:rsidRDefault="004A0735">
      <w:pPr>
        <w:tabs>
          <w:tab w:val="left" w:pos="4962"/>
        </w:tabs>
        <w:spacing w:line="240" w:lineRule="auto"/>
        <w:ind w:left="5102" w:right="175" w:firstLine="3"/>
        <w:rPr>
          <w:rFonts w:ascii="Times New Roman" w:hAnsi="Times New Roman" w:cs="Times New Roman"/>
          <w:sz w:val="20"/>
          <w:szCs w:val="20"/>
        </w:rPr>
      </w:pPr>
    </w:p>
    <w:p w14:paraId="460AF391" w14:textId="77777777" w:rsidR="004A0735" w:rsidRPr="00F32856" w:rsidRDefault="004A0735">
      <w:pPr>
        <w:tabs>
          <w:tab w:val="left" w:pos="4962"/>
        </w:tabs>
        <w:spacing w:line="240" w:lineRule="auto"/>
        <w:ind w:left="5102" w:right="-1" w:firstLine="3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4"/>
          <w:szCs w:val="24"/>
        </w:rPr>
        <w:t xml:space="preserve">Вченою радою </w:t>
      </w:r>
    </w:p>
    <w:p w14:paraId="2D2ED30D" w14:textId="77777777" w:rsidR="004A0735" w:rsidRPr="00F32856" w:rsidRDefault="004A0735">
      <w:pPr>
        <w:tabs>
          <w:tab w:val="left" w:pos="4962"/>
        </w:tabs>
        <w:spacing w:line="240" w:lineRule="auto"/>
        <w:ind w:left="5102" w:right="-1" w:firstLine="3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4"/>
          <w:szCs w:val="24"/>
        </w:rPr>
        <w:t xml:space="preserve">Прикарпатського національного </w:t>
      </w:r>
    </w:p>
    <w:p w14:paraId="7863573C" w14:textId="77777777" w:rsidR="004A0735" w:rsidRPr="00F32856" w:rsidRDefault="004A0735">
      <w:pPr>
        <w:tabs>
          <w:tab w:val="left" w:pos="4962"/>
        </w:tabs>
        <w:spacing w:line="240" w:lineRule="auto"/>
        <w:ind w:left="5102" w:right="-1" w:firstLine="3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4"/>
          <w:szCs w:val="24"/>
        </w:rPr>
        <w:t>університету імені Василя Стефаника</w:t>
      </w:r>
    </w:p>
    <w:p w14:paraId="16169DDF" w14:textId="77777777" w:rsidR="004A0735" w:rsidRPr="00F32856" w:rsidRDefault="004A0735">
      <w:pPr>
        <w:tabs>
          <w:tab w:val="left" w:pos="4962"/>
        </w:tabs>
        <w:spacing w:line="240" w:lineRule="auto"/>
        <w:ind w:left="5102" w:right="175" w:firstLine="3"/>
        <w:rPr>
          <w:rFonts w:ascii="Times New Roman" w:hAnsi="Times New Roman" w:cs="Times New Roman"/>
          <w:sz w:val="24"/>
          <w:szCs w:val="24"/>
        </w:rPr>
      </w:pPr>
    </w:p>
    <w:p w14:paraId="7CB33E43" w14:textId="77777777" w:rsidR="004A0735" w:rsidRPr="00F32856" w:rsidRDefault="004A0735">
      <w:pPr>
        <w:tabs>
          <w:tab w:val="left" w:pos="4962"/>
        </w:tabs>
        <w:spacing w:line="240" w:lineRule="auto"/>
        <w:ind w:left="5102" w:right="175" w:firstLine="3"/>
        <w:rPr>
          <w:rFonts w:ascii="Times New Roman" w:hAnsi="Times New Roman" w:cs="Times New Roman"/>
          <w:sz w:val="32"/>
          <w:szCs w:val="32"/>
        </w:rPr>
      </w:pPr>
      <w:r w:rsidRPr="00F32856">
        <w:rPr>
          <w:rFonts w:ascii="Times New Roman" w:hAnsi="Times New Roman" w:cs="Times New Roman"/>
          <w:sz w:val="24"/>
          <w:szCs w:val="24"/>
        </w:rPr>
        <w:t>Протокол №__ від ________20__р</w:t>
      </w:r>
      <w:r w:rsidRPr="00F32856">
        <w:rPr>
          <w:rFonts w:ascii="Times New Roman" w:hAnsi="Times New Roman" w:cs="Times New Roman"/>
          <w:sz w:val="28"/>
          <w:szCs w:val="28"/>
        </w:rPr>
        <w:t>.</w:t>
      </w:r>
    </w:p>
    <w:p w14:paraId="036890C5" w14:textId="77777777" w:rsidR="004A0735" w:rsidRPr="00F32856" w:rsidRDefault="004A0735">
      <w:pPr>
        <w:spacing w:line="240" w:lineRule="auto"/>
        <w:ind w:left="5245"/>
        <w:rPr>
          <w:rFonts w:ascii="Times New Roman" w:hAnsi="Times New Roman" w:cs="Times New Roman"/>
          <w:sz w:val="32"/>
          <w:szCs w:val="32"/>
        </w:rPr>
      </w:pPr>
    </w:p>
    <w:p w14:paraId="5D8695EE" w14:textId="77777777" w:rsidR="004A0735" w:rsidRPr="00F32856" w:rsidRDefault="004A0735">
      <w:pPr>
        <w:spacing w:line="240" w:lineRule="auto"/>
        <w:ind w:left="5245"/>
        <w:rPr>
          <w:rFonts w:ascii="Times New Roman" w:hAnsi="Times New Roman" w:cs="Times New Roman"/>
          <w:sz w:val="32"/>
          <w:szCs w:val="32"/>
        </w:rPr>
      </w:pPr>
    </w:p>
    <w:p w14:paraId="0F32A66D" w14:textId="77777777" w:rsidR="004A0735" w:rsidRPr="00F32856" w:rsidRDefault="004A0735">
      <w:pPr>
        <w:spacing w:line="240" w:lineRule="auto"/>
        <w:ind w:left="5245"/>
        <w:rPr>
          <w:rFonts w:ascii="Times New Roman" w:hAnsi="Times New Roman" w:cs="Times New Roman"/>
          <w:sz w:val="32"/>
          <w:szCs w:val="32"/>
        </w:rPr>
      </w:pPr>
    </w:p>
    <w:p w14:paraId="25276AB5" w14:textId="77777777" w:rsidR="004A0735" w:rsidRPr="00F32856" w:rsidRDefault="004A073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743563B0" w14:textId="77777777" w:rsidR="004A0735" w:rsidRPr="00F32856" w:rsidRDefault="004A073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3F3E5125" w14:textId="77777777" w:rsidR="004A0735" w:rsidRPr="00F32856" w:rsidRDefault="004A073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54BBDC2C" w14:textId="77777777" w:rsidR="004A0735" w:rsidRPr="00F32856" w:rsidRDefault="004A073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45FA54C2" w14:textId="77777777" w:rsidR="004A0735" w:rsidRPr="00F32856" w:rsidRDefault="004A07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856">
        <w:rPr>
          <w:rFonts w:ascii="Times New Roman" w:hAnsi="Times New Roman" w:cs="Times New Roman"/>
          <w:sz w:val="28"/>
          <w:szCs w:val="28"/>
        </w:rPr>
        <w:t>м. Івано-Франківськ</w:t>
      </w:r>
    </w:p>
    <w:p w14:paraId="2F9268F9" w14:textId="77777777" w:rsidR="004A0735" w:rsidRPr="00F32856" w:rsidRDefault="004A07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4A0735" w:rsidRPr="00F32856">
          <w:pgSz w:w="11909" w:h="16834"/>
          <w:pgMar w:top="1133" w:right="720" w:bottom="823" w:left="1700" w:header="708" w:footer="708" w:gutter="0"/>
          <w:cols w:space="720"/>
        </w:sectPr>
      </w:pPr>
      <w:r w:rsidRPr="00F32856">
        <w:rPr>
          <w:rFonts w:ascii="Times New Roman" w:hAnsi="Times New Roman" w:cs="Times New Roman"/>
          <w:sz w:val="28"/>
          <w:szCs w:val="28"/>
        </w:rPr>
        <w:t>2021 р.</w:t>
      </w:r>
    </w:p>
    <w:p w14:paraId="1ED1F1C6" w14:textId="77777777" w:rsidR="004A0735" w:rsidRPr="00F32856" w:rsidRDefault="004A073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Програма підвищення кваліфікації </w:t>
      </w:r>
      <w:r w:rsidRPr="00F32856">
        <w:rPr>
          <w:rFonts w:ascii="Times New Roman" w:hAnsi="Times New Roman" w:cs="Times New Roman"/>
          <w:b/>
          <w:sz w:val="28"/>
          <w:szCs w:val="28"/>
        </w:rPr>
        <w:br/>
        <w:t>педагогічних (науково-педагогічних) працівників закладів</w:t>
      </w:r>
    </w:p>
    <w:p w14:paraId="7735002F" w14:textId="77777777" w:rsidR="004A0735" w:rsidRPr="00F32856" w:rsidRDefault="004A0735">
      <w:pPr>
        <w:pBdr>
          <w:bottom w:val="single" w:sz="12" w:space="1" w:color="000000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i/>
        </w:rPr>
        <w:t>загальної середньої освіти, позашкільної освіти</w:t>
      </w:r>
    </w:p>
    <w:p w14:paraId="47550150" w14:textId="77777777" w:rsidR="004A0735" w:rsidRPr="00F32856" w:rsidRDefault="004A0735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  <w:bookmarkStart w:id="0" w:name="_gjdgxs" w:colFirst="0" w:colLast="0"/>
      <w:bookmarkEnd w:id="0"/>
      <w:r w:rsidRPr="00F32856">
        <w:rPr>
          <w:rFonts w:ascii="Times New Roman" w:hAnsi="Times New Roman" w:cs="Times New Roman"/>
          <w:i/>
        </w:rPr>
        <w:t xml:space="preserve">(дошкільної освіти, загальної середньої освіти, позашкільної освіти, фахової передвищої освіти, </w:t>
      </w:r>
    </w:p>
    <w:p w14:paraId="232025D1" w14:textId="77777777" w:rsidR="004A0735" w:rsidRPr="00F32856" w:rsidRDefault="004A073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</w:t>
      </w:r>
    </w:p>
    <w:p w14:paraId="23578EE8" w14:textId="77777777" w:rsidR="004A0735" w:rsidRPr="00F32856" w:rsidRDefault="004A0735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  <w:r w:rsidRPr="00F32856">
        <w:rPr>
          <w:rFonts w:ascii="Times New Roman" w:hAnsi="Times New Roman" w:cs="Times New Roman"/>
          <w:i/>
        </w:rPr>
        <w:t>вищої освіти)</w:t>
      </w:r>
    </w:p>
    <w:p w14:paraId="711214CC" w14:textId="77777777" w:rsidR="004A0735" w:rsidRPr="00F32856" w:rsidRDefault="004A073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B4D0FE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Розробник / розробники (контактні дані): </w:t>
      </w:r>
    </w:p>
    <w:p w14:paraId="7CC275EA" w14:textId="77777777" w:rsidR="004A0735" w:rsidRPr="00B00665" w:rsidRDefault="00451DC3" w:rsidP="000A7F79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</w:pPr>
      <w:r>
        <w:rPr>
          <w:rFonts w:ascii="Times New Roman" w:hAnsi="Times New Roman"/>
          <w:b/>
          <w:i/>
          <w:color w:val="000000"/>
          <w:sz w:val="26"/>
          <w:szCs w:val="26"/>
          <w:u w:val="single"/>
        </w:rPr>
        <w:t>Луцась Анна Віталіївна</w:t>
      </w:r>
      <w:r w:rsidR="004A0735"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>, доцент, кандидат хімічних наук, доцент кафедри хімії середовища та хімічної освіти,</w:t>
      </w:r>
      <w:r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 </w:t>
      </w:r>
      <w:r w:rsidR="004A0735"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тел.</w:t>
      </w:r>
      <w:r w:rsidR="004A0735">
        <w:rPr>
          <w:rFonts w:ascii="Times New Roman" w:hAnsi="Times New Roman"/>
          <w:i/>
          <w:color w:val="000000"/>
          <w:sz w:val="26"/>
          <w:szCs w:val="26"/>
          <w:u w:val="single"/>
        </w:rPr>
        <w:t> </w:t>
      </w:r>
      <w:r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</w:t>
      </w:r>
      <w:r w:rsidR="004A0735"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>0</w:t>
      </w:r>
      <w:r>
        <w:rPr>
          <w:rFonts w:ascii="Times New Roman" w:hAnsi="Times New Roman"/>
          <w:i/>
          <w:color w:val="000000"/>
          <w:sz w:val="26"/>
          <w:szCs w:val="26"/>
          <w:u w:val="single"/>
        </w:rPr>
        <w:t>991386488</w:t>
      </w:r>
      <w:r w:rsidR="004A0735"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>8,</w:t>
      </w:r>
      <w:r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  </w:t>
      </w:r>
      <w:r w:rsidR="004A0735"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</w:t>
      </w:r>
      <w:r w:rsidR="004A0735" w:rsidRPr="00B00665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e-mail:</w:t>
      </w:r>
      <w:r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 xml:space="preserve"> </w:t>
      </w:r>
      <w:r w:rsidR="004A0735" w:rsidRPr="00B00665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 xml:space="preserve"> </w:t>
      </w:r>
      <w:r w:rsidRPr="00451DC3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anna.lucas@pnu.edu.ua</w:t>
      </w:r>
    </w:p>
    <w:p w14:paraId="4B328373" w14:textId="77777777" w:rsidR="004A0735" w:rsidRPr="00B00665" w:rsidRDefault="00451DC3" w:rsidP="000A7F79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</w:pPr>
      <w:r>
        <w:rPr>
          <w:rFonts w:ascii="Times New Roman" w:hAnsi="Times New Roman"/>
          <w:b/>
          <w:i/>
          <w:color w:val="000000"/>
          <w:sz w:val="26"/>
          <w:szCs w:val="26"/>
          <w:u w:val="single"/>
        </w:rPr>
        <w:t>Малахова Ірина Володимирівна</w:t>
      </w:r>
      <w:r w:rsidR="004A0735"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, </w:t>
      </w:r>
      <w:r w:rsidR="002168C9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завідуюча </w:t>
      </w:r>
      <w:r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лабораторіями </w:t>
      </w:r>
      <w:r w:rsidR="004A0735"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>кафедри хімії середовища та хімічної освіти, тел. </w:t>
      </w:r>
      <w:proofErr w:type="gramStart"/>
      <w:r w:rsidR="004A0735" w:rsidRPr="00B00665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0</w:t>
      </w:r>
      <w:r w:rsidR="002168C9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509490973</w:t>
      </w:r>
      <w:r w:rsidR="004A0735"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>,</w:t>
      </w:r>
      <w:proofErr w:type="gramEnd"/>
      <w:r w:rsidR="004A0735"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</w:t>
      </w:r>
      <w:r w:rsidR="004A0735" w:rsidRPr="00B00665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 xml:space="preserve">e-mail: </w:t>
      </w:r>
      <w:r w:rsidR="002168C9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iryna.malahova</w:t>
      </w:r>
      <w:r w:rsidR="004A0735" w:rsidRPr="00B00665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@pnu.edu.ua</w:t>
      </w:r>
    </w:p>
    <w:p w14:paraId="6BE9ACEA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7E9B7A8D" w14:textId="31855957" w:rsidR="004A0735" w:rsidRPr="00F32856" w:rsidRDefault="004A0735" w:rsidP="00B00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Найменування програми </w:t>
      </w:r>
      <w:r w:rsidRPr="00691BCF">
        <w:rPr>
          <w:rFonts w:ascii="Times New Roman" w:hAnsi="Times New Roman" w:cs="Times New Roman"/>
          <w:sz w:val="27"/>
          <w:szCs w:val="27"/>
          <w:u w:val="single"/>
        </w:rPr>
        <w:t>«</w:t>
      </w:r>
      <w:r w:rsidR="0064295B">
        <w:rPr>
          <w:rFonts w:ascii="Times New Roman" w:hAnsi="Times New Roman"/>
          <w:b/>
          <w:i/>
          <w:color w:val="000000"/>
          <w:sz w:val="26"/>
          <w:szCs w:val="26"/>
          <w:u w:val="single"/>
        </w:rPr>
        <w:t>Теорія неорганічної хімії</w:t>
      </w:r>
      <w:r w:rsidRPr="00691BCF">
        <w:rPr>
          <w:rFonts w:ascii="Times New Roman" w:hAnsi="Times New Roman"/>
          <w:sz w:val="21"/>
          <w:szCs w:val="21"/>
          <w:u w:val="single"/>
        </w:rPr>
        <w:t>»</w:t>
      </w:r>
    </w:p>
    <w:p w14:paraId="2DB962A4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3C0A0B50" w14:textId="540965D1" w:rsidR="004A0735" w:rsidRPr="0064295B" w:rsidRDefault="004A0735" w:rsidP="00FE399B">
      <w:pPr>
        <w:shd w:val="clear" w:color="auto" w:fill="FFFFFF"/>
        <w:spacing w:line="24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3749F2">
        <w:rPr>
          <w:rFonts w:ascii="Times New Roman" w:hAnsi="Times New Roman" w:cs="Times New Roman"/>
          <w:b/>
          <w:sz w:val="26"/>
          <w:szCs w:val="26"/>
        </w:rPr>
        <w:t>Мета:</w:t>
      </w:r>
      <w:r w:rsidRPr="00691BCF">
        <w:rPr>
          <w:rFonts w:ascii="Times New Roman" w:hAnsi="Times New Roman" w:cs="Times New Roman"/>
          <w:sz w:val="26"/>
          <w:szCs w:val="26"/>
        </w:rPr>
        <w:t xml:space="preserve"> </w:t>
      </w:r>
      <w:r w:rsidR="00451DC3">
        <w:rPr>
          <w:rFonts w:ascii="Times New Roman" w:hAnsi="Times New Roman"/>
          <w:i/>
          <w:sz w:val="26"/>
          <w:szCs w:val="26"/>
          <w:u w:val="single"/>
        </w:rPr>
        <w:t>ф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ормування </w:t>
      </w:r>
      <w:r w:rsidR="0064295B" w:rsidRPr="0064295B">
        <w:rPr>
          <w:rFonts w:ascii="Times New Roman" w:hAnsi="Times New Roman"/>
          <w:i/>
          <w:sz w:val="26"/>
          <w:szCs w:val="26"/>
          <w:u w:val="single"/>
        </w:rPr>
        <w:t>наукового світогляду слухачів, розвиток у них сучасних форм теоретичного мислення та здатності аналізувати явища, формування умінь і навичок для застосування хімічних законів і процесів у практичній діяльності, грамотне використання хімічних термінів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>.</w:t>
      </w:r>
    </w:p>
    <w:p w14:paraId="6860DED1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6750E133" w14:textId="185C3256" w:rsidR="004A0735" w:rsidRPr="000F0640" w:rsidRDefault="004A0735" w:rsidP="00691BC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9F2">
        <w:rPr>
          <w:rFonts w:ascii="Times New Roman" w:hAnsi="Times New Roman" w:cs="Times New Roman"/>
          <w:b/>
          <w:sz w:val="27"/>
          <w:szCs w:val="27"/>
        </w:rPr>
        <w:t>Зміст:</w:t>
      </w:r>
      <w:r w:rsidRPr="00691BC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4295B">
        <w:rPr>
          <w:rFonts w:ascii="Times New Roman" w:hAnsi="Times New Roman"/>
          <w:i/>
          <w:color w:val="000000"/>
          <w:sz w:val="26"/>
          <w:szCs w:val="26"/>
          <w:u w:val="single"/>
        </w:rPr>
        <w:t>розглянуто основи загальної хімії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, </w:t>
      </w:r>
      <w:r w:rsidR="0064295B">
        <w:rPr>
          <w:rFonts w:ascii="Times New Roman" w:hAnsi="Times New Roman"/>
          <w:i/>
          <w:color w:val="000000"/>
          <w:sz w:val="26"/>
          <w:szCs w:val="26"/>
          <w:u w:val="single"/>
        </w:rPr>
        <w:t>неорганічні речовини та їх реакції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, </w:t>
      </w:r>
      <w:r w:rsidR="0064295B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хімію деяких елементів; запропоновано досліди, 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які доцільно використовувати для </w:t>
      </w:r>
      <w:r w:rsidR="00451DC3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ефективного 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>проведення</w:t>
      </w:r>
      <w:r w:rsidR="0064295B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заня</w:t>
      </w:r>
      <w:r w:rsidR="00451DC3">
        <w:rPr>
          <w:rFonts w:ascii="Times New Roman" w:hAnsi="Times New Roman"/>
          <w:i/>
          <w:color w:val="000000"/>
          <w:sz w:val="26"/>
          <w:szCs w:val="26"/>
          <w:u w:val="single"/>
        </w:rPr>
        <w:t>ть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>.</w:t>
      </w:r>
    </w:p>
    <w:p w14:paraId="24DC433C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310C293E" w14:textId="77777777"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>Обсяг (тривалість), що встановлюється в годинах та / або в кредитах ЄКТС:</w:t>
      </w:r>
    </w:p>
    <w:p w14:paraId="3A96FE33" w14:textId="77777777" w:rsidR="004A0735" w:rsidRPr="003749F2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749F2">
        <w:rPr>
          <w:rFonts w:ascii="Times New Roman" w:hAnsi="Times New Roman" w:cs="Times New Roman"/>
          <w:i/>
          <w:sz w:val="27"/>
          <w:szCs w:val="27"/>
          <w:u w:val="single"/>
        </w:rPr>
        <w:t>30 год. (1 кредит ЄКТС)</w:t>
      </w:r>
    </w:p>
    <w:p w14:paraId="4DA2B9BA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76BBEE2E" w14:textId="77777777"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Форма / форми підвищення кваліфікації: </w:t>
      </w:r>
    </w:p>
    <w:p w14:paraId="22AD6435" w14:textId="77777777" w:rsidR="004A0735" w:rsidRPr="000F0640" w:rsidRDefault="004A0735" w:rsidP="003749F2">
      <w:pPr>
        <w:spacing w:line="240" w:lineRule="auto"/>
        <w:rPr>
          <w:rFonts w:ascii="Times New Roman" w:hAnsi="Times New Roman"/>
          <w:i/>
          <w:color w:val="000000"/>
          <w:sz w:val="26"/>
          <w:szCs w:val="26"/>
          <w:u w:val="single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Очна – 20 годин </w:t>
      </w:r>
    </w:p>
    <w:p w14:paraId="70EA04B7" w14:textId="77777777" w:rsidR="004A0735" w:rsidRPr="000F0640" w:rsidRDefault="004A0735" w:rsidP="003749F2">
      <w:pPr>
        <w:shd w:val="clear" w:color="auto" w:fill="FFFFFF"/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>Дистанційна – 10 годин</w:t>
      </w:r>
      <w:r w:rsidRPr="000F0640">
        <w:rPr>
          <w:rFonts w:ascii="Times New Roman" w:hAnsi="Times New Roman" w:cs="Times New Roman"/>
          <w:i/>
          <w:sz w:val="27"/>
          <w:szCs w:val="27"/>
          <w:u w:val="single"/>
        </w:rPr>
        <w:t xml:space="preserve"> </w:t>
      </w:r>
    </w:p>
    <w:p w14:paraId="5CC3DAE9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60B2155A" w14:textId="77777777" w:rsidR="004A0735" w:rsidRDefault="004A0735" w:rsidP="002E7D3E">
      <w:pPr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Перелік компетентностей, що вдосконалюватимуться / набуватимуться (загальні, фахові): </w:t>
      </w:r>
    </w:p>
    <w:p w14:paraId="2AEA0F70" w14:textId="77777777" w:rsidR="00741A75" w:rsidRDefault="00741A75" w:rsidP="002E7D3E">
      <w:pPr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14:paraId="705F0B2F" w14:textId="77777777" w:rsidR="004A0735" w:rsidRPr="000F0640" w:rsidRDefault="004A0735" w:rsidP="002E7D3E">
      <w:pPr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b/>
          <w:i/>
          <w:sz w:val="26"/>
          <w:szCs w:val="26"/>
          <w:u w:val="single"/>
        </w:rPr>
        <w:t>Загальні компетентності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14:paraId="093CFF91" w14:textId="336D1FD4" w:rsidR="004A0735" w:rsidRPr="00741A75" w:rsidRDefault="00741A75" w:rsidP="002E7D3E">
      <w:pPr>
        <w:jc w:val="both"/>
        <w:rPr>
          <w:rFonts w:ascii="Times New Roman" w:hAnsi="Times New Roman"/>
          <w:i/>
          <w:color w:val="000000"/>
          <w:sz w:val="26"/>
          <w:szCs w:val="26"/>
          <w:u w:val="single"/>
        </w:rPr>
      </w:pPr>
      <w:r w:rsidRPr="00741A75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Здатність </w:t>
      </w:r>
      <w:r w:rsidR="00622D40" w:rsidRPr="00622D40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до міжособистісної взаємодії, роботи в команді, спілкування з представниками інших професійних груп різного </w:t>
      </w:r>
      <w:r w:rsidR="00622D40">
        <w:rPr>
          <w:rFonts w:ascii="Times New Roman" w:hAnsi="Times New Roman"/>
          <w:i/>
          <w:color w:val="000000"/>
          <w:sz w:val="26"/>
          <w:szCs w:val="26"/>
          <w:u w:val="single"/>
        </w:rPr>
        <w:t>рівня (соціальна компетентність</w:t>
      </w:r>
      <w:r w:rsidRPr="00741A75">
        <w:rPr>
          <w:rFonts w:ascii="Times New Roman" w:hAnsi="Times New Roman"/>
          <w:i/>
          <w:color w:val="000000"/>
          <w:sz w:val="26"/>
          <w:szCs w:val="26"/>
          <w:u w:val="single"/>
        </w:rPr>
        <w:t>)</w:t>
      </w:r>
      <w:r w:rsidR="004A0735" w:rsidRPr="00741A75">
        <w:rPr>
          <w:rFonts w:ascii="Times New Roman" w:hAnsi="Times New Roman"/>
          <w:i/>
          <w:color w:val="000000"/>
          <w:sz w:val="26"/>
          <w:szCs w:val="26"/>
          <w:u w:val="single"/>
        </w:rPr>
        <w:t>.</w:t>
      </w:r>
    </w:p>
    <w:p w14:paraId="042509F6" w14:textId="77777777" w:rsidR="00741A75" w:rsidRDefault="00741A75" w:rsidP="002E7D3E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14:paraId="1BFBE342" w14:textId="77777777" w:rsidR="004A0735" w:rsidRPr="000F0640" w:rsidRDefault="004A0735" w:rsidP="002E7D3E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b/>
          <w:i/>
          <w:sz w:val="26"/>
          <w:szCs w:val="26"/>
          <w:u w:val="single"/>
        </w:rPr>
        <w:t>Професійні компетентності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14:paraId="294A19FE" w14:textId="77777777" w:rsidR="004A0735" w:rsidRPr="000F0640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  <w:bdr w:val="none" w:sz="0" w:space="0" w:color="auto" w:frame="1"/>
        </w:rPr>
        <w:t>мовно-комунікативна;</w:t>
      </w:r>
    </w:p>
    <w:p w14:paraId="1AD3F5E6" w14:textId="77777777" w:rsidR="004A0735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</w:rPr>
        <w:t>предметно-методична;</w:t>
      </w:r>
    </w:p>
    <w:p w14:paraId="6E6CB17C" w14:textId="77777777" w:rsidR="00622D40" w:rsidRPr="00622D40" w:rsidRDefault="00622D40" w:rsidP="00622D40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622D40">
        <w:rPr>
          <w:rFonts w:ascii="Times New Roman" w:hAnsi="Times New Roman" w:cs="Times New Roman"/>
          <w:i/>
          <w:sz w:val="26"/>
          <w:szCs w:val="26"/>
          <w:u w:val="single"/>
        </w:rPr>
        <w:t>проєктувальна;</w:t>
      </w:r>
    </w:p>
    <w:p w14:paraId="508D3D1D" w14:textId="77777777" w:rsidR="004A0735" w:rsidRPr="000F0640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  <w:bdr w:val="none" w:sz="0" w:space="0" w:color="auto" w:frame="1"/>
        </w:rPr>
        <w:t>інноваційна;</w:t>
      </w:r>
    </w:p>
    <w:p w14:paraId="556E6317" w14:textId="77777777" w:rsidR="004A0735" w:rsidRPr="000F0640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</w:rPr>
        <w:t>рефлексивна;</w:t>
      </w:r>
    </w:p>
    <w:p w14:paraId="06DC563B" w14:textId="77777777" w:rsidR="004A0735" w:rsidRPr="000F0640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  <w:bdr w:val="none" w:sz="0" w:space="0" w:color="auto" w:frame="1"/>
        </w:rPr>
        <w:t>здатність до навчання впродовж життя.</w:t>
      </w:r>
    </w:p>
    <w:p w14:paraId="4DE4C5FD" w14:textId="77777777" w:rsidR="004A0735" w:rsidRDefault="004A0735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7"/>
          <w:szCs w:val="27"/>
        </w:rPr>
      </w:pPr>
    </w:p>
    <w:p w14:paraId="5C8C495C" w14:textId="77777777" w:rsidR="004A0735" w:rsidRPr="00F32856" w:rsidRDefault="004A0735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Розподіл годин за видами діяльності: </w:t>
      </w:r>
    </w:p>
    <w:tbl>
      <w:tblPr>
        <w:tblW w:w="9425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275"/>
        <w:gridCol w:w="825"/>
        <w:gridCol w:w="1245"/>
        <w:gridCol w:w="1080"/>
        <w:gridCol w:w="1070"/>
        <w:gridCol w:w="930"/>
      </w:tblGrid>
      <w:tr w:rsidR="004A0735" w:rsidRPr="00F32856" w14:paraId="2C114488" w14:textId="77777777" w:rsidTr="005172C9">
        <w:tc>
          <w:tcPr>
            <w:tcW w:w="4275" w:type="dxa"/>
            <w:vMerge w:val="restart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0CE72F15" w14:textId="77777777" w:rsidR="004A0735" w:rsidRPr="00F32856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Назви змістових модулів на навчальних тем</w:t>
            </w:r>
          </w:p>
        </w:tc>
        <w:tc>
          <w:tcPr>
            <w:tcW w:w="5150" w:type="dxa"/>
            <w:gridSpan w:val="5"/>
            <w:shd w:val="clear" w:color="auto" w:fill="FFFFFF"/>
            <w:tcMar>
              <w:top w:w="120" w:type="dxa"/>
              <w:bottom w:w="120" w:type="dxa"/>
            </w:tcMar>
            <w:vAlign w:val="center"/>
          </w:tcPr>
          <w:p w14:paraId="1C05F83F" w14:textId="77777777" w:rsidR="004A0735" w:rsidRPr="00F32856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56">
              <w:rPr>
                <w:rFonts w:ascii="Times New Roman" w:hAnsi="Times New Roman" w:cs="Times New Roman"/>
                <w:sz w:val="24"/>
                <w:szCs w:val="24"/>
              </w:rPr>
              <w:t>Кількість годин</w:t>
            </w:r>
          </w:p>
        </w:tc>
      </w:tr>
      <w:tr w:rsidR="004A0735" w:rsidRPr="00F32856" w14:paraId="6DBE304C" w14:textId="77777777" w:rsidTr="005172C9">
        <w:trPr>
          <w:trHeight w:val="1346"/>
        </w:trPr>
        <w:tc>
          <w:tcPr>
            <w:tcW w:w="4275" w:type="dxa"/>
            <w:vMerge/>
            <w:shd w:val="clear" w:color="auto" w:fill="FFFFFF"/>
            <w:vAlign w:val="center"/>
          </w:tcPr>
          <w:p w14:paraId="2D7EDF5D" w14:textId="77777777" w:rsidR="004A0735" w:rsidRPr="00F32856" w:rsidRDefault="004A0735" w:rsidP="005172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FFFFFF"/>
            <w:vAlign w:val="center"/>
          </w:tcPr>
          <w:p w14:paraId="774BB0F9" w14:textId="77777777" w:rsidR="004A0735" w:rsidRPr="00F32856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Лекції</w:t>
            </w:r>
          </w:p>
        </w:tc>
        <w:tc>
          <w:tcPr>
            <w:tcW w:w="1245" w:type="dxa"/>
            <w:shd w:val="clear" w:color="auto" w:fill="FFFFFF"/>
            <w:tcMar>
              <w:left w:w="168" w:type="dxa"/>
              <w:right w:w="168" w:type="dxa"/>
            </w:tcMar>
            <w:vAlign w:val="center"/>
          </w:tcPr>
          <w:p w14:paraId="2DD13785" w14:textId="77777777"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Практичні /</w:t>
            </w:r>
          </w:p>
          <w:p w14:paraId="4E4BB4EB" w14:textId="77777777"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Семінарські /</w:t>
            </w:r>
          </w:p>
          <w:p w14:paraId="49687FC6" w14:textId="77777777"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Лабораторні</w:t>
            </w:r>
          </w:p>
          <w:p w14:paraId="48FAB80E" w14:textId="77777777"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заняття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5573C4DB" w14:textId="77777777" w:rsidR="004A0735" w:rsidRPr="00F32856" w:rsidRDefault="004A0735" w:rsidP="005172C9">
            <w:pPr>
              <w:spacing w:line="240" w:lineRule="auto"/>
              <w:ind w:left="-141" w:right="-1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Самостійна робота</w:t>
            </w:r>
          </w:p>
        </w:tc>
        <w:tc>
          <w:tcPr>
            <w:tcW w:w="1070" w:type="dxa"/>
            <w:shd w:val="clear" w:color="auto" w:fill="FFFFFF"/>
            <w:tcMar>
              <w:left w:w="168" w:type="dxa"/>
              <w:right w:w="168" w:type="dxa"/>
            </w:tcMar>
            <w:vAlign w:val="center"/>
          </w:tcPr>
          <w:p w14:paraId="5553E23E" w14:textId="77777777"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Контрольна робота</w:t>
            </w:r>
          </w:p>
        </w:tc>
        <w:tc>
          <w:tcPr>
            <w:tcW w:w="930" w:type="dxa"/>
            <w:shd w:val="clear" w:color="auto" w:fill="FFFFFF"/>
            <w:vAlign w:val="center"/>
          </w:tcPr>
          <w:p w14:paraId="0E1B58D1" w14:textId="77777777" w:rsidR="004A0735" w:rsidRPr="00F32856" w:rsidRDefault="004A0735" w:rsidP="005172C9">
            <w:pPr>
              <w:widowControl w:val="0"/>
              <w:spacing w:line="240" w:lineRule="auto"/>
              <w:ind w:left="-108" w:right="-108" w:firstLine="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Всього кредитів /</w:t>
            </w:r>
          </w:p>
          <w:p w14:paraId="4A2AF9CE" w14:textId="77777777" w:rsidR="004A0735" w:rsidRPr="00F32856" w:rsidRDefault="004A0735" w:rsidP="005172C9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годин</w:t>
            </w:r>
          </w:p>
        </w:tc>
      </w:tr>
      <w:tr w:rsidR="004A0735" w:rsidRPr="00F32856" w14:paraId="0D1CB84F" w14:textId="77777777" w:rsidTr="005172C9">
        <w:trPr>
          <w:trHeight w:val="210"/>
        </w:trPr>
        <w:tc>
          <w:tcPr>
            <w:tcW w:w="4275" w:type="dxa"/>
            <w:shd w:val="clear" w:color="auto" w:fill="FFFFFF"/>
            <w:vAlign w:val="center"/>
          </w:tcPr>
          <w:p w14:paraId="344FB2FE" w14:textId="2289F2D9" w:rsidR="004A0735" w:rsidRPr="002E7D3E" w:rsidRDefault="004A0735" w:rsidP="00622D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856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Модуль 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22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Основи</w:t>
            </w:r>
            <w:proofErr w:type="spellEnd"/>
            <w:r w:rsidR="00622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22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загальної</w:t>
            </w:r>
            <w:proofErr w:type="spellEnd"/>
            <w:r w:rsidR="00622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22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хімії</w:t>
            </w:r>
            <w:proofErr w:type="spellEnd"/>
            <w:r w:rsidR="00622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622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Неорганічні</w:t>
            </w:r>
            <w:proofErr w:type="spellEnd"/>
            <w:r w:rsidR="00622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22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речовини</w:t>
            </w:r>
            <w:proofErr w:type="spellEnd"/>
            <w:r w:rsidR="00622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22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</w:t>
            </w:r>
            <w:proofErr w:type="spellEnd"/>
            <w:r w:rsidR="00622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22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їх</w:t>
            </w:r>
            <w:proofErr w:type="spellEnd"/>
            <w:r w:rsidR="00622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22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реакції</w:t>
            </w:r>
            <w:proofErr w:type="spellEnd"/>
            <w:r w:rsidR="00622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70929CF4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5" w:type="dxa"/>
            <w:shd w:val="clear" w:color="auto" w:fill="FFFFFF"/>
            <w:vAlign w:val="center"/>
          </w:tcPr>
          <w:p w14:paraId="439C1EF2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575C0FBE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shd w:val="clear" w:color="auto" w:fill="FFFFFF"/>
            <w:vAlign w:val="center"/>
          </w:tcPr>
          <w:p w14:paraId="01D4C019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FFFFFF"/>
          </w:tcPr>
          <w:p w14:paraId="59DA2AEA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0,33/</w:t>
            </w:r>
          </w:p>
          <w:p w14:paraId="21AD36D1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A0735" w:rsidRPr="00F32856" w14:paraId="2BF9E1CC" w14:textId="77777777" w:rsidTr="005172C9">
        <w:trPr>
          <w:trHeight w:val="230"/>
        </w:trPr>
        <w:tc>
          <w:tcPr>
            <w:tcW w:w="4275" w:type="dxa"/>
            <w:shd w:val="clear" w:color="auto" w:fill="FFFFFF"/>
            <w:vAlign w:val="center"/>
          </w:tcPr>
          <w:p w14:paraId="21D77403" w14:textId="3A1325B8" w:rsidR="004A0735" w:rsidRPr="000F0640" w:rsidRDefault="004A0735" w:rsidP="00622D4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F32856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Модуль ІІ.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 w:rsidR="00622D4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Лабораторний практикум з неорганічної хімії</w:t>
            </w:r>
            <w:r w:rsidR="00490AA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</w:t>
            </w:r>
            <w:r w:rsidR="002168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(Робота в лабораторіях кафедри)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618A4B3D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5" w:type="dxa"/>
            <w:shd w:val="clear" w:color="auto" w:fill="FFFFFF"/>
            <w:vAlign w:val="center"/>
          </w:tcPr>
          <w:p w14:paraId="11754D30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5C1EDEBC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shd w:val="clear" w:color="auto" w:fill="FFFFFF"/>
            <w:vAlign w:val="center"/>
          </w:tcPr>
          <w:p w14:paraId="2753CA42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FFFFFF"/>
          </w:tcPr>
          <w:p w14:paraId="54831866" w14:textId="77777777" w:rsidR="004A0735" w:rsidRPr="003749F2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0,33/</w:t>
            </w:r>
          </w:p>
          <w:p w14:paraId="444BD367" w14:textId="77777777" w:rsidR="004A0735" w:rsidRPr="003749F2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A0735" w:rsidRPr="00F32856" w14:paraId="0E21B8D8" w14:textId="77777777" w:rsidTr="005172C9">
        <w:trPr>
          <w:trHeight w:val="220"/>
        </w:trPr>
        <w:tc>
          <w:tcPr>
            <w:tcW w:w="4275" w:type="dxa"/>
            <w:shd w:val="clear" w:color="auto" w:fill="FFFFFF"/>
            <w:vAlign w:val="center"/>
          </w:tcPr>
          <w:p w14:paraId="2C581E9C" w14:textId="61B64F43" w:rsidR="004A0735" w:rsidRPr="00B00665" w:rsidRDefault="004A0735" w:rsidP="00622D4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F32856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Модуль ІІІ.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 w:rsidRPr="00287A4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Практичний модуль. Підготовка </w:t>
            </w:r>
            <w:r w:rsidR="00490AA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плану </w:t>
            </w:r>
            <w:r w:rsidR="00622D4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лабораторного </w:t>
            </w:r>
            <w:proofErr w:type="spellStart"/>
            <w:r w:rsidR="00490AA5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заняття</w:t>
            </w:r>
            <w:proofErr w:type="spellEnd"/>
            <w:r w:rsidR="00490AA5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 з </w:t>
            </w:r>
            <w:bookmarkStart w:id="1" w:name="_GoBack"/>
            <w:bookmarkEnd w:id="1"/>
            <w:proofErr w:type="spellStart"/>
            <w:r w:rsidR="00622D40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неорганічної</w:t>
            </w:r>
            <w:proofErr w:type="spellEnd"/>
            <w:r w:rsidR="00622D40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proofErr w:type="spellStart"/>
            <w:r w:rsidR="00622D40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хімії</w:t>
            </w:r>
            <w:proofErr w:type="spellEnd"/>
            <w:r w:rsidR="00490AA5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 (</w:t>
            </w:r>
            <w:proofErr w:type="spellStart"/>
            <w:r w:rsidR="00490AA5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вибір</w:t>
            </w:r>
            <w:proofErr w:type="spellEnd"/>
            <w:r w:rsidR="00490AA5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proofErr w:type="spellStart"/>
            <w:r w:rsidR="00490AA5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викладача</w:t>
            </w:r>
            <w:proofErr w:type="spellEnd"/>
            <w:r w:rsidR="00490AA5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)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4B9B15CC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FFFFF"/>
            <w:vAlign w:val="center"/>
          </w:tcPr>
          <w:p w14:paraId="17A005C2" w14:textId="77777777" w:rsidR="004A0735" w:rsidRPr="00B00665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7109A45D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14:paraId="19F3692A" w14:textId="77777777" w:rsidR="004A0735" w:rsidRPr="00B00665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30" w:type="dxa"/>
            <w:shd w:val="clear" w:color="auto" w:fill="FFFFFF"/>
          </w:tcPr>
          <w:p w14:paraId="2A1640F5" w14:textId="77777777" w:rsidR="004A0735" w:rsidRPr="003749F2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0,33/</w:t>
            </w:r>
          </w:p>
          <w:p w14:paraId="32C6C288" w14:textId="77777777" w:rsidR="004A0735" w:rsidRPr="003749F2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14:paraId="3EBCFD5A" w14:textId="77777777" w:rsidR="004A0735" w:rsidRDefault="004A073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73503916" w14:textId="77777777" w:rsidR="004A0735" w:rsidRDefault="004A073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Особа</w:t>
      </w:r>
      <w:r w:rsidRPr="00F32856">
        <w:rPr>
          <w:rFonts w:ascii="Times New Roman" w:hAnsi="Times New Roman" w:cs="Times New Roman"/>
          <w:sz w:val="27"/>
          <w:szCs w:val="27"/>
        </w:rPr>
        <w:t xml:space="preserve">/ особи, які виконують програму: освіта, категорія, науковий ступінь, педагогічне / вчене звання, досвід роботи: </w:t>
      </w:r>
    </w:p>
    <w:p w14:paraId="67AB0790" w14:textId="77777777" w:rsidR="004A0735" w:rsidRPr="000F0640" w:rsidRDefault="004A0735" w:rsidP="003B4A53">
      <w:pPr>
        <w:spacing w:line="210" w:lineRule="atLeast"/>
        <w:rPr>
          <w:rFonts w:ascii="Times New Roman" w:hAnsi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/>
          <w:i/>
          <w:sz w:val="26"/>
          <w:szCs w:val="26"/>
          <w:u w:val="single"/>
        </w:rPr>
        <w:t>Ступінь бакалавра, магістра зі спеціальності 014 «Середня освіта» (014.0</w:t>
      </w:r>
      <w:r>
        <w:rPr>
          <w:rFonts w:ascii="Times New Roman" w:hAnsi="Times New Roman"/>
          <w:i/>
          <w:sz w:val="26"/>
          <w:szCs w:val="26"/>
          <w:u w:val="single"/>
        </w:rPr>
        <w:t>6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 Хімія, 014.15</w:t>
      </w:r>
      <w:r w:rsidR="00490AA5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 Природничі науки),</w:t>
      </w:r>
      <w:r w:rsidR="00490AA5">
        <w:rPr>
          <w:rFonts w:ascii="Times New Roman" w:hAnsi="Times New Roman"/>
          <w:i/>
          <w:sz w:val="26"/>
          <w:szCs w:val="26"/>
          <w:u w:val="single"/>
        </w:rPr>
        <w:t xml:space="preserve">  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 102 Хімія,</w:t>
      </w:r>
      <w:r w:rsidR="00490AA5">
        <w:rPr>
          <w:rFonts w:ascii="Times New Roman" w:hAnsi="Times New Roman"/>
          <w:i/>
          <w:sz w:val="26"/>
          <w:szCs w:val="26"/>
          <w:u w:val="single"/>
        </w:rPr>
        <w:t xml:space="preserve">  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 свідоцтво</w:t>
      </w:r>
      <w:r w:rsidR="00490AA5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 про</w:t>
      </w:r>
      <w:r w:rsidR="00490AA5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 підвищення </w:t>
      </w:r>
      <w:r w:rsidR="00490AA5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>кваліфікації</w:t>
      </w:r>
      <w:r w:rsidR="00490AA5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>.</w:t>
      </w:r>
    </w:p>
    <w:p w14:paraId="274E01D8" w14:textId="77777777"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  <w:highlight w:val="green"/>
        </w:rPr>
      </w:pPr>
    </w:p>
    <w:p w14:paraId="76A98FD6" w14:textId="77777777" w:rsidR="004A0735" w:rsidRPr="003749F2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0640">
        <w:rPr>
          <w:rFonts w:ascii="Times New Roman" w:hAnsi="Times New Roman" w:cs="Times New Roman"/>
          <w:sz w:val="27"/>
          <w:szCs w:val="27"/>
        </w:rPr>
        <w:t xml:space="preserve">Терміни виконання програми: </w:t>
      </w:r>
      <w:r w:rsidRPr="000F0640">
        <w:rPr>
          <w:rFonts w:ascii="Times New Roman" w:hAnsi="Times New Roman" w:cs="Times New Roman"/>
          <w:i/>
          <w:sz w:val="27"/>
          <w:szCs w:val="27"/>
          <w:u w:val="single"/>
        </w:rPr>
        <w:t>1 тиждень</w:t>
      </w:r>
    </w:p>
    <w:p w14:paraId="61FFF2CF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3312E8F5" w14:textId="77777777" w:rsidR="004A0735" w:rsidRDefault="004A0735" w:rsidP="003749F2">
      <w:p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Очікувані результати навчання: </w:t>
      </w:r>
    </w:p>
    <w:p w14:paraId="777FDF35" w14:textId="77777777" w:rsidR="004A0735" w:rsidRPr="000F0640" w:rsidRDefault="004A0735" w:rsidP="000F0640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-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розвивати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стійку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пізнавальну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мотивацію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в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учнів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;</w:t>
      </w:r>
    </w:p>
    <w:p w14:paraId="7FA2FD25" w14:textId="77777777" w:rsidR="004A0735" w:rsidRPr="000F0640" w:rsidRDefault="004A0735" w:rsidP="000F0640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-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формувати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навички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пошукової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активності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та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дослідницької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діяльності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у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учнів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,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вміння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вчитися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протягом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життя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;</w:t>
      </w:r>
    </w:p>
    <w:p w14:paraId="2AD66F40" w14:textId="77777777" w:rsidR="004A0735" w:rsidRPr="000F0640" w:rsidRDefault="004A0735" w:rsidP="000F0640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>- розуміти вікові особливості учнів для організації та проведення уроків;</w:t>
      </w:r>
    </w:p>
    <w:p w14:paraId="7F76B8FF" w14:textId="77777777" w:rsidR="004A0735" w:rsidRPr="000F0640" w:rsidRDefault="004A0735" w:rsidP="000F0640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-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уміти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планувати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і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реалізовувати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="005211D3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заняття</w:t>
      </w:r>
      <w:proofErr w:type="spellEnd"/>
      <w:r w:rsidR="005211D3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 xml:space="preserve"> з </w:t>
      </w:r>
      <w:proofErr w:type="spellStart"/>
      <w:r w:rsidR="005211D3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використанням</w:t>
      </w:r>
      <w:proofErr w:type="spellEnd"/>
      <w:r w:rsidR="005211D3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 xml:space="preserve"> </w:t>
      </w:r>
      <w:proofErr w:type="spellStart"/>
      <w:r w:rsidR="005211D3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експерименту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;</w:t>
      </w:r>
    </w:p>
    <w:p w14:paraId="08A40B2C" w14:textId="77777777" w:rsidR="004A0735" w:rsidRPr="000F0640" w:rsidRDefault="004A0735" w:rsidP="000F0640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- 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>використовувати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інноваційні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методики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навчання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та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цифрові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інструменти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для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створення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сучасного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інноваційного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освітнього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середовища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;</w:t>
      </w:r>
    </w:p>
    <w:p w14:paraId="184D4644" w14:textId="77777777" w:rsidR="004A0735" w:rsidRPr="000F0640" w:rsidRDefault="004A0735" w:rsidP="000F0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7"/>
          <w:szCs w:val="27"/>
          <w:u w:val="single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-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формувати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вміння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й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навички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критичного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мислення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,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креативності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,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прагнення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до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саморозвитку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і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професійного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самовдосконалення</w:t>
      </w:r>
      <w:proofErr w:type="spellEnd"/>
      <w:r w:rsidRPr="000F0640">
        <w:rPr>
          <w:rFonts w:ascii="Times New Roman" w:hAnsi="Times New Roman"/>
          <w:i/>
          <w:color w:val="002060"/>
          <w:sz w:val="26"/>
          <w:szCs w:val="26"/>
          <w:u w:val="single"/>
          <w:lang w:val="ru-RU"/>
        </w:rPr>
        <w:t>.</w:t>
      </w:r>
    </w:p>
    <w:p w14:paraId="678D69C7" w14:textId="77777777"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371FF7A5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>Вартість програми: ____________________________________________________</w:t>
      </w:r>
    </w:p>
    <w:p w14:paraId="606C548C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</w:rPr>
        <w:t>заповнюється працівником ІПОДП після узгодження з планово-фінансовим відділом</w:t>
      </w:r>
    </w:p>
    <w:p w14:paraId="36F4765F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5B6DE97C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7"/>
          <w:szCs w:val="27"/>
        </w:rPr>
        <w:t>Графік навчального процесу: ____________________________________________________________________________________________________________________________________________</w:t>
      </w:r>
    </w:p>
    <w:p w14:paraId="22A3251F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67D3DF64" w14:textId="77777777" w:rsidR="004A0735" w:rsidRPr="002E7D3E" w:rsidRDefault="004A0735" w:rsidP="000F0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Мінімальна та максимальна кількість осіб у групі: </w:t>
      </w:r>
      <w:r w:rsidRPr="000F0640">
        <w:rPr>
          <w:rFonts w:ascii="Times New Roman" w:hAnsi="Times New Roman" w:cs="Times New Roman"/>
          <w:i/>
          <w:sz w:val="27"/>
          <w:szCs w:val="27"/>
          <w:u w:val="single"/>
        </w:rPr>
        <w:t>мінімальна кількість – 5 осіб; максимальна – 30 осіб.</w:t>
      </w:r>
    </w:p>
    <w:p w14:paraId="462DE3F5" w14:textId="77777777"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698F05AB" w14:textId="77777777" w:rsidR="004A0735" w:rsidRPr="003749F2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749F2">
        <w:rPr>
          <w:rFonts w:ascii="Times New Roman" w:hAnsi="Times New Roman" w:cs="Times New Roman"/>
          <w:sz w:val="26"/>
          <w:szCs w:val="26"/>
        </w:rPr>
        <w:t xml:space="preserve">Академічні, професійні можливості за результатами опанування програмою: </w:t>
      </w:r>
    </w:p>
    <w:p w14:paraId="2ED95EE4" w14:textId="77777777" w:rsidR="004A0735" w:rsidRPr="000F0640" w:rsidRDefault="004A0735" w:rsidP="000F0640">
      <w:pPr>
        <w:shd w:val="clear" w:color="auto" w:fill="FFFFFF"/>
        <w:spacing w:line="24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/>
          <w:i/>
          <w:sz w:val="26"/>
          <w:szCs w:val="26"/>
          <w:u w:val="single"/>
        </w:rPr>
        <w:t>Можливість підвищити кваліфікацію для здобуття наступної вищої категорії.</w:t>
      </w:r>
    </w:p>
    <w:p w14:paraId="641A2EA3" w14:textId="77777777" w:rsidR="004A0735" w:rsidRPr="000F0640" w:rsidRDefault="004A0735" w:rsidP="000F0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/>
          <w:i/>
          <w:sz w:val="26"/>
          <w:szCs w:val="26"/>
          <w:u w:val="single"/>
        </w:rPr>
        <w:lastRenderedPageBreak/>
        <w:t>Професійна діяльність у галузі викладання хімії</w:t>
      </w:r>
      <w:r>
        <w:rPr>
          <w:rFonts w:ascii="Times New Roman" w:hAnsi="Times New Roman"/>
          <w:i/>
          <w:sz w:val="26"/>
          <w:szCs w:val="26"/>
          <w:u w:val="single"/>
        </w:rPr>
        <w:t xml:space="preserve">, 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екології </w:t>
      </w:r>
      <w:r>
        <w:rPr>
          <w:rFonts w:ascii="Times New Roman" w:hAnsi="Times New Roman"/>
          <w:i/>
          <w:sz w:val="26"/>
          <w:szCs w:val="26"/>
          <w:u w:val="single"/>
        </w:rPr>
        <w:t xml:space="preserve">та природничих наук 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>у закладах загальної середньої освіти.</w:t>
      </w:r>
    </w:p>
    <w:p w14:paraId="5B7C0CF0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41093857" w14:textId="77777777"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Можливість надання подальшої підтримки чи супроводу: </w:t>
      </w:r>
    </w:p>
    <w:p w14:paraId="19C343B0" w14:textId="77777777" w:rsidR="004A0735" w:rsidRPr="000F0640" w:rsidRDefault="004A0735" w:rsidP="000F0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F0640">
        <w:rPr>
          <w:rFonts w:ascii="Times New Roman" w:hAnsi="Times New Roman" w:cs="Times New Roman"/>
          <w:i/>
          <w:sz w:val="27"/>
          <w:szCs w:val="27"/>
          <w:u w:val="single"/>
        </w:rPr>
        <w:t>проведення науково-практичних конференцій, консультацій, тренінгів</w:t>
      </w:r>
      <w:r>
        <w:rPr>
          <w:rFonts w:ascii="Times New Roman" w:hAnsi="Times New Roman" w:cs="Times New Roman"/>
          <w:i/>
          <w:sz w:val="27"/>
          <w:szCs w:val="27"/>
          <w:u w:val="single"/>
        </w:rPr>
        <w:t xml:space="preserve"> за тематикою програми</w:t>
      </w:r>
    </w:p>
    <w:p w14:paraId="730887DB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2950E35B" w14:textId="77777777" w:rsidR="004A0735" w:rsidRDefault="004A0735" w:rsidP="00DB2A1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>Додаткові послуги (організація трансферу, перелік можливих послуг для осіб з інвалідністю):</w:t>
      </w:r>
    </w:p>
    <w:p w14:paraId="1F2EEB35" w14:textId="77777777"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i/>
          <w:sz w:val="27"/>
          <w:szCs w:val="27"/>
          <w:u w:val="single"/>
        </w:rPr>
      </w:pPr>
      <w:r w:rsidRPr="000F0640">
        <w:rPr>
          <w:rFonts w:ascii="Times New Roman" w:hAnsi="Times New Roman" w:cs="Times New Roman"/>
          <w:i/>
          <w:sz w:val="27"/>
          <w:szCs w:val="27"/>
          <w:u w:val="single"/>
        </w:rPr>
        <w:t>д</w:t>
      </w:r>
      <w:r>
        <w:rPr>
          <w:rFonts w:ascii="Times New Roman" w:hAnsi="Times New Roman" w:cs="Times New Roman"/>
          <w:i/>
          <w:sz w:val="27"/>
          <w:szCs w:val="27"/>
          <w:u w:val="single"/>
        </w:rPr>
        <w:t xml:space="preserve">истанційна форма навчання, </w:t>
      </w:r>
    </w:p>
    <w:p w14:paraId="66021F3A" w14:textId="77777777" w:rsidR="004A0735" w:rsidRPr="00326902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i/>
          <w:sz w:val="27"/>
          <w:szCs w:val="27"/>
          <w:u w:val="single"/>
          <w:lang w:val="en-US"/>
        </w:rPr>
      </w:pPr>
      <w:r>
        <w:rPr>
          <w:rFonts w:ascii="Times New Roman" w:hAnsi="Times New Roman" w:cs="Times New Roman"/>
          <w:i/>
          <w:sz w:val="27"/>
          <w:szCs w:val="27"/>
          <w:u w:val="single"/>
        </w:rPr>
        <w:t>пристосування приміщень для осіб з особливим освітніми потребами</w:t>
      </w:r>
    </w:p>
    <w:p w14:paraId="7A74DF24" w14:textId="77777777"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70A15792" w14:textId="77777777"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Документ, що видається за результатами підвищення кваліфікації: </w:t>
      </w:r>
    </w:p>
    <w:p w14:paraId="78A960AA" w14:textId="77777777" w:rsidR="004A0735" w:rsidRPr="002E7D3E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F32856">
        <w:rPr>
          <w:rFonts w:ascii="Times New Roman" w:hAnsi="Times New Roman" w:cs="Times New Roman"/>
          <w:i/>
          <w:sz w:val="27"/>
          <w:szCs w:val="27"/>
          <w:u w:val="single"/>
        </w:rPr>
        <w:t>сертифіка</w:t>
      </w:r>
      <w:r>
        <w:rPr>
          <w:rFonts w:ascii="Times New Roman" w:hAnsi="Times New Roman" w:cs="Times New Roman"/>
          <w:i/>
          <w:sz w:val="27"/>
          <w:szCs w:val="27"/>
          <w:u w:val="single"/>
        </w:rPr>
        <w:t>т</w:t>
      </w:r>
      <w:r w:rsidRPr="002E7D3E">
        <w:rPr>
          <w:rFonts w:ascii="Times New Roman" w:hAnsi="Times New Roman"/>
          <w:sz w:val="21"/>
          <w:szCs w:val="21"/>
        </w:rPr>
        <w:t xml:space="preserve"> </w:t>
      </w:r>
      <w:r w:rsidRPr="002E7D3E">
        <w:rPr>
          <w:rFonts w:ascii="Times New Roman" w:hAnsi="Times New Roman"/>
          <w:i/>
          <w:sz w:val="26"/>
          <w:szCs w:val="26"/>
          <w:u w:val="single"/>
        </w:rPr>
        <w:t>про підвищення кваліфікації</w:t>
      </w:r>
    </w:p>
    <w:p w14:paraId="14EE57DD" w14:textId="77777777" w:rsidR="004A0735" w:rsidRPr="00F32856" w:rsidRDefault="004A0735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16AD87BD" w14:textId="77777777" w:rsidR="004A0735" w:rsidRDefault="004A0735" w:rsidP="000F0640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Розробник / розробники (посада, наукова ступінь, вчене звання ПІБ) </w:t>
      </w:r>
    </w:p>
    <w:p w14:paraId="1A3D17F5" w14:textId="77777777" w:rsidR="004A0735" w:rsidRDefault="004A0735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34CCD19E" w14:textId="77777777" w:rsidR="004A0735" w:rsidRPr="000F0640" w:rsidRDefault="004A0735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2C7EF8">
        <w:rPr>
          <w:rFonts w:ascii="Times New Roman" w:hAnsi="Times New Roman"/>
          <w:color w:val="000000"/>
          <w:sz w:val="26"/>
          <w:szCs w:val="26"/>
        </w:rPr>
        <w:t>доцент кафедри хімії середовища та хімічної освіти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2C7EF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2C7EF8">
        <w:rPr>
          <w:rFonts w:ascii="Times New Roman" w:hAnsi="Times New Roman"/>
          <w:color w:val="000000"/>
          <w:sz w:val="26"/>
          <w:szCs w:val="26"/>
        </w:rPr>
        <w:t xml:space="preserve">кандидат хімічних наук, доцент, </w:t>
      </w:r>
      <w:r w:rsidR="002168C9">
        <w:rPr>
          <w:rFonts w:ascii="Times New Roman" w:hAnsi="Times New Roman"/>
          <w:b/>
          <w:color w:val="000000"/>
          <w:sz w:val="26"/>
          <w:szCs w:val="26"/>
        </w:rPr>
        <w:t>Луцась Анна Віталіївна</w:t>
      </w:r>
    </w:p>
    <w:p w14:paraId="30927C68" w14:textId="77777777" w:rsidR="004A0735" w:rsidRPr="000F0640" w:rsidRDefault="002168C9" w:rsidP="00E8181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6"/>
          <w:szCs w:val="26"/>
        </w:rPr>
        <w:t>завідуюча лабораторіями</w:t>
      </w:r>
      <w:r w:rsidR="004A0735" w:rsidRPr="002C7EF8">
        <w:rPr>
          <w:rFonts w:ascii="Times New Roman" w:hAnsi="Times New Roman"/>
          <w:color w:val="000000"/>
          <w:sz w:val="26"/>
          <w:szCs w:val="26"/>
        </w:rPr>
        <w:t xml:space="preserve"> кафедри хімії середовища та хімічної освіти</w:t>
      </w:r>
      <w:r w:rsidR="004A0735">
        <w:rPr>
          <w:rFonts w:ascii="Times New Roman" w:hAnsi="Times New Roman"/>
          <w:color w:val="000000"/>
          <w:sz w:val="26"/>
          <w:szCs w:val="26"/>
        </w:rPr>
        <w:t>,</w:t>
      </w:r>
      <w:r w:rsidR="004A0735" w:rsidRPr="002C7EF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</w:rPr>
        <w:t>Малахова Ірина Володимирівна</w:t>
      </w:r>
    </w:p>
    <w:p w14:paraId="7EBB6BBB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A0735" w:rsidRPr="00F32856" w:rsidSect="00A10F1C">
      <w:pgSz w:w="11909" w:h="16834"/>
      <w:pgMar w:top="1133" w:right="720" w:bottom="82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075B2"/>
    <w:multiLevelType w:val="multilevel"/>
    <w:tmpl w:val="DB32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F91464"/>
    <w:multiLevelType w:val="multilevel"/>
    <w:tmpl w:val="F9DC0E7C"/>
    <w:lvl w:ilvl="0">
      <w:start w:val="1"/>
      <w:numFmt w:val="decimal"/>
      <w:lvlText w:val=""/>
      <w:lvlJc w:val="left"/>
      <w:rPr>
        <w:rFonts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7C3"/>
    <w:rsid w:val="000867C3"/>
    <w:rsid w:val="000A7F79"/>
    <w:rsid w:val="000F0640"/>
    <w:rsid w:val="00142F75"/>
    <w:rsid w:val="001B2500"/>
    <w:rsid w:val="002168C9"/>
    <w:rsid w:val="002241A9"/>
    <w:rsid w:val="00275E8A"/>
    <w:rsid w:val="00287A4E"/>
    <w:rsid w:val="002C7EF8"/>
    <w:rsid w:val="002E7D3E"/>
    <w:rsid w:val="00326902"/>
    <w:rsid w:val="003749F2"/>
    <w:rsid w:val="003B4A53"/>
    <w:rsid w:val="0045031F"/>
    <w:rsid w:val="00451DC3"/>
    <w:rsid w:val="00490AA5"/>
    <w:rsid w:val="004A0735"/>
    <w:rsid w:val="005172C9"/>
    <w:rsid w:val="005211D3"/>
    <w:rsid w:val="005650D2"/>
    <w:rsid w:val="00622D40"/>
    <w:rsid w:val="0064295B"/>
    <w:rsid w:val="00691BCF"/>
    <w:rsid w:val="00741A75"/>
    <w:rsid w:val="007F0483"/>
    <w:rsid w:val="00955A75"/>
    <w:rsid w:val="00A10F1C"/>
    <w:rsid w:val="00B00665"/>
    <w:rsid w:val="00B8513D"/>
    <w:rsid w:val="00B96999"/>
    <w:rsid w:val="00DB1242"/>
    <w:rsid w:val="00DB2A12"/>
    <w:rsid w:val="00E81811"/>
    <w:rsid w:val="00F32856"/>
    <w:rsid w:val="00F7718C"/>
    <w:rsid w:val="00FE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59E4F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F1C"/>
    <w:pPr>
      <w:spacing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A10F1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A10F1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10F1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A10F1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A10F1C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9"/>
    <w:qFormat/>
    <w:rsid w:val="00A10F1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A10F1C"/>
    <w:pPr>
      <w:spacing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A10F1C"/>
    <w:pPr>
      <w:keepNext/>
      <w:keepLines/>
      <w:spacing w:after="60"/>
    </w:pPr>
    <w:rPr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A10F1C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6">
    <w:name w:val="Подзаголовок Знак"/>
    <w:basedOn w:val="a0"/>
    <w:link w:val="a5"/>
    <w:uiPriority w:val="99"/>
    <w:locked/>
    <w:rPr>
      <w:rFonts w:ascii="Cambria" w:hAnsi="Cambria" w:cs="Times New Roman"/>
      <w:sz w:val="24"/>
      <w:szCs w:val="24"/>
    </w:rPr>
  </w:style>
  <w:style w:type="table" w:customStyle="1" w:styleId="a7">
    <w:name w:val="Стиль"/>
    <w:basedOn w:val="TableNormal1"/>
    <w:uiPriority w:val="99"/>
    <w:rsid w:val="00A10F1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annotation text"/>
    <w:basedOn w:val="a"/>
    <w:link w:val="a9"/>
    <w:uiPriority w:val="99"/>
    <w:semiHidden/>
    <w:rsid w:val="00A10F1C"/>
    <w:pPr>
      <w:spacing w:line="240" w:lineRule="auto"/>
    </w:pPr>
    <w:rPr>
      <w:sz w:val="20"/>
      <w:szCs w:val="20"/>
    </w:rPr>
  </w:style>
  <w:style w:type="character" w:customStyle="1" w:styleId="a9">
    <w:name w:val="Текст комментария Знак"/>
    <w:basedOn w:val="a0"/>
    <w:link w:val="a8"/>
    <w:uiPriority w:val="99"/>
    <w:semiHidden/>
    <w:locked/>
    <w:rsid w:val="00A10F1C"/>
    <w:rPr>
      <w:rFonts w:cs="Times New Roman"/>
      <w:sz w:val="20"/>
      <w:szCs w:val="20"/>
    </w:rPr>
  </w:style>
  <w:style w:type="character" w:styleId="aa">
    <w:name w:val="annotation reference"/>
    <w:basedOn w:val="a0"/>
    <w:uiPriority w:val="99"/>
    <w:semiHidden/>
    <w:rsid w:val="00A10F1C"/>
    <w:rPr>
      <w:rFonts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275E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275E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F1C"/>
    <w:pPr>
      <w:spacing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A10F1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A10F1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10F1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A10F1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A10F1C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9"/>
    <w:qFormat/>
    <w:rsid w:val="00A10F1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A10F1C"/>
    <w:pPr>
      <w:spacing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A10F1C"/>
    <w:pPr>
      <w:keepNext/>
      <w:keepLines/>
      <w:spacing w:after="60"/>
    </w:pPr>
    <w:rPr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A10F1C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6">
    <w:name w:val="Подзаголовок Знак"/>
    <w:basedOn w:val="a0"/>
    <w:link w:val="a5"/>
    <w:uiPriority w:val="99"/>
    <w:locked/>
    <w:rPr>
      <w:rFonts w:ascii="Cambria" w:hAnsi="Cambria" w:cs="Times New Roman"/>
      <w:sz w:val="24"/>
      <w:szCs w:val="24"/>
    </w:rPr>
  </w:style>
  <w:style w:type="table" w:customStyle="1" w:styleId="a7">
    <w:name w:val="Стиль"/>
    <w:basedOn w:val="TableNormal1"/>
    <w:uiPriority w:val="99"/>
    <w:rsid w:val="00A10F1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annotation text"/>
    <w:basedOn w:val="a"/>
    <w:link w:val="a9"/>
    <w:uiPriority w:val="99"/>
    <w:semiHidden/>
    <w:rsid w:val="00A10F1C"/>
    <w:pPr>
      <w:spacing w:line="240" w:lineRule="auto"/>
    </w:pPr>
    <w:rPr>
      <w:sz w:val="20"/>
      <w:szCs w:val="20"/>
    </w:rPr>
  </w:style>
  <w:style w:type="character" w:customStyle="1" w:styleId="a9">
    <w:name w:val="Текст комментария Знак"/>
    <w:basedOn w:val="a0"/>
    <w:link w:val="a8"/>
    <w:uiPriority w:val="99"/>
    <w:semiHidden/>
    <w:locked/>
    <w:rsid w:val="00A10F1C"/>
    <w:rPr>
      <w:rFonts w:cs="Times New Roman"/>
      <w:sz w:val="20"/>
      <w:szCs w:val="20"/>
    </w:rPr>
  </w:style>
  <w:style w:type="character" w:styleId="aa">
    <w:name w:val="annotation reference"/>
    <w:basedOn w:val="a0"/>
    <w:uiPriority w:val="99"/>
    <w:semiHidden/>
    <w:rsid w:val="00A10F1C"/>
    <w:rPr>
      <w:rFonts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275E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275E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773</Words>
  <Characters>4412</Characters>
  <Application>Microsoft Macintosh Word</Application>
  <DocSecurity>0</DocSecurity>
  <Lines>36</Lines>
  <Paragraphs>10</Paragraphs>
  <ScaleCrop>false</ScaleCrop>
  <Company>SPecialiST RePack</Company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Прикарпатський національний університет імені Василя Стефаника</dc:title>
  <dc:subject/>
  <dc:creator>WanderKory</dc:creator>
  <cp:keywords/>
  <dc:description/>
  <cp:lastModifiedBy>Andriy</cp:lastModifiedBy>
  <cp:revision>3</cp:revision>
  <dcterms:created xsi:type="dcterms:W3CDTF">2021-06-22T12:29:00Z</dcterms:created>
  <dcterms:modified xsi:type="dcterms:W3CDTF">2021-06-22T12:44:00Z</dcterms:modified>
</cp:coreProperties>
</file>