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15" w:rsidRPr="00F32856" w:rsidRDefault="006E29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:rsidR="006E2915" w:rsidRPr="00F32856" w:rsidRDefault="006E2915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915" w:rsidRPr="00F32856" w:rsidRDefault="006E29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915" w:rsidRPr="00F32856" w:rsidRDefault="006E291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6E2915" w:rsidRPr="00F32856" w:rsidRDefault="006E291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6E2915" w:rsidRPr="00F32856" w:rsidRDefault="006E291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:rsidR="006E2915" w:rsidRPr="00F32856" w:rsidRDefault="006E291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:rsidR="006E2915" w:rsidRPr="00F32856" w:rsidRDefault="006E291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6E2915" w:rsidRPr="00F32856" w:rsidRDefault="006E2915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915" w:rsidRPr="00F32856" w:rsidRDefault="006E291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6E2915" w:rsidRPr="00F32856" w:rsidRDefault="006E291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915" w:rsidRPr="00F32856" w:rsidRDefault="006E2915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:rsidR="006E2915" w:rsidRPr="00F32856" w:rsidRDefault="006E2915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6E2915" w:rsidRPr="00F32856" w:rsidRDefault="006E291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915" w:rsidRPr="00F32856" w:rsidRDefault="006E291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6E2915" w:rsidRPr="00F32856" w:rsidRDefault="006E291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915" w:rsidRPr="00F32856" w:rsidRDefault="006E2915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Голова Навчально-методичної ради факультету / інституту розробника(ів) </w:t>
      </w:r>
    </w:p>
    <w:p w:rsidR="006E2915" w:rsidRPr="00F32856" w:rsidRDefault="006E291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6E2915" w:rsidRPr="00F32856" w:rsidRDefault="006E29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915" w:rsidRPr="00F32856" w:rsidRDefault="006E291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915" w:rsidRPr="00F32856" w:rsidRDefault="006E291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915" w:rsidRPr="00F32856" w:rsidRDefault="006E291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915" w:rsidRPr="00F32856" w:rsidRDefault="006E291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915" w:rsidRPr="00F32856" w:rsidRDefault="006E2915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6E2915" w:rsidRPr="00F32856" w:rsidRDefault="006E291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:rsidR="006E2915" w:rsidRPr="003749F2" w:rsidRDefault="006E291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:rsidR="006E2915" w:rsidRPr="00F32856" w:rsidRDefault="006E291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E2915" w:rsidRPr="00F32856" w:rsidRDefault="006E291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E2915" w:rsidRPr="00F32856" w:rsidRDefault="006E291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:rsidR="006E2915" w:rsidRPr="00F32856" w:rsidRDefault="006E291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:rsidR="006E2915" w:rsidRPr="00F32856" w:rsidRDefault="006E291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:rsidR="006E2915" w:rsidRPr="00F32856" w:rsidRDefault="006E291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:rsidR="006E2915" w:rsidRPr="00F32856" w:rsidRDefault="006E291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:rsidR="006E2915" w:rsidRPr="00F32856" w:rsidRDefault="006E291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:rsidR="006E2915" w:rsidRPr="00F32856" w:rsidRDefault="006E291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:rsidR="006E2915" w:rsidRPr="00F32856" w:rsidRDefault="006E291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6E2915" w:rsidRPr="00F32856" w:rsidRDefault="006E291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6E2915" w:rsidRPr="00F32856" w:rsidRDefault="006E291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6E2915" w:rsidRPr="00F32856" w:rsidRDefault="006E291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E2915" w:rsidRPr="00F32856" w:rsidRDefault="006E291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E2915" w:rsidRPr="00F32856" w:rsidRDefault="006E291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E2915" w:rsidRPr="00F32856" w:rsidRDefault="006E291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E2915" w:rsidRPr="00F32856" w:rsidRDefault="006E29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6E2915" w:rsidRPr="00F32856" w:rsidRDefault="006E29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E2915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:rsidR="006E2915" w:rsidRPr="00F32856" w:rsidRDefault="006E29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:rsidR="006E2915" w:rsidRPr="00F32856" w:rsidRDefault="006E2915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:rsidR="006E2915" w:rsidRPr="00F32856" w:rsidRDefault="006E291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>(дошкільної освіти, загальної середньої освіти, позашкільної освіти, фахової пер</w:t>
      </w:r>
      <w:bookmarkStart w:id="1" w:name="_GoBack"/>
      <w:bookmarkEnd w:id="1"/>
      <w:r w:rsidRPr="00F32856">
        <w:rPr>
          <w:rFonts w:ascii="Times New Roman" w:hAnsi="Times New Roman" w:cs="Times New Roman"/>
          <w:i/>
        </w:rPr>
        <w:t xml:space="preserve">едвищої освіти, </w:t>
      </w:r>
    </w:p>
    <w:p w:rsidR="006E2915" w:rsidRPr="00F32856" w:rsidRDefault="006E29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6E2915" w:rsidRPr="00F32856" w:rsidRDefault="006E291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:rsidR="006E2915" w:rsidRPr="00F32856" w:rsidRDefault="006E2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:rsidR="006E2915" w:rsidRPr="00B00665" w:rsidRDefault="006E2915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Мідак Лілія Ярославівна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хімічних наук, доцент кафедри хімії середовища та хімічної освіти, тел.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0663486128,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liliia.midak@pnu.edu.ua</w:t>
      </w:r>
    </w:p>
    <w:p w:rsidR="006E2915" w:rsidRPr="00B00665" w:rsidRDefault="006E2915" w:rsidP="007F1097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Базюк Лілія Володимирівна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тел.</w:t>
      </w:r>
      <w:r w:rsidRPr="00B00665">
        <w:rPr>
          <w:i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0667336270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iliia.baziuk@pnu.edu.ua</w:t>
      </w:r>
    </w:p>
    <w:p w:rsidR="006E2915" w:rsidRPr="00B00665" w:rsidRDefault="006E2915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Кузишин Ольга Василівна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освіти, тел.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0957626034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olha.kuzyshyn@pnu.edu.ua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Pr="00F32856" w:rsidRDefault="006E291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EC0245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Pr="00EC0245">
        <w:rPr>
          <w:rFonts w:ascii="Times New Roman" w:hAnsi="Times New Roman" w:cs="Times New Roman"/>
          <w:b/>
          <w:i/>
          <w:sz w:val="26"/>
          <w:szCs w:val="26"/>
          <w:u w:val="single"/>
        </w:rPr>
        <w:t>Сучасні інформаційно-комунікаційні технології в хімії</w:t>
      </w:r>
      <w:r w:rsidRPr="00EC0245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Pr="00691BCF" w:rsidRDefault="006E291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Формування особистості </w:t>
      </w:r>
      <w:r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, здатного вирішувати складні нестандартні завдання і проблеми дослідницького та інноваційного характеру в галузі викладання хімії;</w:t>
      </w:r>
      <w:r w:rsidRPr="000F0640">
        <w:rPr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вдосконалення професiйної майстерностi на основi модернiзацiї змiсту, форм i методiв навчання, впровадження iнновацiйних технологiй у навчальний процес.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Pr="000F0640" w:rsidRDefault="006E291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запропоновано методичні рекомендації та розглянуто основні інструменти для впровадження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інформаційно-комунікаційних технологій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на уроках хімії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, показано ефективність проведення уроків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з використанням ІКТ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, показано сучасні засоби навчання, як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і доцільно використовувати для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проведення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STEM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-уроків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; обґрунтовано сучасні підходи до використання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віртуальних хімічних лабораторій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; розглянуто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онлайн-ресурси для використання на уроках хімії (</w:t>
      </w:r>
      <w:r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Google-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додатки, ресурси для створення тестових завдань, інтерактивні робочі аркуші), а також основні інструменти доповненої та віртуальної реальності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:rsidR="006E2915" w:rsidRPr="003749F2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6E2915" w:rsidRPr="000F0640" w:rsidRDefault="006E2915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:rsidR="006E2915" w:rsidRPr="000F0640" w:rsidRDefault="006E2915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Default="006E291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:rsidR="006E2915" w:rsidRPr="000F0640" w:rsidRDefault="006E291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6E2915" w:rsidRPr="000F0640" w:rsidRDefault="006E2915" w:rsidP="002E7D3E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:rsidR="006E2915" w:rsidRDefault="006E291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E2915" w:rsidRPr="000F0640" w:rsidRDefault="006E291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6E2915" w:rsidRPr="000F0640" w:rsidRDefault="006E291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:rsidR="006E2915" w:rsidRPr="000F0640" w:rsidRDefault="006E291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:rsidR="006E2915" w:rsidRPr="000F0640" w:rsidRDefault="006E291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інформаційно-цифрова;</w:t>
      </w:r>
    </w:p>
    <w:p w:rsidR="006E2915" w:rsidRPr="000F0640" w:rsidRDefault="006E291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:rsidR="006E2915" w:rsidRPr="000F0640" w:rsidRDefault="006E291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:rsidR="006E2915" w:rsidRPr="000F0640" w:rsidRDefault="006E291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:rsidR="006E2915" w:rsidRDefault="006E291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Pr="00F32856" w:rsidRDefault="006E291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275"/>
        <w:gridCol w:w="825"/>
        <w:gridCol w:w="1245"/>
        <w:gridCol w:w="1080"/>
        <w:gridCol w:w="1070"/>
        <w:gridCol w:w="930"/>
      </w:tblGrid>
      <w:tr w:rsidR="006E2915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6E2915" w:rsidRPr="00F32856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6E2915" w:rsidRPr="00F32856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6E2915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6E2915" w:rsidRPr="00F32856" w:rsidRDefault="006E291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6E2915" w:rsidRPr="00F32856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6E2915" w:rsidRPr="00F32856" w:rsidRDefault="006E291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6E2915" w:rsidRPr="00F32856" w:rsidRDefault="006E291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6E2915" w:rsidRPr="00F32856" w:rsidRDefault="006E291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6E2915" w:rsidRPr="00F32856" w:rsidRDefault="006E291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6E2915" w:rsidRPr="00F32856" w:rsidRDefault="006E291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6E2915" w:rsidRPr="00F32856" w:rsidRDefault="006E291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6E2915" w:rsidRPr="00F32856" w:rsidRDefault="006E291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6E2915" w:rsidRPr="00F32856" w:rsidRDefault="006E291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6E2915" w:rsidRPr="00F32856" w:rsidTr="007F1097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6E2915" w:rsidRPr="007F1097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97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 w:rsidRPr="007F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097">
              <w:rPr>
                <w:rFonts w:ascii="Times New Roman" w:hAnsi="Times New Roman" w:cs="Times New Roman"/>
                <w:sz w:val="24"/>
                <w:szCs w:val="24"/>
              </w:rPr>
              <w:t>. Цифрові інструменти вивчення хімії.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6E2915" w:rsidRPr="003749F2" w:rsidRDefault="006E2915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6E2915" w:rsidRPr="003749F2" w:rsidRDefault="006E2915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E2915" w:rsidRPr="00F32856" w:rsidTr="007F1097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6E2915" w:rsidRPr="007F1097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F1097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Модуль ІІ. </w:t>
            </w:r>
            <w:r w:rsidRPr="007F1097">
              <w:rPr>
                <w:rFonts w:ascii="Times New Roman" w:hAnsi="Times New Roman" w:cs="Times New Roman"/>
                <w:sz w:val="24"/>
                <w:szCs w:val="24"/>
              </w:rPr>
              <w:t>Технологія доповненої реальності. Віртуальна реальність. Сучасні мобільні додатки з хімії.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6E2915" w:rsidRPr="003749F2" w:rsidRDefault="006E2915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6E2915" w:rsidRPr="003749F2" w:rsidRDefault="006E2915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E2915" w:rsidRPr="00F32856" w:rsidTr="007F1097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6E2915" w:rsidRPr="007F1097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F1097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Модуль ІІІ. </w:t>
            </w:r>
            <w:r w:rsidRPr="007F1097">
              <w:rPr>
                <w:rFonts w:ascii="Times New Roman" w:hAnsi="Times New Roman" w:cs="Times New Roman"/>
                <w:sz w:val="24"/>
                <w:szCs w:val="24"/>
              </w:rPr>
              <w:t>Практичний модуль. Віртуальні хімічні лабораторії. Онлайн-ресурси для організації навчального процесу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6E2915" w:rsidRPr="007F1097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E2915" w:rsidRPr="003749F2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6E2915" w:rsidRPr="007F1097" w:rsidRDefault="006E291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6E2915" w:rsidRPr="003749F2" w:rsidRDefault="006E2915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6E2915" w:rsidRPr="003749F2" w:rsidRDefault="006E2915" w:rsidP="007F10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6E2915" w:rsidRDefault="006E291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E2915" w:rsidRDefault="006E291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:rsidR="006E2915" w:rsidRPr="000F0640" w:rsidRDefault="006E2915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 Природничі науки), 102 Хімія, свідоцтво про підвищення кваліфікації.</w:t>
      </w:r>
    </w:p>
    <w:p w:rsidR="006E2915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6E2915" w:rsidRPr="003749F2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Default="006E291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:rsidR="006E2915" w:rsidRPr="00676348" w:rsidRDefault="006E291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76348">
        <w:rPr>
          <w:rFonts w:ascii="Times New Roman" w:hAnsi="Times New Roman"/>
          <w:i/>
          <w:color w:val="000000"/>
          <w:sz w:val="26"/>
          <w:szCs w:val="26"/>
          <w:u w:val="single"/>
        </w:rPr>
        <w:t>- розвивати стійку пізнавальну мотивацію в учнів;</w:t>
      </w:r>
    </w:p>
    <w:p w:rsidR="006E2915" w:rsidRPr="00676348" w:rsidRDefault="006E291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76348">
        <w:rPr>
          <w:rFonts w:ascii="Times New Roman" w:hAnsi="Times New Roman"/>
          <w:i/>
          <w:color w:val="000000"/>
          <w:sz w:val="26"/>
          <w:szCs w:val="26"/>
          <w:u w:val="single"/>
        </w:rPr>
        <w:t>- формувати навички пошукової активності та дослідницької діяльності у учнів, вміння вчитися протягом життя;</w:t>
      </w:r>
    </w:p>
    <w:p w:rsidR="006E2915" w:rsidRPr="00676348" w:rsidRDefault="006E291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76348">
        <w:rPr>
          <w:rFonts w:ascii="Times New Roman" w:hAnsi="Times New Roman"/>
          <w:i/>
          <w:color w:val="000000"/>
          <w:sz w:val="26"/>
          <w:szCs w:val="26"/>
          <w:u w:val="single"/>
        </w:rPr>
        <w:t>- розуміти вікові особливості учнів для організації та проведення уроків хімії з використанням ІКТ;</w:t>
      </w:r>
    </w:p>
    <w:p w:rsidR="006E2915" w:rsidRPr="00676348" w:rsidRDefault="006E291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76348">
        <w:rPr>
          <w:rFonts w:ascii="Times New Roman" w:hAnsi="Times New Roman"/>
          <w:i/>
          <w:color w:val="000000"/>
          <w:sz w:val="26"/>
          <w:szCs w:val="26"/>
          <w:u w:val="single"/>
        </w:rPr>
        <w:t>- уміти використову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вати віртуальні хімічні лаборат</w:t>
      </w:r>
      <w:r w:rsidRPr="00676348">
        <w:rPr>
          <w:rFonts w:ascii="Times New Roman" w:hAnsi="Times New Roman"/>
          <w:i/>
          <w:color w:val="000000"/>
          <w:sz w:val="26"/>
          <w:szCs w:val="26"/>
          <w:u w:val="single"/>
        </w:rPr>
        <w:t>орії у навчальному процесі;</w:t>
      </w:r>
    </w:p>
    <w:p w:rsidR="006E2915" w:rsidRPr="00676348" w:rsidRDefault="006E291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676348">
        <w:rPr>
          <w:rFonts w:ascii="Times New Roman" w:hAnsi="Times New Roman"/>
          <w:i/>
          <w:color w:val="000000"/>
          <w:sz w:val="26"/>
          <w:szCs w:val="26"/>
          <w:u w:val="single"/>
        </w:rPr>
        <w:t>- використовувати інноваційні методики навчання та цифрові інструменти для створення сучасного інноваційного освітнього середовища;</w:t>
      </w:r>
    </w:p>
    <w:p w:rsidR="006E2915" w:rsidRPr="00676348" w:rsidRDefault="006E291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676348">
        <w:rPr>
          <w:rFonts w:ascii="Times New Roman" w:hAnsi="Times New Roman"/>
          <w:i/>
          <w:color w:val="000000"/>
          <w:sz w:val="26"/>
          <w:szCs w:val="26"/>
          <w:u w:val="single"/>
        </w:rPr>
        <w:t>- формувати вміння й навички критичного мислення, креативності, прагнення до саморозвитку і професійного самовдосконалення</w:t>
      </w:r>
      <w:r w:rsidRPr="00676348">
        <w:rPr>
          <w:rFonts w:ascii="Times New Roman" w:hAnsi="Times New Roman"/>
          <w:i/>
          <w:color w:val="002060"/>
          <w:sz w:val="26"/>
          <w:szCs w:val="26"/>
          <w:u w:val="single"/>
        </w:rPr>
        <w:t>.</w:t>
      </w:r>
    </w:p>
    <w:p w:rsidR="006E2915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Pr="002E7D3E" w:rsidRDefault="006E291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:rsidR="006E2915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E2915" w:rsidRPr="003749F2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:rsidR="006E2915" w:rsidRPr="000F0640" w:rsidRDefault="006E291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:rsidR="006E2915" w:rsidRPr="000F0640" w:rsidRDefault="006E291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:rsidR="006E2915" w:rsidRPr="000F0640" w:rsidRDefault="006E291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Default="006E291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:rsidR="006E2915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:rsidR="006E2915" w:rsidRPr="00326902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:rsidR="006E2915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6E2915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:rsidR="006E2915" w:rsidRPr="002E7D3E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:rsidR="006E2915" w:rsidRPr="00F32856" w:rsidRDefault="006E291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E2915" w:rsidRDefault="006E2915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:rsidR="006E2915" w:rsidRDefault="006E291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E2915" w:rsidRPr="000F0640" w:rsidRDefault="006E291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Мідак Лілія Ярославівна</w:t>
      </w:r>
    </w:p>
    <w:p w:rsidR="006E2915" w:rsidRPr="000F0640" w:rsidRDefault="006E2915" w:rsidP="007F109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их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Базюк Лілія Володимирівна</w:t>
      </w:r>
    </w:p>
    <w:p w:rsidR="006E2915" w:rsidRPr="000F0640" w:rsidRDefault="006E291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фізико-математични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Кузишин Ольга Василівна</w:t>
      </w:r>
    </w:p>
    <w:p w:rsidR="006E2915" w:rsidRPr="00F32856" w:rsidRDefault="006E291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E291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7C3"/>
    <w:rsid w:val="000867C3"/>
    <w:rsid w:val="000A7F79"/>
    <w:rsid w:val="000F0640"/>
    <w:rsid w:val="00142F75"/>
    <w:rsid w:val="001B2500"/>
    <w:rsid w:val="002241A9"/>
    <w:rsid w:val="00275E8A"/>
    <w:rsid w:val="00287A4E"/>
    <w:rsid w:val="002C7EF8"/>
    <w:rsid w:val="002E7D3E"/>
    <w:rsid w:val="00326902"/>
    <w:rsid w:val="00345FD4"/>
    <w:rsid w:val="003749F2"/>
    <w:rsid w:val="003B4A53"/>
    <w:rsid w:val="0045031F"/>
    <w:rsid w:val="004A0735"/>
    <w:rsid w:val="005172C9"/>
    <w:rsid w:val="00664E27"/>
    <w:rsid w:val="00676348"/>
    <w:rsid w:val="00691BCF"/>
    <w:rsid w:val="006E2915"/>
    <w:rsid w:val="007F0483"/>
    <w:rsid w:val="007F1097"/>
    <w:rsid w:val="00A10F1C"/>
    <w:rsid w:val="00B00665"/>
    <w:rsid w:val="00B8513D"/>
    <w:rsid w:val="00B96999"/>
    <w:rsid w:val="00D96F94"/>
    <w:rsid w:val="00DB1242"/>
    <w:rsid w:val="00DB1F4A"/>
    <w:rsid w:val="00DB2A12"/>
    <w:rsid w:val="00DF1582"/>
    <w:rsid w:val="00E81811"/>
    <w:rsid w:val="00EC0245"/>
    <w:rsid w:val="00F16305"/>
    <w:rsid w:val="00F32856"/>
    <w:rsid w:val="00FE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15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F15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158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F158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F15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F1582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F158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F1582"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0F1C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10F1C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3837</Words>
  <Characters>2188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WanderKory</cp:lastModifiedBy>
  <cp:revision>4</cp:revision>
  <dcterms:created xsi:type="dcterms:W3CDTF">2021-06-22T04:40:00Z</dcterms:created>
  <dcterms:modified xsi:type="dcterms:W3CDTF">2021-06-22T05:05:00Z</dcterms:modified>
</cp:coreProperties>
</file>