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Фізико-технічний ф</w:t>
      </w:r>
      <w:r w:rsidRPr="00B93336">
        <w:rPr>
          <w:sz w:val="28"/>
          <w:szCs w:val="28"/>
          <w:lang w:val="uk-UA"/>
        </w:rPr>
        <w:t>акультет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фізики і методики викладання </w:t>
      </w: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62357" w:rsidRPr="007D0D61" w:rsidRDefault="00662357" w:rsidP="005D051A">
      <w:pPr>
        <w:pStyle w:val="a8"/>
        <w:spacing w:before="0" w:beforeAutospacing="0" w:after="0" w:afterAutospacing="0"/>
        <w:jc w:val="center"/>
        <w:rPr>
          <w:sz w:val="32"/>
          <w:szCs w:val="32"/>
          <w:lang w:val="uk-UA"/>
        </w:rPr>
      </w:pPr>
      <w:r w:rsidRPr="007D0D61">
        <w:rPr>
          <w:sz w:val="32"/>
          <w:szCs w:val="32"/>
        </w:rPr>
        <w:t>«</w:t>
      </w:r>
      <w:r w:rsidRPr="007D0D61">
        <w:rPr>
          <w:sz w:val="32"/>
          <w:szCs w:val="32"/>
          <w:lang w:val="uk-UA"/>
        </w:rPr>
        <w:t xml:space="preserve">Методологія фізичних </w:t>
      </w:r>
      <w:proofErr w:type="gramStart"/>
      <w:r w:rsidRPr="007D0D61">
        <w:rPr>
          <w:sz w:val="32"/>
          <w:szCs w:val="32"/>
          <w:lang w:val="uk-UA"/>
        </w:rPr>
        <w:t>досл</w:t>
      </w:r>
      <w:proofErr w:type="gramEnd"/>
      <w:r w:rsidRPr="007D0D61">
        <w:rPr>
          <w:sz w:val="32"/>
          <w:szCs w:val="32"/>
          <w:lang w:val="uk-UA"/>
        </w:rPr>
        <w:t>іджень</w:t>
      </w:r>
      <w:r w:rsidRPr="007D0D61">
        <w:rPr>
          <w:sz w:val="32"/>
          <w:szCs w:val="32"/>
        </w:rPr>
        <w:t>»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62357" w:rsidRPr="005D051A" w:rsidRDefault="00662357" w:rsidP="00B93336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Середня освіта (природничі науки)</w:t>
      </w: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Спеціальність – 014 Середня освіта (за предметними спеціалізаціями)</w:t>
      </w: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7D0D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Галузь знань – 01 Освіта/ Педагогіка</w:t>
      </w: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612AB8">
      <w:pPr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62357" w:rsidRDefault="00662357" w:rsidP="00612AB8">
      <w:pPr>
        <w:ind w:firstLine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7”"/>
        </w:smartTagPr>
        <w:r>
          <w:rPr>
            <w:sz w:val="28"/>
            <w:szCs w:val="28"/>
            <w:lang w:val="uk-UA"/>
          </w:rPr>
          <w:t>27</w:t>
        </w:r>
        <w:r w:rsidRPr="00820F08"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серпня 2018 р.  </w:t>
      </w:r>
    </w:p>
    <w:p w:rsidR="00662357" w:rsidRDefault="00662357" w:rsidP="00612AB8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sz w:val="28"/>
          <w:szCs w:val="28"/>
          <w:lang w:val="uk-UA"/>
        </w:rPr>
      </w:pPr>
    </w:p>
    <w:p w:rsidR="00662357" w:rsidRPr="00BC32A7" w:rsidRDefault="00662357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- 2018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tbl>
      <w:tblPr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798"/>
        <w:gridCol w:w="179"/>
        <w:gridCol w:w="1417"/>
        <w:gridCol w:w="709"/>
        <w:gridCol w:w="142"/>
        <w:gridCol w:w="567"/>
        <w:gridCol w:w="850"/>
        <w:gridCol w:w="125"/>
        <w:gridCol w:w="726"/>
        <w:gridCol w:w="850"/>
        <w:gridCol w:w="817"/>
        <w:gridCol w:w="1366"/>
      </w:tblGrid>
      <w:tr w:rsidR="00662357" w:rsidRPr="00D74B99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662357" w:rsidRPr="00D74B99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E1819">
            <w:pPr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203" w:type="dxa"/>
            <w:gridSpan w:val="9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Методологія фізичних досліджень</w:t>
            </w:r>
          </w:p>
        </w:tc>
      </w:tr>
      <w:tr w:rsidR="00662357" w:rsidRPr="00D74B99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E1819">
            <w:pPr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203" w:type="dxa"/>
            <w:gridSpan w:val="9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bCs/>
                <w:sz w:val="28"/>
                <w:szCs w:val="28"/>
                <w:lang w:val="uk-UA"/>
              </w:rPr>
              <w:t>Кланічка В.М., професор, кандидат фізико-математичних наук</w:t>
            </w:r>
          </w:p>
        </w:tc>
      </w:tr>
      <w:tr w:rsidR="00662357" w:rsidRPr="00D74B99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E1819">
            <w:pPr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6203" w:type="dxa"/>
            <w:gridSpan w:val="9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0502935801</w:t>
            </w:r>
          </w:p>
        </w:tc>
      </w:tr>
      <w:tr w:rsidR="00662357" w:rsidRPr="00D74B99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E1819">
            <w:pPr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</w:rPr>
              <w:t>E-</w:t>
            </w:r>
            <w:proofErr w:type="spellStart"/>
            <w:r w:rsidRPr="00EB6D75">
              <w:rPr>
                <w:b/>
                <w:sz w:val="28"/>
                <w:szCs w:val="28"/>
              </w:rPr>
              <w:t>mail</w:t>
            </w:r>
            <w:proofErr w:type="spellEnd"/>
            <w:r w:rsidRPr="00EB6D75">
              <w:rPr>
                <w:b/>
                <w:sz w:val="28"/>
                <w:szCs w:val="28"/>
              </w:rPr>
              <w:t xml:space="preserve"> викладача</w:t>
            </w:r>
          </w:p>
        </w:tc>
        <w:tc>
          <w:tcPr>
            <w:tcW w:w="6203" w:type="dxa"/>
            <w:gridSpan w:val="9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en-US"/>
              </w:rPr>
            </w:pPr>
            <w:r w:rsidRPr="00EB6D75">
              <w:rPr>
                <w:sz w:val="28"/>
                <w:szCs w:val="28"/>
                <w:lang w:val="en-US"/>
              </w:rPr>
              <w:t>v.klanichka@gmail.com</w:t>
            </w:r>
          </w:p>
        </w:tc>
      </w:tr>
      <w:tr w:rsidR="00662357" w:rsidRPr="00D74B99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B6D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6203" w:type="dxa"/>
            <w:gridSpan w:val="9"/>
          </w:tcPr>
          <w:p w:rsidR="00662357" w:rsidRPr="00EB6D75" w:rsidRDefault="00662357" w:rsidP="00DC38EF">
            <w:pPr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нормативна</w:t>
            </w:r>
          </w:p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2357" w:rsidRPr="00D74B99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B6D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203" w:type="dxa"/>
            <w:gridSpan w:val="9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3 кредити</w:t>
            </w:r>
          </w:p>
        </w:tc>
      </w:tr>
      <w:tr w:rsidR="00662357" w:rsidRPr="007D0D61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B6D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3" w:type="dxa"/>
            <w:gridSpan w:val="9"/>
          </w:tcPr>
          <w:p w:rsidR="00662357" w:rsidRPr="00EB6D75" w:rsidRDefault="007F75B7" w:rsidP="00EB6D75">
            <w:pPr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="00662357" w:rsidRPr="00EB6D75">
                <w:rPr>
                  <w:rStyle w:val="ab"/>
                  <w:sz w:val="28"/>
                  <w:szCs w:val="28"/>
                </w:rPr>
                <w:t>http</w:t>
              </w:r>
              <w:r w:rsidR="00662357" w:rsidRPr="00EB6D75">
                <w:rPr>
                  <w:rStyle w:val="ab"/>
                  <w:sz w:val="28"/>
                  <w:szCs w:val="28"/>
                  <w:lang w:val="uk-UA"/>
                </w:rPr>
                <w:t>://</w:t>
              </w:r>
              <w:r w:rsidR="00662357" w:rsidRPr="00EB6D75">
                <w:rPr>
                  <w:rStyle w:val="ab"/>
                  <w:sz w:val="28"/>
                  <w:szCs w:val="28"/>
                </w:rPr>
                <w:t>www</w:t>
              </w:r>
              <w:r w:rsidR="00662357" w:rsidRPr="00EB6D75">
                <w:rPr>
                  <w:rStyle w:val="ab"/>
                  <w:sz w:val="28"/>
                  <w:szCs w:val="28"/>
                  <w:lang w:val="uk-UA"/>
                </w:rPr>
                <w:t>.</w:t>
              </w:r>
              <w:r w:rsidR="00662357" w:rsidRPr="00EB6D75">
                <w:rPr>
                  <w:rStyle w:val="ab"/>
                  <w:sz w:val="28"/>
                  <w:szCs w:val="28"/>
                </w:rPr>
                <w:t>d</w:t>
              </w:r>
              <w:r w:rsidR="00662357" w:rsidRPr="00EB6D75">
                <w:rPr>
                  <w:rStyle w:val="ab"/>
                  <w:sz w:val="28"/>
                  <w:szCs w:val="28"/>
                  <w:lang w:val="uk-UA"/>
                </w:rPr>
                <w:t>-</w:t>
              </w:r>
              <w:r w:rsidR="00662357" w:rsidRPr="00EB6D75">
                <w:rPr>
                  <w:rStyle w:val="ab"/>
                  <w:sz w:val="28"/>
                  <w:szCs w:val="28"/>
                </w:rPr>
                <w:t>learn</w:t>
              </w:r>
              <w:r w:rsidR="00662357" w:rsidRPr="00EB6D75">
                <w:rPr>
                  <w:rStyle w:val="ab"/>
                  <w:sz w:val="28"/>
                  <w:szCs w:val="28"/>
                  <w:lang w:val="uk-UA"/>
                </w:rPr>
                <w:t>.</w:t>
              </w:r>
              <w:r w:rsidR="00662357" w:rsidRPr="00EB6D75">
                <w:rPr>
                  <w:rStyle w:val="ab"/>
                  <w:sz w:val="28"/>
                  <w:szCs w:val="28"/>
                </w:rPr>
                <w:t>pu</w:t>
              </w:r>
              <w:r w:rsidR="00662357" w:rsidRPr="00EB6D75">
                <w:rPr>
                  <w:rStyle w:val="ab"/>
                  <w:sz w:val="28"/>
                  <w:szCs w:val="28"/>
                  <w:lang w:val="uk-UA"/>
                </w:rPr>
                <w:t>.</w:t>
              </w:r>
              <w:r w:rsidR="00662357" w:rsidRPr="00EB6D75">
                <w:rPr>
                  <w:rStyle w:val="ab"/>
                  <w:sz w:val="28"/>
                  <w:szCs w:val="28"/>
                </w:rPr>
                <w:t>if</w:t>
              </w:r>
              <w:r w:rsidR="00662357" w:rsidRPr="00EB6D75">
                <w:rPr>
                  <w:rStyle w:val="ab"/>
                  <w:sz w:val="28"/>
                  <w:szCs w:val="28"/>
                  <w:lang w:val="uk-UA"/>
                </w:rPr>
                <w:t>.</w:t>
              </w:r>
              <w:r w:rsidR="00662357" w:rsidRPr="00EB6D75">
                <w:rPr>
                  <w:rStyle w:val="ab"/>
                  <w:sz w:val="28"/>
                  <w:szCs w:val="28"/>
                </w:rPr>
                <w:t>ua</w:t>
              </w:r>
              <w:r w:rsidR="00662357" w:rsidRPr="00EB6D75">
                <w:rPr>
                  <w:rStyle w:val="ab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662357" w:rsidRPr="00497F7C" w:rsidTr="00EB6D75">
        <w:trPr>
          <w:gridAfter w:val="1"/>
          <w:wAfter w:w="1366" w:type="dxa"/>
        </w:trPr>
        <w:tc>
          <w:tcPr>
            <w:tcW w:w="3369" w:type="dxa"/>
            <w:gridSpan w:val="3"/>
          </w:tcPr>
          <w:p w:rsidR="00662357" w:rsidRPr="00EB6D75" w:rsidRDefault="00662357" w:rsidP="00EB6D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03" w:type="dxa"/>
            <w:gridSpan w:val="9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щотижня</w:t>
            </w:r>
          </w:p>
        </w:tc>
      </w:tr>
      <w:tr w:rsidR="00662357" w:rsidRPr="007D0D61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2. Анотація до курсу</w:t>
            </w:r>
          </w:p>
          <w:p w:rsidR="00662357" w:rsidRPr="00EB6D75" w:rsidRDefault="00662357" w:rsidP="00EB6D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  Дисципліна «Методологія фізичних досліджень» належить до переліку вибіркових навчальних дисциплін за освітнім рівнем «магістр», що пропонуються в рамках циклу професійної підготовки студентів за освітньою програмою «Середня освіта (Природничі науки)» на першому році навчання. Вона забезпечує формування у студентів науково-дослідницької професійно-орієнтованої компетентності та спрямована на вивчення теоретичних та практичних питань досліджень в області вивчення фізичних явищ і процесів.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EB6D75">
              <w:rPr>
                <w:b/>
                <w:sz w:val="28"/>
                <w:szCs w:val="28"/>
              </w:rPr>
              <w:t xml:space="preserve">Мета </w:t>
            </w:r>
            <w:r w:rsidRPr="00EB6D75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EB6D75">
              <w:rPr>
                <w:b/>
                <w:sz w:val="28"/>
                <w:szCs w:val="28"/>
              </w:rPr>
              <w:t>курсу</w:t>
            </w:r>
          </w:p>
          <w:p w:rsidR="00662357" w:rsidRPr="00EB6D75" w:rsidRDefault="00662357" w:rsidP="00EB6D75">
            <w:pPr>
              <w:ind w:right="507" w:firstLine="566"/>
              <w:jc w:val="both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</w:rPr>
              <w:t xml:space="preserve">Мета </w:t>
            </w:r>
            <w:proofErr w:type="spellStart"/>
            <w:r w:rsidRPr="00EB6D75">
              <w:rPr>
                <w:sz w:val="28"/>
                <w:szCs w:val="28"/>
              </w:rPr>
              <w:t>дисципліни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r w:rsidRPr="00EB6D75">
              <w:rPr>
                <w:i/>
                <w:sz w:val="28"/>
                <w:szCs w:val="28"/>
              </w:rPr>
              <w:t xml:space="preserve">- </w:t>
            </w:r>
            <w:proofErr w:type="spellStart"/>
            <w:r w:rsidRPr="00EB6D75">
              <w:rPr>
                <w:sz w:val="28"/>
                <w:szCs w:val="28"/>
              </w:rPr>
              <w:t>ознайомити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студентів</w:t>
            </w:r>
            <w:proofErr w:type="spellEnd"/>
            <w:r w:rsidRPr="00EB6D75">
              <w:rPr>
                <w:sz w:val="28"/>
                <w:szCs w:val="28"/>
              </w:rPr>
              <w:t xml:space="preserve"> з </w:t>
            </w:r>
            <w:proofErr w:type="spellStart"/>
            <w:r w:rsidRPr="00EB6D75">
              <w:rPr>
                <w:sz w:val="28"/>
                <w:szCs w:val="28"/>
              </w:rPr>
              <w:t>сучасними</w:t>
            </w:r>
            <w:proofErr w:type="spellEnd"/>
            <w:r w:rsidRPr="00EB6D75">
              <w:rPr>
                <w:spacing w:val="41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 xml:space="preserve">методами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, з </w:t>
            </w:r>
            <w:proofErr w:type="spellStart"/>
            <w:r w:rsidRPr="00EB6D75">
              <w:rPr>
                <w:sz w:val="28"/>
                <w:szCs w:val="28"/>
              </w:rPr>
              <w:t>основними</w:t>
            </w:r>
            <w:proofErr w:type="spellEnd"/>
            <w:r w:rsidRPr="00EB6D75">
              <w:rPr>
                <w:sz w:val="28"/>
                <w:szCs w:val="28"/>
              </w:rPr>
              <w:t xml:space="preserve"> правилами </w:t>
            </w:r>
            <w:proofErr w:type="spellStart"/>
            <w:r w:rsidRPr="00EB6D75">
              <w:rPr>
                <w:sz w:val="28"/>
                <w:szCs w:val="28"/>
              </w:rPr>
              <w:t>проведення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аналізу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результатів</w:t>
            </w:r>
            <w:proofErr w:type="spellEnd"/>
            <w:r w:rsidRPr="00EB6D7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дати</w:t>
            </w:r>
            <w:proofErr w:type="spellEnd"/>
            <w:r w:rsidRPr="00EB6D75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уявлення</w:t>
            </w:r>
            <w:proofErr w:type="spellEnd"/>
            <w:r w:rsidRPr="00EB6D75">
              <w:rPr>
                <w:spacing w:val="-18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про</w:t>
            </w:r>
            <w:r w:rsidRPr="00EB6D75">
              <w:rPr>
                <w:spacing w:val="-21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науку</w:t>
            </w:r>
            <w:r w:rsidRPr="00EB6D75">
              <w:rPr>
                <w:spacing w:val="-23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та</w:t>
            </w:r>
            <w:r w:rsidRPr="00EB6D75"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методи</w:t>
            </w:r>
            <w:proofErr w:type="spellEnd"/>
            <w:r w:rsidRPr="00EB6D75"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, про </w:t>
            </w:r>
            <w:proofErr w:type="spellStart"/>
            <w:r w:rsidRPr="00EB6D75">
              <w:rPr>
                <w:sz w:val="28"/>
                <w:szCs w:val="28"/>
              </w:rPr>
              <w:t>загальні</w:t>
            </w:r>
            <w:proofErr w:type="spellEnd"/>
            <w:r w:rsidRPr="00EB6D75">
              <w:rPr>
                <w:sz w:val="28"/>
                <w:szCs w:val="28"/>
              </w:rPr>
              <w:t xml:space="preserve"> правила </w:t>
            </w:r>
            <w:proofErr w:type="spellStart"/>
            <w:r w:rsidRPr="00EB6D75">
              <w:rPr>
                <w:sz w:val="28"/>
                <w:szCs w:val="28"/>
              </w:rPr>
              <w:t>проведення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; </w:t>
            </w:r>
            <w:proofErr w:type="spellStart"/>
            <w:r w:rsidRPr="00EB6D75">
              <w:rPr>
                <w:sz w:val="28"/>
                <w:szCs w:val="28"/>
              </w:rPr>
              <w:t>сформувати</w:t>
            </w:r>
            <w:proofErr w:type="spellEnd"/>
            <w:r w:rsidRPr="00EB6D75">
              <w:rPr>
                <w:sz w:val="28"/>
                <w:szCs w:val="28"/>
              </w:rPr>
              <w:t xml:space="preserve"> у </w:t>
            </w:r>
            <w:proofErr w:type="spellStart"/>
            <w:r w:rsidRPr="00EB6D75">
              <w:rPr>
                <w:sz w:val="28"/>
                <w:szCs w:val="28"/>
              </w:rPr>
              <w:t>студентів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комплексний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синергетичний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підхід</w:t>
            </w:r>
            <w:proofErr w:type="spellEnd"/>
            <w:r w:rsidRPr="00EB6D75">
              <w:rPr>
                <w:sz w:val="28"/>
                <w:szCs w:val="28"/>
              </w:rPr>
              <w:t xml:space="preserve"> до </w:t>
            </w:r>
            <w:proofErr w:type="spellStart"/>
            <w:r w:rsidRPr="00EB6D75">
              <w:rPr>
                <w:sz w:val="28"/>
                <w:szCs w:val="28"/>
              </w:rPr>
              <w:t>вивчення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процесів</w:t>
            </w:r>
            <w:proofErr w:type="spellEnd"/>
            <w:r w:rsidRPr="00EB6D75">
              <w:rPr>
                <w:sz w:val="28"/>
                <w:szCs w:val="28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</w:rPr>
              <w:t>явищ</w:t>
            </w:r>
            <w:proofErr w:type="spellEnd"/>
            <w:r w:rsidRPr="00EB6D75">
              <w:rPr>
                <w:sz w:val="28"/>
                <w:szCs w:val="28"/>
              </w:rPr>
              <w:t xml:space="preserve"> в </w:t>
            </w:r>
            <w:proofErr w:type="spellStart"/>
            <w:r w:rsidRPr="00EB6D75">
              <w:rPr>
                <w:sz w:val="28"/>
                <w:szCs w:val="28"/>
              </w:rPr>
              <w:t>природних</w:t>
            </w:r>
            <w:proofErr w:type="spellEnd"/>
            <w:r w:rsidRPr="00EB6D75">
              <w:rPr>
                <w:sz w:val="28"/>
                <w:szCs w:val="28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</w:rPr>
              <w:t>антропогенних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екосистемах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сформувати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навички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проведення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екологічних</w:t>
            </w:r>
            <w:proofErr w:type="spellEnd"/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  <w:p w:rsidR="00662357" w:rsidRPr="00EB6D75" w:rsidRDefault="00662357" w:rsidP="00EB6D75">
            <w:pPr>
              <w:ind w:right="507" w:firstLine="566"/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Основними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завданнями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вивчення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дисципліни</w:t>
            </w:r>
            <w:proofErr w:type="spellEnd"/>
            <w:r w:rsidRPr="00EB6D75">
              <w:rPr>
                <w:sz w:val="28"/>
                <w:szCs w:val="28"/>
              </w:rPr>
              <w:t xml:space="preserve"> «</w:t>
            </w:r>
            <w:r w:rsidRPr="00EB6D75">
              <w:rPr>
                <w:sz w:val="28"/>
                <w:szCs w:val="28"/>
                <w:lang w:val="uk-UA"/>
              </w:rPr>
              <w:t>Методологія фізичних досліджень</w:t>
            </w:r>
            <w:r w:rsidRPr="00EB6D75">
              <w:rPr>
                <w:sz w:val="28"/>
                <w:szCs w:val="28"/>
              </w:rPr>
              <w:t>» є: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Вивчення</w:t>
            </w:r>
            <w:proofErr w:type="spellEnd"/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сучасних</w:t>
            </w:r>
            <w:proofErr w:type="spellEnd"/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універсальних</w:t>
            </w:r>
            <w:proofErr w:type="spellEnd"/>
            <w:r w:rsidRPr="00EB6D75">
              <w:rPr>
                <w:sz w:val="28"/>
                <w:szCs w:val="28"/>
              </w:rPr>
              <w:tab/>
              <w:t>та</w:t>
            </w:r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специфічних</w:t>
            </w:r>
            <w:proofErr w:type="spellEnd"/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методів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 в</w:t>
            </w:r>
            <w:r w:rsidRPr="00EB6D75">
              <w:rPr>
                <w:spacing w:val="-3"/>
                <w:sz w:val="28"/>
                <w:szCs w:val="28"/>
              </w:rPr>
              <w:t xml:space="preserve"> </w:t>
            </w:r>
            <w:r w:rsidRPr="00EB6D75">
              <w:rPr>
                <w:spacing w:val="-3"/>
                <w:sz w:val="28"/>
                <w:szCs w:val="28"/>
                <w:lang w:val="uk-UA"/>
              </w:rPr>
              <w:t>фізиці</w:t>
            </w:r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Ознайомлення</w:t>
            </w:r>
            <w:proofErr w:type="spellEnd"/>
            <w:r w:rsidRPr="00EB6D75">
              <w:rPr>
                <w:spacing w:val="-19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з</w:t>
            </w:r>
            <w:r w:rsidRPr="00EB6D75">
              <w:rPr>
                <w:spacing w:val="-23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основами</w:t>
            </w:r>
            <w:r w:rsidRPr="00EB6D75"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наукової</w:t>
            </w:r>
            <w:proofErr w:type="spellEnd"/>
            <w:r w:rsidRPr="00EB6D75"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організації</w:t>
            </w:r>
            <w:proofErr w:type="spellEnd"/>
            <w:r w:rsidRPr="00EB6D7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дослідного</w:t>
            </w:r>
            <w:proofErr w:type="spellEnd"/>
            <w:r w:rsidRPr="00EB6D75"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процесу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Ознайомлення</w:t>
            </w:r>
            <w:proofErr w:type="spellEnd"/>
            <w:r w:rsidRPr="00EB6D75">
              <w:rPr>
                <w:sz w:val="28"/>
                <w:szCs w:val="28"/>
              </w:rPr>
              <w:t xml:space="preserve"> з </w:t>
            </w:r>
            <w:proofErr w:type="spellStart"/>
            <w:r w:rsidRPr="00EB6D75">
              <w:rPr>
                <w:sz w:val="28"/>
                <w:szCs w:val="28"/>
              </w:rPr>
              <w:t>правовим</w:t>
            </w:r>
            <w:proofErr w:type="spellEnd"/>
            <w:r w:rsidRPr="00EB6D75">
              <w:rPr>
                <w:sz w:val="28"/>
                <w:szCs w:val="28"/>
              </w:rPr>
              <w:t xml:space="preserve"> статусом </w:t>
            </w:r>
            <w:proofErr w:type="spellStart"/>
            <w:r w:rsidRPr="00EB6D75">
              <w:rPr>
                <w:sz w:val="28"/>
                <w:szCs w:val="28"/>
              </w:rPr>
              <w:t>суб’єктів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наукової</w:t>
            </w:r>
            <w:proofErr w:type="spellEnd"/>
            <w:r w:rsidRPr="00EB6D75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діяльності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Вивчення</w:t>
            </w:r>
            <w:proofErr w:type="spellEnd"/>
            <w:r w:rsidRPr="00EB6D75">
              <w:rPr>
                <w:sz w:val="28"/>
                <w:szCs w:val="28"/>
              </w:rPr>
              <w:tab/>
              <w:t>основ</w:t>
            </w:r>
            <w:r w:rsidRPr="00EB6D75">
              <w:rPr>
                <w:sz w:val="28"/>
                <w:szCs w:val="28"/>
              </w:rPr>
              <w:tab/>
            </w:r>
            <w:r w:rsidRPr="00EB6D75">
              <w:rPr>
                <w:sz w:val="28"/>
                <w:szCs w:val="28"/>
                <w:lang w:val="uk-UA"/>
              </w:rPr>
              <w:t xml:space="preserve"> </w:t>
            </w:r>
            <w:r w:rsidRPr="00EB6D75">
              <w:rPr>
                <w:sz w:val="28"/>
                <w:szCs w:val="28"/>
              </w:rPr>
              <w:t>теоретичного</w:t>
            </w:r>
            <w:r w:rsidRPr="00EB6D75">
              <w:rPr>
                <w:sz w:val="28"/>
                <w:szCs w:val="28"/>
                <w:lang w:val="uk-UA"/>
              </w:rPr>
              <w:t xml:space="preserve"> </w:t>
            </w:r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моделювання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планування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теорії</w:t>
            </w:r>
            <w:proofErr w:type="spellEnd"/>
            <w:r w:rsidRPr="00EB6D7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похибок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uk-UA"/>
              </w:rPr>
              <w:t>Встановити к</w:t>
            </w:r>
            <w:proofErr w:type="spellStart"/>
            <w:r w:rsidRPr="00EB6D75">
              <w:rPr>
                <w:sz w:val="28"/>
                <w:szCs w:val="28"/>
              </w:rPr>
              <w:t>ритерії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вибору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формування</w:t>
            </w:r>
            <w:proofErr w:type="spellEnd"/>
            <w:r w:rsidRPr="00EB6D75">
              <w:rPr>
                <w:sz w:val="28"/>
                <w:szCs w:val="28"/>
              </w:rPr>
              <w:t xml:space="preserve"> теми</w:t>
            </w:r>
            <w:r w:rsidRPr="00EB6D7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uk-UA"/>
              </w:rPr>
              <w:t>Визначити о</w:t>
            </w:r>
            <w:proofErr w:type="spellStart"/>
            <w:r w:rsidRPr="00EB6D75">
              <w:rPr>
                <w:sz w:val="28"/>
                <w:szCs w:val="28"/>
              </w:rPr>
              <w:t>сновні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принципи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організації</w:t>
            </w:r>
            <w:proofErr w:type="spellEnd"/>
            <w:r w:rsidRPr="00EB6D75">
              <w:rPr>
                <w:sz w:val="28"/>
                <w:szCs w:val="28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</w:rPr>
              <w:t>проведення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pacing w:val="-36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lastRenderedPageBreak/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uk-UA"/>
              </w:rPr>
              <w:t>Вивчити</w:t>
            </w:r>
            <w:r w:rsidRPr="00EB6D75">
              <w:rPr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EB6D75">
              <w:rPr>
                <w:sz w:val="28"/>
                <w:szCs w:val="28"/>
              </w:rPr>
              <w:t>етодологію</w:t>
            </w:r>
            <w:proofErr w:type="spellEnd"/>
            <w:r w:rsidRPr="00EB6D75">
              <w:rPr>
                <w:sz w:val="28"/>
                <w:szCs w:val="28"/>
              </w:rPr>
              <w:t xml:space="preserve"> теоретичного та </w:t>
            </w:r>
            <w:proofErr w:type="spellStart"/>
            <w:r w:rsidRPr="00EB6D75">
              <w:rPr>
                <w:sz w:val="28"/>
                <w:szCs w:val="28"/>
              </w:rPr>
              <w:t>експериментального</w:t>
            </w:r>
            <w:proofErr w:type="spellEnd"/>
            <w:r w:rsidRPr="00EB6D75"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uk-UA"/>
              </w:rPr>
              <w:t>Визначити</w:t>
            </w:r>
            <w:r w:rsidRPr="00EB6D75">
              <w:rPr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EB6D75">
              <w:rPr>
                <w:sz w:val="28"/>
                <w:szCs w:val="28"/>
              </w:rPr>
              <w:t>етоди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математичного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оброблення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результатів</w:t>
            </w:r>
            <w:proofErr w:type="spellEnd"/>
            <w:r w:rsidRPr="00EB6D7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дослідження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uk-UA"/>
              </w:rPr>
              <w:t>Вивчити о</w:t>
            </w:r>
            <w:proofErr w:type="spellStart"/>
            <w:r w:rsidRPr="00EB6D75">
              <w:rPr>
                <w:sz w:val="28"/>
                <w:szCs w:val="28"/>
              </w:rPr>
              <w:t>сновні</w:t>
            </w:r>
            <w:proofErr w:type="spellEnd"/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принципи</w:t>
            </w:r>
            <w:proofErr w:type="spellEnd"/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аналізу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z w:val="28"/>
                <w:szCs w:val="28"/>
              </w:rPr>
              <w:t>узагальнення</w:t>
            </w:r>
            <w:proofErr w:type="spellEnd"/>
            <w:r w:rsidRPr="00EB6D75">
              <w:rPr>
                <w:sz w:val="28"/>
                <w:szCs w:val="28"/>
              </w:rPr>
              <w:tab/>
              <w:t>та</w:t>
            </w:r>
            <w:r w:rsidRPr="00EB6D75">
              <w:rPr>
                <w:sz w:val="28"/>
                <w:szCs w:val="28"/>
              </w:rPr>
              <w:tab/>
            </w:r>
            <w:proofErr w:type="spellStart"/>
            <w:r w:rsidRPr="00EB6D75">
              <w:rPr>
                <w:spacing w:val="-1"/>
                <w:sz w:val="28"/>
                <w:szCs w:val="28"/>
              </w:rPr>
              <w:t>інтерпретації</w:t>
            </w:r>
            <w:proofErr w:type="spellEnd"/>
            <w:r w:rsidRPr="00EB6D7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uk-UA"/>
              </w:rPr>
              <w:t>Встановити</w:t>
            </w:r>
            <w:r w:rsidRPr="00EB6D75">
              <w:rPr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EB6D75">
              <w:rPr>
                <w:sz w:val="28"/>
                <w:szCs w:val="28"/>
              </w:rPr>
              <w:t>имоги</w:t>
            </w:r>
            <w:proofErr w:type="spellEnd"/>
            <w:r w:rsidRPr="00EB6D75">
              <w:rPr>
                <w:sz w:val="28"/>
                <w:szCs w:val="28"/>
              </w:rPr>
              <w:t xml:space="preserve"> до </w:t>
            </w:r>
            <w:proofErr w:type="spellStart"/>
            <w:r w:rsidRPr="00EB6D75">
              <w:rPr>
                <w:sz w:val="28"/>
                <w:szCs w:val="28"/>
              </w:rPr>
              <w:t>написання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оформлення</w:t>
            </w:r>
            <w:proofErr w:type="spellEnd"/>
            <w:r w:rsidRPr="00EB6D75">
              <w:rPr>
                <w:sz w:val="28"/>
                <w:szCs w:val="28"/>
              </w:rPr>
              <w:t xml:space="preserve"> статей та </w:t>
            </w:r>
            <w:proofErr w:type="spellStart"/>
            <w:r w:rsidRPr="00EB6D75">
              <w:rPr>
                <w:sz w:val="28"/>
                <w:szCs w:val="28"/>
              </w:rPr>
              <w:t>захисту</w:t>
            </w:r>
            <w:proofErr w:type="spellEnd"/>
            <w:r w:rsidRPr="00EB6D75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дисертації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5"/>
              </w:numPr>
              <w:ind w:left="426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uk-UA"/>
              </w:rPr>
              <w:t>Визначити</w:t>
            </w:r>
            <w:r w:rsidRPr="00EB6D75">
              <w:rPr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EB6D75">
              <w:rPr>
                <w:sz w:val="28"/>
                <w:szCs w:val="28"/>
              </w:rPr>
              <w:t>имоги</w:t>
            </w:r>
            <w:proofErr w:type="spellEnd"/>
            <w:r w:rsidRPr="00EB6D75">
              <w:rPr>
                <w:sz w:val="28"/>
                <w:szCs w:val="28"/>
              </w:rPr>
              <w:t xml:space="preserve"> до </w:t>
            </w:r>
            <w:proofErr w:type="spellStart"/>
            <w:r w:rsidRPr="00EB6D75">
              <w:rPr>
                <w:sz w:val="28"/>
                <w:szCs w:val="28"/>
              </w:rPr>
              <w:t>підготовки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публікацій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доповідей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lastRenderedPageBreak/>
              <w:t>4. Результати навчання (компетентності)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Вибрати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сформулювати</w:t>
            </w:r>
            <w:proofErr w:type="spellEnd"/>
            <w:r w:rsidRPr="00EB6D75">
              <w:rPr>
                <w:sz w:val="28"/>
                <w:szCs w:val="28"/>
              </w:rPr>
              <w:t xml:space="preserve"> тему</w:t>
            </w:r>
            <w:r w:rsidRPr="00EB6D7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дослідження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Розробити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робочу</w:t>
            </w:r>
            <w:proofErr w:type="spellEnd"/>
            <w:r w:rsidRPr="00EB6D7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гіпотезу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Обґрунтувати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скласти</w:t>
            </w:r>
            <w:proofErr w:type="spellEnd"/>
            <w:r w:rsidRPr="00EB6D75">
              <w:rPr>
                <w:sz w:val="28"/>
                <w:szCs w:val="28"/>
              </w:rPr>
              <w:t xml:space="preserve"> схему</w:t>
            </w:r>
            <w:r w:rsidRPr="00EB6D7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досліду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Проводити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спостереження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лабораторні</w:t>
            </w:r>
            <w:proofErr w:type="spellEnd"/>
            <w:r w:rsidRPr="00EB6D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аналізи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</w:rPr>
              <w:t xml:space="preserve">Вести </w:t>
            </w:r>
            <w:proofErr w:type="spellStart"/>
            <w:r w:rsidRPr="00EB6D75">
              <w:rPr>
                <w:sz w:val="28"/>
                <w:szCs w:val="28"/>
              </w:rPr>
              <w:t>документацію</w:t>
            </w:r>
            <w:proofErr w:type="spellEnd"/>
            <w:r w:rsidRPr="00EB6D7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досліду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Здійснювати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математичну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обробку</w:t>
            </w:r>
            <w:proofErr w:type="spellEnd"/>
            <w:r w:rsidRPr="00EB6D75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Проаналізувати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узагальнити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інтерпретувати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результати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;</w:t>
            </w:r>
          </w:p>
          <w:p w:rsidR="00662357" w:rsidRPr="00EB6D75" w:rsidRDefault="00662357" w:rsidP="00EB6D75">
            <w:pPr>
              <w:pStyle w:val="a5"/>
              <w:numPr>
                <w:ilvl w:val="0"/>
                <w:numId w:val="16"/>
              </w:numPr>
              <w:ind w:left="426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Підготувати</w:t>
            </w:r>
            <w:proofErr w:type="spellEnd"/>
            <w:r w:rsidRPr="00EB6D75">
              <w:rPr>
                <w:sz w:val="28"/>
                <w:szCs w:val="28"/>
              </w:rPr>
              <w:t xml:space="preserve">, правильно </w:t>
            </w:r>
            <w:proofErr w:type="spellStart"/>
            <w:r w:rsidRPr="00EB6D75">
              <w:rPr>
                <w:sz w:val="28"/>
                <w:szCs w:val="28"/>
              </w:rPr>
              <w:t>оформити</w:t>
            </w:r>
            <w:proofErr w:type="spellEnd"/>
            <w:r w:rsidRPr="00EB6D75">
              <w:rPr>
                <w:sz w:val="28"/>
                <w:szCs w:val="28"/>
              </w:rPr>
              <w:t xml:space="preserve"> за результатами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статтю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доповідь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тези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5. Організація навчання курсу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</w:rPr>
              <w:t>Обсяг курсу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637" w:type="dxa"/>
            <w:gridSpan w:val="6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935" w:type="dxa"/>
            <w:gridSpan w:val="6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637" w:type="dxa"/>
            <w:gridSpan w:val="6"/>
          </w:tcPr>
          <w:p w:rsidR="00662357" w:rsidRPr="00EB6D75" w:rsidRDefault="00662357" w:rsidP="00EB6D75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935" w:type="dxa"/>
            <w:gridSpan w:val="6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20 год., 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637" w:type="dxa"/>
            <w:gridSpan w:val="6"/>
          </w:tcPr>
          <w:p w:rsidR="00662357" w:rsidRPr="00EB6D75" w:rsidRDefault="00662357" w:rsidP="00EB6D75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935" w:type="dxa"/>
            <w:gridSpan w:val="6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 год.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637" w:type="dxa"/>
            <w:gridSpan w:val="6"/>
          </w:tcPr>
          <w:p w:rsidR="00662357" w:rsidRPr="00EB6D75" w:rsidRDefault="00662357" w:rsidP="00EB6D75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935" w:type="dxa"/>
            <w:gridSpan w:val="6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60 год.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2392" w:type="dxa"/>
            <w:vAlign w:val="center"/>
          </w:tcPr>
          <w:p w:rsidR="00662357" w:rsidRPr="00EB6D75" w:rsidRDefault="00662357" w:rsidP="00EB6D7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394" w:type="dxa"/>
            <w:gridSpan w:val="3"/>
            <w:vAlign w:val="center"/>
          </w:tcPr>
          <w:p w:rsidR="00662357" w:rsidRPr="00EB6D75" w:rsidRDefault="00662357" w:rsidP="00EB6D7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393" w:type="dxa"/>
            <w:gridSpan w:val="5"/>
          </w:tcPr>
          <w:p w:rsidR="00662357" w:rsidRPr="00EB6D75" w:rsidRDefault="00662357" w:rsidP="00EB6D7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  <w:p w:rsidR="00662357" w:rsidRPr="00EB6D75" w:rsidRDefault="00662357" w:rsidP="00EB6D7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662357" w:rsidRPr="00EB6D75" w:rsidRDefault="00662357" w:rsidP="00EB6D7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EB6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662357" w:rsidRPr="00EB6D75" w:rsidRDefault="00662357" w:rsidP="00EB6D7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662357" w:rsidRPr="00910123" w:rsidTr="00EB6D75">
        <w:trPr>
          <w:gridAfter w:val="1"/>
          <w:wAfter w:w="1366" w:type="dxa"/>
        </w:trPr>
        <w:tc>
          <w:tcPr>
            <w:tcW w:w="2392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4" w:type="dxa"/>
            <w:gridSpan w:val="3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Середня освіта (природничі науки)</w:t>
            </w:r>
          </w:p>
        </w:tc>
        <w:tc>
          <w:tcPr>
            <w:tcW w:w="2393" w:type="dxa"/>
            <w:gridSpan w:val="5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gridSpan w:val="3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B6D75">
              <w:rPr>
                <w:sz w:val="28"/>
                <w:szCs w:val="28"/>
              </w:rPr>
              <w:t>вибірковий</w:t>
            </w:r>
            <w:proofErr w:type="spellEnd"/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Тематика</w:t>
            </w:r>
            <w:r w:rsidRPr="00EB6D75">
              <w:rPr>
                <w:sz w:val="28"/>
                <w:szCs w:val="28"/>
              </w:rPr>
              <w:t xml:space="preserve"> курс</w:t>
            </w:r>
            <w:r w:rsidRPr="00EB6D75">
              <w:rPr>
                <w:sz w:val="28"/>
                <w:szCs w:val="28"/>
                <w:lang w:val="uk-UA"/>
              </w:rPr>
              <w:t>у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</w:rPr>
              <w:t>Тема, план</w:t>
            </w:r>
          </w:p>
        </w:tc>
        <w:tc>
          <w:tcPr>
            <w:tcW w:w="709" w:type="dxa"/>
            <w:gridSpan w:val="2"/>
          </w:tcPr>
          <w:p w:rsidR="00662357" w:rsidRPr="00EB6D75" w:rsidRDefault="00662357" w:rsidP="00EB6D75">
            <w:pP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EB6D75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EB6D75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850" w:type="dxa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851" w:type="dxa"/>
            <w:gridSpan w:val="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850" w:type="dxa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817" w:type="dxa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76" w:lineRule="auto"/>
              <w:ind w:right="99"/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поняття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мета,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зміст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функції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науки.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Пізнання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процес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накопичення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знань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Об’єкт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предмет науки.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ідея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гіпотеза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закон.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Судження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умовивід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теорія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факт,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категорія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принцип, постулат,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аксіома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lastRenderedPageBreak/>
              <w:t>Головні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науки. Наука як система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знань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Наукознавство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як наука.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розділи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наукознавства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Класифікація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Пріоритетні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напрямки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науки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техніки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Україні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Класифікація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основних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напрямків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сучасної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екології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Концепція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сталого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розвитку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C2138">
            <w:pPr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дослідження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етапи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Об’єкт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предмет, мета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дослідження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Класифікація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результат.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Загальні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поняття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методології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функції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методології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методологія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пізнання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Інтуїція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творчі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здібності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 Парадигма,</w:t>
            </w:r>
          </w:p>
          <w:p w:rsidR="00662357" w:rsidRPr="00EB6D75" w:rsidRDefault="00662357" w:rsidP="00EB6D75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парадокс. Структура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процесу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пізнання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Гносеологія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теорія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пізнання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C2138">
            <w:pPr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- 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класифікація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риси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працівника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науки. Система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установ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Система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підготовки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науково-педагогічних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кадрів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Особливості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EB6D75">
              <w:rPr>
                <w:sz w:val="28"/>
                <w:szCs w:val="28"/>
                <w:lang w:val="uk-UA"/>
              </w:rPr>
              <w:t>зан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7B2459">
            <w:pPr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10.</w:t>
            </w:r>
          </w:p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76" w:lineRule="auto"/>
              <w:ind w:left="108" w:right="104"/>
              <w:jc w:val="both"/>
              <w:rPr>
                <w:sz w:val="28"/>
                <w:szCs w:val="28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принципи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науки. Принцип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об’єктивності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аналізу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явищ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процесів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Принцип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загального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зв’язку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Принцип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загального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Принцип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суперечності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Принцип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заперечення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Проблематика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дослідження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Наукові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напрямок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проблема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тема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Основи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моделювання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теоретичних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 xml:space="preserve"> </w:t>
            </w:r>
          </w:p>
          <w:p w:rsidR="00662357" w:rsidRPr="00EB6D75" w:rsidRDefault="00662357" w:rsidP="00EB6D75">
            <w:pPr>
              <w:ind w:left="108"/>
              <w:rPr>
                <w:sz w:val="28"/>
                <w:szCs w:val="28"/>
                <w:lang w:val="uk-UA"/>
              </w:rPr>
            </w:pP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Необхідність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моделювання</w:t>
            </w:r>
            <w:proofErr w:type="spellEnd"/>
            <w:r w:rsidRPr="00EB6D75">
              <w:rPr>
                <w:sz w:val="28"/>
                <w:szCs w:val="28"/>
              </w:rPr>
              <w:t xml:space="preserve"> при </w:t>
            </w:r>
            <w:proofErr w:type="spellStart"/>
            <w:r w:rsidRPr="00EB6D75">
              <w:rPr>
                <w:sz w:val="28"/>
                <w:szCs w:val="28"/>
              </w:rPr>
              <w:t>прийнятті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керівних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рішень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Класифікація</w:t>
            </w:r>
            <w:proofErr w:type="spellEnd"/>
            <w:r w:rsidRPr="00EB6D75">
              <w:rPr>
                <w:sz w:val="28"/>
                <w:szCs w:val="28"/>
              </w:rPr>
              <w:t xml:space="preserve"> моделей. </w:t>
            </w:r>
            <w:proofErr w:type="spellStart"/>
            <w:r w:rsidRPr="00EB6D75">
              <w:rPr>
                <w:sz w:val="28"/>
                <w:szCs w:val="28"/>
              </w:rPr>
              <w:t>Реальні</w:t>
            </w:r>
            <w:proofErr w:type="spellEnd"/>
            <w:r w:rsidRPr="00EB6D75">
              <w:rPr>
                <w:sz w:val="28"/>
                <w:szCs w:val="28"/>
              </w:rPr>
              <w:t xml:space="preserve"> і</w:t>
            </w:r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ідеальні</w:t>
            </w:r>
            <w:proofErr w:type="spellEnd"/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моделі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концептуальні</w:t>
            </w:r>
            <w:proofErr w:type="spellEnd"/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та</w:t>
            </w:r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математичні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аналітичні</w:t>
            </w:r>
            <w:proofErr w:type="spellEnd"/>
            <w:r w:rsidRPr="00EB6D75">
              <w:rPr>
                <w:spacing w:val="-9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і</w:t>
            </w:r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числові</w:t>
            </w:r>
            <w:proofErr w:type="spellEnd"/>
            <w:r w:rsidRPr="00EB6D75">
              <w:rPr>
                <w:sz w:val="28"/>
                <w:szCs w:val="28"/>
              </w:rPr>
              <w:t>,</w:t>
            </w:r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статичні</w:t>
            </w:r>
            <w:proofErr w:type="spellEnd"/>
            <w:r w:rsidRPr="00EB6D75">
              <w:rPr>
                <w:sz w:val="28"/>
                <w:szCs w:val="28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</w:rPr>
              <w:t>динамічні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детерміновані</w:t>
            </w:r>
            <w:proofErr w:type="spellEnd"/>
            <w:r w:rsidRPr="00EB6D75">
              <w:rPr>
                <w:sz w:val="28"/>
                <w:szCs w:val="28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</w:rPr>
              <w:t>стохастичні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Системний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аналіз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його</w:t>
            </w:r>
            <w:proofErr w:type="spellEnd"/>
            <w:r w:rsidRPr="00EB6D75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стадії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Основи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експериментальних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</w:p>
          <w:p w:rsidR="00662357" w:rsidRPr="00EB6D75" w:rsidRDefault="00662357" w:rsidP="00EB6D75">
            <w:pPr>
              <w:ind w:left="108"/>
              <w:rPr>
                <w:sz w:val="28"/>
                <w:szCs w:val="28"/>
                <w:lang w:val="uk-UA"/>
              </w:rPr>
            </w:pP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Поняття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види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</w:rPr>
              <w:t xml:space="preserve">: </w:t>
            </w:r>
            <w:proofErr w:type="spellStart"/>
            <w:r w:rsidRPr="00EB6D75">
              <w:rPr>
                <w:sz w:val="28"/>
                <w:szCs w:val="28"/>
              </w:rPr>
              <w:t>натурний</w:t>
            </w:r>
            <w:proofErr w:type="spellEnd"/>
            <w:r w:rsidRPr="00EB6D75">
              <w:rPr>
                <w:sz w:val="28"/>
                <w:szCs w:val="28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</w:rPr>
              <w:t>модельний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активний</w:t>
            </w:r>
            <w:proofErr w:type="spellEnd"/>
            <w:r w:rsidRPr="00EB6D75">
              <w:rPr>
                <w:sz w:val="28"/>
                <w:szCs w:val="28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</w:rPr>
              <w:t>пасивний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Основні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означення</w:t>
            </w:r>
            <w:proofErr w:type="spellEnd"/>
            <w:r w:rsidRPr="00EB6D75">
              <w:rPr>
                <w:spacing w:val="-18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і</w:t>
            </w:r>
            <w:r w:rsidRPr="00EB6D75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терміни</w:t>
            </w:r>
            <w:proofErr w:type="spellEnd"/>
            <w:r w:rsidRPr="00EB6D75"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експериментальних</w:t>
            </w:r>
            <w:proofErr w:type="spellEnd"/>
            <w:r w:rsidRPr="00EB6D75"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>:</w:t>
            </w:r>
            <w:r w:rsidRPr="00EB6D75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lastRenderedPageBreak/>
              <w:t>вимірювальна</w:t>
            </w:r>
            <w:proofErr w:type="spellEnd"/>
            <w:r w:rsidRPr="00EB6D75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прилади</w:t>
            </w:r>
            <w:proofErr w:type="spellEnd"/>
            <w:r w:rsidRPr="00EB6D75">
              <w:rPr>
                <w:spacing w:val="-18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 xml:space="preserve">та </w:t>
            </w:r>
            <w:proofErr w:type="spellStart"/>
            <w:r w:rsidRPr="00EB6D75">
              <w:rPr>
                <w:sz w:val="28"/>
                <w:szCs w:val="28"/>
              </w:rPr>
              <w:t>апаратура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зразок</w:t>
            </w:r>
            <w:proofErr w:type="spellEnd"/>
            <w:r w:rsidRPr="00EB6D75">
              <w:rPr>
                <w:sz w:val="28"/>
                <w:szCs w:val="28"/>
              </w:rPr>
              <w:t xml:space="preserve"> для </w:t>
            </w:r>
            <w:proofErr w:type="spellStart"/>
            <w:r w:rsidRPr="00EB6D75">
              <w:rPr>
                <w:sz w:val="28"/>
                <w:szCs w:val="28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</w:rPr>
              <w:t xml:space="preserve">, план </w:t>
            </w:r>
            <w:proofErr w:type="spellStart"/>
            <w:r w:rsidRPr="00EB6D75">
              <w:rPr>
                <w:sz w:val="28"/>
                <w:szCs w:val="28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</w:rPr>
              <w:t>реплікація</w:t>
            </w:r>
            <w:proofErr w:type="spellEnd"/>
            <w:r w:rsidRPr="00EB6D75">
              <w:rPr>
                <w:sz w:val="28"/>
                <w:szCs w:val="28"/>
              </w:rPr>
              <w:t xml:space="preserve"> і т. </w:t>
            </w:r>
            <w:proofErr w:type="spellStart"/>
            <w:r w:rsidRPr="00EB6D75">
              <w:rPr>
                <w:sz w:val="28"/>
                <w:szCs w:val="28"/>
              </w:rPr>
              <w:t>ін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Етапи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1B2A72">
            <w:pPr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76" w:lineRule="auto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Систематизація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експериментальних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даних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Особливості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інформаційного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пошуку.Числові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характеристики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EB6D75">
              <w:rPr>
                <w:sz w:val="28"/>
                <w:szCs w:val="28"/>
                <w:lang w:val="uk-UA"/>
              </w:rPr>
              <w:t>зан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10.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76" w:lineRule="auto"/>
              <w:ind w:left="12" w:right="101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Вимірювання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вимірювальні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прилади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вимірювань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засоби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вимірювання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вимірювальних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приладів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Точність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вимірювання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Похибка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її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: абсолютна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відносна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систематична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випадкова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,</w:t>
            </w:r>
            <w:r w:rsidRPr="00EB6D75">
              <w:rPr>
                <w:spacing w:val="-3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поняття</w:t>
            </w:r>
            <w:proofErr w:type="spellEnd"/>
          </w:p>
          <w:p w:rsidR="00662357" w:rsidRPr="00EB6D75" w:rsidRDefault="00662357" w:rsidP="00EB6D75">
            <w:pPr>
              <w:pStyle w:val="TableParagraph"/>
              <w:ind w:left="12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sz w:val="28"/>
                <w:szCs w:val="28"/>
                <w:lang w:val="ru-RU"/>
              </w:rPr>
              <w:t>грубої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похибки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грубої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похибки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Систематизація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експериментальних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даних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Обробка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експерименту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Поняття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середнього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дисперсії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середнього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квадратичного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відхилення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стандартної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похибки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рівня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значності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,</w:t>
            </w:r>
          </w:p>
          <w:p w:rsidR="00662357" w:rsidRPr="00EB6D75" w:rsidRDefault="00662357" w:rsidP="00EB6D75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довірчого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інтервалу</w:t>
            </w:r>
            <w:proofErr w:type="spellEnd"/>
            <w:r w:rsidRPr="00EB6D75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before="7"/>
              <w:ind w:left="108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- 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Наукометричні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бази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Вимоги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дисертаційних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робіт</w:t>
            </w:r>
            <w:proofErr w:type="spellEnd"/>
          </w:p>
        </w:tc>
        <w:tc>
          <w:tcPr>
            <w:tcW w:w="709" w:type="dxa"/>
            <w:gridSpan w:val="2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EB6D75">
              <w:rPr>
                <w:sz w:val="28"/>
                <w:szCs w:val="28"/>
                <w:lang w:val="uk-UA"/>
              </w:rPr>
              <w:t>зан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15.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11.</w:t>
            </w:r>
          </w:p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76" w:lineRule="auto"/>
              <w:ind w:right="96"/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роботи. Роль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оприлюднення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дослідження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пізнанні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світу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Методичні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прийоми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викладу</w:t>
            </w:r>
            <w:proofErr w:type="spellEnd"/>
            <w:r w:rsidRPr="00EB6D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матеріалу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  <w:r w:rsidRPr="00EB6D75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звітів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>про</w:t>
            </w:r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результати</w:t>
            </w:r>
            <w:proofErr w:type="spellEnd"/>
            <w:r w:rsidRPr="00EB6D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роботи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15.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11.</w:t>
            </w:r>
          </w:p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67" w:lineRule="exact"/>
              <w:ind w:left="108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- 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стандарт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ДСТУ 3008-95 «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Документація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Звіти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сфері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науки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техніки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Структура і правила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».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Міжнародний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стандарт </w:t>
            </w:r>
            <w:r w:rsidRPr="00EB6D75">
              <w:rPr>
                <w:sz w:val="28"/>
                <w:szCs w:val="28"/>
              </w:rPr>
              <w:t>ISO</w:t>
            </w:r>
            <w:r w:rsidRPr="00EB6D75">
              <w:rPr>
                <w:sz w:val="28"/>
                <w:szCs w:val="28"/>
                <w:lang w:val="ru-RU"/>
              </w:rPr>
              <w:t xml:space="preserve"> 5966:1982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EB6D75">
              <w:rPr>
                <w:sz w:val="28"/>
                <w:szCs w:val="28"/>
                <w:lang w:val="uk-UA"/>
              </w:rPr>
              <w:t>зан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01.12.2019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tabs>
                <w:tab w:val="left" w:pos="1811"/>
                <w:tab w:val="left" w:pos="2938"/>
                <w:tab w:val="left" w:pos="4166"/>
                <w:tab w:val="left" w:pos="5334"/>
                <w:tab w:val="left" w:pos="7171"/>
              </w:tabs>
              <w:spacing w:line="276" w:lineRule="auto"/>
              <w:ind w:right="101"/>
              <w:rPr>
                <w:sz w:val="28"/>
                <w:szCs w:val="28"/>
                <w:lang w:val="ru-RU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t xml:space="preserve">-  </w:t>
            </w:r>
            <w:r w:rsidRPr="00EB6D75">
              <w:rPr>
                <w:sz w:val="28"/>
                <w:szCs w:val="28"/>
                <w:lang w:val="ru-RU"/>
              </w:rPr>
              <w:t xml:space="preserve">Робота над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публікаціями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монографіями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Вимоги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аспірантів</w:t>
            </w:r>
            <w:proofErr w:type="spellEnd"/>
            <w:r w:rsidRPr="00EB6D75">
              <w:rPr>
                <w:spacing w:val="-41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здобувачів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  <w:r w:rsidRPr="00EB6D75">
              <w:rPr>
                <w:sz w:val="28"/>
                <w:szCs w:val="28"/>
                <w:lang w:val="ru-RU"/>
              </w:rPr>
              <w:tab/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Поняття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ab/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фахового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видання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  <w:r w:rsidRPr="00EB6D7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Наукометричні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бази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  <w:r w:rsidRPr="00EB6D7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науково-дослідної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роботи.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01.12.2019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numPr>
                <w:ilvl w:val="0"/>
                <w:numId w:val="10"/>
              </w:numPr>
              <w:spacing w:line="256" w:lineRule="exact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lastRenderedPageBreak/>
              <w:t>Числові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характеристики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результатів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експеримент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>у.</w:t>
            </w:r>
          </w:p>
        </w:tc>
        <w:tc>
          <w:tcPr>
            <w:tcW w:w="709" w:type="dxa"/>
            <w:gridSpan w:val="2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EB6D75">
              <w:rPr>
                <w:sz w:val="28"/>
                <w:szCs w:val="28"/>
                <w:lang w:val="uk-UA"/>
              </w:rPr>
              <w:t>зан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</w:tcPr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01.12.2019</w:t>
            </w:r>
          </w:p>
        </w:tc>
      </w:tr>
      <w:tr w:rsidR="00662357" w:rsidRPr="00B820D4" w:rsidTr="00EB6D75">
        <w:trPr>
          <w:gridAfter w:val="1"/>
          <w:wAfter w:w="1366" w:type="dxa"/>
        </w:trPr>
        <w:tc>
          <w:tcPr>
            <w:tcW w:w="5495" w:type="dxa"/>
            <w:gridSpan w:val="5"/>
          </w:tcPr>
          <w:p w:rsidR="00662357" w:rsidRPr="00EB6D75" w:rsidRDefault="00662357" w:rsidP="00EB6D75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t xml:space="preserve">- 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Вимоги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написання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дисертаційних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C2138">
            <w:pPr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1-9</w:t>
            </w:r>
          </w:p>
        </w:tc>
        <w:tc>
          <w:tcPr>
            <w:tcW w:w="851" w:type="dxa"/>
            <w:gridSpan w:val="2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7" w:type="dxa"/>
            <w:vAlign w:val="center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01.12.2019</w:t>
            </w:r>
          </w:p>
        </w:tc>
      </w:tr>
      <w:tr w:rsidR="00662357" w:rsidRPr="00D74B99" w:rsidTr="00EB6D75"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Підсумковий контроль  - 50</w:t>
            </w:r>
          </w:p>
        </w:tc>
        <w:tc>
          <w:tcPr>
            <w:tcW w:w="1366" w:type="dxa"/>
          </w:tcPr>
          <w:p w:rsidR="00662357" w:rsidRPr="00EB6D75" w:rsidRDefault="00662357" w:rsidP="00EB6D75">
            <w:pPr>
              <w:jc w:val="center"/>
              <w:rPr>
                <w:lang w:val="uk-UA"/>
              </w:rPr>
            </w:pPr>
          </w:p>
        </w:tc>
      </w:tr>
      <w:tr w:rsidR="00662357" w:rsidRPr="00D74B99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6. Система оцінювання курсу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3190" w:type="dxa"/>
            <w:gridSpan w:val="2"/>
          </w:tcPr>
          <w:p w:rsidR="00662357" w:rsidRPr="00EB6D75" w:rsidRDefault="00662357" w:rsidP="00EB6D7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6382" w:type="dxa"/>
            <w:gridSpan w:val="10"/>
          </w:tcPr>
          <w:p w:rsidR="00662357" w:rsidRPr="00EB6D75" w:rsidRDefault="00662357" w:rsidP="00EB6D75">
            <w:pPr>
              <w:pStyle w:val="TableParagraph"/>
              <w:spacing w:before="20"/>
              <w:ind w:left="992" w:right="982"/>
              <w:jc w:val="center"/>
              <w:rPr>
                <w:b/>
                <w:sz w:val="28"/>
                <w:szCs w:val="28"/>
                <w:lang w:val="ru-RU"/>
              </w:rPr>
            </w:pPr>
            <w:r w:rsidRPr="00EB6D75">
              <w:rPr>
                <w:b/>
                <w:sz w:val="28"/>
                <w:szCs w:val="28"/>
                <w:lang w:val="ru-RU"/>
              </w:rPr>
              <w:t xml:space="preserve">Теоретична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підготовка</w:t>
            </w:r>
            <w:proofErr w:type="spellEnd"/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454" w:right="444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Високий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, А, 91* – 100,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відмінно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- 5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107" w:right="89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pacing w:val="-7"/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має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глибокі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міцні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систематичні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знання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всіх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положень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наукової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методології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8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тільки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вільно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матеріалом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spacing w:val="-6"/>
                <w:sz w:val="28"/>
                <w:szCs w:val="28"/>
                <w:lang w:val="ru-RU"/>
              </w:rPr>
              <w:t xml:space="preserve">але </w:t>
            </w:r>
            <w:r w:rsidRPr="00EB6D75">
              <w:rPr>
                <w:sz w:val="28"/>
                <w:szCs w:val="28"/>
                <w:lang w:val="ru-RU"/>
              </w:rPr>
              <w:t xml:space="preserve">й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7"/>
                <w:sz w:val="28"/>
                <w:szCs w:val="28"/>
                <w:lang w:val="ru-RU"/>
              </w:rPr>
              <w:t xml:space="preserve">довести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існування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певних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закономірностей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принципів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використовує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здобуті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знання</w:t>
            </w:r>
            <w:proofErr w:type="spellEnd"/>
            <w:r w:rsidRPr="00EB6D75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вміння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нестандартних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ситуаціях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здатний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вирішувати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проблемні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питання.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Відповідь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7"/>
                <w:sz w:val="28"/>
                <w:szCs w:val="28"/>
                <w:lang w:val="ru-RU"/>
              </w:rPr>
              <w:t xml:space="preserve">студента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відрізняється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точністю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формулювань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логікою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достатній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рівень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узагальненості</w:t>
            </w:r>
            <w:proofErr w:type="spellEnd"/>
            <w:r w:rsidRPr="00EB6D75">
              <w:rPr>
                <w:spacing w:val="-2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знань</w:t>
            </w:r>
            <w:proofErr w:type="spellEnd"/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Вище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середнього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середній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В, С, 81 –</w:t>
            </w:r>
            <w:r w:rsidRPr="00EB6D7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b/>
                <w:sz w:val="28"/>
                <w:szCs w:val="28"/>
                <w:lang w:val="ru-RU"/>
              </w:rPr>
              <w:t>90; 71 –</w:t>
            </w:r>
            <w:r w:rsidRPr="00EB6D7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80; 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дуже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добре, добре - 4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107" w:right="90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pacing w:val="-9"/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знає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</w:rPr>
              <w:t>i</w:t>
            </w:r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9"/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10"/>
                <w:sz w:val="28"/>
                <w:szCs w:val="28"/>
                <w:lang w:val="ru-RU"/>
              </w:rPr>
              <w:t>сформулювати</w:t>
            </w:r>
            <w:proofErr w:type="spellEnd"/>
            <w:r w:rsidRPr="00EB6D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9"/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10"/>
                <w:sz w:val="28"/>
                <w:szCs w:val="28"/>
                <w:lang w:val="ru-RU"/>
              </w:rPr>
              <w:t>методологічні</w:t>
            </w:r>
            <w:proofErr w:type="spellEnd"/>
            <w:r w:rsidRPr="00EB6D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10"/>
                <w:sz w:val="28"/>
                <w:szCs w:val="28"/>
                <w:lang w:val="ru-RU"/>
              </w:rPr>
              <w:t>підходи</w:t>
            </w:r>
            <w:proofErr w:type="spellEnd"/>
            <w:r w:rsidRPr="00EB6D75">
              <w:rPr>
                <w:spacing w:val="-1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принципи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їх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spacing w:val="-6"/>
                <w:sz w:val="28"/>
                <w:szCs w:val="28"/>
                <w:lang w:val="ru-RU"/>
              </w:rPr>
              <w:t xml:space="preserve">але </w:t>
            </w:r>
            <w:r w:rsidRPr="00EB6D75">
              <w:rPr>
                <w:spacing w:val="-4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завжди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здійснити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критичний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аналіз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. Студент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знання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стандартних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ситуаціях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його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відповідь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логічна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spacing w:val="-6"/>
                <w:sz w:val="28"/>
                <w:szCs w:val="28"/>
                <w:lang w:val="ru-RU"/>
              </w:rPr>
              <w:t xml:space="preserve">але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розуміння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4"/>
                <w:sz w:val="28"/>
                <w:szCs w:val="28"/>
                <w:lang w:val="ru-RU"/>
              </w:rPr>
              <w:t xml:space="preserve">не </w:t>
            </w:r>
            <w:r w:rsidRPr="00EB6D75">
              <w:rPr>
                <w:sz w:val="28"/>
                <w:szCs w:val="28"/>
                <w:lang w:val="ru-RU"/>
              </w:rPr>
              <w:t xml:space="preserve">є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узагальненим</w:t>
            </w:r>
            <w:proofErr w:type="spellEnd"/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454" w:right="446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Достатній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b/>
                <w:sz w:val="28"/>
                <w:szCs w:val="28"/>
              </w:rPr>
              <w:t>D</w:t>
            </w:r>
            <w:r w:rsidRPr="00EB6D75">
              <w:rPr>
                <w:b/>
                <w:sz w:val="28"/>
                <w:szCs w:val="28"/>
                <w:lang w:val="ru-RU"/>
              </w:rPr>
              <w:t>, Е, 61 – 70, 51 - 60</w:t>
            </w:r>
          </w:p>
          <w:p w:rsidR="00662357" w:rsidRPr="00EB6D75" w:rsidRDefault="00662357" w:rsidP="00EB6D75">
            <w:pPr>
              <w:pStyle w:val="TableParagraph"/>
              <w:spacing w:before="29" w:line="271" w:lineRule="auto"/>
              <w:ind w:left="322" w:right="313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задовільно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посередньо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- 3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107" w:right="93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відтворює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поняття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курсу, але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досить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поверхово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виділяючи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взаємозв’язок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між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ними,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сформулювати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викладача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8"/>
                <w:sz w:val="28"/>
                <w:szCs w:val="28"/>
                <w:lang w:val="ru-RU"/>
              </w:rPr>
              <w:t>методологічні</w:t>
            </w:r>
            <w:proofErr w:type="spellEnd"/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положення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знає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істотні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ознаки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(засади)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підходів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відмінність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записати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окремі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термінологічні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дефініції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теоретичного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положення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словесним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формулюванням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навпаки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допускає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помилки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повною</w:t>
            </w:r>
            <w:proofErr w:type="spellEnd"/>
          </w:p>
          <w:p w:rsidR="00662357" w:rsidRPr="00EB6D75" w:rsidRDefault="00662357" w:rsidP="00EB6D75">
            <w:pPr>
              <w:pStyle w:val="TableParagraph"/>
              <w:spacing w:line="219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sz w:val="28"/>
                <w:szCs w:val="28"/>
                <w:lang w:val="ru-RU"/>
              </w:rPr>
              <w:lastRenderedPageBreak/>
              <w:t>мірою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виправити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>.</w:t>
            </w:r>
          </w:p>
          <w:p w:rsidR="00662357" w:rsidRPr="00EB6D75" w:rsidRDefault="00662357" w:rsidP="00EB6D75">
            <w:pPr>
              <w:pStyle w:val="TableParagraph"/>
              <w:spacing w:before="20" w:line="271" w:lineRule="auto"/>
              <w:ind w:left="454" w:right="445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pacing w:val="-1"/>
                <w:sz w:val="28"/>
                <w:szCs w:val="28"/>
                <w:lang w:val="ru-RU"/>
              </w:rPr>
              <w:t>Низький</w:t>
            </w:r>
            <w:proofErr w:type="spellEnd"/>
            <w:r w:rsidRPr="00EB6D75">
              <w:rPr>
                <w:b/>
                <w:spacing w:val="-1"/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b/>
                <w:sz w:val="28"/>
                <w:szCs w:val="28"/>
              </w:rPr>
              <w:t>FX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 / </w:t>
            </w:r>
            <w:r w:rsidRPr="00EB6D75">
              <w:rPr>
                <w:b/>
                <w:sz w:val="28"/>
                <w:szCs w:val="28"/>
              </w:rPr>
              <w:t>F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 1 –</w:t>
            </w:r>
            <w:r w:rsidRPr="00EB6D75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51,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незадовільно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2</w:t>
            </w:r>
          </w:p>
          <w:p w:rsidR="00662357" w:rsidRPr="00EB6D75" w:rsidRDefault="00662357" w:rsidP="00EB6D75">
            <w:pPr>
              <w:pStyle w:val="TableParagraph"/>
              <w:spacing w:before="20" w:line="271" w:lineRule="auto"/>
              <w:ind w:left="107" w:right="9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sz w:val="28"/>
                <w:szCs w:val="28"/>
                <w:lang w:val="ru-RU"/>
              </w:rPr>
              <w:t>Відповідь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студента при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відтворенні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навчального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матеріалу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елементарна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фрагментарна,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зумовлена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нечіткими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уявленнями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закони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У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відповіді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цілком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  </w:t>
            </w:r>
            <w:r w:rsidRPr="00EB6D75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відсутня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  </w:t>
            </w:r>
            <w:r w:rsidRPr="00EB6D75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самостійність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  </w:t>
            </w:r>
            <w:r w:rsidRPr="00EB6D75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знайомий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   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лише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    з    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деякими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основними</w:t>
            </w:r>
            <w:proofErr w:type="spellEnd"/>
          </w:p>
          <w:p w:rsidR="00662357" w:rsidRPr="00EB6D75" w:rsidRDefault="00662357" w:rsidP="00EB6D75">
            <w:pPr>
              <w:pStyle w:val="TableParagraph"/>
              <w:spacing w:before="20" w:line="271" w:lineRule="auto"/>
              <w:ind w:left="106" w:right="9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3190" w:type="dxa"/>
            <w:gridSpan w:val="2"/>
          </w:tcPr>
          <w:p w:rsidR="00662357" w:rsidRPr="00EB6D75" w:rsidRDefault="00662357" w:rsidP="00EB6D7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Вимоги до письмової роботи</w:t>
            </w:r>
          </w:p>
        </w:tc>
        <w:tc>
          <w:tcPr>
            <w:tcW w:w="6382" w:type="dxa"/>
            <w:gridSpan w:val="10"/>
          </w:tcPr>
          <w:p w:rsidR="00662357" w:rsidRPr="00EB6D75" w:rsidRDefault="00662357" w:rsidP="00EB6D75">
            <w:pPr>
              <w:pStyle w:val="TableParagraph"/>
              <w:spacing w:before="22" w:line="271" w:lineRule="auto"/>
              <w:ind w:left="454" w:right="444"/>
              <w:jc w:val="center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Високий, А, 91* – 100, відмінно - 5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106" w:right="90" w:hanging="1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pacing w:val="-3"/>
                <w:sz w:val="28"/>
                <w:szCs w:val="28"/>
                <w:lang w:val="uk-UA"/>
              </w:rPr>
              <w:t xml:space="preserve">Студент </w:t>
            </w:r>
            <w:r w:rsidRPr="00EB6D75">
              <w:rPr>
                <w:spacing w:val="-4"/>
                <w:sz w:val="28"/>
                <w:szCs w:val="28"/>
                <w:lang w:val="uk-UA"/>
              </w:rPr>
              <w:t xml:space="preserve">самостійно розв’язує </w:t>
            </w:r>
            <w:r w:rsidRPr="00EB6D75">
              <w:rPr>
                <w:spacing w:val="-9"/>
                <w:sz w:val="28"/>
                <w:szCs w:val="28"/>
                <w:lang w:val="uk-UA"/>
              </w:rPr>
              <w:t xml:space="preserve">типові </w:t>
            </w:r>
            <w:r w:rsidRPr="00EB6D75">
              <w:rPr>
                <w:spacing w:val="-11"/>
                <w:sz w:val="28"/>
                <w:szCs w:val="28"/>
                <w:lang w:val="uk-UA"/>
              </w:rPr>
              <w:t xml:space="preserve">ситуаційні </w:t>
            </w:r>
            <w:r w:rsidRPr="00EB6D75">
              <w:rPr>
                <w:spacing w:val="-9"/>
                <w:sz w:val="28"/>
                <w:szCs w:val="28"/>
                <w:lang w:val="uk-UA"/>
              </w:rPr>
              <w:t xml:space="preserve">задачі </w:t>
            </w:r>
            <w:r w:rsidRPr="00EB6D75">
              <w:rPr>
                <w:spacing w:val="-10"/>
                <w:sz w:val="28"/>
                <w:szCs w:val="28"/>
                <w:lang w:val="uk-UA"/>
              </w:rPr>
              <w:t xml:space="preserve">різними </w:t>
            </w:r>
            <w:r w:rsidRPr="00EB6D75">
              <w:rPr>
                <w:spacing w:val="-8"/>
                <w:sz w:val="28"/>
                <w:szCs w:val="28"/>
                <w:lang w:val="uk-UA"/>
              </w:rPr>
              <w:t xml:space="preserve">способами, </w:t>
            </w:r>
            <w:r w:rsidRPr="00EB6D75">
              <w:rPr>
                <w:sz w:val="28"/>
                <w:szCs w:val="28"/>
                <w:lang w:val="uk-UA"/>
              </w:rPr>
              <w:t xml:space="preserve">стандартні, комбіновані й </w:t>
            </w:r>
            <w:r w:rsidRPr="00EB6D75">
              <w:rPr>
                <w:spacing w:val="-5"/>
                <w:sz w:val="28"/>
                <w:szCs w:val="28"/>
                <w:lang w:val="uk-UA"/>
              </w:rPr>
              <w:t xml:space="preserve">нестандартні казуси </w:t>
            </w:r>
            <w:r w:rsidRPr="00EB6D75">
              <w:rPr>
                <w:sz w:val="28"/>
                <w:szCs w:val="28"/>
                <w:lang w:val="uk-UA"/>
              </w:rPr>
              <w:t xml:space="preserve">з </w:t>
            </w:r>
            <w:r w:rsidRPr="00EB6D75">
              <w:rPr>
                <w:spacing w:val="-7"/>
                <w:sz w:val="28"/>
                <w:szCs w:val="28"/>
                <w:lang w:val="uk-UA"/>
              </w:rPr>
              <w:t xml:space="preserve">наукової </w:t>
            </w:r>
            <w:r w:rsidRPr="00EB6D75">
              <w:rPr>
                <w:spacing w:val="-8"/>
                <w:sz w:val="28"/>
                <w:szCs w:val="28"/>
                <w:lang w:val="uk-UA"/>
              </w:rPr>
              <w:t xml:space="preserve">методології, </w:t>
            </w:r>
            <w:r w:rsidRPr="00EB6D75">
              <w:rPr>
                <w:spacing w:val="-4"/>
                <w:sz w:val="28"/>
                <w:szCs w:val="28"/>
                <w:lang w:val="uk-UA"/>
              </w:rPr>
              <w:t xml:space="preserve">здатний проаналізувати </w:t>
            </w:r>
            <w:r w:rsidRPr="00EB6D75">
              <w:rPr>
                <w:sz w:val="28"/>
                <w:szCs w:val="28"/>
                <w:lang w:val="uk-UA"/>
              </w:rPr>
              <w:t xml:space="preserve">й </w:t>
            </w:r>
            <w:r w:rsidRPr="00EB6D75">
              <w:rPr>
                <w:spacing w:val="-4"/>
                <w:sz w:val="28"/>
                <w:szCs w:val="28"/>
                <w:lang w:val="uk-UA"/>
              </w:rPr>
              <w:t xml:space="preserve">узагальнити </w:t>
            </w:r>
            <w:r w:rsidRPr="00EB6D75">
              <w:rPr>
                <w:spacing w:val="-3"/>
                <w:sz w:val="28"/>
                <w:szCs w:val="28"/>
                <w:lang w:val="uk-UA"/>
              </w:rPr>
              <w:t xml:space="preserve">отриманий </w:t>
            </w:r>
            <w:r w:rsidRPr="00EB6D75">
              <w:rPr>
                <w:sz w:val="28"/>
                <w:szCs w:val="28"/>
                <w:lang w:val="uk-UA"/>
              </w:rPr>
              <w:t xml:space="preserve">результат. </w:t>
            </w:r>
            <w:r w:rsidRPr="00EB6D75">
              <w:rPr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виконанні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завдань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самостійних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5"/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дотримується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5"/>
                <w:sz w:val="28"/>
                <w:szCs w:val="28"/>
                <w:lang w:val="ru-RU"/>
              </w:rPr>
              <w:t xml:space="preserve">усіх </w:t>
            </w:r>
            <w:proofErr w:type="spellStart"/>
            <w:r w:rsidRPr="00EB6D75">
              <w:rPr>
                <w:spacing w:val="-5"/>
                <w:sz w:val="28"/>
                <w:szCs w:val="28"/>
                <w:lang w:val="ru-RU"/>
              </w:rPr>
              <w:t>вимог</w:t>
            </w:r>
            <w:proofErr w:type="spellEnd"/>
            <w:r w:rsidRPr="00EB6D75">
              <w:rPr>
                <w:spacing w:val="-5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передбачених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6"/>
                <w:sz w:val="28"/>
                <w:szCs w:val="28"/>
                <w:lang w:val="ru-RU"/>
              </w:rPr>
              <w:t>програмою</w:t>
            </w:r>
            <w:proofErr w:type="spellEnd"/>
            <w:r w:rsidRPr="00EB6D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12"/>
                <w:sz w:val="28"/>
                <w:szCs w:val="28"/>
                <w:lang w:val="ru-RU"/>
              </w:rPr>
              <w:t>курсу.</w:t>
            </w:r>
            <w:r w:rsidRPr="00EB6D75">
              <w:rPr>
                <w:spacing w:val="-20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10"/>
                <w:sz w:val="28"/>
                <w:szCs w:val="28"/>
              </w:rPr>
              <w:t>K</w:t>
            </w:r>
            <w:proofErr w:type="spellStart"/>
            <w:r w:rsidRPr="00EB6D75">
              <w:rPr>
                <w:spacing w:val="-10"/>
                <w:sz w:val="28"/>
                <w:szCs w:val="28"/>
                <w:lang w:val="ru-RU"/>
              </w:rPr>
              <w:t>рім</w:t>
            </w:r>
            <w:proofErr w:type="spellEnd"/>
            <w:r w:rsidRPr="00EB6D75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pacing w:val="-11"/>
                <w:sz w:val="28"/>
                <w:szCs w:val="28"/>
                <w:lang w:val="ru-RU"/>
              </w:rPr>
              <w:t>того,</w:t>
            </w:r>
            <w:r w:rsidRPr="00EB6D75">
              <w:rPr>
                <w:spacing w:val="-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11"/>
                <w:sz w:val="28"/>
                <w:szCs w:val="28"/>
                <w:lang w:val="ru-RU"/>
              </w:rPr>
              <w:t>його</w:t>
            </w:r>
            <w:proofErr w:type="spellEnd"/>
            <w:r w:rsidRPr="00EB6D75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10"/>
                <w:sz w:val="28"/>
                <w:szCs w:val="28"/>
                <w:lang w:val="ru-RU"/>
              </w:rPr>
              <w:t>дії</w:t>
            </w:r>
            <w:proofErr w:type="spellEnd"/>
            <w:r w:rsidRPr="00EB6D75">
              <w:rPr>
                <w:spacing w:val="-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13"/>
                <w:sz w:val="28"/>
                <w:szCs w:val="28"/>
                <w:lang w:val="ru-RU"/>
              </w:rPr>
              <w:t>відрізняються</w:t>
            </w:r>
            <w:proofErr w:type="spellEnd"/>
            <w:r w:rsidRPr="00EB6D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9"/>
                <w:sz w:val="28"/>
                <w:szCs w:val="28"/>
                <w:lang w:val="ru-RU"/>
              </w:rPr>
              <w:t>раціональністю</w:t>
            </w:r>
            <w:proofErr w:type="spellEnd"/>
            <w:r w:rsidRPr="00EB6D75">
              <w:rPr>
                <w:spacing w:val="-9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pacing w:val="-7"/>
                <w:sz w:val="28"/>
                <w:szCs w:val="28"/>
                <w:lang w:val="ru-RU"/>
              </w:rPr>
              <w:t>вмінням</w:t>
            </w:r>
            <w:proofErr w:type="spellEnd"/>
            <w:r w:rsidRPr="00EB6D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3"/>
                <w:sz w:val="28"/>
                <w:szCs w:val="28"/>
                <w:lang w:val="ru-RU"/>
              </w:rPr>
              <w:t>оцінювати</w:t>
            </w:r>
            <w:proofErr w:type="spellEnd"/>
            <w:r w:rsidRPr="00EB6D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3"/>
                <w:sz w:val="28"/>
                <w:szCs w:val="28"/>
                <w:lang w:val="ru-RU"/>
              </w:rPr>
              <w:t>помилки</w:t>
            </w:r>
            <w:proofErr w:type="spellEnd"/>
            <w:r w:rsidRPr="00EB6D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>й</w:t>
            </w:r>
            <w:r w:rsidRPr="00EB6D75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pacing w:val="-4"/>
                <w:sz w:val="28"/>
                <w:szCs w:val="28"/>
                <w:lang w:val="ru-RU"/>
              </w:rPr>
              <w:t>аналізувати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результати</w:t>
            </w:r>
            <w:proofErr w:type="spellEnd"/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Вище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середнього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середній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В, С, 81 –</w:t>
            </w:r>
            <w:r w:rsidRPr="00EB6D7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b/>
                <w:sz w:val="28"/>
                <w:szCs w:val="28"/>
                <w:lang w:val="ru-RU"/>
              </w:rPr>
              <w:t>90; 71 –</w:t>
            </w:r>
            <w:r w:rsidRPr="00EB6D7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80; 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413" w:right="404" w:firstLine="7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дуже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добре, добре - 4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106" w:right="95" w:hanging="1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розв’язує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типові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визначеним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алгоритмом)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казуси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наукової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методології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володіє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базовими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навичками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необхідних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логічних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операцій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перетворень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сформулювати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типову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задачу за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її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словесним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описом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скласти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типову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схему та обрати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раціональний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метод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розв’язання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але не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завжди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здатний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провести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узагальнення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результату.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454" w:right="446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Достатній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b/>
                <w:sz w:val="28"/>
                <w:szCs w:val="28"/>
              </w:rPr>
              <w:t>D</w:t>
            </w:r>
            <w:r w:rsidRPr="00EB6D75">
              <w:rPr>
                <w:b/>
                <w:sz w:val="28"/>
                <w:szCs w:val="28"/>
                <w:lang w:val="ru-RU"/>
              </w:rPr>
              <w:t>, Е, 61 – 70, 51 - 60</w:t>
            </w:r>
          </w:p>
          <w:p w:rsidR="00662357" w:rsidRPr="00EB6D75" w:rsidRDefault="00662357" w:rsidP="00EB6D75">
            <w:pPr>
              <w:pStyle w:val="TableParagraph"/>
              <w:spacing w:before="29" w:line="271" w:lineRule="auto"/>
              <w:ind w:left="322" w:right="313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задовільно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посередньо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- 3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106" w:right="95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може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розв’язати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найпростіші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типові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задачі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зразком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виявляє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здатність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виконувати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елементарний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конкретних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наукових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методів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але не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спроможний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самостійно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сформулювати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задачу за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словесним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описом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lastRenderedPageBreak/>
              <w:t>визначити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метод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її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розв’язання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При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вирішенні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фабули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студент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виконує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роботу за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зразком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але з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помилками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робить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висновки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але не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розуміє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достатньою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мірою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мету</w:t>
            </w:r>
            <w:r w:rsidRPr="00EB6D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sz w:val="28"/>
                <w:szCs w:val="28"/>
                <w:lang w:val="ru-RU"/>
              </w:rPr>
              <w:t>роботи</w:t>
            </w:r>
          </w:p>
          <w:p w:rsidR="00662357" w:rsidRPr="00EB6D75" w:rsidRDefault="00662357" w:rsidP="00EB6D75">
            <w:pPr>
              <w:pStyle w:val="TableParagraph"/>
              <w:spacing w:before="20" w:line="271" w:lineRule="auto"/>
              <w:ind w:left="454" w:right="445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6D75">
              <w:rPr>
                <w:b/>
                <w:spacing w:val="-1"/>
                <w:sz w:val="28"/>
                <w:szCs w:val="28"/>
                <w:lang w:val="ru-RU"/>
              </w:rPr>
              <w:t>Низький</w:t>
            </w:r>
            <w:proofErr w:type="spellEnd"/>
            <w:r w:rsidRPr="00EB6D75">
              <w:rPr>
                <w:b/>
                <w:spacing w:val="-1"/>
                <w:sz w:val="28"/>
                <w:szCs w:val="28"/>
                <w:lang w:val="ru-RU"/>
              </w:rPr>
              <w:t xml:space="preserve">, </w:t>
            </w:r>
            <w:r w:rsidRPr="00EB6D75">
              <w:rPr>
                <w:b/>
                <w:sz w:val="28"/>
                <w:szCs w:val="28"/>
              </w:rPr>
              <w:t>FX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 / </w:t>
            </w:r>
            <w:r w:rsidRPr="00EB6D75">
              <w:rPr>
                <w:b/>
                <w:sz w:val="28"/>
                <w:szCs w:val="28"/>
              </w:rPr>
              <w:t>F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 1 –</w:t>
            </w:r>
            <w:r w:rsidRPr="00EB6D75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B6D75">
              <w:rPr>
                <w:b/>
                <w:sz w:val="28"/>
                <w:szCs w:val="28"/>
                <w:lang w:val="ru-RU"/>
              </w:rPr>
              <w:t xml:space="preserve">51, </w:t>
            </w:r>
            <w:proofErr w:type="spellStart"/>
            <w:r w:rsidRPr="00EB6D75">
              <w:rPr>
                <w:b/>
                <w:sz w:val="28"/>
                <w:szCs w:val="28"/>
                <w:lang w:val="ru-RU"/>
              </w:rPr>
              <w:t>незадовільно</w:t>
            </w:r>
            <w:proofErr w:type="spellEnd"/>
            <w:r w:rsidRPr="00EB6D75">
              <w:rPr>
                <w:b/>
                <w:sz w:val="28"/>
                <w:szCs w:val="28"/>
                <w:lang w:val="ru-RU"/>
              </w:rPr>
              <w:t xml:space="preserve"> 2</w:t>
            </w:r>
          </w:p>
          <w:p w:rsidR="00662357" w:rsidRPr="00EB6D75" w:rsidRDefault="00662357" w:rsidP="00EB6D75">
            <w:pPr>
              <w:pStyle w:val="TableParagraph"/>
              <w:spacing w:before="22" w:line="271" w:lineRule="auto"/>
              <w:ind w:left="106" w:right="90" w:hanging="1"/>
              <w:jc w:val="both"/>
              <w:rPr>
                <w:sz w:val="28"/>
                <w:szCs w:val="28"/>
                <w:lang w:val="ru-RU"/>
              </w:rPr>
            </w:pPr>
            <w:r w:rsidRPr="00EB6D75">
              <w:rPr>
                <w:sz w:val="28"/>
                <w:szCs w:val="28"/>
                <w:lang w:val="ru-RU"/>
              </w:rPr>
              <w:t xml:space="preserve">Студент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знає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терміни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вміє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розрізняти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окремі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закономірності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Вміє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розв’язувати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задачі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лише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відтворення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основних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положень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методології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здійснювати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найпростіші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логічні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  <w:lang w:val="ru-RU"/>
              </w:rPr>
              <w:t>операції</w:t>
            </w:r>
            <w:proofErr w:type="spellEnd"/>
            <w:r w:rsidRPr="00EB6D75">
              <w:rPr>
                <w:sz w:val="28"/>
                <w:szCs w:val="28"/>
                <w:lang w:val="ru-RU"/>
              </w:rPr>
              <w:t xml:space="preserve">.   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3190" w:type="dxa"/>
            <w:gridSpan w:val="2"/>
          </w:tcPr>
          <w:p w:rsidR="00662357" w:rsidRPr="00EB6D75" w:rsidRDefault="00662357" w:rsidP="00EB6D7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Семінарські заняття</w:t>
            </w:r>
          </w:p>
        </w:tc>
        <w:tc>
          <w:tcPr>
            <w:tcW w:w="6382" w:type="dxa"/>
            <w:gridSpan w:val="10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-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3190" w:type="dxa"/>
            <w:gridSpan w:val="2"/>
          </w:tcPr>
          <w:p w:rsidR="00662357" w:rsidRPr="00EB6D75" w:rsidRDefault="00662357" w:rsidP="00EB6D7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5">
              <w:rPr>
                <w:rFonts w:ascii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382" w:type="dxa"/>
            <w:gridSpan w:val="10"/>
          </w:tcPr>
          <w:p w:rsidR="00662357" w:rsidRPr="00EB6D75" w:rsidRDefault="00662357" w:rsidP="00EB6D7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Студент допускається до складання екзамену, якщо впродовж семестру він за змістові модулі набрав сумарно 25 балів і вище.</w:t>
            </w:r>
          </w:p>
          <w:p w:rsidR="00662357" w:rsidRPr="00EB6D75" w:rsidRDefault="00662357" w:rsidP="00EB6D7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Студент не допускається до складання екзамену, якщо впродовж семестру він за змістові модулі набрав менше 25 балів. У цьому випадку студенту у відомості робиться запис </w:t>
            </w:r>
            <w:r w:rsidRPr="00EB6D75">
              <w:rPr>
                <w:i/>
                <w:iCs/>
                <w:sz w:val="28"/>
                <w:szCs w:val="28"/>
                <w:lang w:val="uk-UA"/>
              </w:rPr>
              <w:t xml:space="preserve">"не допущений" </w:t>
            </w:r>
            <w:r w:rsidRPr="00EB6D75">
              <w:rPr>
                <w:iCs/>
                <w:sz w:val="28"/>
                <w:szCs w:val="28"/>
                <w:lang w:val="uk-UA"/>
              </w:rPr>
              <w:t>і</w:t>
            </w:r>
            <w:r w:rsidRPr="00EB6D75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EB6D75">
              <w:rPr>
                <w:sz w:val="28"/>
                <w:szCs w:val="28"/>
                <w:lang w:val="uk-UA"/>
              </w:rPr>
              <w:t>виставляється набрана кількість балів. 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</w:t>
            </w:r>
          </w:p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Напередодні екзамену викладач подає доповідну декану про недопуск студентів академічної групи (груп). Відмітка про недопуск у відомості робиться при наявності розпорядження декана.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t>7. Політика курсу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 xml:space="preserve">Протягом семестру для перевірки знань студентів та контролю за самостійною роботою студента застосовують домашні контрольні роботи, письмові роботи, написання реферату, та оцінки за виконані і здані лабораторні роботи. Проміжний контроль включає проведення двох модулів у формі тестових завдань, які поєднують питання закритого типу з питаннями відкритого типу з короткою і довгою відповіддю. Максимальний бал, який студент може отримати за всіма видами контролю – 100 балів, він складається із проміжних модулів та оцінки за лабораторні роботи. Студент повинен самостійно виконувати навчальні завдання, </w:t>
            </w:r>
            <w:proofErr w:type="spellStart"/>
            <w:r w:rsidRPr="00EB6D75">
              <w:rPr>
                <w:sz w:val="28"/>
                <w:szCs w:val="28"/>
                <w:lang w:val="uk-UA"/>
              </w:rPr>
              <w:t>завдання</w:t>
            </w:r>
            <w:proofErr w:type="spellEnd"/>
            <w:r w:rsidRPr="00EB6D75">
              <w:rPr>
                <w:sz w:val="28"/>
                <w:szCs w:val="28"/>
                <w:lang w:val="uk-UA"/>
              </w:rPr>
              <w:t xml:space="preserve"> поточного та підсумкового контролю. Вважається шахрайством копіювання іншого тесту, </w:t>
            </w:r>
            <w:r w:rsidRPr="00EB6D75">
              <w:rPr>
                <w:sz w:val="28"/>
                <w:szCs w:val="28"/>
                <w:lang w:val="uk-UA"/>
              </w:rPr>
              <w:lastRenderedPageBreak/>
              <w:t>підглядання в роботу іншого студента, списування, використання підручника, зошита чи мобільного телефону під час написання модульної, підсумкової роботи, використання шпаргалок, дозволяти іншим копіювати вашу роботу.</w:t>
            </w:r>
          </w:p>
          <w:p w:rsidR="00662357" w:rsidRPr="00EB6D75" w:rsidRDefault="00662357" w:rsidP="00EB6D75">
            <w:pPr>
              <w:jc w:val="both"/>
              <w:rPr>
                <w:sz w:val="28"/>
                <w:szCs w:val="28"/>
                <w:lang w:val="uk-UA"/>
              </w:rPr>
            </w:pPr>
            <w:r w:rsidRPr="00EB6D75">
              <w:rPr>
                <w:sz w:val="28"/>
                <w:szCs w:val="28"/>
                <w:lang w:val="uk-UA"/>
              </w:rPr>
              <w:t>У кінці семестру підраховується рейтинг за поточними видами контролю і підраховується загальний рейтинг, який переводиться в оцінку у відповідності до шкали оцінювання.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6D75">
              <w:rPr>
                <w:b/>
                <w:sz w:val="28"/>
                <w:szCs w:val="28"/>
                <w:lang w:val="uk-UA"/>
              </w:rPr>
              <w:lastRenderedPageBreak/>
              <w:t>8. Рекомендована література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Білуха</w:t>
            </w:r>
            <w:proofErr w:type="spellEnd"/>
            <w:r w:rsidRPr="00EB6D75">
              <w:rPr>
                <w:sz w:val="28"/>
                <w:szCs w:val="28"/>
              </w:rPr>
              <w:t xml:space="preserve"> М. Т. </w:t>
            </w:r>
            <w:proofErr w:type="spellStart"/>
            <w:r w:rsidRPr="00EB6D75">
              <w:rPr>
                <w:sz w:val="28"/>
                <w:szCs w:val="28"/>
              </w:rPr>
              <w:t>Основи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: </w:t>
            </w:r>
            <w:proofErr w:type="spellStart"/>
            <w:r w:rsidRPr="00EB6D75">
              <w:rPr>
                <w:sz w:val="28"/>
                <w:szCs w:val="28"/>
              </w:rPr>
              <w:t>Підручник</w:t>
            </w:r>
            <w:proofErr w:type="spellEnd"/>
            <w:r w:rsidRPr="00EB6D75">
              <w:rPr>
                <w:sz w:val="28"/>
                <w:szCs w:val="28"/>
              </w:rPr>
              <w:t xml:space="preserve">. - К.: </w:t>
            </w:r>
            <w:proofErr w:type="spellStart"/>
            <w:r w:rsidRPr="00EB6D75">
              <w:rPr>
                <w:sz w:val="28"/>
                <w:szCs w:val="28"/>
              </w:rPr>
              <w:t>Вища</w:t>
            </w:r>
            <w:proofErr w:type="spellEnd"/>
            <w:r w:rsidRPr="00EB6D75">
              <w:rPr>
                <w:sz w:val="28"/>
                <w:szCs w:val="28"/>
              </w:rPr>
              <w:t xml:space="preserve"> школа, 1997.- 214</w:t>
            </w:r>
            <w:r w:rsidRPr="00EB6D75">
              <w:rPr>
                <w:spacing w:val="-2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Болч</w:t>
            </w:r>
            <w:proofErr w:type="spellEnd"/>
            <w:r w:rsidRPr="00EB6D75">
              <w:rPr>
                <w:sz w:val="28"/>
                <w:szCs w:val="28"/>
              </w:rPr>
              <w:t xml:space="preserve"> В., </w:t>
            </w:r>
            <w:proofErr w:type="spellStart"/>
            <w:r w:rsidRPr="00EB6D75">
              <w:rPr>
                <w:sz w:val="28"/>
                <w:szCs w:val="28"/>
              </w:rPr>
              <w:t>Хуань</w:t>
            </w:r>
            <w:proofErr w:type="spellEnd"/>
            <w:r w:rsidRPr="00EB6D75">
              <w:rPr>
                <w:sz w:val="28"/>
                <w:szCs w:val="28"/>
              </w:rPr>
              <w:t xml:space="preserve"> К. Дж. Многомерные статистические методы для экономики. (Пер. с англ. А. Д. </w:t>
            </w:r>
            <w:proofErr w:type="spellStart"/>
            <w:r w:rsidRPr="00EB6D75">
              <w:rPr>
                <w:sz w:val="28"/>
                <w:szCs w:val="28"/>
              </w:rPr>
              <w:t>Плитмана</w:t>
            </w:r>
            <w:proofErr w:type="spellEnd"/>
            <w:r w:rsidRPr="00EB6D75">
              <w:rPr>
                <w:sz w:val="28"/>
                <w:szCs w:val="28"/>
              </w:rPr>
              <w:t xml:space="preserve"> / Под ред. С. А. Айвазяна). – М.: Статистика, 1979.- 317 с.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Борикова</w:t>
            </w:r>
            <w:proofErr w:type="spellEnd"/>
            <w:r w:rsidRPr="00EB6D75">
              <w:rPr>
                <w:sz w:val="28"/>
                <w:szCs w:val="28"/>
              </w:rPr>
              <w:t xml:space="preserve"> Л. В., Виноградова Н. А. Пишем реферат, доклад, выпускную квалификационную работу. – М.: ИНФРА - М, 2000.- 89</w:t>
            </w:r>
            <w:r w:rsidRPr="00EB6D75">
              <w:rPr>
                <w:spacing w:val="-10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</w:rPr>
              <w:t>Ефимова М.Р., Петрова Е.В., Румянцева В.Н. Общая теория статистики. – М.: ИНФРА – М, 1999.- 416</w:t>
            </w:r>
            <w:r w:rsidRPr="00EB6D75">
              <w:rPr>
                <w:spacing w:val="-6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Крутов</w:t>
            </w:r>
            <w:proofErr w:type="spellEnd"/>
            <w:r w:rsidRPr="00EB6D75">
              <w:rPr>
                <w:sz w:val="28"/>
                <w:szCs w:val="28"/>
              </w:rPr>
              <w:t xml:space="preserve"> В. И., Попов В. В. Основы научных исследований. – М.: Высшая школа, 1989. – 400</w:t>
            </w:r>
            <w:r w:rsidRPr="00EB6D75">
              <w:rPr>
                <w:spacing w:val="-7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Крушельницька</w:t>
            </w:r>
            <w:proofErr w:type="spellEnd"/>
            <w:r w:rsidRPr="00EB6D75">
              <w:rPr>
                <w:sz w:val="28"/>
                <w:szCs w:val="28"/>
              </w:rPr>
              <w:t xml:space="preserve"> О. В. </w:t>
            </w:r>
            <w:proofErr w:type="spellStart"/>
            <w:r w:rsidRPr="00EB6D75">
              <w:rPr>
                <w:sz w:val="28"/>
                <w:szCs w:val="28"/>
              </w:rPr>
              <w:t>Методологія</w:t>
            </w:r>
            <w:proofErr w:type="spellEnd"/>
            <w:r w:rsidRPr="00EB6D75">
              <w:rPr>
                <w:sz w:val="28"/>
                <w:szCs w:val="28"/>
              </w:rPr>
              <w:t xml:space="preserve"> та </w:t>
            </w:r>
            <w:proofErr w:type="spellStart"/>
            <w:r w:rsidRPr="00EB6D75">
              <w:rPr>
                <w:sz w:val="28"/>
                <w:szCs w:val="28"/>
              </w:rPr>
              <w:t>організація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: </w:t>
            </w:r>
            <w:proofErr w:type="spellStart"/>
            <w:r w:rsidRPr="00EB6D75">
              <w:rPr>
                <w:sz w:val="28"/>
                <w:szCs w:val="28"/>
              </w:rPr>
              <w:t>Навчальний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посібник</w:t>
            </w:r>
            <w:proofErr w:type="spellEnd"/>
            <w:r w:rsidRPr="00EB6D75">
              <w:rPr>
                <w:sz w:val="28"/>
                <w:szCs w:val="28"/>
              </w:rPr>
              <w:t>. – К.: Кондор, 2003. – 192</w:t>
            </w:r>
            <w:r w:rsidRPr="00EB6D75">
              <w:rPr>
                <w:spacing w:val="-8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Лудченко</w:t>
            </w:r>
            <w:proofErr w:type="spellEnd"/>
            <w:r w:rsidRPr="00EB6D75">
              <w:rPr>
                <w:sz w:val="28"/>
                <w:szCs w:val="28"/>
              </w:rPr>
              <w:t xml:space="preserve"> А. А., </w:t>
            </w:r>
            <w:proofErr w:type="spellStart"/>
            <w:r w:rsidRPr="00EB6D75">
              <w:rPr>
                <w:sz w:val="28"/>
                <w:szCs w:val="28"/>
              </w:rPr>
              <w:t>Лудченко</w:t>
            </w:r>
            <w:proofErr w:type="spellEnd"/>
            <w:r w:rsidRPr="00EB6D75">
              <w:rPr>
                <w:sz w:val="28"/>
                <w:szCs w:val="28"/>
              </w:rPr>
              <w:t xml:space="preserve"> Я. А., Примак Т. А. Основы научных исследований. – К.: </w:t>
            </w:r>
            <w:proofErr w:type="spellStart"/>
            <w:r w:rsidRPr="00EB6D75">
              <w:rPr>
                <w:sz w:val="28"/>
                <w:szCs w:val="28"/>
              </w:rPr>
              <w:t>Знання</w:t>
            </w:r>
            <w:proofErr w:type="spellEnd"/>
            <w:r w:rsidRPr="00EB6D75">
              <w:rPr>
                <w:sz w:val="28"/>
                <w:szCs w:val="28"/>
              </w:rPr>
              <w:t>, 2001. – 113</w:t>
            </w:r>
            <w:r w:rsidRPr="00EB6D75">
              <w:rPr>
                <w:spacing w:val="-9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proofErr w:type="spellStart"/>
            <w:r w:rsidRPr="00EB6D75">
              <w:rPr>
                <w:sz w:val="28"/>
                <w:szCs w:val="28"/>
              </w:rPr>
              <w:t>Британ</w:t>
            </w:r>
            <w:proofErr w:type="spellEnd"/>
            <w:r w:rsidRPr="00EB6D75">
              <w:rPr>
                <w:sz w:val="28"/>
                <w:szCs w:val="28"/>
              </w:rPr>
              <w:t xml:space="preserve"> В. Т. </w:t>
            </w:r>
            <w:proofErr w:type="spellStart"/>
            <w:r w:rsidRPr="00EB6D75">
              <w:rPr>
                <w:sz w:val="28"/>
                <w:szCs w:val="28"/>
              </w:rPr>
              <w:t>Організація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вузівської</w:t>
            </w:r>
            <w:proofErr w:type="spellEnd"/>
            <w:r w:rsidRPr="00EB6D75">
              <w:rPr>
                <w:sz w:val="28"/>
                <w:szCs w:val="28"/>
              </w:rPr>
              <w:t xml:space="preserve"> науки. - К.: Кондор, 1992.- 213</w:t>
            </w:r>
            <w:r w:rsidRPr="00EB6D75">
              <w:rPr>
                <w:spacing w:val="-16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с.</w:t>
            </w:r>
          </w:p>
        </w:tc>
      </w:tr>
      <w:tr w:rsidR="00662357" w:rsidRPr="004F3928" w:rsidTr="00EB6D75">
        <w:trPr>
          <w:gridAfter w:val="1"/>
          <w:wAfter w:w="1366" w:type="dxa"/>
        </w:trPr>
        <w:tc>
          <w:tcPr>
            <w:tcW w:w="9572" w:type="dxa"/>
            <w:gridSpan w:val="12"/>
          </w:tcPr>
          <w:p w:rsidR="00662357" w:rsidRPr="00EB6D75" w:rsidRDefault="00662357" w:rsidP="00EB6D75">
            <w:pPr>
              <w:pStyle w:val="7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EB6D75">
              <w:rPr>
                <w:sz w:val="28"/>
                <w:szCs w:val="28"/>
              </w:rPr>
              <w:t xml:space="preserve">Романчиков В. І. </w:t>
            </w:r>
            <w:proofErr w:type="spellStart"/>
            <w:r w:rsidRPr="00EB6D75">
              <w:rPr>
                <w:sz w:val="28"/>
                <w:szCs w:val="28"/>
              </w:rPr>
              <w:t>Основи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наукових</w:t>
            </w:r>
            <w:proofErr w:type="spellEnd"/>
            <w:r w:rsidRPr="00EB6D75">
              <w:rPr>
                <w:sz w:val="28"/>
                <w:szCs w:val="28"/>
              </w:rPr>
              <w:t xml:space="preserve"> </w:t>
            </w:r>
            <w:proofErr w:type="spellStart"/>
            <w:r w:rsidRPr="00EB6D75">
              <w:rPr>
                <w:sz w:val="28"/>
                <w:szCs w:val="28"/>
              </w:rPr>
              <w:t>досліджень</w:t>
            </w:r>
            <w:proofErr w:type="spellEnd"/>
            <w:r w:rsidRPr="00EB6D75">
              <w:rPr>
                <w:sz w:val="28"/>
                <w:szCs w:val="28"/>
              </w:rPr>
              <w:t xml:space="preserve">: </w:t>
            </w:r>
            <w:proofErr w:type="spellStart"/>
            <w:r w:rsidRPr="00EB6D75">
              <w:rPr>
                <w:sz w:val="28"/>
                <w:szCs w:val="28"/>
              </w:rPr>
              <w:t>Навч</w:t>
            </w:r>
            <w:proofErr w:type="spellEnd"/>
            <w:r w:rsidRPr="00EB6D75">
              <w:rPr>
                <w:sz w:val="28"/>
                <w:szCs w:val="28"/>
              </w:rPr>
              <w:t xml:space="preserve">. </w:t>
            </w:r>
            <w:proofErr w:type="spellStart"/>
            <w:r w:rsidRPr="00EB6D75">
              <w:rPr>
                <w:sz w:val="28"/>
                <w:szCs w:val="28"/>
              </w:rPr>
              <w:t>посібник</w:t>
            </w:r>
            <w:proofErr w:type="spellEnd"/>
            <w:r w:rsidRPr="00EB6D75">
              <w:rPr>
                <w:sz w:val="28"/>
                <w:szCs w:val="28"/>
              </w:rPr>
              <w:t>.-К.: ІЗМН, 1997.- 119</w:t>
            </w:r>
            <w:r w:rsidRPr="00EB6D75">
              <w:rPr>
                <w:spacing w:val="-2"/>
                <w:sz w:val="28"/>
                <w:szCs w:val="28"/>
              </w:rPr>
              <w:t xml:space="preserve"> </w:t>
            </w:r>
            <w:r w:rsidRPr="00EB6D75">
              <w:rPr>
                <w:sz w:val="28"/>
                <w:szCs w:val="28"/>
              </w:rPr>
              <w:t>с.</w:t>
            </w:r>
          </w:p>
          <w:p w:rsidR="00662357" w:rsidRPr="00EB6D75" w:rsidRDefault="00662357" w:rsidP="00EB6D75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62357" w:rsidRPr="00D74B99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395013">
      <w:pPr>
        <w:jc w:val="both"/>
        <w:rPr>
          <w:lang w:val="uk-UA"/>
        </w:rPr>
      </w:pPr>
    </w:p>
    <w:p w:rsidR="00662357" w:rsidRDefault="00662357" w:rsidP="00395013">
      <w:pPr>
        <w:jc w:val="both"/>
        <w:rPr>
          <w:sz w:val="28"/>
          <w:szCs w:val="28"/>
          <w:lang w:val="uk-UA"/>
        </w:rPr>
      </w:pPr>
    </w:p>
    <w:p w:rsidR="00662357" w:rsidRDefault="00662357" w:rsidP="00D46D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                         ____________                                    В.М. Кланічка </w:t>
      </w:r>
    </w:p>
    <w:p w:rsidR="00662357" w:rsidRDefault="00662357" w:rsidP="00395013">
      <w:pPr>
        <w:jc w:val="center"/>
        <w:rPr>
          <w:b/>
          <w:sz w:val="28"/>
          <w:szCs w:val="28"/>
          <w:lang w:val="uk-UA"/>
        </w:rPr>
      </w:pPr>
    </w:p>
    <w:p w:rsidR="00662357" w:rsidRPr="00784AB3" w:rsidRDefault="00662357" w:rsidP="00395013">
      <w:pPr>
        <w:jc w:val="center"/>
        <w:rPr>
          <w:b/>
          <w:sz w:val="28"/>
          <w:szCs w:val="28"/>
          <w:lang w:val="uk-UA"/>
        </w:rPr>
      </w:pPr>
    </w:p>
    <w:sectPr w:rsidR="00662357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9BD4664"/>
    <w:multiLevelType w:val="hybridMultilevel"/>
    <w:tmpl w:val="54247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F253F"/>
    <w:multiLevelType w:val="hybridMultilevel"/>
    <w:tmpl w:val="D0E46B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CF6268"/>
    <w:multiLevelType w:val="hybridMultilevel"/>
    <w:tmpl w:val="FA10D180"/>
    <w:lvl w:ilvl="0" w:tplc="897836A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>
    <w:nsid w:val="2A970FB7"/>
    <w:multiLevelType w:val="hybridMultilevel"/>
    <w:tmpl w:val="068C7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531AF"/>
    <w:multiLevelType w:val="hybridMultilevel"/>
    <w:tmpl w:val="90CEAAE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1">
    <w:nsid w:val="65386D1F"/>
    <w:multiLevelType w:val="hybridMultilevel"/>
    <w:tmpl w:val="4022E352"/>
    <w:lvl w:ilvl="0" w:tplc="89783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4108B"/>
    <w:multiLevelType w:val="hybridMultilevel"/>
    <w:tmpl w:val="B5B8068E"/>
    <w:lvl w:ilvl="0" w:tplc="897836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512A1B"/>
    <w:multiLevelType w:val="hybridMultilevel"/>
    <w:tmpl w:val="F20C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0D2754"/>
    <w:multiLevelType w:val="hybridMultilevel"/>
    <w:tmpl w:val="EC32D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12405"/>
    <w:multiLevelType w:val="hybridMultilevel"/>
    <w:tmpl w:val="FEB4F7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14"/>
  </w:num>
  <w:num w:numId="8">
    <w:abstractNumId w:val="3"/>
  </w:num>
  <w:num w:numId="9">
    <w:abstractNumId w:val="13"/>
  </w:num>
  <w:num w:numId="10">
    <w:abstractNumId w:val="4"/>
  </w:num>
  <w:num w:numId="11">
    <w:abstractNumId w:val="15"/>
  </w:num>
  <w:num w:numId="12">
    <w:abstractNumId w:val="7"/>
  </w:num>
  <w:num w:numId="13">
    <w:abstractNumId w:val="5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026A"/>
    <w:rsid w:val="00072283"/>
    <w:rsid w:val="000C46E3"/>
    <w:rsid w:val="001039A3"/>
    <w:rsid w:val="00112359"/>
    <w:rsid w:val="00151BC4"/>
    <w:rsid w:val="00193CEB"/>
    <w:rsid w:val="001B2A72"/>
    <w:rsid w:val="001D23D4"/>
    <w:rsid w:val="001E0794"/>
    <w:rsid w:val="00206722"/>
    <w:rsid w:val="002263BE"/>
    <w:rsid w:val="00254871"/>
    <w:rsid w:val="002C2330"/>
    <w:rsid w:val="00335A19"/>
    <w:rsid w:val="00373614"/>
    <w:rsid w:val="00395013"/>
    <w:rsid w:val="004505B4"/>
    <w:rsid w:val="00483A45"/>
    <w:rsid w:val="00497F7C"/>
    <w:rsid w:val="004F3928"/>
    <w:rsid w:val="004F7AFF"/>
    <w:rsid w:val="005014D6"/>
    <w:rsid w:val="005333DC"/>
    <w:rsid w:val="005364BB"/>
    <w:rsid w:val="00565355"/>
    <w:rsid w:val="00565C0F"/>
    <w:rsid w:val="005D051A"/>
    <w:rsid w:val="00612AB8"/>
    <w:rsid w:val="006150AA"/>
    <w:rsid w:val="00654CF9"/>
    <w:rsid w:val="00662357"/>
    <w:rsid w:val="006A14B2"/>
    <w:rsid w:val="00743278"/>
    <w:rsid w:val="00784AB3"/>
    <w:rsid w:val="007904EB"/>
    <w:rsid w:val="007B2459"/>
    <w:rsid w:val="007D0D61"/>
    <w:rsid w:val="007F75B7"/>
    <w:rsid w:val="00812BCB"/>
    <w:rsid w:val="00820F08"/>
    <w:rsid w:val="008D341B"/>
    <w:rsid w:val="00910123"/>
    <w:rsid w:val="009506C9"/>
    <w:rsid w:val="0095499A"/>
    <w:rsid w:val="009869EF"/>
    <w:rsid w:val="009A2779"/>
    <w:rsid w:val="00A35AED"/>
    <w:rsid w:val="00A514E5"/>
    <w:rsid w:val="00A875C0"/>
    <w:rsid w:val="00A968BB"/>
    <w:rsid w:val="00AB0BFC"/>
    <w:rsid w:val="00AB324B"/>
    <w:rsid w:val="00AC76DC"/>
    <w:rsid w:val="00AF1F72"/>
    <w:rsid w:val="00B10A22"/>
    <w:rsid w:val="00B42B60"/>
    <w:rsid w:val="00B5565F"/>
    <w:rsid w:val="00B820D4"/>
    <w:rsid w:val="00B93336"/>
    <w:rsid w:val="00BC32A7"/>
    <w:rsid w:val="00C30A4E"/>
    <w:rsid w:val="00C31131"/>
    <w:rsid w:val="00C67355"/>
    <w:rsid w:val="00C81B4F"/>
    <w:rsid w:val="00CA0F98"/>
    <w:rsid w:val="00CA1BE2"/>
    <w:rsid w:val="00CE3DE7"/>
    <w:rsid w:val="00D10106"/>
    <w:rsid w:val="00D46DC4"/>
    <w:rsid w:val="00D61A81"/>
    <w:rsid w:val="00D73429"/>
    <w:rsid w:val="00D74B80"/>
    <w:rsid w:val="00D74B99"/>
    <w:rsid w:val="00D91CE5"/>
    <w:rsid w:val="00DC38EF"/>
    <w:rsid w:val="00EB6D75"/>
    <w:rsid w:val="00EC2138"/>
    <w:rsid w:val="00EE1819"/>
    <w:rsid w:val="00EE4289"/>
    <w:rsid w:val="00EF33D5"/>
    <w:rsid w:val="00F1012E"/>
    <w:rsid w:val="00F1522A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6150A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6150AA"/>
    <w:rPr>
      <w:rFonts w:ascii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paragraph" w:styleId="a8">
    <w:name w:val="Normal (Web)"/>
    <w:basedOn w:val="a"/>
    <w:uiPriority w:val="99"/>
    <w:rsid w:val="005D051A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rsid w:val="00CE3D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E3DE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C3113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b">
    <w:name w:val="Hyperlink"/>
    <w:basedOn w:val="a0"/>
    <w:uiPriority w:val="99"/>
    <w:rsid w:val="00497F7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6150A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6150AA"/>
    <w:rPr>
      <w:rFonts w:ascii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paragraph" w:styleId="a8">
    <w:name w:val="Normal (Web)"/>
    <w:basedOn w:val="a"/>
    <w:uiPriority w:val="99"/>
    <w:rsid w:val="005D051A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rsid w:val="00CE3D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E3DE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C3113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b">
    <w:name w:val="Hyperlink"/>
    <w:basedOn w:val="a0"/>
    <w:uiPriority w:val="99"/>
    <w:rsid w:val="00497F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8705</Words>
  <Characters>4962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2019-10-28T10:04:00Z</dcterms:created>
  <dcterms:modified xsi:type="dcterms:W3CDTF">2019-10-28T10:04:00Z</dcterms:modified>
</cp:coreProperties>
</file>