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5B29D5">
        <w:rPr>
          <w:sz w:val="28"/>
          <w:szCs w:val="28"/>
          <w:lang w:val="uk-UA"/>
        </w:rPr>
        <w:t xml:space="preserve"> 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5B29D5">
        <w:rPr>
          <w:sz w:val="28"/>
          <w:szCs w:val="28"/>
          <w:lang w:val="uk-UA"/>
        </w:rPr>
        <w:t>біології та екології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B29D5" w:rsidRDefault="005B29D5" w:rsidP="00395013">
      <w:pPr>
        <w:jc w:val="center"/>
        <w:rPr>
          <w:b/>
          <w:sz w:val="28"/>
          <w:szCs w:val="28"/>
          <w:lang w:val="uk-UA"/>
        </w:rPr>
      </w:pPr>
      <w:r w:rsidRPr="005B29D5">
        <w:rPr>
          <w:b/>
          <w:sz w:val="28"/>
          <w:szCs w:val="28"/>
          <w:lang w:val="uk-UA"/>
        </w:rPr>
        <w:t>СУЧАСНІ СИСТЕМИ ОРГАНІЧНОГО СВІТУ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>грама _______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Спеціальність ___________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Галузь знань ___________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3"/>
        <w:gridCol w:w="709"/>
        <w:gridCol w:w="798"/>
        <w:gridCol w:w="179"/>
        <w:gridCol w:w="1379"/>
        <w:gridCol w:w="836"/>
        <w:gridCol w:w="704"/>
        <w:gridCol w:w="764"/>
        <w:gridCol w:w="734"/>
        <w:gridCol w:w="1589"/>
      </w:tblGrid>
      <w:tr w:rsidR="00C67355" w:rsidRPr="00C67355" w:rsidTr="00406731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406731">
        <w:tc>
          <w:tcPr>
            <w:tcW w:w="333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006" w:type="dxa"/>
            <w:gridSpan w:val="6"/>
          </w:tcPr>
          <w:p w:rsidR="002C2330" w:rsidRPr="00C67355" w:rsidRDefault="005B29D5" w:rsidP="00395013">
            <w:pPr>
              <w:jc w:val="both"/>
              <w:rPr>
                <w:lang w:val="uk-UA"/>
              </w:rPr>
            </w:pPr>
            <w:r w:rsidRPr="005B29D5">
              <w:rPr>
                <w:lang w:val="uk-UA"/>
              </w:rPr>
              <w:t>Сучасні системи органічного світу</w:t>
            </w:r>
          </w:p>
        </w:tc>
      </w:tr>
      <w:tr w:rsidR="002C2330" w:rsidRPr="00C67355" w:rsidTr="00406731">
        <w:tc>
          <w:tcPr>
            <w:tcW w:w="333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006" w:type="dxa"/>
            <w:gridSpan w:val="6"/>
          </w:tcPr>
          <w:p w:rsidR="002C2330" w:rsidRPr="00C67355" w:rsidRDefault="005B29D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Заморока А.М.</w:t>
            </w:r>
          </w:p>
        </w:tc>
      </w:tr>
      <w:tr w:rsidR="002C2330" w:rsidRPr="00C67355" w:rsidTr="00406731">
        <w:tc>
          <w:tcPr>
            <w:tcW w:w="333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06" w:type="dxa"/>
            <w:gridSpan w:val="6"/>
          </w:tcPr>
          <w:p w:rsidR="002C2330" w:rsidRPr="00C67355" w:rsidRDefault="005C418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C2330" w:rsidRPr="00C67355" w:rsidTr="00406731">
        <w:tc>
          <w:tcPr>
            <w:tcW w:w="333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006" w:type="dxa"/>
            <w:gridSpan w:val="6"/>
          </w:tcPr>
          <w:p w:rsidR="002C2330" w:rsidRPr="00C67355" w:rsidRDefault="005C418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C2330" w:rsidRPr="00C67355" w:rsidTr="00406731">
        <w:tc>
          <w:tcPr>
            <w:tcW w:w="333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06" w:type="dxa"/>
            <w:gridSpan w:val="6"/>
          </w:tcPr>
          <w:p w:rsidR="002C2330" w:rsidRPr="00C67355" w:rsidRDefault="005C418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Лекції / практичні</w:t>
            </w:r>
          </w:p>
        </w:tc>
      </w:tr>
      <w:tr w:rsidR="002C2330" w:rsidRPr="00C67355" w:rsidTr="00406731">
        <w:tc>
          <w:tcPr>
            <w:tcW w:w="333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06" w:type="dxa"/>
            <w:gridSpan w:val="6"/>
          </w:tcPr>
          <w:p w:rsidR="002C2330" w:rsidRPr="00C67355" w:rsidRDefault="005C418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 (3 кредити)</w:t>
            </w:r>
          </w:p>
        </w:tc>
      </w:tr>
      <w:tr w:rsidR="002C2330" w:rsidRPr="00C67355" w:rsidTr="00406731">
        <w:tc>
          <w:tcPr>
            <w:tcW w:w="3339" w:type="dxa"/>
            <w:gridSpan w:val="4"/>
          </w:tcPr>
          <w:p w:rsidR="002C2330" w:rsidRPr="00C67355" w:rsidRDefault="00EE1819" w:rsidP="005B29D5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006" w:type="dxa"/>
            <w:gridSpan w:val="6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406731">
        <w:tc>
          <w:tcPr>
            <w:tcW w:w="333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006" w:type="dxa"/>
            <w:gridSpan w:val="6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406731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C67355" w:rsidTr="00406731">
        <w:tc>
          <w:tcPr>
            <w:tcW w:w="9345" w:type="dxa"/>
            <w:gridSpan w:val="10"/>
          </w:tcPr>
          <w:p w:rsidR="00C67355" w:rsidRPr="00C67355" w:rsidRDefault="005C418D" w:rsidP="00395013">
            <w:pPr>
              <w:jc w:val="both"/>
              <w:rPr>
                <w:lang w:val="uk-UA"/>
              </w:rPr>
            </w:pPr>
            <w:r w:rsidRPr="005C418D">
              <w:rPr>
                <w:lang w:val="uk-UA"/>
              </w:rPr>
              <w:t>Сучасна систематика є синтетичною наукою, що розвивається у тісному зв'язку з еволюційною морфологією, екологією, біохімією, генетикою та біогеографією і використовує методи цих наук.</w:t>
            </w:r>
            <w:r>
              <w:rPr>
                <w:lang w:val="uk-UA"/>
              </w:rPr>
              <w:t xml:space="preserve"> Це </w:t>
            </w:r>
            <w:r w:rsidRPr="005C418D">
              <w:rPr>
                <w:lang w:val="uk-UA"/>
              </w:rPr>
              <w:t>наука про об'єднання живих істот у групи на основі аналізу притаманних їм ознак. Фактично, основною задачею таксономії є групування організмів. Це робиться з допомогою будування зручної системи класифікації організмів, та філогенетики, що займається з'ясуванням їх зв'язків. В систематиці також виділяють діагностику, що опрацьовує питання опису усіх існуючих видів на всіх стадіях розвитку, раціональні норми й вимоги до опису ознак певних таксонів, а також до складання таблиць для їхнього визначення. Разом з тим саме таксономію іноді називають систематикою, проте, як така, вона є лише частиною власне систематики.</w:t>
            </w:r>
          </w:p>
        </w:tc>
      </w:tr>
      <w:tr w:rsidR="00C67355" w:rsidRPr="00C67355" w:rsidTr="00406731">
        <w:tc>
          <w:tcPr>
            <w:tcW w:w="9345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E52037" w:rsidTr="00406731">
        <w:tc>
          <w:tcPr>
            <w:tcW w:w="9345" w:type="dxa"/>
            <w:gridSpan w:val="10"/>
          </w:tcPr>
          <w:p w:rsidR="00BC220B" w:rsidRPr="00BC220B" w:rsidRDefault="00BC220B" w:rsidP="00BC22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Мета курсу: вивчити сучасні уявлення про систему органічного світу, б</w:t>
            </w:r>
            <w:r w:rsidRPr="00BC220B">
              <w:rPr>
                <w:lang w:val="uk-UA"/>
              </w:rPr>
              <w:t>іологічн</w:t>
            </w:r>
            <w:r>
              <w:rPr>
                <w:lang w:val="uk-UA"/>
              </w:rPr>
              <w:t>у</w:t>
            </w:r>
            <w:r w:rsidRPr="00BC220B">
              <w:rPr>
                <w:lang w:val="uk-UA"/>
              </w:rPr>
              <w:t xml:space="preserve"> систематик</w:t>
            </w:r>
            <w:r>
              <w:rPr>
                <w:lang w:val="uk-UA"/>
              </w:rPr>
              <w:t>у,</w:t>
            </w:r>
            <w:r w:rsidRPr="00BC220B">
              <w:rPr>
                <w:lang w:val="uk-UA"/>
              </w:rPr>
              <w:t xml:space="preserve"> поняття про штучні (формальні) та природні (філо</w:t>
            </w:r>
            <w:r>
              <w:rPr>
                <w:lang w:val="uk-UA"/>
              </w:rPr>
              <w:t xml:space="preserve">генетичні) системи живого світу, </w:t>
            </w:r>
            <w:r w:rsidRPr="00BC220B">
              <w:rPr>
                <w:lang w:val="uk-UA"/>
              </w:rPr>
              <w:t>бінарн</w:t>
            </w:r>
            <w:r>
              <w:rPr>
                <w:lang w:val="uk-UA"/>
              </w:rPr>
              <w:t>у</w:t>
            </w:r>
            <w:r w:rsidRPr="00BC220B">
              <w:rPr>
                <w:lang w:val="uk-UA"/>
              </w:rPr>
              <w:t xml:space="preserve"> номенклатур</w:t>
            </w:r>
            <w:r>
              <w:rPr>
                <w:lang w:val="uk-UA"/>
              </w:rPr>
              <w:t>у</w:t>
            </w:r>
            <w:r w:rsidRPr="00BC220B">
              <w:rPr>
                <w:lang w:val="uk-UA"/>
              </w:rPr>
              <w:t>. історі</w:t>
            </w:r>
            <w:r>
              <w:rPr>
                <w:lang w:val="uk-UA"/>
              </w:rPr>
              <w:t>ю</w:t>
            </w:r>
            <w:r w:rsidRPr="00BC220B">
              <w:rPr>
                <w:lang w:val="uk-UA"/>
              </w:rPr>
              <w:t xml:space="preserve"> розвитку систем класифікації організмів. Принципи сучасної класифікації організмів. Філогенетик</w:t>
            </w:r>
            <w:r>
              <w:rPr>
                <w:lang w:val="uk-UA"/>
              </w:rPr>
              <w:t>у</w:t>
            </w:r>
            <w:r w:rsidRPr="00BC220B">
              <w:rPr>
                <w:lang w:val="uk-UA"/>
              </w:rPr>
              <w:t xml:space="preserve"> та молекулярн</w:t>
            </w:r>
            <w:r>
              <w:rPr>
                <w:lang w:val="uk-UA"/>
              </w:rPr>
              <w:t>у</w:t>
            </w:r>
            <w:r w:rsidRPr="00BC220B">
              <w:rPr>
                <w:lang w:val="uk-UA"/>
              </w:rPr>
              <w:t xml:space="preserve"> філогенетик</w:t>
            </w:r>
            <w:r>
              <w:rPr>
                <w:lang w:val="uk-UA"/>
              </w:rPr>
              <w:t>у</w:t>
            </w:r>
            <w:r w:rsidRPr="00BC220B">
              <w:rPr>
                <w:lang w:val="uk-UA"/>
              </w:rPr>
              <w:t>. Еволюційн</w:t>
            </w:r>
            <w:r>
              <w:rPr>
                <w:lang w:val="uk-UA"/>
              </w:rPr>
              <w:t>у</w:t>
            </w:r>
            <w:r w:rsidRPr="00BC220B">
              <w:rPr>
                <w:lang w:val="uk-UA"/>
              </w:rPr>
              <w:t xml:space="preserve"> таксономі</w:t>
            </w:r>
            <w:r>
              <w:rPr>
                <w:lang w:val="uk-UA"/>
              </w:rPr>
              <w:t>ю</w:t>
            </w:r>
            <w:r w:rsidRPr="00BC220B">
              <w:rPr>
                <w:lang w:val="uk-UA"/>
              </w:rPr>
              <w:t xml:space="preserve"> та </w:t>
            </w:r>
            <w:proofErr w:type="spellStart"/>
            <w:r w:rsidRPr="00BC220B">
              <w:rPr>
                <w:lang w:val="uk-UA"/>
              </w:rPr>
              <w:t>кладистик</w:t>
            </w:r>
            <w:r>
              <w:rPr>
                <w:lang w:val="uk-UA"/>
              </w:rPr>
              <w:t>у</w:t>
            </w:r>
            <w:proofErr w:type="spellEnd"/>
            <w:r w:rsidRPr="00BC220B">
              <w:rPr>
                <w:lang w:val="uk-UA"/>
              </w:rPr>
              <w:t>. Таксономічн</w:t>
            </w:r>
            <w:r>
              <w:rPr>
                <w:lang w:val="uk-UA"/>
              </w:rPr>
              <w:t>у</w:t>
            </w:r>
            <w:r w:rsidRPr="00BC220B">
              <w:rPr>
                <w:lang w:val="uk-UA"/>
              </w:rPr>
              <w:t xml:space="preserve"> ієрархі</w:t>
            </w:r>
            <w:r>
              <w:rPr>
                <w:lang w:val="uk-UA"/>
              </w:rPr>
              <w:t>ю</w:t>
            </w:r>
            <w:r w:rsidRPr="00BC220B">
              <w:rPr>
                <w:lang w:val="uk-UA"/>
              </w:rPr>
              <w:t xml:space="preserve">. </w:t>
            </w:r>
            <w:proofErr w:type="spellStart"/>
            <w:r w:rsidRPr="00BC220B">
              <w:rPr>
                <w:lang w:val="uk-UA"/>
              </w:rPr>
              <w:t>Монофілетичні</w:t>
            </w:r>
            <w:proofErr w:type="spellEnd"/>
            <w:r>
              <w:rPr>
                <w:lang w:val="uk-UA"/>
              </w:rPr>
              <w:t>,</w:t>
            </w:r>
            <w:r w:rsidRPr="00BC220B">
              <w:rPr>
                <w:lang w:val="uk-UA"/>
              </w:rPr>
              <w:t xml:space="preserve"> </w:t>
            </w:r>
            <w:proofErr w:type="spellStart"/>
            <w:r w:rsidRPr="00BC220B">
              <w:rPr>
                <w:lang w:val="uk-UA"/>
              </w:rPr>
              <w:t>парафілетичні</w:t>
            </w:r>
            <w:proofErr w:type="spellEnd"/>
            <w:r w:rsidRPr="00BC220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proofErr w:type="spellStart"/>
            <w:r>
              <w:rPr>
                <w:lang w:val="uk-UA"/>
              </w:rPr>
              <w:t>поліфілетичні</w:t>
            </w:r>
            <w:proofErr w:type="spellEnd"/>
            <w:r>
              <w:rPr>
                <w:lang w:val="uk-UA"/>
              </w:rPr>
              <w:t xml:space="preserve"> </w:t>
            </w:r>
            <w:r w:rsidRPr="00BC220B">
              <w:rPr>
                <w:lang w:val="uk-UA"/>
              </w:rPr>
              <w:t>таксони. Вид як базовий таксон. Критерії виду.</w:t>
            </w:r>
          </w:p>
          <w:p w:rsidR="00E52037" w:rsidRDefault="00E52037" w:rsidP="00E52037">
            <w:pPr>
              <w:pStyle w:val="a5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E52037">
              <w:rPr>
                <w:lang w:val="uk-UA"/>
              </w:rPr>
              <w:t xml:space="preserve">оперує термінами: біологічна систематика; природна та штучна система живого світу; бінарна номенклатура; філогенетика;  філогенез; філогенетичне дерево; </w:t>
            </w:r>
            <w:proofErr w:type="spellStart"/>
            <w:r w:rsidRPr="00E52037">
              <w:rPr>
                <w:lang w:val="uk-UA"/>
              </w:rPr>
              <w:t>кладистика</w:t>
            </w:r>
            <w:proofErr w:type="spellEnd"/>
            <w:r w:rsidRPr="00E52037">
              <w:rPr>
                <w:lang w:val="uk-UA"/>
              </w:rPr>
              <w:t xml:space="preserve">; </w:t>
            </w:r>
            <w:proofErr w:type="spellStart"/>
            <w:r w:rsidRPr="00E52037">
              <w:rPr>
                <w:lang w:val="uk-UA"/>
              </w:rPr>
              <w:t>кладограма</w:t>
            </w:r>
            <w:proofErr w:type="spellEnd"/>
            <w:r w:rsidRPr="00E52037">
              <w:rPr>
                <w:lang w:val="uk-UA"/>
              </w:rPr>
              <w:t xml:space="preserve">; таксономічна ієрархія; таксон; </w:t>
            </w:r>
            <w:proofErr w:type="spellStart"/>
            <w:r w:rsidRPr="00E52037">
              <w:rPr>
                <w:lang w:val="uk-UA"/>
              </w:rPr>
              <w:t>монофілетичний</w:t>
            </w:r>
            <w:proofErr w:type="spellEnd"/>
            <w:r w:rsidRPr="00E52037">
              <w:rPr>
                <w:lang w:val="uk-UA"/>
              </w:rPr>
              <w:t xml:space="preserve"> таксон; </w:t>
            </w:r>
            <w:proofErr w:type="spellStart"/>
            <w:r w:rsidRPr="00E52037">
              <w:rPr>
                <w:lang w:val="uk-UA"/>
              </w:rPr>
              <w:t>парафілетичний</w:t>
            </w:r>
            <w:proofErr w:type="spellEnd"/>
            <w:r w:rsidRPr="00E52037">
              <w:rPr>
                <w:lang w:val="uk-UA"/>
              </w:rPr>
              <w:t xml:space="preserve"> таксон; вид.</w:t>
            </w:r>
          </w:p>
          <w:p w:rsidR="00E52037" w:rsidRDefault="00BC220B" w:rsidP="00657760">
            <w:pPr>
              <w:pStyle w:val="a5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BC220B">
              <w:rPr>
                <w:lang w:val="uk-UA"/>
              </w:rPr>
              <w:t xml:space="preserve">описує: філогенетичні дерева і </w:t>
            </w:r>
            <w:proofErr w:type="spellStart"/>
            <w:r w:rsidRPr="00BC220B">
              <w:rPr>
                <w:lang w:val="uk-UA"/>
              </w:rPr>
              <w:t>кладограми</w:t>
            </w:r>
            <w:proofErr w:type="spellEnd"/>
            <w:r w:rsidRPr="00BC220B">
              <w:rPr>
                <w:lang w:val="uk-UA"/>
              </w:rPr>
              <w:t>; історію розвитку систематики; принципи сучасної систематики; зв’язки між стійкістю екосистем та біологічним різноманіттям; класичні та сучасні методи і підходи до встановлення філогенезу різних систематичних груп; рівні і типи біорізноманіття; методи вивчення біорізноманіття; основні таксони еукаріот.</w:t>
            </w:r>
          </w:p>
          <w:p w:rsidR="00BC220B" w:rsidRPr="00BC220B" w:rsidRDefault="00BC220B" w:rsidP="00192B8F">
            <w:pPr>
              <w:pStyle w:val="a5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BC220B">
              <w:rPr>
                <w:lang w:val="uk-UA"/>
              </w:rPr>
              <w:t>пояснює: принципи сучасної біологічної систематики; правила роботи з дихотомічним визначником.</w:t>
            </w:r>
          </w:p>
          <w:p w:rsidR="00C67355" w:rsidRPr="00C67355" w:rsidRDefault="00BC220B" w:rsidP="00BC220B">
            <w:pPr>
              <w:pStyle w:val="a5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BC220B">
              <w:rPr>
                <w:lang w:val="uk-UA"/>
              </w:rPr>
              <w:t xml:space="preserve">аналізує: критерії виду; переваги і недоліки різних підходів до систематики; різницю між </w:t>
            </w:r>
            <w:proofErr w:type="spellStart"/>
            <w:r w:rsidRPr="00BC220B">
              <w:rPr>
                <w:lang w:val="uk-UA"/>
              </w:rPr>
              <w:t>кладистикою</w:t>
            </w:r>
            <w:proofErr w:type="spellEnd"/>
            <w:r w:rsidRPr="00BC220B">
              <w:rPr>
                <w:lang w:val="uk-UA"/>
              </w:rPr>
              <w:t xml:space="preserve"> й еволюційною таксономією; роль комп’ютерних технологій і баз даних у сучасній систематиці; ступінь подібності та відмінності між представниками різних таксонів; ієрархічні та еволюційні зв’язки між таксонами різних рангів.</w:t>
            </w:r>
          </w:p>
        </w:tc>
      </w:tr>
      <w:tr w:rsidR="001039A3" w:rsidRPr="00C67355" w:rsidTr="00406731">
        <w:tc>
          <w:tcPr>
            <w:tcW w:w="9345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406731">
        <w:tc>
          <w:tcPr>
            <w:tcW w:w="9345" w:type="dxa"/>
            <w:gridSpan w:val="10"/>
          </w:tcPr>
          <w:p w:rsidR="001039A3" w:rsidRDefault="00E52037" w:rsidP="00395013">
            <w:pPr>
              <w:jc w:val="both"/>
              <w:rPr>
                <w:lang w:val="uk-UA"/>
              </w:rPr>
            </w:pPr>
            <w:r w:rsidRPr="00E52037">
              <w:rPr>
                <w:lang w:val="uk-UA"/>
              </w:rPr>
              <w:t>Інтегральна компетентність</w:t>
            </w:r>
          </w:p>
          <w:p w:rsidR="00E52037" w:rsidRDefault="00E52037" w:rsidP="00395013">
            <w:pPr>
              <w:jc w:val="both"/>
              <w:rPr>
                <w:lang w:val="uk-UA"/>
              </w:rPr>
            </w:pPr>
            <w:r w:rsidRPr="00E52037">
              <w:rPr>
                <w:lang w:val="uk-UA"/>
              </w:rPr>
              <w:t>Ключові компетентності</w:t>
            </w:r>
          </w:p>
          <w:p w:rsidR="00E52037" w:rsidRPr="00C67355" w:rsidRDefault="00E52037" w:rsidP="00395013">
            <w:pPr>
              <w:jc w:val="both"/>
              <w:rPr>
                <w:lang w:val="uk-UA"/>
              </w:rPr>
            </w:pPr>
            <w:r w:rsidRPr="00E52037">
              <w:rPr>
                <w:lang w:val="uk-UA"/>
              </w:rPr>
              <w:t>Предметні компетентності</w:t>
            </w:r>
          </w:p>
        </w:tc>
      </w:tr>
      <w:tr w:rsidR="00C67355" w:rsidRPr="00C67355" w:rsidTr="00406731">
        <w:tc>
          <w:tcPr>
            <w:tcW w:w="9345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06731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lastRenderedPageBreak/>
              <w:t>Обсяг курсу</w:t>
            </w:r>
          </w:p>
        </w:tc>
      </w:tr>
      <w:tr w:rsidR="00C67355" w:rsidRPr="00C67355" w:rsidTr="00406731">
        <w:tc>
          <w:tcPr>
            <w:tcW w:w="5554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791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406731">
        <w:tc>
          <w:tcPr>
            <w:tcW w:w="5554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91" w:type="dxa"/>
            <w:gridSpan w:val="4"/>
          </w:tcPr>
          <w:p w:rsidR="000C46E3" w:rsidRPr="000C46E3" w:rsidRDefault="000C46E3" w:rsidP="00395013">
            <w:pPr>
              <w:jc w:val="both"/>
              <w:rPr>
                <w:lang w:val="uk-UA"/>
              </w:rPr>
            </w:pPr>
          </w:p>
        </w:tc>
      </w:tr>
      <w:tr w:rsidR="000C46E3" w:rsidRPr="00C67355" w:rsidTr="00406731">
        <w:tc>
          <w:tcPr>
            <w:tcW w:w="5554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91" w:type="dxa"/>
            <w:gridSpan w:val="4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</w:tr>
      <w:tr w:rsidR="000C46E3" w:rsidRPr="00C67355" w:rsidTr="00406731">
        <w:tc>
          <w:tcPr>
            <w:tcW w:w="5554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91" w:type="dxa"/>
            <w:gridSpan w:val="4"/>
          </w:tcPr>
          <w:p w:rsidR="000C46E3" w:rsidRPr="00C67355" w:rsidRDefault="000C46E3" w:rsidP="00395013">
            <w:pPr>
              <w:jc w:val="both"/>
              <w:rPr>
                <w:lang w:val="uk-UA"/>
              </w:rPr>
            </w:pPr>
          </w:p>
        </w:tc>
      </w:tr>
      <w:tr w:rsidR="000C46E3" w:rsidRPr="00C67355" w:rsidTr="00406731">
        <w:tc>
          <w:tcPr>
            <w:tcW w:w="9345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406731">
        <w:tc>
          <w:tcPr>
            <w:tcW w:w="2362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56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04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23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406731">
        <w:tc>
          <w:tcPr>
            <w:tcW w:w="2362" w:type="dxa"/>
            <w:gridSpan w:val="2"/>
          </w:tcPr>
          <w:p w:rsidR="000C46E3" w:rsidRPr="00C67355" w:rsidRDefault="00892E51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2356" w:type="dxa"/>
            <w:gridSpan w:val="3"/>
          </w:tcPr>
          <w:p w:rsidR="000C46E3" w:rsidRPr="00C67355" w:rsidRDefault="00892E51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Природничі науки</w:t>
            </w:r>
          </w:p>
        </w:tc>
        <w:tc>
          <w:tcPr>
            <w:tcW w:w="2304" w:type="dxa"/>
            <w:gridSpan w:val="3"/>
          </w:tcPr>
          <w:p w:rsidR="000C46E3" w:rsidRPr="00C67355" w:rsidRDefault="00892E5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2323" w:type="dxa"/>
            <w:gridSpan w:val="2"/>
          </w:tcPr>
          <w:p w:rsidR="000C46E3" w:rsidRPr="00C67355" w:rsidRDefault="00892E5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Вибірковий </w:t>
            </w:r>
          </w:p>
        </w:tc>
      </w:tr>
      <w:tr w:rsidR="00AC76DC" w:rsidRPr="00C67355" w:rsidTr="00406731">
        <w:tc>
          <w:tcPr>
            <w:tcW w:w="9345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793E64" w:rsidRPr="00C67355" w:rsidTr="00406731">
        <w:tc>
          <w:tcPr>
            <w:tcW w:w="1653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07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5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40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49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89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793E64" w:rsidRPr="00C67355" w:rsidTr="00406731">
        <w:tc>
          <w:tcPr>
            <w:tcW w:w="1653" w:type="dxa"/>
          </w:tcPr>
          <w:p w:rsidR="00AC76DC" w:rsidRPr="00AC76DC" w:rsidRDefault="00406731" w:rsidP="00892E51">
            <w:pPr>
              <w:rPr>
                <w:lang w:val="uk-UA"/>
              </w:rPr>
            </w:pPr>
            <w:r w:rsidRPr="00406731">
              <w:rPr>
                <w:lang w:val="uk-UA"/>
              </w:rPr>
              <w:t>Історичні концепції систематики орґанічного світу.</w:t>
            </w:r>
          </w:p>
        </w:tc>
        <w:tc>
          <w:tcPr>
            <w:tcW w:w="1507" w:type="dxa"/>
            <w:gridSpan w:val="2"/>
          </w:tcPr>
          <w:p w:rsidR="00AC76DC" w:rsidRPr="00AC76DC" w:rsidRDefault="00406731" w:rsidP="00406731">
            <w:pPr>
              <w:rPr>
                <w:lang w:val="uk-UA"/>
              </w:rPr>
            </w:pPr>
            <w:r>
              <w:rPr>
                <w:lang w:val="uk-UA"/>
              </w:rPr>
              <w:t>Лекції / практичні</w:t>
            </w:r>
          </w:p>
        </w:tc>
        <w:tc>
          <w:tcPr>
            <w:tcW w:w="1558" w:type="dxa"/>
            <w:gridSpan w:val="2"/>
          </w:tcPr>
          <w:p w:rsidR="00AC76DC" w:rsidRPr="00AC76DC" w:rsidRDefault="00007C38" w:rsidP="00892E5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40" w:type="dxa"/>
            <w:gridSpan w:val="2"/>
          </w:tcPr>
          <w:p w:rsidR="00AC76DC" w:rsidRPr="00AC76DC" w:rsidRDefault="00406731" w:rsidP="00892E51">
            <w:pPr>
              <w:rPr>
                <w:lang w:val="uk-UA"/>
              </w:rPr>
            </w:pPr>
            <w:r>
              <w:rPr>
                <w:lang w:val="uk-UA"/>
              </w:rPr>
              <w:t>2/2</w:t>
            </w:r>
          </w:p>
        </w:tc>
        <w:tc>
          <w:tcPr>
            <w:tcW w:w="1498" w:type="dxa"/>
            <w:gridSpan w:val="2"/>
          </w:tcPr>
          <w:p w:rsidR="00AC76DC" w:rsidRPr="00AC76DC" w:rsidRDefault="003D2C31" w:rsidP="00892E5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406731">
              <w:rPr>
                <w:lang w:val="uk-UA"/>
              </w:rPr>
              <w:t>%</w:t>
            </w:r>
          </w:p>
        </w:tc>
        <w:tc>
          <w:tcPr>
            <w:tcW w:w="1589" w:type="dxa"/>
          </w:tcPr>
          <w:p w:rsidR="00AC76DC" w:rsidRPr="00AC76DC" w:rsidRDefault="003D2C31" w:rsidP="00892E51">
            <w:pPr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</w:tr>
      <w:tr w:rsidR="003D2C31" w:rsidRPr="00C67355" w:rsidTr="00406731">
        <w:tc>
          <w:tcPr>
            <w:tcW w:w="1653" w:type="dxa"/>
          </w:tcPr>
          <w:p w:rsidR="003D2C31" w:rsidRPr="00AC76DC" w:rsidRDefault="003D2C31" w:rsidP="003D2C31">
            <w:pPr>
              <w:rPr>
                <w:lang w:val="uk-UA"/>
              </w:rPr>
            </w:pPr>
            <w:r w:rsidRPr="00892E51">
              <w:rPr>
                <w:lang w:val="uk-UA"/>
              </w:rPr>
              <w:t>Принципи сучасної систематики.</w:t>
            </w:r>
          </w:p>
        </w:tc>
        <w:tc>
          <w:tcPr>
            <w:tcW w:w="1507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Лекції / практичні</w:t>
            </w:r>
          </w:p>
        </w:tc>
        <w:tc>
          <w:tcPr>
            <w:tcW w:w="1558" w:type="dxa"/>
            <w:gridSpan w:val="2"/>
          </w:tcPr>
          <w:p w:rsidR="003D2C31" w:rsidRPr="00AC76DC" w:rsidRDefault="003D2C31" w:rsidP="00A506F2">
            <w:pPr>
              <w:rPr>
                <w:lang w:val="uk-UA"/>
              </w:rPr>
            </w:pPr>
            <w:proofErr w:type="spellStart"/>
            <w:r w:rsidRPr="003D2C31">
              <w:rPr>
                <w:lang w:val="uk-UA"/>
              </w:rPr>
              <w:t>Mayr</w:t>
            </w:r>
            <w:proofErr w:type="spellEnd"/>
            <w:r>
              <w:rPr>
                <w:lang w:val="uk-UA"/>
              </w:rPr>
              <w:t>,</w:t>
            </w:r>
            <w:r w:rsidRPr="003D2C31">
              <w:rPr>
                <w:lang w:val="uk-UA"/>
              </w:rPr>
              <w:t xml:space="preserve"> </w:t>
            </w:r>
            <w:proofErr w:type="spellStart"/>
            <w:r w:rsidRPr="003D2C31">
              <w:rPr>
                <w:lang w:val="uk-UA"/>
              </w:rPr>
              <w:t>Bock</w:t>
            </w:r>
            <w:proofErr w:type="spellEnd"/>
            <w:r>
              <w:rPr>
                <w:lang w:val="uk-UA"/>
              </w:rPr>
              <w:t>,</w:t>
            </w:r>
            <w:r w:rsidRPr="003D2C31">
              <w:rPr>
                <w:lang w:val="uk-UA"/>
              </w:rPr>
              <w:t xml:space="preserve"> 2002</w:t>
            </w:r>
          </w:p>
        </w:tc>
        <w:tc>
          <w:tcPr>
            <w:tcW w:w="1540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6/4</w:t>
            </w:r>
          </w:p>
        </w:tc>
        <w:tc>
          <w:tcPr>
            <w:tcW w:w="1498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  <w:tc>
          <w:tcPr>
            <w:tcW w:w="1589" w:type="dxa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</w:tr>
      <w:tr w:rsidR="003D2C31" w:rsidRPr="00C67355" w:rsidTr="00406731">
        <w:tc>
          <w:tcPr>
            <w:tcW w:w="1653" w:type="dxa"/>
          </w:tcPr>
          <w:p w:rsidR="003D2C31" w:rsidRPr="00AC76DC" w:rsidRDefault="003D2C31" w:rsidP="003D2C31">
            <w:pPr>
              <w:rPr>
                <w:lang w:val="uk-UA"/>
              </w:rPr>
            </w:pPr>
            <w:r w:rsidRPr="00892E51">
              <w:rPr>
                <w:lang w:val="uk-UA"/>
              </w:rPr>
              <w:t>Молекулярні філоґенетичні методи</w:t>
            </w:r>
            <w:r>
              <w:rPr>
                <w:lang w:val="uk-UA"/>
              </w:rPr>
              <w:t xml:space="preserve"> у систематиці.</w:t>
            </w:r>
          </w:p>
        </w:tc>
        <w:tc>
          <w:tcPr>
            <w:tcW w:w="1507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Лекції / практичні</w:t>
            </w:r>
          </w:p>
        </w:tc>
        <w:tc>
          <w:tcPr>
            <w:tcW w:w="1558" w:type="dxa"/>
            <w:gridSpan w:val="2"/>
          </w:tcPr>
          <w:p w:rsidR="003D2C31" w:rsidRPr="00AC76DC" w:rsidRDefault="00007C38" w:rsidP="00007C38">
            <w:pPr>
              <w:rPr>
                <w:lang w:val="uk-UA"/>
              </w:rPr>
            </w:pPr>
            <w:proofErr w:type="spellStart"/>
            <w:r w:rsidRPr="00007C38">
              <w:rPr>
                <w:lang w:val="uk-UA"/>
              </w:rPr>
              <w:t>Yang</w:t>
            </w:r>
            <w:proofErr w:type="spellEnd"/>
            <w:r w:rsidRPr="00007C38">
              <w:rPr>
                <w:lang w:val="uk-UA"/>
              </w:rPr>
              <w:t xml:space="preserve">, </w:t>
            </w:r>
            <w:proofErr w:type="spellStart"/>
            <w:r w:rsidRPr="00007C38">
              <w:rPr>
                <w:lang w:val="uk-UA"/>
              </w:rPr>
              <w:t>Rannala</w:t>
            </w:r>
            <w:proofErr w:type="spellEnd"/>
            <w:r w:rsidRPr="00007C38">
              <w:rPr>
                <w:lang w:val="uk-UA"/>
              </w:rPr>
              <w:t>, 2012</w:t>
            </w:r>
          </w:p>
        </w:tc>
        <w:tc>
          <w:tcPr>
            <w:tcW w:w="1540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6/4</w:t>
            </w:r>
          </w:p>
        </w:tc>
        <w:tc>
          <w:tcPr>
            <w:tcW w:w="1498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  <w:tc>
          <w:tcPr>
            <w:tcW w:w="1589" w:type="dxa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</w:tr>
      <w:tr w:rsidR="003D2C31" w:rsidRPr="00C67355" w:rsidTr="00406731">
        <w:tc>
          <w:tcPr>
            <w:tcW w:w="1653" w:type="dxa"/>
          </w:tcPr>
          <w:p w:rsidR="003D2C31" w:rsidRPr="00406731" w:rsidRDefault="003D2C31" w:rsidP="003D2C31">
            <w:pPr>
              <w:rPr>
                <w:lang w:val="uk-UA"/>
              </w:rPr>
            </w:pPr>
            <w:proofErr w:type="spellStart"/>
            <w:r w:rsidRPr="00406731">
              <w:t>Супергрупа</w:t>
            </w:r>
            <w:proofErr w:type="spellEnd"/>
            <w:r w:rsidRPr="00406731">
              <w:t xml:space="preserve"> </w:t>
            </w:r>
            <w:proofErr w:type="spellStart"/>
            <w:r w:rsidRPr="00406731">
              <w:t>екскавати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07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Лекції / практичні</w:t>
            </w:r>
          </w:p>
        </w:tc>
        <w:tc>
          <w:tcPr>
            <w:tcW w:w="1558" w:type="dxa"/>
            <w:gridSpan w:val="2"/>
          </w:tcPr>
          <w:p w:rsidR="003D2C31" w:rsidRDefault="00026D0C" w:rsidP="003D2C31">
            <w:pPr>
              <w:rPr>
                <w:lang w:val="uk-UA"/>
              </w:rPr>
            </w:pPr>
            <w:proofErr w:type="spellStart"/>
            <w:r w:rsidRPr="00026D0C">
              <w:rPr>
                <w:lang w:val="uk-UA"/>
              </w:rPr>
              <w:t>Adl</w:t>
            </w:r>
            <w:proofErr w:type="spellEnd"/>
            <w:r w:rsidRPr="00026D0C">
              <w:rPr>
                <w:lang w:val="uk-UA"/>
              </w:rPr>
              <w:t xml:space="preserve"> </w:t>
            </w:r>
            <w:proofErr w:type="spellStart"/>
            <w:r w:rsidRPr="00026D0C">
              <w:rPr>
                <w:lang w:val="uk-UA"/>
              </w:rPr>
              <w:t>et</w:t>
            </w:r>
            <w:proofErr w:type="spellEnd"/>
            <w:r w:rsidRPr="00026D0C">
              <w:rPr>
                <w:lang w:val="uk-UA"/>
              </w:rPr>
              <w:t xml:space="preserve"> </w:t>
            </w:r>
            <w:proofErr w:type="spellStart"/>
            <w:r w:rsidRPr="00026D0C">
              <w:rPr>
                <w:lang w:val="uk-UA"/>
              </w:rPr>
              <w:t>al</w:t>
            </w:r>
            <w:proofErr w:type="spellEnd"/>
            <w:r w:rsidRPr="00026D0C">
              <w:rPr>
                <w:lang w:val="uk-UA"/>
              </w:rPr>
              <w:t>., 2012</w:t>
            </w:r>
            <w:r>
              <w:rPr>
                <w:lang w:val="uk-UA"/>
              </w:rPr>
              <w:t>;</w:t>
            </w:r>
          </w:p>
          <w:p w:rsidR="00026D0C" w:rsidRPr="00AC76DC" w:rsidRDefault="00026D0C" w:rsidP="003D2C31">
            <w:pPr>
              <w:rPr>
                <w:lang w:val="uk-UA"/>
              </w:rPr>
            </w:pPr>
            <w:r w:rsidRPr="00026D0C">
              <w:rPr>
                <w:lang w:val="uk-UA"/>
              </w:rPr>
              <w:t>Cavalier-Smith, 2016</w:t>
            </w:r>
          </w:p>
        </w:tc>
        <w:tc>
          <w:tcPr>
            <w:tcW w:w="1540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4/4</w:t>
            </w:r>
          </w:p>
        </w:tc>
        <w:tc>
          <w:tcPr>
            <w:tcW w:w="1498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15%</w:t>
            </w:r>
          </w:p>
        </w:tc>
        <w:tc>
          <w:tcPr>
            <w:tcW w:w="1589" w:type="dxa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</w:tr>
      <w:tr w:rsidR="003D2C31" w:rsidRPr="00793E64" w:rsidTr="00406731">
        <w:tc>
          <w:tcPr>
            <w:tcW w:w="1653" w:type="dxa"/>
          </w:tcPr>
          <w:p w:rsidR="003D2C31" w:rsidRPr="00AC76DC" w:rsidRDefault="003D2C31" w:rsidP="003D2C31">
            <w:pPr>
              <w:rPr>
                <w:lang w:val="uk-UA"/>
              </w:rPr>
            </w:pPr>
            <w:proofErr w:type="spellStart"/>
            <w:r w:rsidRPr="00406731">
              <w:rPr>
                <w:lang w:val="uk-UA"/>
              </w:rPr>
              <w:t>Супергрупа</w:t>
            </w:r>
            <w:proofErr w:type="spellEnd"/>
            <w:r w:rsidRPr="00406731">
              <w:rPr>
                <w:lang w:val="uk-UA"/>
              </w:rPr>
              <w:t xml:space="preserve"> </w:t>
            </w:r>
            <w:proofErr w:type="spellStart"/>
            <w:r w:rsidRPr="00406731">
              <w:rPr>
                <w:lang w:val="uk-UA"/>
              </w:rPr>
              <w:t>амебозої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07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Лекції / практичні</w:t>
            </w:r>
          </w:p>
        </w:tc>
        <w:tc>
          <w:tcPr>
            <w:tcW w:w="1558" w:type="dxa"/>
            <w:gridSpan w:val="2"/>
          </w:tcPr>
          <w:p w:rsidR="003D2C31" w:rsidRPr="00AC76DC" w:rsidRDefault="00793E64" w:rsidP="00793E64">
            <w:pPr>
              <w:rPr>
                <w:lang w:val="uk-UA"/>
              </w:rPr>
            </w:pPr>
            <w:r w:rsidRPr="00793E64">
              <w:rPr>
                <w:lang w:val="uk-UA"/>
              </w:rPr>
              <w:t xml:space="preserve">Cavalier-Smith, </w:t>
            </w:r>
            <w:proofErr w:type="spellStart"/>
            <w:r w:rsidRPr="00793E64">
              <w:rPr>
                <w:lang w:val="uk-UA"/>
              </w:rPr>
              <w:t>Chao</w:t>
            </w:r>
            <w:proofErr w:type="spellEnd"/>
            <w:r w:rsidRPr="00793E64">
              <w:rPr>
                <w:lang w:val="uk-UA"/>
              </w:rPr>
              <w:t xml:space="preserve">, </w:t>
            </w:r>
            <w:proofErr w:type="spellStart"/>
            <w:r w:rsidRPr="00793E64">
              <w:rPr>
                <w:lang w:val="uk-UA"/>
              </w:rPr>
              <w:t>Oates</w:t>
            </w:r>
            <w:proofErr w:type="spellEnd"/>
            <w:r>
              <w:rPr>
                <w:lang w:val="uk-UA"/>
              </w:rPr>
              <w:t xml:space="preserve">, </w:t>
            </w:r>
            <w:r w:rsidRPr="00793E64">
              <w:rPr>
                <w:lang w:val="uk-UA"/>
              </w:rPr>
              <w:t>2004</w:t>
            </w:r>
          </w:p>
        </w:tc>
        <w:tc>
          <w:tcPr>
            <w:tcW w:w="1540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4/4</w:t>
            </w:r>
          </w:p>
        </w:tc>
        <w:tc>
          <w:tcPr>
            <w:tcW w:w="1498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15%</w:t>
            </w:r>
          </w:p>
        </w:tc>
        <w:tc>
          <w:tcPr>
            <w:tcW w:w="1589" w:type="dxa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</w:tr>
      <w:tr w:rsidR="003D2C31" w:rsidRPr="00793E64" w:rsidTr="00406731">
        <w:tc>
          <w:tcPr>
            <w:tcW w:w="1653" w:type="dxa"/>
          </w:tcPr>
          <w:p w:rsidR="003D2C31" w:rsidRPr="00AC76DC" w:rsidRDefault="003D2C31" w:rsidP="003D2C31">
            <w:pPr>
              <w:rPr>
                <w:lang w:val="uk-UA"/>
              </w:rPr>
            </w:pPr>
            <w:proofErr w:type="spellStart"/>
            <w:r w:rsidRPr="00406731">
              <w:rPr>
                <w:lang w:val="uk-UA"/>
              </w:rPr>
              <w:t>Супергрупа</w:t>
            </w:r>
            <w:proofErr w:type="spellEnd"/>
            <w:r w:rsidRPr="00406731">
              <w:rPr>
                <w:lang w:val="uk-UA"/>
              </w:rPr>
              <w:t xml:space="preserve"> </w:t>
            </w:r>
            <w:proofErr w:type="spellStart"/>
            <w:r w:rsidRPr="00406731">
              <w:rPr>
                <w:lang w:val="uk-UA"/>
              </w:rPr>
              <w:t>опістоконти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07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Лекції / практичні</w:t>
            </w:r>
          </w:p>
        </w:tc>
        <w:tc>
          <w:tcPr>
            <w:tcW w:w="1558" w:type="dxa"/>
            <w:gridSpan w:val="2"/>
          </w:tcPr>
          <w:p w:rsidR="00793E64" w:rsidRDefault="00793E64" w:rsidP="003D2C3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Pöggeler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Wöstemeyer</w:t>
            </w:r>
            <w:proofErr w:type="spellEnd"/>
            <w:r>
              <w:rPr>
                <w:lang w:val="uk-UA"/>
              </w:rPr>
              <w:t xml:space="preserve">, </w:t>
            </w:r>
            <w:r w:rsidRPr="00793E64">
              <w:rPr>
                <w:lang w:val="uk-UA"/>
              </w:rPr>
              <w:t>2011</w:t>
            </w:r>
            <w:r>
              <w:rPr>
                <w:lang w:val="uk-UA"/>
              </w:rPr>
              <w:t xml:space="preserve">; </w:t>
            </w:r>
          </w:p>
          <w:p w:rsidR="003D2C31" w:rsidRDefault="00793E64" w:rsidP="003D2C31">
            <w:pPr>
              <w:rPr>
                <w:lang w:val="uk-UA"/>
              </w:rPr>
            </w:pPr>
            <w:proofErr w:type="spellStart"/>
            <w:r w:rsidRPr="00793E64">
              <w:rPr>
                <w:lang w:val="uk-UA"/>
              </w:rPr>
              <w:t>Hibbett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026D0C">
              <w:rPr>
                <w:lang w:val="uk-UA"/>
              </w:rPr>
              <w:t>et</w:t>
            </w:r>
            <w:proofErr w:type="spellEnd"/>
            <w:r w:rsidRPr="00026D0C">
              <w:rPr>
                <w:lang w:val="uk-UA"/>
              </w:rPr>
              <w:t xml:space="preserve"> </w:t>
            </w:r>
            <w:proofErr w:type="spellStart"/>
            <w:r w:rsidRPr="00026D0C">
              <w:rPr>
                <w:lang w:val="uk-UA"/>
              </w:rPr>
              <w:t>al</w:t>
            </w:r>
            <w:proofErr w:type="spellEnd"/>
            <w:r w:rsidRPr="00026D0C">
              <w:rPr>
                <w:lang w:val="uk-UA"/>
              </w:rPr>
              <w:t>., 201</w:t>
            </w:r>
            <w:r>
              <w:rPr>
                <w:lang w:val="uk-UA"/>
              </w:rPr>
              <w:t>1;</w:t>
            </w:r>
          </w:p>
          <w:p w:rsidR="00793E64" w:rsidRDefault="00DF53B8" w:rsidP="003D2C3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Paps</w:t>
            </w:r>
            <w:proofErr w:type="spellEnd"/>
            <w:r>
              <w:rPr>
                <w:lang w:val="uk-UA"/>
              </w:rPr>
              <w:t>,</w:t>
            </w:r>
            <w:r w:rsidRPr="00DF53B8">
              <w:rPr>
                <w:lang w:val="uk-UA"/>
              </w:rPr>
              <w:t xml:space="preserve"> Ruiz-Trillo</w:t>
            </w:r>
            <w:r>
              <w:rPr>
                <w:lang w:val="uk-UA"/>
              </w:rPr>
              <w:t xml:space="preserve">, </w:t>
            </w:r>
            <w:r w:rsidRPr="00DF53B8">
              <w:rPr>
                <w:lang w:val="uk-UA"/>
              </w:rPr>
              <w:t>2010</w:t>
            </w:r>
            <w:r>
              <w:rPr>
                <w:lang w:val="uk-UA"/>
              </w:rPr>
              <w:t>;</w:t>
            </w:r>
          </w:p>
          <w:p w:rsidR="00793E64" w:rsidRPr="00AC76DC" w:rsidRDefault="00DF53B8" w:rsidP="00DF53B8">
            <w:pPr>
              <w:rPr>
                <w:lang w:val="uk-UA"/>
              </w:rPr>
            </w:pPr>
            <w:proofErr w:type="spellStart"/>
            <w:r w:rsidRPr="00DF53B8">
              <w:rPr>
                <w:lang w:val="uk-UA"/>
              </w:rPr>
              <w:t>Laumer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026D0C">
              <w:rPr>
                <w:lang w:val="uk-UA"/>
              </w:rPr>
              <w:t>et</w:t>
            </w:r>
            <w:proofErr w:type="spellEnd"/>
            <w:r w:rsidRPr="00026D0C">
              <w:rPr>
                <w:lang w:val="uk-UA"/>
              </w:rPr>
              <w:t xml:space="preserve"> </w:t>
            </w:r>
            <w:proofErr w:type="spellStart"/>
            <w:r w:rsidRPr="00026D0C">
              <w:rPr>
                <w:lang w:val="uk-UA"/>
              </w:rPr>
              <w:t>al</w:t>
            </w:r>
            <w:proofErr w:type="spellEnd"/>
            <w:r w:rsidRPr="00026D0C">
              <w:rPr>
                <w:lang w:val="uk-UA"/>
              </w:rPr>
              <w:t>., 201</w:t>
            </w:r>
            <w:r>
              <w:rPr>
                <w:lang w:val="uk-UA"/>
              </w:rPr>
              <w:t>9</w:t>
            </w:r>
          </w:p>
        </w:tc>
        <w:tc>
          <w:tcPr>
            <w:tcW w:w="1540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10/8</w:t>
            </w:r>
          </w:p>
        </w:tc>
        <w:tc>
          <w:tcPr>
            <w:tcW w:w="1498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15%</w:t>
            </w:r>
          </w:p>
        </w:tc>
        <w:tc>
          <w:tcPr>
            <w:tcW w:w="1589" w:type="dxa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</w:tr>
      <w:tr w:rsidR="003D2C31" w:rsidRPr="00DF53B8" w:rsidTr="00406731">
        <w:tc>
          <w:tcPr>
            <w:tcW w:w="1653" w:type="dxa"/>
          </w:tcPr>
          <w:p w:rsidR="003D2C31" w:rsidRPr="00AC76DC" w:rsidRDefault="003D2C31" w:rsidP="003D2C31">
            <w:pPr>
              <w:rPr>
                <w:lang w:val="uk-UA"/>
              </w:rPr>
            </w:pPr>
            <w:proofErr w:type="spellStart"/>
            <w:r w:rsidRPr="00406731">
              <w:rPr>
                <w:lang w:val="uk-UA"/>
              </w:rPr>
              <w:t>Супергрупа</w:t>
            </w:r>
            <w:proofErr w:type="spellEnd"/>
            <w:r w:rsidRPr="00406731">
              <w:rPr>
                <w:lang w:val="uk-UA"/>
              </w:rPr>
              <w:t xml:space="preserve"> зелені рослини.</w:t>
            </w:r>
          </w:p>
        </w:tc>
        <w:tc>
          <w:tcPr>
            <w:tcW w:w="1507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Лекції / практичні</w:t>
            </w:r>
          </w:p>
        </w:tc>
        <w:tc>
          <w:tcPr>
            <w:tcW w:w="1558" w:type="dxa"/>
            <w:gridSpan w:val="2"/>
          </w:tcPr>
          <w:p w:rsidR="003D2C31" w:rsidRPr="00AC76DC" w:rsidRDefault="00E46E33" w:rsidP="00E46E33">
            <w:pPr>
              <w:rPr>
                <w:lang w:val="uk-UA"/>
              </w:rPr>
            </w:pPr>
            <w:r w:rsidRPr="00E46E33">
              <w:rPr>
                <w:lang w:val="uk-UA"/>
              </w:rPr>
              <w:t>APG</w:t>
            </w:r>
            <w:r>
              <w:rPr>
                <w:lang w:val="uk-UA"/>
              </w:rPr>
              <w:t>,</w:t>
            </w:r>
            <w:r w:rsidRPr="00E46E33">
              <w:rPr>
                <w:lang w:val="uk-UA"/>
              </w:rPr>
              <w:t xml:space="preserve"> 2016</w:t>
            </w:r>
          </w:p>
        </w:tc>
        <w:tc>
          <w:tcPr>
            <w:tcW w:w="1540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8/8</w:t>
            </w:r>
          </w:p>
        </w:tc>
        <w:tc>
          <w:tcPr>
            <w:tcW w:w="1498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15%</w:t>
            </w:r>
          </w:p>
        </w:tc>
        <w:tc>
          <w:tcPr>
            <w:tcW w:w="1589" w:type="dxa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</w:tr>
      <w:tr w:rsidR="003D2C31" w:rsidRPr="00C67355" w:rsidTr="00406731">
        <w:tc>
          <w:tcPr>
            <w:tcW w:w="1653" w:type="dxa"/>
          </w:tcPr>
          <w:p w:rsidR="003D2C31" w:rsidRPr="00AC76DC" w:rsidRDefault="003D2C31" w:rsidP="003D2C31">
            <w:pPr>
              <w:rPr>
                <w:lang w:val="uk-UA"/>
              </w:rPr>
            </w:pPr>
            <w:proofErr w:type="spellStart"/>
            <w:r w:rsidRPr="00406731">
              <w:rPr>
                <w:lang w:val="uk-UA"/>
              </w:rPr>
              <w:t>Супергрупа</w:t>
            </w:r>
            <w:proofErr w:type="spellEnd"/>
            <w:r>
              <w:rPr>
                <w:lang w:val="uk-UA"/>
              </w:rPr>
              <w:t xml:space="preserve"> САР.</w:t>
            </w:r>
          </w:p>
        </w:tc>
        <w:tc>
          <w:tcPr>
            <w:tcW w:w="1507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Лекція / практична</w:t>
            </w:r>
          </w:p>
        </w:tc>
        <w:tc>
          <w:tcPr>
            <w:tcW w:w="1558" w:type="dxa"/>
            <w:gridSpan w:val="2"/>
          </w:tcPr>
          <w:p w:rsidR="003D2C31" w:rsidRPr="00AC76DC" w:rsidRDefault="00E46E33" w:rsidP="003D2C31">
            <w:pPr>
              <w:rPr>
                <w:lang w:val="uk-UA"/>
              </w:rPr>
            </w:pPr>
            <w:proofErr w:type="spellStart"/>
            <w:r w:rsidRPr="00E46E33">
              <w:rPr>
                <w:lang w:val="uk-UA"/>
              </w:rPr>
              <w:t>Burki</w:t>
            </w:r>
            <w:proofErr w:type="spellEnd"/>
            <w:r>
              <w:rPr>
                <w:lang w:val="uk-UA"/>
              </w:rPr>
              <w:t>, 2007</w:t>
            </w:r>
          </w:p>
        </w:tc>
        <w:tc>
          <w:tcPr>
            <w:tcW w:w="1540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8/8</w:t>
            </w:r>
          </w:p>
        </w:tc>
        <w:tc>
          <w:tcPr>
            <w:tcW w:w="1498" w:type="dxa"/>
            <w:gridSpan w:val="2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15%</w:t>
            </w:r>
          </w:p>
        </w:tc>
        <w:tc>
          <w:tcPr>
            <w:tcW w:w="1589" w:type="dxa"/>
          </w:tcPr>
          <w:p w:rsidR="003D2C31" w:rsidRPr="00AC76DC" w:rsidRDefault="003D2C31" w:rsidP="003D2C31">
            <w:pPr>
              <w:rPr>
                <w:lang w:val="uk-UA"/>
              </w:rPr>
            </w:pPr>
            <w:r>
              <w:rPr>
                <w:lang w:val="uk-UA"/>
              </w:rPr>
              <w:t>семестр</w:t>
            </w:r>
          </w:p>
        </w:tc>
      </w:tr>
      <w:tr w:rsidR="00406731" w:rsidRPr="00C67355" w:rsidTr="00406731">
        <w:tc>
          <w:tcPr>
            <w:tcW w:w="9345" w:type="dxa"/>
            <w:gridSpan w:val="10"/>
          </w:tcPr>
          <w:p w:rsidR="00406731" w:rsidRPr="00151BC4" w:rsidRDefault="00406731" w:rsidP="0040673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406731" w:rsidRPr="00C67355" w:rsidTr="00406731">
        <w:tc>
          <w:tcPr>
            <w:tcW w:w="3160" w:type="dxa"/>
            <w:gridSpan w:val="3"/>
          </w:tcPr>
          <w:p w:rsidR="00406731" w:rsidRPr="00151BC4" w:rsidRDefault="00406731" w:rsidP="0040673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85" w:type="dxa"/>
            <w:gridSpan w:val="7"/>
          </w:tcPr>
          <w:p w:rsidR="00406731" w:rsidRDefault="00A506F2" w:rsidP="0040673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Університетська шакала 100 балів</w:t>
            </w:r>
          </w:p>
          <w:p w:rsidR="00A506F2" w:rsidRPr="00C67355" w:rsidRDefault="00A506F2" w:rsidP="0040673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Національна шкала 5 балів</w:t>
            </w:r>
          </w:p>
        </w:tc>
      </w:tr>
      <w:tr w:rsidR="00406731" w:rsidRPr="00C67355" w:rsidTr="00406731">
        <w:tc>
          <w:tcPr>
            <w:tcW w:w="3160" w:type="dxa"/>
            <w:gridSpan w:val="3"/>
          </w:tcPr>
          <w:p w:rsidR="00406731" w:rsidRPr="00151BC4" w:rsidRDefault="00406731" w:rsidP="0040673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85" w:type="dxa"/>
            <w:gridSpan w:val="7"/>
          </w:tcPr>
          <w:p w:rsidR="00406731" w:rsidRPr="00C67355" w:rsidRDefault="00B17F06" w:rsidP="0040673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</w:tr>
      <w:tr w:rsidR="00406731" w:rsidRPr="00C67355" w:rsidTr="00406731">
        <w:tc>
          <w:tcPr>
            <w:tcW w:w="3160" w:type="dxa"/>
            <w:gridSpan w:val="3"/>
          </w:tcPr>
          <w:p w:rsidR="00406731" w:rsidRPr="00151BC4" w:rsidRDefault="00406731" w:rsidP="0040673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185" w:type="dxa"/>
            <w:gridSpan w:val="7"/>
          </w:tcPr>
          <w:p w:rsidR="00406731" w:rsidRPr="00C67355" w:rsidRDefault="00B17F06" w:rsidP="0040673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40 балів</w:t>
            </w:r>
          </w:p>
        </w:tc>
      </w:tr>
      <w:tr w:rsidR="00406731" w:rsidRPr="00C67355" w:rsidTr="00406731">
        <w:tc>
          <w:tcPr>
            <w:tcW w:w="3160" w:type="dxa"/>
            <w:gridSpan w:val="3"/>
          </w:tcPr>
          <w:p w:rsidR="00406731" w:rsidRPr="00151BC4" w:rsidRDefault="00406731" w:rsidP="0040673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185" w:type="dxa"/>
            <w:gridSpan w:val="7"/>
          </w:tcPr>
          <w:p w:rsidR="00A506F2" w:rsidRDefault="00A506F2" w:rsidP="00A506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Університетська шакала 50 балів</w:t>
            </w:r>
          </w:p>
          <w:p w:rsidR="00406731" w:rsidRPr="00C67355" w:rsidRDefault="00A506F2" w:rsidP="00A506F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Національна шкала 3 бали</w:t>
            </w:r>
          </w:p>
        </w:tc>
      </w:tr>
      <w:tr w:rsidR="00406731" w:rsidRPr="00C67355" w:rsidTr="00406731">
        <w:tc>
          <w:tcPr>
            <w:tcW w:w="9345" w:type="dxa"/>
            <w:gridSpan w:val="10"/>
          </w:tcPr>
          <w:p w:rsidR="00406731" w:rsidRPr="00483A45" w:rsidRDefault="00406731" w:rsidP="00406731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406731" w:rsidRPr="00C67355" w:rsidTr="00406731">
        <w:tc>
          <w:tcPr>
            <w:tcW w:w="9345" w:type="dxa"/>
            <w:gridSpan w:val="10"/>
          </w:tcPr>
          <w:p w:rsidR="00406731" w:rsidRPr="00483A45" w:rsidRDefault="00406731" w:rsidP="0040673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Екзамен </w:t>
            </w:r>
          </w:p>
        </w:tc>
      </w:tr>
      <w:tr w:rsidR="00406731" w:rsidRPr="00C67355" w:rsidTr="00406731">
        <w:tc>
          <w:tcPr>
            <w:tcW w:w="9345" w:type="dxa"/>
            <w:gridSpan w:val="10"/>
          </w:tcPr>
          <w:p w:rsidR="00406731" w:rsidRPr="00151BC4" w:rsidRDefault="00406731" w:rsidP="0040673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406731" w:rsidRPr="003D2C31" w:rsidTr="00406731">
        <w:tc>
          <w:tcPr>
            <w:tcW w:w="9345" w:type="dxa"/>
            <w:gridSpan w:val="10"/>
          </w:tcPr>
          <w:p w:rsidR="00406731" w:rsidRDefault="003D2C31" w:rsidP="0014232F">
            <w:pPr>
              <w:pStyle w:val="a5"/>
              <w:numPr>
                <w:ilvl w:val="3"/>
                <w:numId w:val="5"/>
              </w:numPr>
              <w:ind w:left="596"/>
              <w:jc w:val="both"/>
              <w:rPr>
                <w:lang w:val="uk-UA"/>
              </w:rPr>
            </w:pPr>
            <w:proofErr w:type="spellStart"/>
            <w:r w:rsidRPr="003D2C31">
              <w:rPr>
                <w:lang w:val="uk-UA"/>
              </w:rPr>
              <w:t>Mayr</w:t>
            </w:r>
            <w:proofErr w:type="spellEnd"/>
            <w:r w:rsidRPr="003D2C31">
              <w:rPr>
                <w:lang w:val="uk-UA"/>
              </w:rPr>
              <w:t xml:space="preserve"> E, </w:t>
            </w:r>
            <w:proofErr w:type="spellStart"/>
            <w:r w:rsidRPr="003D2C31">
              <w:rPr>
                <w:lang w:val="uk-UA"/>
              </w:rPr>
              <w:t>Bock</w:t>
            </w:r>
            <w:proofErr w:type="spellEnd"/>
            <w:r w:rsidRPr="003D2C31">
              <w:rPr>
                <w:lang w:val="uk-UA"/>
              </w:rPr>
              <w:t xml:space="preserve"> WJ. </w:t>
            </w:r>
            <w:proofErr w:type="spellStart"/>
            <w:r w:rsidRPr="003D2C31">
              <w:rPr>
                <w:lang w:val="uk-UA"/>
              </w:rPr>
              <w:t>Classifications</w:t>
            </w:r>
            <w:proofErr w:type="spellEnd"/>
            <w:r w:rsidRPr="003D2C31">
              <w:rPr>
                <w:lang w:val="uk-UA"/>
              </w:rPr>
              <w:t xml:space="preserve"> </w:t>
            </w:r>
            <w:proofErr w:type="spellStart"/>
            <w:r w:rsidRPr="003D2C31">
              <w:rPr>
                <w:lang w:val="uk-UA"/>
              </w:rPr>
              <w:t>and</w:t>
            </w:r>
            <w:proofErr w:type="spellEnd"/>
            <w:r w:rsidRPr="003D2C31">
              <w:rPr>
                <w:lang w:val="uk-UA"/>
              </w:rPr>
              <w:t xml:space="preserve"> </w:t>
            </w:r>
            <w:proofErr w:type="spellStart"/>
            <w:r w:rsidRPr="003D2C31">
              <w:rPr>
                <w:lang w:val="uk-UA"/>
              </w:rPr>
              <w:t>other</w:t>
            </w:r>
            <w:proofErr w:type="spellEnd"/>
            <w:r w:rsidRPr="003D2C31">
              <w:rPr>
                <w:lang w:val="uk-UA"/>
              </w:rPr>
              <w:t xml:space="preserve"> </w:t>
            </w:r>
            <w:proofErr w:type="spellStart"/>
            <w:r w:rsidRPr="003D2C31">
              <w:rPr>
                <w:lang w:val="uk-UA"/>
              </w:rPr>
              <w:t>ordering</w:t>
            </w:r>
            <w:proofErr w:type="spellEnd"/>
            <w:r w:rsidRPr="003D2C31">
              <w:rPr>
                <w:lang w:val="uk-UA"/>
              </w:rPr>
              <w:t xml:space="preserve"> </w:t>
            </w:r>
            <w:proofErr w:type="spellStart"/>
            <w:r w:rsidRPr="003D2C31">
              <w:rPr>
                <w:lang w:val="uk-UA"/>
              </w:rPr>
              <w:t>systems</w:t>
            </w:r>
            <w:proofErr w:type="spellEnd"/>
            <w:r w:rsidRPr="003D2C31">
              <w:rPr>
                <w:lang w:val="uk-UA"/>
              </w:rPr>
              <w:t xml:space="preserve">. J </w:t>
            </w:r>
            <w:proofErr w:type="spellStart"/>
            <w:r w:rsidRPr="003D2C31">
              <w:rPr>
                <w:lang w:val="uk-UA"/>
              </w:rPr>
              <w:t>Zoolog</w:t>
            </w:r>
            <w:proofErr w:type="spellEnd"/>
            <w:r w:rsidRPr="003D2C31">
              <w:rPr>
                <w:lang w:val="uk-UA"/>
              </w:rPr>
              <w:t xml:space="preserve"> </w:t>
            </w:r>
            <w:proofErr w:type="spellStart"/>
            <w:r w:rsidRPr="003D2C31">
              <w:rPr>
                <w:lang w:val="uk-UA"/>
              </w:rPr>
              <w:t>Syst</w:t>
            </w:r>
            <w:proofErr w:type="spellEnd"/>
            <w:r w:rsidRPr="003D2C31">
              <w:rPr>
                <w:lang w:val="uk-UA"/>
              </w:rPr>
              <w:t xml:space="preserve"> </w:t>
            </w:r>
            <w:proofErr w:type="spellStart"/>
            <w:r w:rsidRPr="003D2C31">
              <w:rPr>
                <w:lang w:val="uk-UA"/>
              </w:rPr>
              <w:t>Evol</w:t>
            </w:r>
            <w:proofErr w:type="spellEnd"/>
            <w:r w:rsidRPr="003D2C31">
              <w:rPr>
                <w:lang w:val="uk-UA"/>
              </w:rPr>
              <w:t xml:space="preserve"> </w:t>
            </w:r>
            <w:proofErr w:type="spellStart"/>
            <w:r w:rsidRPr="003D2C31">
              <w:rPr>
                <w:lang w:val="uk-UA"/>
              </w:rPr>
              <w:t>Res</w:t>
            </w:r>
            <w:proofErr w:type="spellEnd"/>
            <w:r w:rsidRPr="003D2C31">
              <w:rPr>
                <w:lang w:val="uk-UA"/>
              </w:rPr>
              <w:t>. 2002; 40: 169–194.</w:t>
            </w:r>
          </w:p>
          <w:p w:rsidR="003D2C31" w:rsidRDefault="0014232F" w:rsidP="00026D0C">
            <w:pPr>
              <w:pStyle w:val="a5"/>
              <w:numPr>
                <w:ilvl w:val="3"/>
                <w:numId w:val="5"/>
              </w:numPr>
              <w:ind w:left="596"/>
              <w:jc w:val="both"/>
              <w:rPr>
                <w:lang w:val="uk-UA"/>
              </w:rPr>
            </w:pPr>
            <w:proofErr w:type="spellStart"/>
            <w:r w:rsidRPr="0014232F">
              <w:rPr>
                <w:lang w:val="uk-UA"/>
              </w:rPr>
              <w:t>Yang</w:t>
            </w:r>
            <w:proofErr w:type="spellEnd"/>
            <w:r w:rsidRPr="0014232F">
              <w:rPr>
                <w:lang w:val="uk-UA"/>
              </w:rPr>
              <w:t xml:space="preserve">, Z. &amp; </w:t>
            </w:r>
            <w:proofErr w:type="spellStart"/>
            <w:r w:rsidRPr="0014232F">
              <w:rPr>
                <w:lang w:val="uk-UA"/>
              </w:rPr>
              <w:t>Rannala</w:t>
            </w:r>
            <w:proofErr w:type="spellEnd"/>
            <w:r w:rsidRPr="0014232F">
              <w:rPr>
                <w:lang w:val="uk-UA"/>
              </w:rPr>
              <w:t xml:space="preserve">, B., 2012. </w:t>
            </w:r>
            <w:proofErr w:type="spellStart"/>
            <w:r w:rsidRPr="0014232F">
              <w:rPr>
                <w:lang w:val="uk-UA"/>
              </w:rPr>
              <w:t>Molecular</w:t>
            </w:r>
            <w:proofErr w:type="spellEnd"/>
            <w:r w:rsidRPr="0014232F">
              <w:rPr>
                <w:lang w:val="uk-UA"/>
              </w:rPr>
              <w:t xml:space="preserve"> </w:t>
            </w:r>
            <w:proofErr w:type="spellStart"/>
            <w:r w:rsidRPr="0014232F">
              <w:rPr>
                <w:lang w:val="uk-UA"/>
              </w:rPr>
              <w:t>phylogenetics</w:t>
            </w:r>
            <w:proofErr w:type="spellEnd"/>
            <w:r w:rsidRPr="0014232F">
              <w:rPr>
                <w:lang w:val="uk-UA"/>
              </w:rPr>
              <w:t xml:space="preserve">: </w:t>
            </w:r>
            <w:proofErr w:type="spellStart"/>
            <w:r w:rsidRPr="0014232F">
              <w:rPr>
                <w:lang w:val="uk-UA"/>
              </w:rPr>
              <w:t>principles</w:t>
            </w:r>
            <w:proofErr w:type="spellEnd"/>
            <w:r w:rsidRPr="0014232F">
              <w:rPr>
                <w:lang w:val="uk-UA"/>
              </w:rPr>
              <w:t xml:space="preserve"> </w:t>
            </w:r>
            <w:proofErr w:type="spellStart"/>
            <w:r w:rsidRPr="0014232F">
              <w:rPr>
                <w:lang w:val="uk-UA"/>
              </w:rPr>
              <w:t>and</w:t>
            </w:r>
            <w:proofErr w:type="spellEnd"/>
            <w:r w:rsidRPr="0014232F">
              <w:rPr>
                <w:lang w:val="uk-UA"/>
              </w:rPr>
              <w:t xml:space="preserve"> </w:t>
            </w:r>
            <w:proofErr w:type="spellStart"/>
            <w:r w:rsidRPr="0014232F">
              <w:rPr>
                <w:lang w:val="uk-UA"/>
              </w:rPr>
              <w:t>practice</w:t>
            </w:r>
            <w:proofErr w:type="spellEnd"/>
            <w:r w:rsidRPr="0014232F">
              <w:rPr>
                <w:lang w:val="uk-UA"/>
              </w:rPr>
              <w:t xml:space="preserve">. </w:t>
            </w:r>
            <w:proofErr w:type="spellStart"/>
            <w:r w:rsidRPr="0014232F">
              <w:rPr>
                <w:lang w:val="uk-UA"/>
              </w:rPr>
              <w:t>Nature</w:t>
            </w:r>
            <w:proofErr w:type="spellEnd"/>
            <w:r w:rsidRPr="0014232F">
              <w:rPr>
                <w:lang w:val="uk-UA"/>
              </w:rPr>
              <w:t xml:space="preserve"> </w:t>
            </w:r>
            <w:proofErr w:type="spellStart"/>
            <w:r w:rsidRPr="0014232F">
              <w:rPr>
                <w:lang w:val="uk-UA"/>
              </w:rPr>
              <w:t>Reviews</w:t>
            </w:r>
            <w:proofErr w:type="spellEnd"/>
            <w:r w:rsidRPr="0014232F">
              <w:rPr>
                <w:lang w:val="uk-UA"/>
              </w:rPr>
              <w:t xml:space="preserve"> </w:t>
            </w:r>
            <w:proofErr w:type="spellStart"/>
            <w:r w:rsidRPr="0014232F">
              <w:rPr>
                <w:lang w:val="uk-UA"/>
              </w:rPr>
              <w:t>Genetics</w:t>
            </w:r>
            <w:proofErr w:type="spellEnd"/>
            <w:r w:rsidRPr="0014232F">
              <w:rPr>
                <w:lang w:val="uk-UA"/>
              </w:rPr>
              <w:t>, 13(5), pp.303–314.</w:t>
            </w:r>
          </w:p>
          <w:p w:rsidR="0014232F" w:rsidRDefault="00026D0C" w:rsidP="001834A9">
            <w:pPr>
              <w:pStyle w:val="a5"/>
              <w:numPr>
                <w:ilvl w:val="3"/>
                <w:numId w:val="5"/>
              </w:numPr>
              <w:ind w:left="596"/>
              <w:jc w:val="both"/>
              <w:rPr>
                <w:lang w:val="uk-UA"/>
              </w:rPr>
            </w:pPr>
            <w:proofErr w:type="spellStart"/>
            <w:r w:rsidRPr="00026D0C">
              <w:rPr>
                <w:lang w:val="uk-UA"/>
              </w:rPr>
              <w:t>Adl</w:t>
            </w:r>
            <w:proofErr w:type="spellEnd"/>
            <w:r w:rsidRPr="00026D0C">
              <w:rPr>
                <w:lang w:val="uk-UA"/>
              </w:rPr>
              <w:t xml:space="preserve"> S.M., </w:t>
            </w:r>
            <w:proofErr w:type="spellStart"/>
            <w:r w:rsidRPr="00026D0C">
              <w:rPr>
                <w:lang w:val="uk-UA"/>
              </w:rPr>
              <w:t>Simpson</w:t>
            </w:r>
            <w:proofErr w:type="spellEnd"/>
            <w:r w:rsidRPr="00026D0C">
              <w:rPr>
                <w:lang w:val="uk-UA"/>
              </w:rPr>
              <w:t xml:space="preserve"> A.G.B., </w:t>
            </w:r>
            <w:proofErr w:type="spellStart"/>
            <w:r w:rsidRPr="00026D0C">
              <w:rPr>
                <w:lang w:val="uk-UA"/>
              </w:rPr>
              <w:t>Lane</w:t>
            </w:r>
            <w:proofErr w:type="spellEnd"/>
            <w:r w:rsidRPr="00026D0C">
              <w:rPr>
                <w:lang w:val="uk-UA"/>
              </w:rPr>
              <w:t xml:space="preserve"> C.E., </w:t>
            </w:r>
            <w:proofErr w:type="spellStart"/>
            <w:r w:rsidRPr="00026D0C">
              <w:rPr>
                <w:lang w:val="uk-UA"/>
              </w:rPr>
              <w:t>Lukes</w:t>
            </w:r>
            <w:proofErr w:type="spellEnd"/>
            <w:r w:rsidRPr="00026D0C">
              <w:rPr>
                <w:lang w:val="uk-UA"/>
              </w:rPr>
              <w:t xml:space="preserve"> J., </w:t>
            </w:r>
            <w:proofErr w:type="spellStart"/>
            <w:r w:rsidRPr="00026D0C">
              <w:rPr>
                <w:lang w:val="uk-UA"/>
              </w:rPr>
              <w:t>Bass</w:t>
            </w:r>
            <w:proofErr w:type="spellEnd"/>
            <w:r w:rsidRPr="00026D0C">
              <w:rPr>
                <w:lang w:val="uk-UA"/>
              </w:rPr>
              <w:t xml:space="preserve"> D., </w:t>
            </w:r>
            <w:proofErr w:type="spellStart"/>
            <w:r w:rsidRPr="00026D0C">
              <w:rPr>
                <w:lang w:val="uk-UA"/>
              </w:rPr>
              <w:t>Bowser</w:t>
            </w:r>
            <w:proofErr w:type="spellEnd"/>
            <w:r w:rsidRPr="00026D0C">
              <w:rPr>
                <w:lang w:val="uk-UA"/>
              </w:rPr>
              <w:t xml:space="preserve"> S.S., </w:t>
            </w:r>
            <w:proofErr w:type="spellStart"/>
            <w:r w:rsidRPr="00026D0C">
              <w:rPr>
                <w:lang w:val="uk-UA"/>
              </w:rPr>
              <w:t>Brown</w:t>
            </w:r>
            <w:proofErr w:type="spellEnd"/>
            <w:r w:rsidRPr="00026D0C">
              <w:rPr>
                <w:lang w:val="uk-UA"/>
              </w:rPr>
              <w:t xml:space="preserve"> M.W., </w:t>
            </w:r>
            <w:proofErr w:type="spellStart"/>
            <w:r w:rsidRPr="00026D0C">
              <w:rPr>
                <w:lang w:val="uk-UA"/>
              </w:rPr>
              <w:t>Burki</w:t>
            </w:r>
            <w:proofErr w:type="spellEnd"/>
            <w:r w:rsidRPr="00026D0C">
              <w:rPr>
                <w:lang w:val="uk-UA"/>
              </w:rPr>
              <w:t xml:space="preserve"> F., </w:t>
            </w:r>
            <w:proofErr w:type="spellStart"/>
            <w:r w:rsidRPr="00026D0C">
              <w:rPr>
                <w:lang w:val="uk-UA"/>
              </w:rPr>
              <w:t>Dunthorn</w:t>
            </w:r>
            <w:proofErr w:type="spellEnd"/>
            <w:r w:rsidRPr="00026D0C">
              <w:rPr>
                <w:lang w:val="uk-UA"/>
              </w:rPr>
              <w:t xml:space="preserve"> M., </w:t>
            </w:r>
            <w:proofErr w:type="spellStart"/>
            <w:r w:rsidRPr="00026D0C">
              <w:rPr>
                <w:lang w:val="uk-UA"/>
              </w:rPr>
              <w:t>Hampl</w:t>
            </w:r>
            <w:proofErr w:type="spellEnd"/>
            <w:r w:rsidRPr="00026D0C">
              <w:rPr>
                <w:lang w:val="uk-UA"/>
              </w:rPr>
              <w:t xml:space="preserve"> V., </w:t>
            </w:r>
            <w:proofErr w:type="spellStart"/>
            <w:r w:rsidRPr="00026D0C">
              <w:rPr>
                <w:lang w:val="uk-UA"/>
              </w:rPr>
              <w:t>Heiss</w:t>
            </w:r>
            <w:proofErr w:type="spellEnd"/>
            <w:r w:rsidRPr="00026D0C">
              <w:rPr>
                <w:lang w:val="uk-UA"/>
              </w:rPr>
              <w:t xml:space="preserve"> A., </w:t>
            </w:r>
            <w:proofErr w:type="spellStart"/>
            <w:r w:rsidRPr="00026D0C">
              <w:rPr>
                <w:lang w:val="uk-UA"/>
              </w:rPr>
              <w:t>Hoppenrath</w:t>
            </w:r>
            <w:proofErr w:type="spellEnd"/>
            <w:r w:rsidRPr="00026D0C">
              <w:rPr>
                <w:lang w:val="uk-UA"/>
              </w:rPr>
              <w:t xml:space="preserve"> M., </w:t>
            </w:r>
            <w:proofErr w:type="spellStart"/>
            <w:r w:rsidRPr="00026D0C">
              <w:rPr>
                <w:lang w:val="uk-UA"/>
              </w:rPr>
              <w:t>Lara</w:t>
            </w:r>
            <w:proofErr w:type="spellEnd"/>
            <w:r w:rsidRPr="00026D0C">
              <w:rPr>
                <w:lang w:val="uk-UA"/>
              </w:rPr>
              <w:t xml:space="preserve"> E., LE </w:t>
            </w:r>
            <w:proofErr w:type="spellStart"/>
            <w:r w:rsidRPr="00026D0C">
              <w:rPr>
                <w:lang w:val="uk-UA"/>
              </w:rPr>
              <w:t>Gall</w:t>
            </w:r>
            <w:proofErr w:type="spellEnd"/>
            <w:r w:rsidRPr="00026D0C">
              <w:rPr>
                <w:lang w:val="uk-UA"/>
              </w:rPr>
              <w:t xml:space="preserve"> L., </w:t>
            </w:r>
            <w:proofErr w:type="spellStart"/>
            <w:r w:rsidRPr="00026D0C">
              <w:rPr>
                <w:lang w:val="uk-UA"/>
              </w:rPr>
              <w:t>Lynn</w:t>
            </w:r>
            <w:proofErr w:type="spellEnd"/>
            <w:r w:rsidRPr="00026D0C">
              <w:rPr>
                <w:lang w:val="uk-UA"/>
              </w:rPr>
              <w:t xml:space="preserve"> D.H., </w:t>
            </w:r>
            <w:proofErr w:type="spellStart"/>
            <w:r w:rsidRPr="00026D0C">
              <w:rPr>
                <w:lang w:val="uk-UA"/>
              </w:rPr>
              <w:t>McManus</w:t>
            </w:r>
            <w:proofErr w:type="spellEnd"/>
            <w:r w:rsidRPr="00026D0C">
              <w:rPr>
                <w:lang w:val="uk-UA"/>
              </w:rPr>
              <w:t xml:space="preserve"> H, </w:t>
            </w:r>
            <w:proofErr w:type="spellStart"/>
            <w:r w:rsidRPr="00026D0C">
              <w:rPr>
                <w:lang w:val="uk-UA"/>
              </w:rPr>
              <w:t>Mitchell</w:t>
            </w:r>
            <w:proofErr w:type="spellEnd"/>
            <w:r w:rsidRPr="00026D0C">
              <w:rPr>
                <w:lang w:val="uk-UA"/>
              </w:rPr>
              <w:t xml:space="preserve"> E.A.D., Mozley-Stanridge S.E., </w:t>
            </w:r>
            <w:proofErr w:type="spellStart"/>
            <w:r w:rsidRPr="00026D0C">
              <w:rPr>
                <w:lang w:val="uk-UA"/>
              </w:rPr>
              <w:t>Parfrey</w:t>
            </w:r>
            <w:proofErr w:type="spellEnd"/>
            <w:r w:rsidRPr="00026D0C">
              <w:rPr>
                <w:lang w:val="uk-UA"/>
              </w:rPr>
              <w:t xml:space="preserve"> L.W., </w:t>
            </w:r>
            <w:proofErr w:type="spellStart"/>
            <w:r w:rsidRPr="00026D0C">
              <w:rPr>
                <w:lang w:val="uk-UA"/>
              </w:rPr>
              <w:t>Pawlowski</w:t>
            </w:r>
            <w:proofErr w:type="spellEnd"/>
            <w:r w:rsidRPr="00026D0C">
              <w:rPr>
                <w:lang w:val="uk-UA"/>
              </w:rPr>
              <w:t xml:space="preserve"> J., </w:t>
            </w:r>
            <w:proofErr w:type="spellStart"/>
            <w:r w:rsidRPr="00026D0C">
              <w:rPr>
                <w:lang w:val="uk-UA"/>
              </w:rPr>
              <w:t>Rueckert</w:t>
            </w:r>
            <w:proofErr w:type="spellEnd"/>
            <w:r w:rsidRPr="00026D0C">
              <w:rPr>
                <w:lang w:val="uk-UA"/>
              </w:rPr>
              <w:t xml:space="preserve"> S., </w:t>
            </w:r>
            <w:proofErr w:type="spellStart"/>
            <w:r w:rsidRPr="00026D0C">
              <w:rPr>
                <w:lang w:val="uk-UA"/>
              </w:rPr>
              <w:t>Shadwick</w:t>
            </w:r>
            <w:proofErr w:type="spellEnd"/>
            <w:r w:rsidRPr="00026D0C">
              <w:rPr>
                <w:lang w:val="uk-UA"/>
              </w:rPr>
              <w:t xml:space="preserve"> L., </w:t>
            </w:r>
            <w:proofErr w:type="spellStart"/>
            <w:r w:rsidRPr="00026D0C">
              <w:rPr>
                <w:lang w:val="uk-UA"/>
              </w:rPr>
              <w:t>Schoch</w:t>
            </w:r>
            <w:proofErr w:type="spellEnd"/>
            <w:r w:rsidRPr="00026D0C">
              <w:rPr>
                <w:lang w:val="uk-UA"/>
              </w:rPr>
              <w:t xml:space="preserve"> C.L., </w:t>
            </w:r>
            <w:proofErr w:type="spellStart"/>
            <w:r w:rsidRPr="00026D0C">
              <w:rPr>
                <w:lang w:val="uk-UA"/>
              </w:rPr>
              <w:t>Smirnov</w:t>
            </w:r>
            <w:proofErr w:type="spellEnd"/>
            <w:r w:rsidRPr="00026D0C">
              <w:rPr>
                <w:lang w:val="uk-UA"/>
              </w:rPr>
              <w:t xml:space="preserve"> A., </w:t>
            </w:r>
            <w:proofErr w:type="spellStart"/>
            <w:r w:rsidRPr="00026D0C">
              <w:rPr>
                <w:lang w:val="uk-UA"/>
              </w:rPr>
              <w:t>Spiegel</w:t>
            </w:r>
            <w:proofErr w:type="spellEnd"/>
            <w:r w:rsidRPr="00026D0C">
              <w:rPr>
                <w:lang w:val="uk-UA"/>
              </w:rPr>
              <w:t xml:space="preserve"> F.W. (2012) </w:t>
            </w:r>
            <w:proofErr w:type="spellStart"/>
            <w:r w:rsidRPr="00026D0C">
              <w:rPr>
                <w:lang w:val="uk-UA"/>
              </w:rPr>
              <w:t>The</w:t>
            </w:r>
            <w:proofErr w:type="spellEnd"/>
            <w:r w:rsidRPr="00026D0C">
              <w:rPr>
                <w:lang w:val="uk-UA"/>
              </w:rPr>
              <w:t xml:space="preserve"> </w:t>
            </w:r>
            <w:proofErr w:type="spellStart"/>
            <w:r w:rsidRPr="00026D0C">
              <w:rPr>
                <w:lang w:val="uk-UA"/>
              </w:rPr>
              <w:t>Revised</w:t>
            </w:r>
            <w:proofErr w:type="spellEnd"/>
            <w:r w:rsidRPr="00026D0C">
              <w:rPr>
                <w:lang w:val="uk-UA"/>
              </w:rPr>
              <w:t xml:space="preserve"> </w:t>
            </w:r>
            <w:proofErr w:type="spellStart"/>
            <w:r w:rsidRPr="00026D0C">
              <w:rPr>
                <w:lang w:val="uk-UA"/>
              </w:rPr>
              <w:t>Classification</w:t>
            </w:r>
            <w:proofErr w:type="spellEnd"/>
            <w:r w:rsidRPr="00026D0C">
              <w:rPr>
                <w:lang w:val="uk-UA"/>
              </w:rPr>
              <w:t xml:space="preserve"> </w:t>
            </w:r>
            <w:proofErr w:type="spellStart"/>
            <w:r w:rsidRPr="00026D0C">
              <w:rPr>
                <w:lang w:val="uk-UA"/>
              </w:rPr>
              <w:t>of</w:t>
            </w:r>
            <w:proofErr w:type="spellEnd"/>
            <w:r w:rsidRPr="00026D0C">
              <w:rPr>
                <w:lang w:val="uk-UA"/>
              </w:rPr>
              <w:t xml:space="preserve"> </w:t>
            </w:r>
            <w:proofErr w:type="spellStart"/>
            <w:r w:rsidRPr="00026D0C">
              <w:rPr>
                <w:lang w:val="uk-UA"/>
              </w:rPr>
              <w:t>Eukaryotes</w:t>
            </w:r>
            <w:proofErr w:type="spellEnd"/>
            <w:r w:rsidRPr="00026D0C">
              <w:rPr>
                <w:lang w:val="uk-UA"/>
              </w:rPr>
              <w:t xml:space="preserve">. J. </w:t>
            </w:r>
            <w:proofErr w:type="spellStart"/>
            <w:r w:rsidRPr="00026D0C">
              <w:rPr>
                <w:lang w:val="uk-UA"/>
              </w:rPr>
              <w:t>Eukaryot</w:t>
            </w:r>
            <w:proofErr w:type="spellEnd"/>
            <w:r w:rsidRPr="00026D0C">
              <w:rPr>
                <w:lang w:val="uk-UA"/>
              </w:rPr>
              <w:t xml:space="preserve">. </w:t>
            </w:r>
            <w:proofErr w:type="spellStart"/>
            <w:r w:rsidRPr="00026D0C">
              <w:rPr>
                <w:lang w:val="uk-UA"/>
              </w:rPr>
              <w:t>Microbiol</w:t>
            </w:r>
            <w:proofErr w:type="spellEnd"/>
            <w:r w:rsidRPr="00026D0C">
              <w:rPr>
                <w:lang w:val="uk-UA"/>
              </w:rPr>
              <w:t>., 59(5): 429–493</w:t>
            </w:r>
            <w:r w:rsidR="001834A9">
              <w:rPr>
                <w:lang w:val="uk-UA"/>
              </w:rPr>
              <w:t>.</w:t>
            </w:r>
          </w:p>
          <w:p w:rsidR="001834A9" w:rsidRDefault="001834A9" w:rsidP="00793E64">
            <w:pPr>
              <w:pStyle w:val="a5"/>
              <w:numPr>
                <w:ilvl w:val="3"/>
                <w:numId w:val="5"/>
              </w:numPr>
              <w:ind w:left="596"/>
              <w:jc w:val="both"/>
              <w:rPr>
                <w:lang w:val="uk-UA"/>
              </w:rPr>
            </w:pPr>
            <w:r w:rsidRPr="001834A9">
              <w:rPr>
                <w:lang w:val="uk-UA"/>
              </w:rPr>
              <w:t xml:space="preserve">Cavalier-Smith, T. (2016) </w:t>
            </w:r>
            <w:proofErr w:type="spellStart"/>
            <w:r w:rsidRPr="001834A9">
              <w:rPr>
                <w:lang w:val="uk-UA"/>
              </w:rPr>
              <w:t>Higher</w:t>
            </w:r>
            <w:proofErr w:type="spellEnd"/>
            <w:r w:rsidRPr="001834A9">
              <w:rPr>
                <w:lang w:val="uk-UA"/>
              </w:rPr>
              <w:t xml:space="preserve"> </w:t>
            </w:r>
            <w:proofErr w:type="spellStart"/>
            <w:r w:rsidRPr="001834A9">
              <w:rPr>
                <w:lang w:val="uk-UA"/>
              </w:rPr>
              <w:t>classification</w:t>
            </w:r>
            <w:proofErr w:type="spellEnd"/>
            <w:r w:rsidRPr="001834A9">
              <w:rPr>
                <w:lang w:val="uk-UA"/>
              </w:rPr>
              <w:t xml:space="preserve"> </w:t>
            </w:r>
            <w:proofErr w:type="spellStart"/>
            <w:r w:rsidRPr="001834A9">
              <w:rPr>
                <w:lang w:val="uk-UA"/>
              </w:rPr>
              <w:t>and</w:t>
            </w:r>
            <w:proofErr w:type="spellEnd"/>
            <w:r w:rsidRPr="001834A9">
              <w:rPr>
                <w:lang w:val="uk-UA"/>
              </w:rPr>
              <w:t xml:space="preserve"> </w:t>
            </w:r>
            <w:proofErr w:type="spellStart"/>
            <w:r w:rsidRPr="001834A9">
              <w:rPr>
                <w:lang w:val="uk-UA"/>
              </w:rPr>
              <w:t>phylogeny</w:t>
            </w:r>
            <w:proofErr w:type="spellEnd"/>
            <w:r w:rsidRPr="001834A9">
              <w:rPr>
                <w:lang w:val="uk-UA"/>
              </w:rPr>
              <w:t xml:space="preserve"> </w:t>
            </w:r>
            <w:proofErr w:type="spellStart"/>
            <w:r w:rsidRPr="001834A9">
              <w:rPr>
                <w:lang w:val="uk-UA"/>
              </w:rPr>
              <w:t>of</w:t>
            </w:r>
            <w:proofErr w:type="spellEnd"/>
            <w:r w:rsidRPr="001834A9">
              <w:rPr>
                <w:lang w:val="uk-UA"/>
              </w:rPr>
              <w:t xml:space="preserve"> </w:t>
            </w:r>
            <w:proofErr w:type="spellStart"/>
            <w:r w:rsidRPr="001834A9">
              <w:rPr>
                <w:lang w:val="uk-UA"/>
              </w:rPr>
              <w:t>Euglenozoa</w:t>
            </w:r>
            <w:proofErr w:type="spellEnd"/>
            <w:r w:rsidRPr="001834A9">
              <w:rPr>
                <w:lang w:val="uk-UA"/>
              </w:rPr>
              <w:t xml:space="preserve">. </w:t>
            </w:r>
            <w:proofErr w:type="spellStart"/>
            <w:r w:rsidRPr="001834A9">
              <w:rPr>
                <w:lang w:val="uk-UA"/>
              </w:rPr>
              <w:t>European</w:t>
            </w:r>
            <w:proofErr w:type="spellEnd"/>
            <w:r w:rsidRPr="001834A9">
              <w:rPr>
                <w:lang w:val="uk-UA"/>
              </w:rPr>
              <w:t xml:space="preserve"> </w:t>
            </w:r>
            <w:proofErr w:type="spellStart"/>
            <w:r w:rsidRPr="001834A9">
              <w:rPr>
                <w:lang w:val="uk-UA"/>
              </w:rPr>
              <w:t>Journal</w:t>
            </w:r>
            <w:proofErr w:type="spellEnd"/>
            <w:r w:rsidRPr="001834A9">
              <w:rPr>
                <w:lang w:val="uk-UA"/>
              </w:rPr>
              <w:t xml:space="preserve"> </w:t>
            </w:r>
            <w:proofErr w:type="spellStart"/>
            <w:r w:rsidRPr="001834A9">
              <w:rPr>
                <w:lang w:val="uk-UA"/>
              </w:rPr>
              <w:t>of</w:t>
            </w:r>
            <w:proofErr w:type="spellEnd"/>
            <w:r w:rsidRPr="001834A9">
              <w:rPr>
                <w:lang w:val="uk-UA"/>
              </w:rPr>
              <w:t xml:space="preserve"> </w:t>
            </w:r>
            <w:proofErr w:type="spellStart"/>
            <w:r w:rsidRPr="001834A9">
              <w:rPr>
                <w:lang w:val="uk-UA"/>
              </w:rPr>
              <w:t>Protistology</w:t>
            </w:r>
            <w:proofErr w:type="spellEnd"/>
            <w:r w:rsidRPr="001834A9">
              <w:rPr>
                <w:lang w:val="uk-UA"/>
              </w:rPr>
              <w:t xml:space="preserve"> 56 (2016) 250–276.</w:t>
            </w:r>
          </w:p>
          <w:p w:rsidR="001834A9" w:rsidRDefault="00793E64" w:rsidP="00793E64">
            <w:pPr>
              <w:pStyle w:val="a5"/>
              <w:numPr>
                <w:ilvl w:val="3"/>
                <w:numId w:val="5"/>
              </w:numPr>
              <w:ind w:left="596"/>
              <w:jc w:val="both"/>
              <w:rPr>
                <w:lang w:val="uk-UA"/>
              </w:rPr>
            </w:pPr>
            <w:r w:rsidRPr="00793E64">
              <w:rPr>
                <w:lang w:val="uk-UA"/>
              </w:rPr>
              <w:t xml:space="preserve">Cavalier-Smith T., </w:t>
            </w:r>
            <w:proofErr w:type="spellStart"/>
            <w:r w:rsidRPr="00793E64">
              <w:rPr>
                <w:lang w:val="uk-UA"/>
              </w:rPr>
              <w:t>Chao</w:t>
            </w:r>
            <w:proofErr w:type="spellEnd"/>
            <w:r w:rsidRPr="00793E64">
              <w:rPr>
                <w:lang w:val="uk-UA"/>
              </w:rPr>
              <w:t xml:space="preserve"> E.E., </w:t>
            </w:r>
            <w:proofErr w:type="spellStart"/>
            <w:r w:rsidRPr="00793E64">
              <w:rPr>
                <w:lang w:val="uk-UA"/>
              </w:rPr>
              <w:t>Oates</w:t>
            </w:r>
            <w:proofErr w:type="spellEnd"/>
            <w:r w:rsidRPr="00793E64">
              <w:rPr>
                <w:lang w:val="uk-UA"/>
              </w:rPr>
              <w:t xml:space="preserve"> B. (2004) </w:t>
            </w:r>
            <w:proofErr w:type="spellStart"/>
            <w:r w:rsidRPr="00793E64">
              <w:rPr>
                <w:lang w:val="uk-UA"/>
              </w:rPr>
              <w:t>Molecular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phylogeny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of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Amoebozoa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and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the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evolutionary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significance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of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the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unikont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Phalansterium</w:t>
            </w:r>
            <w:proofErr w:type="spellEnd"/>
            <w:r w:rsidRPr="00793E64">
              <w:rPr>
                <w:lang w:val="uk-UA"/>
              </w:rPr>
              <w:t xml:space="preserve">. </w:t>
            </w:r>
            <w:proofErr w:type="spellStart"/>
            <w:r w:rsidRPr="00793E64">
              <w:rPr>
                <w:lang w:val="uk-UA"/>
              </w:rPr>
              <w:t>Eur</w:t>
            </w:r>
            <w:proofErr w:type="spellEnd"/>
            <w:r w:rsidRPr="00793E64">
              <w:rPr>
                <w:lang w:val="uk-UA"/>
              </w:rPr>
              <w:t xml:space="preserve">. J. </w:t>
            </w:r>
            <w:proofErr w:type="spellStart"/>
            <w:r w:rsidRPr="00793E64">
              <w:rPr>
                <w:lang w:val="uk-UA"/>
              </w:rPr>
              <w:t>Protistol</w:t>
            </w:r>
            <w:proofErr w:type="spellEnd"/>
            <w:r w:rsidRPr="00793E64">
              <w:rPr>
                <w:lang w:val="uk-UA"/>
              </w:rPr>
              <w:t>. 40, 21–48.</w:t>
            </w:r>
          </w:p>
          <w:p w:rsidR="00793E64" w:rsidRDefault="00793E64" w:rsidP="00793E64">
            <w:pPr>
              <w:pStyle w:val="a5"/>
              <w:numPr>
                <w:ilvl w:val="3"/>
                <w:numId w:val="5"/>
              </w:numPr>
              <w:ind w:left="596"/>
              <w:jc w:val="both"/>
              <w:rPr>
                <w:lang w:val="uk-UA"/>
              </w:rPr>
            </w:pPr>
            <w:proofErr w:type="spellStart"/>
            <w:r w:rsidRPr="00793E64">
              <w:rPr>
                <w:lang w:val="uk-UA"/>
              </w:rPr>
              <w:t>Pöggeler</w:t>
            </w:r>
            <w:proofErr w:type="spellEnd"/>
            <w:r w:rsidRPr="00793E64">
              <w:rPr>
                <w:lang w:val="uk-UA"/>
              </w:rPr>
              <w:t xml:space="preserve"> S., </w:t>
            </w:r>
            <w:proofErr w:type="spellStart"/>
            <w:r w:rsidRPr="00793E64">
              <w:rPr>
                <w:lang w:val="uk-UA"/>
              </w:rPr>
              <w:t>Wöstemeyer</w:t>
            </w:r>
            <w:proofErr w:type="spellEnd"/>
            <w:r w:rsidRPr="00793E64">
              <w:rPr>
                <w:lang w:val="uk-UA"/>
              </w:rPr>
              <w:t xml:space="preserve"> J. (2011) </w:t>
            </w:r>
            <w:proofErr w:type="spellStart"/>
            <w:r w:rsidRPr="00793E64">
              <w:rPr>
                <w:lang w:val="uk-UA"/>
              </w:rPr>
              <w:t>Evolution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of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Fungi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and</w:t>
            </w:r>
            <w:proofErr w:type="spellEnd"/>
            <w:r w:rsidRPr="00793E64">
              <w:rPr>
                <w:lang w:val="uk-UA"/>
              </w:rPr>
              <w:t xml:space="preserve"> Fungal-Like </w:t>
            </w:r>
            <w:proofErr w:type="spellStart"/>
            <w:r w:rsidRPr="00793E64">
              <w:rPr>
                <w:lang w:val="uk-UA"/>
              </w:rPr>
              <w:t>Organisms</w:t>
            </w:r>
            <w:proofErr w:type="spellEnd"/>
            <w:r w:rsidRPr="00793E64">
              <w:rPr>
                <w:lang w:val="uk-UA"/>
              </w:rPr>
              <w:t xml:space="preserve">. </w:t>
            </w:r>
            <w:proofErr w:type="spellStart"/>
            <w:r w:rsidRPr="00793E64">
              <w:rPr>
                <w:lang w:val="uk-UA"/>
              </w:rPr>
              <w:t>Springer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Science</w:t>
            </w:r>
            <w:proofErr w:type="spellEnd"/>
            <w:r w:rsidRPr="00793E64">
              <w:rPr>
                <w:lang w:val="uk-UA"/>
              </w:rPr>
              <w:t xml:space="preserve"> &amp; </w:t>
            </w:r>
            <w:proofErr w:type="spellStart"/>
            <w:r w:rsidRPr="00793E64">
              <w:rPr>
                <w:lang w:val="uk-UA"/>
              </w:rPr>
              <w:t>Business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Media</w:t>
            </w:r>
            <w:proofErr w:type="spellEnd"/>
            <w:r w:rsidRPr="00793E64">
              <w:rPr>
                <w:lang w:val="uk-UA"/>
              </w:rPr>
              <w:t>. – 345 p.</w:t>
            </w:r>
          </w:p>
          <w:p w:rsidR="00793E64" w:rsidRDefault="00793E64" w:rsidP="00DF53B8">
            <w:pPr>
              <w:pStyle w:val="a5"/>
              <w:numPr>
                <w:ilvl w:val="3"/>
                <w:numId w:val="5"/>
              </w:numPr>
              <w:ind w:left="596"/>
              <w:jc w:val="both"/>
              <w:rPr>
                <w:lang w:val="uk-UA"/>
              </w:rPr>
            </w:pPr>
            <w:proofErr w:type="spellStart"/>
            <w:r w:rsidRPr="00793E64">
              <w:rPr>
                <w:lang w:val="uk-UA"/>
              </w:rPr>
              <w:t>Hibbett</w:t>
            </w:r>
            <w:proofErr w:type="spellEnd"/>
            <w:r w:rsidRPr="00793E64">
              <w:rPr>
                <w:lang w:val="uk-UA"/>
              </w:rPr>
              <w:t xml:space="preserve">, D.S., </w:t>
            </w:r>
            <w:proofErr w:type="spellStart"/>
            <w:r w:rsidRPr="00793E64">
              <w:rPr>
                <w:lang w:val="uk-UA"/>
              </w:rPr>
              <w:t>Binder</w:t>
            </w:r>
            <w:proofErr w:type="spellEnd"/>
            <w:r w:rsidRPr="00793E64">
              <w:rPr>
                <w:lang w:val="uk-UA"/>
              </w:rPr>
              <w:t xml:space="preserve">, M., </w:t>
            </w:r>
            <w:proofErr w:type="spellStart"/>
            <w:r w:rsidRPr="00793E64">
              <w:rPr>
                <w:lang w:val="uk-UA"/>
              </w:rPr>
              <w:t>Bischoff</w:t>
            </w:r>
            <w:proofErr w:type="spellEnd"/>
            <w:r w:rsidRPr="00793E64">
              <w:rPr>
                <w:lang w:val="uk-UA"/>
              </w:rPr>
              <w:t xml:space="preserve">, J.F., </w:t>
            </w:r>
            <w:proofErr w:type="spellStart"/>
            <w:r w:rsidRPr="00793E64">
              <w:rPr>
                <w:lang w:val="uk-UA"/>
              </w:rPr>
              <w:t>Blackwell</w:t>
            </w:r>
            <w:proofErr w:type="spellEnd"/>
            <w:r w:rsidRPr="00793E64">
              <w:rPr>
                <w:lang w:val="uk-UA"/>
              </w:rPr>
              <w:t xml:space="preserve">, M., </w:t>
            </w:r>
            <w:proofErr w:type="spellStart"/>
            <w:r w:rsidRPr="00793E64">
              <w:rPr>
                <w:lang w:val="uk-UA"/>
              </w:rPr>
              <w:t>Cannon</w:t>
            </w:r>
            <w:proofErr w:type="spellEnd"/>
            <w:r w:rsidRPr="00793E64">
              <w:rPr>
                <w:lang w:val="uk-UA"/>
              </w:rPr>
              <w:t xml:space="preserve">, P.F., </w:t>
            </w:r>
            <w:proofErr w:type="spellStart"/>
            <w:r w:rsidRPr="00793E64">
              <w:rPr>
                <w:lang w:val="uk-UA"/>
              </w:rPr>
              <w:t>Eriksson</w:t>
            </w:r>
            <w:proofErr w:type="spellEnd"/>
            <w:r w:rsidRPr="00793E64">
              <w:rPr>
                <w:lang w:val="uk-UA"/>
              </w:rPr>
              <w:t xml:space="preserve">, O.E., </w:t>
            </w:r>
            <w:proofErr w:type="spellStart"/>
            <w:r w:rsidRPr="00793E64">
              <w:rPr>
                <w:lang w:val="uk-UA"/>
              </w:rPr>
              <w:t>Huhndorf</w:t>
            </w:r>
            <w:proofErr w:type="spellEnd"/>
            <w:r w:rsidRPr="00793E64">
              <w:rPr>
                <w:lang w:val="uk-UA"/>
              </w:rPr>
              <w:t xml:space="preserve">, S., </w:t>
            </w:r>
            <w:proofErr w:type="spellStart"/>
            <w:r w:rsidRPr="00793E64">
              <w:rPr>
                <w:lang w:val="uk-UA"/>
              </w:rPr>
              <w:t>James</w:t>
            </w:r>
            <w:proofErr w:type="spellEnd"/>
            <w:r w:rsidRPr="00793E64">
              <w:rPr>
                <w:lang w:val="uk-UA"/>
              </w:rPr>
              <w:t xml:space="preserve">, T., </w:t>
            </w:r>
            <w:proofErr w:type="spellStart"/>
            <w:r w:rsidRPr="00793E64">
              <w:rPr>
                <w:lang w:val="uk-UA"/>
              </w:rPr>
              <w:t>Kirk</w:t>
            </w:r>
            <w:proofErr w:type="spellEnd"/>
            <w:r w:rsidRPr="00793E64">
              <w:rPr>
                <w:lang w:val="uk-UA"/>
              </w:rPr>
              <w:t xml:space="preserve">, P.M., </w:t>
            </w:r>
            <w:proofErr w:type="spellStart"/>
            <w:r w:rsidRPr="00793E64">
              <w:rPr>
                <w:lang w:val="uk-UA"/>
              </w:rPr>
              <w:t>Lücking</w:t>
            </w:r>
            <w:proofErr w:type="spellEnd"/>
            <w:r w:rsidRPr="00793E64">
              <w:rPr>
                <w:lang w:val="uk-UA"/>
              </w:rPr>
              <w:t xml:space="preserve">, R., </w:t>
            </w:r>
            <w:proofErr w:type="spellStart"/>
            <w:r w:rsidRPr="00793E64">
              <w:rPr>
                <w:lang w:val="uk-UA"/>
              </w:rPr>
              <w:t>Lumbsch</w:t>
            </w:r>
            <w:proofErr w:type="spellEnd"/>
            <w:r w:rsidRPr="00793E64">
              <w:rPr>
                <w:lang w:val="uk-UA"/>
              </w:rPr>
              <w:t xml:space="preserve">, H.T., </w:t>
            </w:r>
            <w:proofErr w:type="spellStart"/>
            <w:r w:rsidRPr="00793E64">
              <w:rPr>
                <w:lang w:val="uk-UA"/>
              </w:rPr>
              <w:t>Lutzoni</w:t>
            </w:r>
            <w:proofErr w:type="spellEnd"/>
            <w:r w:rsidRPr="00793E64">
              <w:rPr>
                <w:lang w:val="uk-UA"/>
              </w:rPr>
              <w:t xml:space="preserve">, F., </w:t>
            </w:r>
            <w:proofErr w:type="spellStart"/>
            <w:r w:rsidRPr="00793E64">
              <w:rPr>
                <w:lang w:val="uk-UA"/>
              </w:rPr>
              <w:t>Matheny</w:t>
            </w:r>
            <w:proofErr w:type="spellEnd"/>
            <w:r w:rsidRPr="00793E64">
              <w:rPr>
                <w:lang w:val="uk-UA"/>
              </w:rPr>
              <w:t xml:space="preserve">, P.B., </w:t>
            </w:r>
            <w:proofErr w:type="spellStart"/>
            <w:r w:rsidRPr="00793E64">
              <w:rPr>
                <w:lang w:val="uk-UA"/>
              </w:rPr>
              <w:t>McLaughlin</w:t>
            </w:r>
            <w:proofErr w:type="spellEnd"/>
            <w:r w:rsidRPr="00793E64">
              <w:rPr>
                <w:lang w:val="uk-UA"/>
              </w:rPr>
              <w:t xml:space="preserve">, D.J., </w:t>
            </w:r>
            <w:proofErr w:type="spellStart"/>
            <w:r w:rsidRPr="00793E64">
              <w:rPr>
                <w:lang w:val="uk-UA"/>
              </w:rPr>
              <w:t>Powell</w:t>
            </w:r>
            <w:proofErr w:type="spellEnd"/>
            <w:r w:rsidRPr="00793E64">
              <w:rPr>
                <w:lang w:val="uk-UA"/>
              </w:rPr>
              <w:t xml:space="preserve">, M.J., </w:t>
            </w:r>
            <w:proofErr w:type="spellStart"/>
            <w:r w:rsidRPr="00793E64">
              <w:rPr>
                <w:lang w:val="uk-UA"/>
              </w:rPr>
              <w:t>Redhead</w:t>
            </w:r>
            <w:proofErr w:type="spellEnd"/>
            <w:r w:rsidRPr="00793E64">
              <w:rPr>
                <w:lang w:val="uk-UA"/>
              </w:rPr>
              <w:t xml:space="preserve">, S., </w:t>
            </w:r>
            <w:proofErr w:type="spellStart"/>
            <w:r w:rsidRPr="00793E64">
              <w:rPr>
                <w:lang w:val="uk-UA"/>
              </w:rPr>
              <w:t>Schoch</w:t>
            </w:r>
            <w:proofErr w:type="spellEnd"/>
            <w:r w:rsidRPr="00793E64">
              <w:rPr>
                <w:lang w:val="uk-UA"/>
              </w:rPr>
              <w:t xml:space="preserve">, C.L., </w:t>
            </w:r>
            <w:proofErr w:type="spellStart"/>
            <w:r w:rsidRPr="00793E64">
              <w:rPr>
                <w:lang w:val="uk-UA"/>
              </w:rPr>
              <w:t>Spatafora</w:t>
            </w:r>
            <w:proofErr w:type="spellEnd"/>
            <w:r w:rsidRPr="00793E64">
              <w:rPr>
                <w:lang w:val="uk-UA"/>
              </w:rPr>
              <w:t xml:space="preserve">, J.W., </w:t>
            </w:r>
            <w:proofErr w:type="spellStart"/>
            <w:r w:rsidRPr="00793E64">
              <w:rPr>
                <w:lang w:val="uk-UA"/>
              </w:rPr>
              <w:t>Stalpers</w:t>
            </w:r>
            <w:proofErr w:type="spellEnd"/>
            <w:r w:rsidRPr="00793E64">
              <w:rPr>
                <w:lang w:val="uk-UA"/>
              </w:rPr>
              <w:t xml:space="preserve">, J.A., </w:t>
            </w:r>
            <w:proofErr w:type="spellStart"/>
            <w:r w:rsidRPr="00793E64">
              <w:rPr>
                <w:lang w:val="uk-UA"/>
              </w:rPr>
              <w:t>Vilgalys</w:t>
            </w:r>
            <w:proofErr w:type="spellEnd"/>
            <w:r w:rsidRPr="00793E64">
              <w:rPr>
                <w:lang w:val="uk-UA"/>
              </w:rPr>
              <w:t xml:space="preserve">, R., </w:t>
            </w:r>
            <w:proofErr w:type="spellStart"/>
            <w:r w:rsidRPr="00793E64">
              <w:rPr>
                <w:lang w:val="uk-UA"/>
              </w:rPr>
              <w:t>Aime</w:t>
            </w:r>
            <w:proofErr w:type="spellEnd"/>
            <w:r w:rsidRPr="00793E64">
              <w:rPr>
                <w:lang w:val="uk-UA"/>
              </w:rPr>
              <w:t xml:space="preserve">, M.C., </w:t>
            </w:r>
            <w:proofErr w:type="spellStart"/>
            <w:r w:rsidRPr="00793E64">
              <w:rPr>
                <w:lang w:val="uk-UA"/>
              </w:rPr>
              <w:t>Aptroot</w:t>
            </w:r>
            <w:proofErr w:type="spellEnd"/>
            <w:r w:rsidRPr="00793E64">
              <w:rPr>
                <w:lang w:val="uk-UA"/>
              </w:rPr>
              <w:t xml:space="preserve">, A., </w:t>
            </w:r>
            <w:proofErr w:type="spellStart"/>
            <w:r w:rsidRPr="00793E64">
              <w:rPr>
                <w:lang w:val="uk-UA"/>
              </w:rPr>
              <w:t>Bauer</w:t>
            </w:r>
            <w:proofErr w:type="spellEnd"/>
            <w:r w:rsidRPr="00793E64">
              <w:rPr>
                <w:lang w:val="uk-UA"/>
              </w:rPr>
              <w:t xml:space="preserve">, R., </w:t>
            </w:r>
            <w:proofErr w:type="spellStart"/>
            <w:r w:rsidRPr="00793E64">
              <w:rPr>
                <w:lang w:val="uk-UA"/>
              </w:rPr>
              <w:t>Begerow</w:t>
            </w:r>
            <w:proofErr w:type="spellEnd"/>
            <w:r w:rsidRPr="00793E64">
              <w:rPr>
                <w:lang w:val="uk-UA"/>
              </w:rPr>
              <w:t xml:space="preserve">, D., </w:t>
            </w:r>
            <w:proofErr w:type="spellStart"/>
            <w:r w:rsidRPr="00793E64">
              <w:rPr>
                <w:lang w:val="uk-UA"/>
              </w:rPr>
              <w:t>Benny</w:t>
            </w:r>
            <w:proofErr w:type="spellEnd"/>
            <w:r w:rsidRPr="00793E64">
              <w:rPr>
                <w:lang w:val="uk-UA"/>
              </w:rPr>
              <w:t xml:space="preserve">, G.L., </w:t>
            </w:r>
            <w:proofErr w:type="spellStart"/>
            <w:r w:rsidRPr="00793E64">
              <w:rPr>
                <w:lang w:val="uk-UA"/>
              </w:rPr>
              <w:t>Castlebury</w:t>
            </w:r>
            <w:proofErr w:type="spellEnd"/>
            <w:r w:rsidRPr="00793E64">
              <w:rPr>
                <w:lang w:val="uk-UA"/>
              </w:rPr>
              <w:t xml:space="preserve">, L.A., </w:t>
            </w:r>
            <w:proofErr w:type="spellStart"/>
            <w:r w:rsidRPr="00793E64">
              <w:rPr>
                <w:lang w:val="uk-UA"/>
              </w:rPr>
              <w:t>Crous</w:t>
            </w:r>
            <w:proofErr w:type="spellEnd"/>
            <w:r w:rsidRPr="00793E64">
              <w:rPr>
                <w:lang w:val="uk-UA"/>
              </w:rPr>
              <w:t xml:space="preserve">, P.W., </w:t>
            </w:r>
            <w:proofErr w:type="spellStart"/>
            <w:r w:rsidRPr="00793E64">
              <w:rPr>
                <w:lang w:val="uk-UA"/>
              </w:rPr>
              <w:t>Dai</w:t>
            </w:r>
            <w:proofErr w:type="spellEnd"/>
            <w:r w:rsidRPr="00793E64">
              <w:rPr>
                <w:lang w:val="uk-UA"/>
              </w:rPr>
              <w:t xml:space="preserve">, Y.-C., </w:t>
            </w:r>
            <w:proofErr w:type="spellStart"/>
            <w:r w:rsidRPr="00793E64">
              <w:rPr>
                <w:lang w:val="uk-UA"/>
              </w:rPr>
              <w:t>Gams</w:t>
            </w:r>
            <w:proofErr w:type="spellEnd"/>
            <w:r w:rsidRPr="00793E64">
              <w:rPr>
                <w:lang w:val="uk-UA"/>
              </w:rPr>
              <w:t xml:space="preserve">, W., </w:t>
            </w:r>
            <w:proofErr w:type="spellStart"/>
            <w:r w:rsidRPr="00793E64">
              <w:rPr>
                <w:lang w:val="uk-UA"/>
              </w:rPr>
              <w:t>Geiser</w:t>
            </w:r>
            <w:proofErr w:type="spellEnd"/>
            <w:r w:rsidRPr="00793E64">
              <w:rPr>
                <w:lang w:val="uk-UA"/>
              </w:rPr>
              <w:t xml:space="preserve">, D.M., </w:t>
            </w:r>
            <w:proofErr w:type="spellStart"/>
            <w:r w:rsidRPr="00793E64">
              <w:rPr>
                <w:lang w:val="uk-UA"/>
              </w:rPr>
              <w:t>Griffith</w:t>
            </w:r>
            <w:proofErr w:type="spellEnd"/>
            <w:r w:rsidRPr="00793E64">
              <w:rPr>
                <w:lang w:val="uk-UA"/>
              </w:rPr>
              <w:t xml:space="preserve">, G.W., </w:t>
            </w:r>
            <w:proofErr w:type="spellStart"/>
            <w:r w:rsidRPr="00793E64">
              <w:rPr>
                <w:lang w:val="uk-UA"/>
              </w:rPr>
              <w:t>Gueidan</w:t>
            </w:r>
            <w:proofErr w:type="spellEnd"/>
            <w:r w:rsidRPr="00793E64">
              <w:rPr>
                <w:lang w:val="uk-UA"/>
              </w:rPr>
              <w:t xml:space="preserve">, C., </w:t>
            </w:r>
            <w:proofErr w:type="spellStart"/>
            <w:r w:rsidRPr="00793E64">
              <w:rPr>
                <w:lang w:val="uk-UA"/>
              </w:rPr>
              <w:t>Hawksworth</w:t>
            </w:r>
            <w:proofErr w:type="spellEnd"/>
            <w:r w:rsidRPr="00793E64">
              <w:rPr>
                <w:lang w:val="uk-UA"/>
              </w:rPr>
              <w:t xml:space="preserve">, D.L., </w:t>
            </w:r>
            <w:proofErr w:type="spellStart"/>
            <w:r w:rsidRPr="00793E64">
              <w:rPr>
                <w:lang w:val="uk-UA"/>
              </w:rPr>
              <w:t>Hestmark</w:t>
            </w:r>
            <w:proofErr w:type="spellEnd"/>
            <w:r w:rsidRPr="00793E64">
              <w:rPr>
                <w:lang w:val="uk-UA"/>
              </w:rPr>
              <w:t xml:space="preserve">, G., </w:t>
            </w:r>
            <w:proofErr w:type="spellStart"/>
            <w:r w:rsidRPr="00793E64">
              <w:rPr>
                <w:lang w:val="uk-UA"/>
              </w:rPr>
              <w:t>Hosaka</w:t>
            </w:r>
            <w:proofErr w:type="spellEnd"/>
            <w:r w:rsidRPr="00793E64">
              <w:rPr>
                <w:lang w:val="uk-UA"/>
              </w:rPr>
              <w:t xml:space="preserve">, K., </w:t>
            </w:r>
            <w:proofErr w:type="spellStart"/>
            <w:r w:rsidRPr="00793E64">
              <w:rPr>
                <w:lang w:val="uk-UA"/>
              </w:rPr>
              <w:t>Humber</w:t>
            </w:r>
            <w:proofErr w:type="spellEnd"/>
            <w:r w:rsidRPr="00793E64">
              <w:rPr>
                <w:lang w:val="uk-UA"/>
              </w:rPr>
              <w:t xml:space="preserve">, R.A., </w:t>
            </w:r>
            <w:proofErr w:type="spellStart"/>
            <w:r w:rsidRPr="00793E64">
              <w:rPr>
                <w:lang w:val="uk-UA"/>
              </w:rPr>
              <w:t>Hyde</w:t>
            </w:r>
            <w:proofErr w:type="spellEnd"/>
            <w:r w:rsidRPr="00793E64">
              <w:rPr>
                <w:lang w:val="uk-UA"/>
              </w:rPr>
              <w:t xml:space="preserve">, K.D., </w:t>
            </w:r>
            <w:proofErr w:type="spellStart"/>
            <w:r w:rsidRPr="00793E64">
              <w:rPr>
                <w:lang w:val="uk-UA"/>
              </w:rPr>
              <w:t>Ironside</w:t>
            </w:r>
            <w:proofErr w:type="spellEnd"/>
            <w:r w:rsidRPr="00793E64">
              <w:rPr>
                <w:lang w:val="uk-UA"/>
              </w:rPr>
              <w:t xml:space="preserve">, J.E., </w:t>
            </w:r>
            <w:proofErr w:type="spellStart"/>
            <w:r w:rsidRPr="00793E64">
              <w:rPr>
                <w:lang w:val="uk-UA"/>
              </w:rPr>
              <w:t>Kõljalg</w:t>
            </w:r>
            <w:proofErr w:type="spellEnd"/>
            <w:r w:rsidRPr="00793E64">
              <w:rPr>
                <w:lang w:val="uk-UA"/>
              </w:rPr>
              <w:t xml:space="preserve">, U., </w:t>
            </w:r>
            <w:proofErr w:type="spellStart"/>
            <w:r w:rsidRPr="00793E64">
              <w:rPr>
                <w:lang w:val="uk-UA"/>
              </w:rPr>
              <w:t>Kurtzman</w:t>
            </w:r>
            <w:proofErr w:type="spellEnd"/>
            <w:r w:rsidRPr="00793E64">
              <w:rPr>
                <w:lang w:val="uk-UA"/>
              </w:rPr>
              <w:t xml:space="preserve">, C.P., </w:t>
            </w:r>
            <w:proofErr w:type="spellStart"/>
            <w:r w:rsidRPr="00793E64">
              <w:rPr>
                <w:lang w:val="uk-UA"/>
              </w:rPr>
              <w:t>Larsson</w:t>
            </w:r>
            <w:proofErr w:type="spellEnd"/>
            <w:r w:rsidRPr="00793E64">
              <w:rPr>
                <w:lang w:val="uk-UA"/>
              </w:rPr>
              <w:t xml:space="preserve">, K.-H., </w:t>
            </w:r>
            <w:proofErr w:type="spellStart"/>
            <w:r w:rsidRPr="00793E64">
              <w:rPr>
                <w:lang w:val="uk-UA"/>
              </w:rPr>
              <w:t>Lichtwardt</w:t>
            </w:r>
            <w:proofErr w:type="spellEnd"/>
            <w:r w:rsidRPr="00793E64">
              <w:rPr>
                <w:lang w:val="uk-UA"/>
              </w:rPr>
              <w:t xml:space="preserve">, R., </w:t>
            </w:r>
            <w:proofErr w:type="spellStart"/>
            <w:r w:rsidRPr="00793E64">
              <w:rPr>
                <w:lang w:val="uk-UA"/>
              </w:rPr>
              <w:t>Longcore</w:t>
            </w:r>
            <w:proofErr w:type="spellEnd"/>
            <w:r w:rsidRPr="00793E64">
              <w:rPr>
                <w:lang w:val="uk-UA"/>
              </w:rPr>
              <w:t xml:space="preserve">, J., </w:t>
            </w:r>
            <w:proofErr w:type="spellStart"/>
            <w:r w:rsidRPr="00793E64">
              <w:rPr>
                <w:lang w:val="uk-UA"/>
              </w:rPr>
              <w:t>Miadlikowska</w:t>
            </w:r>
            <w:proofErr w:type="spellEnd"/>
            <w:r w:rsidRPr="00793E64">
              <w:rPr>
                <w:lang w:val="uk-UA"/>
              </w:rPr>
              <w:t xml:space="preserve">, J., </w:t>
            </w:r>
            <w:proofErr w:type="spellStart"/>
            <w:r w:rsidRPr="00793E64">
              <w:rPr>
                <w:lang w:val="uk-UA"/>
              </w:rPr>
              <w:t>Miller</w:t>
            </w:r>
            <w:proofErr w:type="spellEnd"/>
            <w:r w:rsidRPr="00793E64">
              <w:rPr>
                <w:lang w:val="uk-UA"/>
              </w:rPr>
              <w:t xml:space="preserve">, A., </w:t>
            </w:r>
            <w:proofErr w:type="spellStart"/>
            <w:r w:rsidRPr="00793E64">
              <w:rPr>
                <w:lang w:val="uk-UA"/>
              </w:rPr>
              <w:t>Moncalvo</w:t>
            </w:r>
            <w:proofErr w:type="spellEnd"/>
            <w:r w:rsidRPr="00793E64">
              <w:rPr>
                <w:lang w:val="uk-UA"/>
              </w:rPr>
              <w:t xml:space="preserve">, J.-M., Mozley-Standridge, S., </w:t>
            </w:r>
            <w:proofErr w:type="spellStart"/>
            <w:r w:rsidRPr="00793E64">
              <w:rPr>
                <w:lang w:val="uk-UA"/>
              </w:rPr>
              <w:t>Oberwinkler</w:t>
            </w:r>
            <w:proofErr w:type="spellEnd"/>
            <w:r w:rsidRPr="00793E64">
              <w:rPr>
                <w:lang w:val="uk-UA"/>
              </w:rPr>
              <w:t xml:space="preserve">, F., </w:t>
            </w:r>
            <w:proofErr w:type="spellStart"/>
            <w:r w:rsidRPr="00793E64">
              <w:rPr>
                <w:lang w:val="uk-UA"/>
              </w:rPr>
              <w:t>Parmasto</w:t>
            </w:r>
            <w:proofErr w:type="spellEnd"/>
            <w:r w:rsidRPr="00793E64">
              <w:rPr>
                <w:lang w:val="uk-UA"/>
              </w:rPr>
              <w:t xml:space="preserve">, E., </w:t>
            </w:r>
            <w:proofErr w:type="spellStart"/>
            <w:r w:rsidRPr="00793E64">
              <w:rPr>
                <w:lang w:val="uk-UA"/>
              </w:rPr>
              <w:t>Reeb</w:t>
            </w:r>
            <w:proofErr w:type="spellEnd"/>
            <w:r w:rsidRPr="00793E64">
              <w:rPr>
                <w:lang w:val="uk-UA"/>
              </w:rPr>
              <w:t xml:space="preserve">, V., </w:t>
            </w:r>
            <w:proofErr w:type="spellStart"/>
            <w:r w:rsidRPr="00793E64">
              <w:rPr>
                <w:lang w:val="uk-UA"/>
              </w:rPr>
              <w:t>Rogers</w:t>
            </w:r>
            <w:proofErr w:type="spellEnd"/>
            <w:r w:rsidRPr="00793E64">
              <w:rPr>
                <w:lang w:val="uk-UA"/>
              </w:rPr>
              <w:t xml:space="preserve">, J.D., </w:t>
            </w:r>
            <w:proofErr w:type="spellStart"/>
            <w:r w:rsidRPr="00793E64">
              <w:rPr>
                <w:lang w:val="uk-UA"/>
              </w:rPr>
              <w:t>Roux</w:t>
            </w:r>
            <w:proofErr w:type="spellEnd"/>
            <w:r w:rsidRPr="00793E64">
              <w:rPr>
                <w:lang w:val="uk-UA"/>
              </w:rPr>
              <w:t xml:space="preserve">, C., </w:t>
            </w:r>
            <w:proofErr w:type="spellStart"/>
            <w:r w:rsidRPr="00793E64">
              <w:rPr>
                <w:lang w:val="uk-UA"/>
              </w:rPr>
              <w:t>Ryvarden</w:t>
            </w:r>
            <w:proofErr w:type="spellEnd"/>
            <w:r w:rsidRPr="00793E64">
              <w:rPr>
                <w:lang w:val="uk-UA"/>
              </w:rPr>
              <w:t xml:space="preserve">, L., </w:t>
            </w:r>
            <w:proofErr w:type="spellStart"/>
            <w:r w:rsidRPr="00793E64">
              <w:rPr>
                <w:lang w:val="uk-UA"/>
              </w:rPr>
              <w:t>Sampaio</w:t>
            </w:r>
            <w:proofErr w:type="spellEnd"/>
            <w:r w:rsidRPr="00793E64">
              <w:rPr>
                <w:lang w:val="uk-UA"/>
              </w:rPr>
              <w:t xml:space="preserve">, J.P., </w:t>
            </w:r>
            <w:proofErr w:type="spellStart"/>
            <w:r w:rsidRPr="00793E64">
              <w:rPr>
                <w:lang w:val="uk-UA"/>
              </w:rPr>
              <w:t>Schüßler</w:t>
            </w:r>
            <w:proofErr w:type="spellEnd"/>
            <w:r w:rsidRPr="00793E64">
              <w:rPr>
                <w:lang w:val="uk-UA"/>
              </w:rPr>
              <w:t xml:space="preserve">, A., </w:t>
            </w:r>
            <w:proofErr w:type="spellStart"/>
            <w:r w:rsidRPr="00793E64">
              <w:rPr>
                <w:lang w:val="uk-UA"/>
              </w:rPr>
              <w:t>Sugiyama</w:t>
            </w:r>
            <w:proofErr w:type="spellEnd"/>
            <w:r w:rsidRPr="00793E64">
              <w:rPr>
                <w:lang w:val="uk-UA"/>
              </w:rPr>
              <w:t xml:space="preserve">, J., </w:t>
            </w:r>
            <w:proofErr w:type="spellStart"/>
            <w:r w:rsidRPr="00793E64">
              <w:rPr>
                <w:lang w:val="uk-UA"/>
              </w:rPr>
              <w:t>Thorn</w:t>
            </w:r>
            <w:proofErr w:type="spellEnd"/>
            <w:r w:rsidRPr="00793E64">
              <w:rPr>
                <w:lang w:val="uk-UA"/>
              </w:rPr>
              <w:t xml:space="preserve">, R.G., </w:t>
            </w:r>
            <w:proofErr w:type="spellStart"/>
            <w:r w:rsidRPr="00793E64">
              <w:rPr>
                <w:lang w:val="uk-UA"/>
              </w:rPr>
              <w:t>Tibell</w:t>
            </w:r>
            <w:proofErr w:type="spellEnd"/>
            <w:r w:rsidRPr="00793E64">
              <w:rPr>
                <w:lang w:val="uk-UA"/>
              </w:rPr>
              <w:t xml:space="preserve">, L., </w:t>
            </w:r>
            <w:proofErr w:type="spellStart"/>
            <w:r w:rsidRPr="00793E64">
              <w:rPr>
                <w:lang w:val="uk-UA"/>
              </w:rPr>
              <w:t>Untereiner</w:t>
            </w:r>
            <w:proofErr w:type="spellEnd"/>
            <w:r w:rsidRPr="00793E64">
              <w:rPr>
                <w:lang w:val="uk-UA"/>
              </w:rPr>
              <w:t xml:space="preserve">, W.A., </w:t>
            </w:r>
            <w:proofErr w:type="spellStart"/>
            <w:r w:rsidRPr="00793E64">
              <w:rPr>
                <w:lang w:val="uk-UA"/>
              </w:rPr>
              <w:t>Walker</w:t>
            </w:r>
            <w:proofErr w:type="spellEnd"/>
            <w:r w:rsidRPr="00793E64">
              <w:rPr>
                <w:lang w:val="uk-UA"/>
              </w:rPr>
              <w:t xml:space="preserve">, C., </w:t>
            </w:r>
            <w:proofErr w:type="spellStart"/>
            <w:r w:rsidRPr="00793E64">
              <w:rPr>
                <w:lang w:val="uk-UA"/>
              </w:rPr>
              <w:t>Wang</w:t>
            </w:r>
            <w:proofErr w:type="spellEnd"/>
            <w:r w:rsidRPr="00793E64">
              <w:rPr>
                <w:lang w:val="uk-UA"/>
              </w:rPr>
              <w:t xml:space="preserve">, Z., </w:t>
            </w:r>
            <w:proofErr w:type="spellStart"/>
            <w:r w:rsidRPr="00793E64">
              <w:rPr>
                <w:lang w:val="uk-UA"/>
              </w:rPr>
              <w:t>Weir</w:t>
            </w:r>
            <w:proofErr w:type="spellEnd"/>
            <w:r w:rsidRPr="00793E64">
              <w:rPr>
                <w:lang w:val="uk-UA"/>
              </w:rPr>
              <w:t xml:space="preserve">, A., </w:t>
            </w:r>
            <w:proofErr w:type="spellStart"/>
            <w:r w:rsidRPr="00793E64">
              <w:rPr>
                <w:lang w:val="uk-UA"/>
              </w:rPr>
              <w:t>Weiss</w:t>
            </w:r>
            <w:proofErr w:type="spellEnd"/>
            <w:r w:rsidRPr="00793E64">
              <w:rPr>
                <w:lang w:val="uk-UA"/>
              </w:rPr>
              <w:t xml:space="preserve">, M., </w:t>
            </w:r>
            <w:proofErr w:type="spellStart"/>
            <w:r w:rsidRPr="00793E64">
              <w:rPr>
                <w:lang w:val="uk-UA"/>
              </w:rPr>
              <w:t>White</w:t>
            </w:r>
            <w:proofErr w:type="spellEnd"/>
            <w:r w:rsidRPr="00793E64">
              <w:rPr>
                <w:lang w:val="uk-UA"/>
              </w:rPr>
              <w:t xml:space="preserve">, M.M., </w:t>
            </w:r>
            <w:proofErr w:type="spellStart"/>
            <w:r w:rsidRPr="00793E64">
              <w:rPr>
                <w:lang w:val="uk-UA"/>
              </w:rPr>
              <w:t>Winka</w:t>
            </w:r>
            <w:proofErr w:type="spellEnd"/>
            <w:r w:rsidRPr="00793E64">
              <w:rPr>
                <w:lang w:val="uk-UA"/>
              </w:rPr>
              <w:t xml:space="preserve">, K., </w:t>
            </w:r>
            <w:proofErr w:type="spellStart"/>
            <w:r w:rsidRPr="00793E64">
              <w:rPr>
                <w:lang w:val="uk-UA"/>
              </w:rPr>
              <w:t>Yao</w:t>
            </w:r>
            <w:proofErr w:type="spellEnd"/>
            <w:r w:rsidRPr="00793E64">
              <w:rPr>
                <w:lang w:val="uk-UA"/>
              </w:rPr>
              <w:t xml:space="preserve">, Y.-J. &amp; </w:t>
            </w:r>
            <w:proofErr w:type="spellStart"/>
            <w:r w:rsidRPr="00793E64">
              <w:rPr>
                <w:lang w:val="uk-UA"/>
              </w:rPr>
              <w:t>Zhang</w:t>
            </w:r>
            <w:proofErr w:type="spellEnd"/>
            <w:r w:rsidRPr="00793E64">
              <w:rPr>
                <w:lang w:val="uk-UA"/>
              </w:rPr>
              <w:t xml:space="preserve">, N. (2007) A higher-level </w:t>
            </w:r>
            <w:proofErr w:type="spellStart"/>
            <w:r w:rsidRPr="00793E64">
              <w:rPr>
                <w:lang w:val="uk-UA"/>
              </w:rPr>
              <w:t>phylogenetic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classification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of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the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Fungi</w:t>
            </w:r>
            <w:proofErr w:type="spellEnd"/>
            <w:r w:rsidRPr="00793E64">
              <w:rPr>
                <w:lang w:val="uk-UA"/>
              </w:rPr>
              <w:t xml:space="preserve">. </w:t>
            </w:r>
            <w:proofErr w:type="spellStart"/>
            <w:r w:rsidRPr="00793E64">
              <w:rPr>
                <w:lang w:val="uk-UA"/>
              </w:rPr>
              <w:t>Mycological</w:t>
            </w:r>
            <w:proofErr w:type="spellEnd"/>
            <w:r w:rsidRPr="00793E64">
              <w:rPr>
                <w:lang w:val="uk-UA"/>
              </w:rPr>
              <w:t xml:space="preserve"> </w:t>
            </w:r>
            <w:proofErr w:type="spellStart"/>
            <w:r w:rsidRPr="00793E64">
              <w:rPr>
                <w:lang w:val="uk-UA"/>
              </w:rPr>
              <w:t>Research</w:t>
            </w:r>
            <w:proofErr w:type="spellEnd"/>
            <w:r w:rsidRPr="00793E64">
              <w:rPr>
                <w:lang w:val="uk-UA"/>
              </w:rPr>
              <w:t xml:space="preserve"> 111,: 509-547.</w:t>
            </w:r>
          </w:p>
          <w:p w:rsidR="00DF53B8" w:rsidRDefault="00DF53B8" w:rsidP="00DF53B8">
            <w:pPr>
              <w:pStyle w:val="a5"/>
              <w:numPr>
                <w:ilvl w:val="3"/>
                <w:numId w:val="5"/>
              </w:numPr>
              <w:ind w:left="596"/>
              <w:jc w:val="both"/>
              <w:rPr>
                <w:lang w:val="uk-UA"/>
              </w:rPr>
            </w:pPr>
            <w:proofErr w:type="spellStart"/>
            <w:r w:rsidRPr="00DF53B8">
              <w:rPr>
                <w:lang w:val="uk-UA"/>
              </w:rPr>
              <w:t>Paps</w:t>
            </w:r>
            <w:proofErr w:type="spellEnd"/>
            <w:r w:rsidRPr="00DF53B8">
              <w:rPr>
                <w:lang w:val="uk-UA"/>
              </w:rPr>
              <w:t xml:space="preserve"> J. </w:t>
            </w:r>
            <w:proofErr w:type="spellStart"/>
            <w:r w:rsidRPr="00DF53B8">
              <w:rPr>
                <w:lang w:val="uk-UA"/>
              </w:rPr>
              <w:t>and</w:t>
            </w:r>
            <w:proofErr w:type="spellEnd"/>
            <w:r w:rsidRPr="00DF53B8">
              <w:rPr>
                <w:lang w:val="uk-UA"/>
              </w:rPr>
              <w:t xml:space="preserve"> Ruiz-Trillo I. (2010) </w:t>
            </w:r>
            <w:proofErr w:type="spellStart"/>
            <w:r w:rsidRPr="00DF53B8">
              <w:rPr>
                <w:lang w:val="uk-UA"/>
              </w:rPr>
              <w:t>Animals</w:t>
            </w:r>
            <w:proofErr w:type="spellEnd"/>
            <w:r w:rsidRPr="00DF53B8">
              <w:rPr>
                <w:lang w:val="uk-UA"/>
              </w:rPr>
              <w:t xml:space="preserve"> </w:t>
            </w:r>
            <w:proofErr w:type="spellStart"/>
            <w:r w:rsidRPr="00DF53B8">
              <w:rPr>
                <w:lang w:val="uk-UA"/>
              </w:rPr>
              <w:t>and</w:t>
            </w:r>
            <w:proofErr w:type="spellEnd"/>
            <w:r w:rsidRPr="00DF53B8">
              <w:rPr>
                <w:lang w:val="uk-UA"/>
              </w:rPr>
              <w:t xml:space="preserve"> </w:t>
            </w:r>
            <w:proofErr w:type="spellStart"/>
            <w:r w:rsidRPr="00DF53B8">
              <w:rPr>
                <w:lang w:val="uk-UA"/>
              </w:rPr>
              <w:t>Their</w:t>
            </w:r>
            <w:proofErr w:type="spellEnd"/>
            <w:r w:rsidRPr="00DF53B8">
              <w:rPr>
                <w:lang w:val="uk-UA"/>
              </w:rPr>
              <w:t xml:space="preserve"> </w:t>
            </w:r>
            <w:proofErr w:type="spellStart"/>
            <w:r w:rsidRPr="00DF53B8">
              <w:rPr>
                <w:lang w:val="uk-UA"/>
              </w:rPr>
              <w:t>Unicellular</w:t>
            </w:r>
            <w:proofErr w:type="spellEnd"/>
            <w:r w:rsidRPr="00DF53B8">
              <w:rPr>
                <w:lang w:val="uk-UA"/>
              </w:rPr>
              <w:t xml:space="preserve"> </w:t>
            </w:r>
            <w:proofErr w:type="spellStart"/>
            <w:r w:rsidRPr="00DF53B8">
              <w:rPr>
                <w:lang w:val="uk-UA"/>
              </w:rPr>
              <w:t>Ancestors</w:t>
            </w:r>
            <w:proofErr w:type="spellEnd"/>
            <w:r w:rsidRPr="00DF53B8">
              <w:rPr>
                <w:lang w:val="uk-UA"/>
              </w:rPr>
              <w:t xml:space="preserve">. </w:t>
            </w:r>
            <w:proofErr w:type="spellStart"/>
            <w:r w:rsidRPr="00DF53B8">
              <w:rPr>
                <w:lang w:val="uk-UA"/>
              </w:rPr>
              <w:t>In</w:t>
            </w:r>
            <w:proofErr w:type="spellEnd"/>
            <w:r w:rsidRPr="00DF53B8">
              <w:rPr>
                <w:lang w:val="uk-UA"/>
              </w:rPr>
              <w:t xml:space="preserve">: </w:t>
            </w:r>
            <w:proofErr w:type="spellStart"/>
            <w:r w:rsidRPr="00DF53B8">
              <w:rPr>
                <w:lang w:val="uk-UA"/>
              </w:rPr>
              <w:t>Encyclopedia</w:t>
            </w:r>
            <w:proofErr w:type="spellEnd"/>
            <w:r w:rsidRPr="00DF53B8">
              <w:rPr>
                <w:lang w:val="uk-UA"/>
              </w:rPr>
              <w:t xml:space="preserve"> </w:t>
            </w:r>
            <w:proofErr w:type="spellStart"/>
            <w:r w:rsidRPr="00DF53B8">
              <w:rPr>
                <w:lang w:val="uk-UA"/>
              </w:rPr>
              <w:t>of</w:t>
            </w:r>
            <w:proofErr w:type="spellEnd"/>
            <w:r w:rsidRPr="00DF53B8">
              <w:rPr>
                <w:lang w:val="uk-UA"/>
              </w:rPr>
              <w:t xml:space="preserve"> </w:t>
            </w:r>
            <w:proofErr w:type="spellStart"/>
            <w:r w:rsidRPr="00DF53B8">
              <w:rPr>
                <w:lang w:val="uk-UA"/>
              </w:rPr>
              <w:t>Life</w:t>
            </w:r>
            <w:proofErr w:type="spellEnd"/>
            <w:r w:rsidRPr="00DF53B8">
              <w:rPr>
                <w:lang w:val="uk-UA"/>
              </w:rPr>
              <w:t xml:space="preserve"> </w:t>
            </w:r>
            <w:proofErr w:type="spellStart"/>
            <w:r w:rsidRPr="00DF53B8">
              <w:rPr>
                <w:lang w:val="uk-UA"/>
              </w:rPr>
              <w:t>Sciences</w:t>
            </w:r>
            <w:proofErr w:type="spellEnd"/>
            <w:r w:rsidRPr="00DF53B8">
              <w:rPr>
                <w:lang w:val="uk-UA"/>
              </w:rPr>
              <w:t xml:space="preserve"> (ELS). </w:t>
            </w:r>
            <w:proofErr w:type="spellStart"/>
            <w:r w:rsidRPr="00DF53B8">
              <w:rPr>
                <w:lang w:val="uk-UA"/>
              </w:rPr>
              <w:t>John</w:t>
            </w:r>
            <w:proofErr w:type="spellEnd"/>
            <w:r w:rsidRPr="00DF53B8">
              <w:rPr>
                <w:lang w:val="uk-UA"/>
              </w:rPr>
              <w:t xml:space="preserve"> </w:t>
            </w:r>
            <w:proofErr w:type="spellStart"/>
            <w:r w:rsidRPr="00DF53B8">
              <w:rPr>
                <w:lang w:val="uk-UA"/>
              </w:rPr>
              <w:t>Wiley</w:t>
            </w:r>
            <w:proofErr w:type="spellEnd"/>
            <w:r w:rsidRPr="00DF53B8">
              <w:rPr>
                <w:lang w:val="uk-UA"/>
              </w:rPr>
              <w:t xml:space="preserve"> &amp; </w:t>
            </w:r>
            <w:proofErr w:type="spellStart"/>
            <w:r w:rsidRPr="00DF53B8">
              <w:rPr>
                <w:lang w:val="uk-UA"/>
              </w:rPr>
              <w:t>Sons</w:t>
            </w:r>
            <w:proofErr w:type="spellEnd"/>
            <w:r w:rsidRPr="00DF53B8">
              <w:rPr>
                <w:lang w:val="uk-UA"/>
              </w:rPr>
              <w:t xml:space="preserve">, </w:t>
            </w:r>
            <w:proofErr w:type="spellStart"/>
            <w:r w:rsidRPr="00DF53B8">
              <w:rPr>
                <w:lang w:val="uk-UA"/>
              </w:rPr>
              <w:t>Ltd</w:t>
            </w:r>
            <w:proofErr w:type="spellEnd"/>
            <w:r w:rsidRPr="00DF53B8">
              <w:rPr>
                <w:lang w:val="uk-UA"/>
              </w:rPr>
              <w:t xml:space="preserve">: </w:t>
            </w:r>
            <w:proofErr w:type="spellStart"/>
            <w:r w:rsidRPr="00DF53B8">
              <w:rPr>
                <w:lang w:val="uk-UA"/>
              </w:rPr>
              <w:t>Chichester</w:t>
            </w:r>
            <w:proofErr w:type="spellEnd"/>
            <w:r>
              <w:rPr>
                <w:lang w:val="uk-UA"/>
              </w:rPr>
              <w:t>.</w:t>
            </w:r>
          </w:p>
          <w:p w:rsidR="00DF53B8" w:rsidRDefault="00DF53B8" w:rsidP="00E46E33">
            <w:pPr>
              <w:pStyle w:val="a5"/>
              <w:numPr>
                <w:ilvl w:val="3"/>
                <w:numId w:val="5"/>
              </w:numPr>
              <w:ind w:left="596"/>
              <w:jc w:val="both"/>
              <w:rPr>
                <w:lang w:val="uk-UA"/>
              </w:rPr>
            </w:pPr>
            <w:proofErr w:type="spellStart"/>
            <w:r w:rsidRPr="00DF53B8">
              <w:rPr>
                <w:lang w:val="uk-UA"/>
              </w:rPr>
              <w:t>Laumer</w:t>
            </w:r>
            <w:proofErr w:type="spellEnd"/>
            <w:r w:rsidRPr="00DF53B8">
              <w:rPr>
                <w:lang w:val="uk-UA"/>
              </w:rPr>
              <w:t xml:space="preserve"> C.E., </w:t>
            </w:r>
            <w:proofErr w:type="spellStart"/>
            <w:r w:rsidRPr="00DF53B8">
              <w:rPr>
                <w:lang w:val="uk-UA"/>
              </w:rPr>
              <w:t>Fernandez</w:t>
            </w:r>
            <w:proofErr w:type="spellEnd"/>
            <w:r w:rsidRPr="00DF53B8">
              <w:rPr>
                <w:lang w:val="uk-UA"/>
              </w:rPr>
              <w:t xml:space="preserve"> R., </w:t>
            </w:r>
            <w:proofErr w:type="spellStart"/>
            <w:r w:rsidRPr="00DF53B8">
              <w:rPr>
                <w:lang w:val="uk-UA"/>
              </w:rPr>
              <w:t>Lemer</w:t>
            </w:r>
            <w:proofErr w:type="spellEnd"/>
            <w:r w:rsidRPr="00DF53B8">
              <w:rPr>
                <w:lang w:val="uk-UA"/>
              </w:rPr>
              <w:t xml:space="preserve"> S., </w:t>
            </w:r>
            <w:proofErr w:type="spellStart"/>
            <w:r w:rsidRPr="00DF53B8">
              <w:rPr>
                <w:lang w:val="uk-UA"/>
              </w:rPr>
              <w:t>Combosch</w:t>
            </w:r>
            <w:proofErr w:type="spellEnd"/>
            <w:r w:rsidRPr="00DF53B8">
              <w:rPr>
                <w:lang w:val="uk-UA"/>
              </w:rPr>
              <w:t xml:space="preserve"> D., </w:t>
            </w:r>
            <w:proofErr w:type="spellStart"/>
            <w:r w:rsidRPr="00DF53B8">
              <w:rPr>
                <w:lang w:val="uk-UA"/>
              </w:rPr>
              <w:t>Kocot</w:t>
            </w:r>
            <w:proofErr w:type="spellEnd"/>
            <w:r w:rsidRPr="00DF53B8">
              <w:rPr>
                <w:lang w:val="uk-UA"/>
              </w:rPr>
              <w:t xml:space="preserve"> K.M., </w:t>
            </w:r>
            <w:proofErr w:type="spellStart"/>
            <w:r w:rsidRPr="00DF53B8">
              <w:rPr>
                <w:lang w:val="uk-UA"/>
              </w:rPr>
              <w:t>Riesgo</w:t>
            </w:r>
            <w:proofErr w:type="spellEnd"/>
            <w:r w:rsidRPr="00DF53B8">
              <w:rPr>
                <w:lang w:val="uk-UA"/>
              </w:rPr>
              <w:t xml:space="preserve"> A., </w:t>
            </w:r>
            <w:proofErr w:type="spellStart"/>
            <w:r w:rsidRPr="00DF53B8">
              <w:rPr>
                <w:lang w:val="uk-UA"/>
              </w:rPr>
              <w:t>Andrade</w:t>
            </w:r>
            <w:proofErr w:type="spellEnd"/>
            <w:r w:rsidRPr="00DF53B8">
              <w:rPr>
                <w:lang w:val="uk-UA"/>
              </w:rPr>
              <w:t xml:space="preserve"> S.C.S., </w:t>
            </w:r>
            <w:proofErr w:type="spellStart"/>
            <w:r w:rsidRPr="00DF53B8">
              <w:rPr>
                <w:lang w:val="uk-UA"/>
              </w:rPr>
              <w:t>Sterrer</w:t>
            </w:r>
            <w:proofErr w:type="spellEnd"/>
            <w:r w:rsidRPr="00DF53B8">
              <w:rPr>
                <w:lang w:val="uk-UA"/>
              </w:rPr>
              <w:t xml:space="preserve"> W.,. </w:t>
            </w:r>
            <w:proofErr w:type="spellStart"/>
            <w:r w:rsidRPr="00DF53B8">
              <w:rPr>
                <w:lang w:val="uk-UA"/>
              </w:rPr>
              <w:t>Sørensen</w:t>
            </w:r>
            <w:proofErr w:type="spellEnd"/>
            <w:r w:rsidRPr="00DF53B8">
              <w:rPr>
                <w:lang w:val="uk-UA"/>
              </w:rPr>
              <w:t xml:space="preserve"> M.V., </w:t>
            </w:r>
            <w:proofErr w:type="spellStart"/>
            <w:r w:rsidRPr="00DF53B8">
              <w:rPr>
                <w:lang w:val="uk-UA"/>
              </w:rPr>
              <w:t>Giribet</w:t>
            </w:r>
            <w:proofErr w:type="spellEnd"/>
            <w:r w:rsidRPr="00DF53B8">
              <w:rPr>
                <w:lang w:val="uk-UA"/>
              </w:rPr>
              <w:t xml:space="preserve"> G. (2019) </w:t>
            </w:r>
            <w:proofErr w:type="spellStart"/>
            <w:r w:rsidRPr="00DF53B8">
              <w:rPr>
                <w:lang w:val="uk-UA"/>
              </w:rPr>
              <w:t>Revisiting</w:t>
            </w:r>
            <w:proofErr w:type="spellEnd"/>
            <w:r w:rsidRPr="00DF53B8">
              <w:rPr>
                <w:lang w:val="uk-UA"/>
              </w:rPr>
              <w:t xml:space="preserve"> </w:t>
            </w:r>
            <w:proofErr w:type="spellStart"/>
            <w:r w:rsidRPr="00DF53B8">
              <w:rPr>
                <w:lang w:val="uk-UA"/>
              </w:rPr>
              <w:t>metazoan</w:t>
            </w:r>
            <w:proofErr w:type="spellEnd"/>
            <w:r w:rsidRPr="00DF53B8">
              <w:rPr>
                <w:lang w:val="uk-UA"/>
              </w:rPr>
              <w:t xml:space="preserve"> </w:t>
            </w:r>
            <w:proofErr w:type="spellStart"/>
            <w:r w:rsidRPr="00DF53B8">
              <w:rPr>
                <w:lang w:val="uk-UA"/>
              </w:rPr>
              <w:t>phylogeny</w:t>
            </w:r>
            <w:proofErr w:type="spellEnd"/>
            <w:r w:rsidRPr="00DF53B8">
              <w:rPr>
                <w:lang w:val="uk-UA"/>
              </w:rPr>
              <w:t xml:space="preserve"> </w:t>
            </w:r>
            <w:proofErr w:type="spellStart"/>
            <w:r w:rsidRPr="00DF53B8">
              <w:rPr>
                <w:lang w:val="uk-UA"/>
              </w:rPr>
              <w:t>with</w:t>
            </w:r>
            <w:proofErr w:type="spellEnd"/>
            <w:r w:rsidRPr="00DF53B8">
              <w:rPr>
                <w:lang w:val="uk-UA"/>
              </w:rPr>
              <w:t xml:space="preserve"> </w:t>
            </w:r>
            <w:proofErr w:type="spellStart"/>
            <w:r w:rsidRPr="00DF53B8">
              <w:rPr>
                <w:lang w:val="uk-UA"/>
              </w:rPr>
              <w:t>genomic</w:t>
            </w:r>
            <w:proofErr w:type="spellEnd"/>
            <w:r w:rsidRPr="00DF53B8">
              <w:rPr>
                <w:lang w:val="uk-UA"/>
              </w:rPr>
              <w:t xml:space="preserve"> </w:t>
            </w:r>
            <w:proofErr w:type="spellStart"/>
            <w:r w:rsidRPr="00DF53B8">
              <w:rPr>
                <w:lang w:val="uk-UA"/>
              </w:rPr>
              <w:t>sampling</w:t>
            </w:r>
            <w:proofErr w:type="spellEnd"/>
            <w:r w:rsidRPr="00DF53B8">
              <w:rPr>
                <w:lang w:val="uk-UA"/>
              </w:rPr>
              <w:t xml:space="preserve"> </w:t>
            </w:r>
            <w:proofErr w:type="spellStart"/>
            <w:r w:rsidRPr="00DF53B8">
              <w:rPr>
                <w:lang w:val="uk-UA"/>
              </w:rPr>
              <w:t>of</w:t>
            </w:r>
            <w:proofErr w:type="spellEnd"/>
            <w:r w:rsidRPr="00DF53B8">
              <w:rPr>
                <w:lang w:val="uk-UA"/>
              </w:rPr>
              <w:t xml:space="preserve"> </w:t>
            </w:r>
            <w:proofErr w:type="spellStart"/>
            <w:r w:rsidRPr="00DF53B8">
              <w:rPr>
                <w:lang w:val="uk-UA"/>
              </w:rPr>
              <w:t>all</w:t>
            </w:r>
            <w:proofErr w:type="spellEnd"/>
            <w:r w:rsidRPr="00DF53B8">
              <w:rPr>
                <w:lang w:val="uk-UA"/>
              </w:rPr>
              <w:t xml:space="preserve"> </w:t>
            </w:r>
            <w:proofErr w:type="spellStart"/>
            <w:r w:rsidRPr="00DF53B8">
              <w:rPr>
                <w:lang w:val="uk-UA"/>
              </w:rPr>
              <w:t>phyla</w:t>
            </w:r>
            <w:proofErr w:type="spellEnd"/>
            <w:r w:rsidRPr="00DF53B8">
              <w:rPr>
                <w:lang w:val="uk-UA"/>
              </w:rPr>
              <w:t xml:space="preserve">. </w:t>
            </w:r>
            <w:proofErr w:type="spellStart"/>
            <w:r w:rsidRPr="00DF53B8">
              <w:rPr>
                <w:lang w:val="uk-UA"/>
              </w:rPr>
              <w:t>Proc</w:t>
            </w:r>
            <w:proofErr w:type="spellEnd"/>
            <w:r w:rsidRPr="00DF53B8">
              <w:rPr>
                <w:lang w:val="uk-UA"/>
              </w:rPr>
              <w:t xml:space="preserve">. R. </w:t>
            </w:r>
            <w:proofErr w:type="spellStart"/>
            <w:r w:rsidRPr="00DF53B8">
              <w:rPr>
                <w:lang w:val="uk-UA"/>
              </w:rPr>
              <w:t>Soc</w:t>
            </w:r>
            <w:proofErr w:type="spellEnd"/>
            <w:r w:rsidRPr="00DF53B8">
              <w:rPr>
                <w:lang w:val="uk-UA"/>
              </w:rPr>
              <w:t>. B 286: 20190831.</w:t>
            </w:r>
          </w:p>
          <w:p w:rsidR="00E46E33" w:rsidRDefault="00E46E33" w:rsidP="00E46E33">
            <w:pPr>
              <w:pStyle w:val="a5"/>
              <w:numPr>
                <w:ilvl w:val="3"/>
                <w:numId w:val="5"/>
              </w:numPr>
              <w:ind w:left="596"/>
              <w:jc w:val="both"/>
              <w:rPr>
                <w:lang w:val="uk-UA"/>
              </w:rPr>
            </w:pPr>
            <w:r w:rsidRPr="00E46E33">
              <w:rPr>
                <w:lang w:val="uk-UA"/>
              </w:rPr>
              <w:t>APG (2016). "</w:t>
            </w:r>
            <w:proofErr w:type="spellStart"/>
            <w:r w:rsidRPr="00E46E33">
              <w:rPr>
                <w:lang w:val="uk-UA"/>
              </w:rPr>
              <w:t>An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update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of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the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Angiosperm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Phylogeny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Group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classification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for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the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orders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and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families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of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flowering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plants</w:t>
            </w:r>
            <w:proofErr w:type="spellEnd"/>
            <w:r w:rsidRPr="00E46E33">
              <w:rPr>
                <w:lang w:val="uk-UA"/>
              </w:rPr>
              <w:t xml:space="preserve">: APG IV". </w:t>
            </w:r>
            <w:proofErr w:type="spellStart"/>
            <w:r w:rsidRPr="00E46E33">
              <w:rPr>
                <w:lang w:val="uk-UA"/>
              </w:rPr>
              <w:t>Botanical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Journal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of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the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Linnean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Society</w:t>
            </w:r>
            <w:proofErr w:type="spellEnd"/>
            <w:r w:rsidRPr="00E46E33">
              <w:rPr>
                <w:lang w:val="uk-UA"/>
              </w:rPr>
              <w:t>. 181 (1): 1–20.</w:t>
            </w:r>
          </w:p>
          <w:p w:rsidR="00E46E33" w:rsidRPr="003D2C31" w:rsidRDefault="00E46E33" w:rsidP="00E46E33">
            <w:pPr>
              <w:pStyle w:val="a5"/>
              <w:numPr>
                <w:ilvl w:val="3"/>
                <w:numId w:val="5"/>
              </w:numPr>
              <w:ind w:left="596"/>
              <w:jc w:val="both"/>
              <w:rPr>
                <w:lang w:val="uk-UA"/>
              </w:rPr>
            </w:pPr>
            <w:proofErr w:type="spellStart"/>
            <w:r w:rsidRPr="00E46E33">
              <w:rPr>
                <w:lang w:val="uk-UA"/>
              </w:rPr>
              <w:t>Burki</w:t>
            </w:r>
            <w:proofErr w:type="spellEnd"/>
            <w:r w:rsidRPr="00E46E33">
              <w:rPr>
                <w:lang w:val="uk-UA"/>
              </w:rPr>
              <w:t xml:space="preserve"> F., Shalchian-Tabrizi K., </w:t>
            </w:r>
            <w:proofErr w:type="spellStart"/>
            <w:r w:rsidRPr="00E46E33">
              <w:rPr>
                <w:lang w:val="uk-UA"/>
              </w:rPr>
              <w:t>Minge</w:t>
            </w:r>
            <w:proofErr w:type="spellEnd"/>
            <w:r w:rsidRPr="00E46E33">
              <w:rPr>
                <w:lang w:val="uk-UA"/>
              </w:rPr>
              <w:t xml:space="preserve"> M., </w:t>
            </w:r>
            <w:proofErr w:type="spellStart"/>
            <w:r w:rsidRPr="00E46E33">
              <w:rPr>
                <w:lang w:val="uk-UA"/>
              </w:rPr>
              <w:t>Skjæveland</w:t>
            </w:r>
            <w:proofErr w:type="spellEnd"/>
            <w:r w:rsidRPr="00E46E33">
              <w:rPr>
                <w:lang w:val="uk-UA"/>
              </w:rPr>
              <w:t xml:space="preserve"> Å., </w:t>
            </w:r>
            <w:proofErr w:type="spellStart"/>
            <w:r w:rsidRPr="00E46E33">
              <w:rPr>
                <w:lang w:val="uk-UA"/>
              </w:rPr>
              <w:t>Nikolaev</w:t>
            </w:r>
            <w:proofErr w:type="spellEnd"/>
            <w:r w:rsidRPr="00E46E33">
              <w:rPr>
                <w:lang w:val="uk-UA"/>
              </w:rPr>
              <w:t xml:space="preserve"> S.I., </w:t>
            </w:r>
            <w:proofErr w:type="spellStart"/>
            <w:r w:rsidRPr="00E46E33">
              <w:rPr>
                <w:lang w:val="uk-UA"/>
              </w:rPr>
              <w:t>Jakobsen</w:t>
            </w:r>
            <w:proofErr w:type="spellEnd"/>
            <w:r w:rsidRPr="00E46E33">
              <w:rPr>
                <w:lang w:val="uk-UA"/>
              </w:rPr>
              <w:t xml:space="preserve"> K.S., </w:t>
            </w:r>
            <w:proofErr w:type="spellStart"/>
            <w:r w:rsidRPr="00E46E33">
              <w:rPr>
                <w:lang w:val="uk-UA"/>
              </w:rPr>
              <w:t>Pawlowski</w:t>
            </w:r>
            <w:proofErr w:type="spellEnd"/>
            <w:r w:rsidRPr="00E46E33">
              <w:rPr>
                <w:lang w:val="uk-UA"/>
              </w:rPr>
              <w:t xml:space="preserve"> J. (2007). </w:t>
            </w:r>
            <w:proofErr w:type="spellStart"/>
            <w:r w:rsidRPr="00E46E33">
              <w:rPr>
                <w:lang w:val="uk-UA"/>
              </w:rPr>
              <w:t>Butler</w:t>
            </w:r>
            <w:proofErr w:type="spellEnd"/>
            <w:r w:rsidRPr="00E46E33">
              <w:rPr>
                <w:lang w:val="uk-UA"/>
              </w:rPr>
              <w:t xml:space="preserve"> G, </w:t>
            </w:r>
            <w:proofErr w:type="spellStart"/>
            <w:r w:rsidRPr="00E46E33">
              <w:rPr>
                <w:lang w:val="uk-UA"/>
              </w:rPr>
              <w:t>ed</w:t>
            </w:r>
            <w:proofErr w:type="spellEnd"/>
            <w:r w:rsidRPr="00E46E33">
              <w:rPr>
                <w:lang w:val="uk-UA"/>
              </w:rPr>
              <w:t xml:space="preserve">. </w:t>
            </w:r>
            <w:proofErr w:type="spellStart"/>
            <w:r w:rsidRPr="00E46E33">
              <w:rPr>
                <w:lang w:val="uk-UA"/>
              </w:rPr>
              <w:t>Phylogenomics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reshuffles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the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eukaryotic</w:t>
            </w:r>
            <w:proofErr w:type="spellEnd"/>
            <w:r w:rsidRPr="00E46E33">
              <w:rPr>
                <w:lang w:val="uk-UA"/>
              </w:rPr>
              <w:t xml:space="preserve"> </w:t>
            </w:r>
            <w:proofErr w:type="spellStart"/>
            <w:r w:rsidRPr="00E46E33">
              <w:rPr>
                <w:lang w:val="uk-UA"/>
              </w:rPr>
              <w:t>supergroups</w:t>
            </w:r>
            <w:proofErr w:type="spellEnd"/>
            <w:r w:rsidRPr="00E46E33">
              <w:rPr>
                <w:lang w:val="uk-UA"/>
              </w:rPr>
              <w:t xml:space="preserve">. </w:t>
            </w:r>
            <w:proofErr w:type="spellStart"/>
            <w:r w:rsidRPr="00E46E33">
              <w:rPr>
                <w:lang w:val="uk-UA"/>
              </w:rPr>
              <w:t>PLoS</w:t>
            </w:r>
            <w:proofErr w:type="spellEnd"/>
            <w:r w:rsidRPr="00E46E33">
              <w:rPr>
                <w:lang w:val="uk-UA"/>
              </w:rPr>
              <w:t xml:space="preserve"> ONE. 2 (8): e790.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5B29D5" w:rsidRDefault="00D74B80" w:rsidP="00395013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5B29D5">
        <w:rPr>
          <w:b/>
          <w:sz w:val="28"/>
          <w:szCs w:val="28"/>
          <w:lang w:val="uk-UA"/>
        </w:rPr>
        <w:t>Заморока А.М.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B5C00"/>
    <w:multiLevelType w:val="hybridMultilevel"/>
    <w:tmpl w:val="08B68DE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7C38"/>
    <w:rsid w:val="00026D0C"/>
    <w:rsid w:val="00072283"/>
    <w:rsid w:val="000C46E3"/>
    <w:rsid w:val="001039A3"/>
    <w:rsid w:val="0014232F"/>
    <w:rsid w:val="00151BC4"/>
    <w:rsid w:val="001834A9"/>
    <w:rsid w:val="00193CEB"/>
    <w:rsid w:val="001D23D4"/>
    <w:rsid w:val="002117DA"/>
    <w:rsid w:val="00254871"/>
    <w:rsid w:val="002C2330"/>
    <w:rsid w:val="00335A19"/>
    <w:rsid w:val="00373614"/>
    <w:rsid w:val="00395013"/>
    <w:rsid w:val="003D2C31"/>
    <w:rsid w:val="00406731"/>
    <w:rsid w:val="00483A45"/>
    <w:rsid w:val="004F7AFF"/>
    <w:rsid w:val="005B29D5"/>
    <w:rsid w:val="005C418D"/>
    <w:rsid w:val="00654CF9"/>
    <w:rsid w:val="006A14B2"/>
    <w:rsid w:val="00784AB3"/>
    <w:rsid w:val="00793E64"/>
    <w:rsid w:val="00892E51"/>
    <w:rsid w:val="009506C9"/>
    <w:rsid w:val="0095499A"/>
    <w:rsid w:val="009A2779"/>
    <w:rsid w:val="00A506F2"/>
    <w:rsid w:val="00AB324B"/>
    <w:rsid w:val="00AC76DC"/>
    <w:rsid w:val="00B10A22"/>
    <w:rsid w:val="00B17F06"/>
    <w:rsid w:val="00B93336"/>
    <w:rsid w:val="00BC220B"/>
    <w:rsid w:val="00BC32A7"/>
    <w:rsid w:val="00C67355"/>
    <w:rsid w:val="00C81B4F"/>
    <w:rsid w:val="00CA1BE2"/>
    <w:rsid w:val="00D74B80"/>
    <w:rsid w:val="00DF53B8"/>
    <w:rsid w:val="00E46E33"/>
    <w:rsid w:val="00E52037"/>
    <w:rsid w:val="00EE1819"/>
    <w:rsid w:val="00EE428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1D87-547F-4742-8167-9B0DD564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5010</Words>
  <Characters>2856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2019-10-28T10:17:00Z</dcterms:created>
  <dcterms:modified xsi:type="dcterms:W3CDTF">2019-10-28T10:17:00Z</dcterms:modified>
</cp:coreProperties>
</file>