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65090">
        <w:rPr>
          <w:sz w:val="28"/>
          <w:szCs w:val="28"/>
          <w:lang w:val="uk-UA"/>
        </w:rPr>
        <w:t>біології та екології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«Зоологія та екологія тварин»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465090">
        <w:rPr>
          <w:sz w:val="28"/>
          <w:szCs w:val="28"/>
          <w:lang w:val="uk-UA"/>
        </w:rPr>
        <w:t>«Природничі науки»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465090">
        <w:rPr>
          <w:sz w:val="28"/>
          <w:szCs w:val="28"/>
          <w:lang w:val="uk-UA"/>
        </w:rPr>
        <w:t>014.15 Середня освіта (Природничі науки)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465090">
        <w:rPr>
          <w:sz w:val="28"/>
          <w:szCs w:val="28"/>
          <w:lang w:val="uk-UA"/>
        </w:rPr>
        <w:t>01 Освіта/Педагогіка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65090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біології та екології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61F8A">
        <w:rPr>
          <w:sz w:val="28"/>
          <w:szCs w:val="28"/>
        </w:rPr>
        <w:t>“</w:t>
      </w:r>
      <w:r w:rsidR="00961F8A" w:rsidRPr="00961F8A">
        <w:rPr>
          <w:sz w:val="28"/>
          <w:szCs w:val="28"/>
          <w:lang w:val="uk-UA"/>
        </w:rPr>
        <w:t>30</w:t>
      </w:r>
      <w:r w:rsidRPr="00961F8A">
        <w:rPr>
          <w:sz w:val="28"/>
          <w:szCs w:val="28"/>
        </w:rPr>
        <w:t>”</w:t>
      </w:r>
      <w:r w:rsidR="00961F8A" w:rsidRPr="00961F8A">
        <w:rPr>
          <w:sz w:val="28"/>
          <w:szCs w:val="28"/>
          <w:lang w:val="uk-UA"/>
        </w:rPr>
        <w:t xml:space="preserve"> серпня</w:t>
      </w:r>
      <w:r w:rsidRPr="00961F8A">
        <w:rPr>
          <w:sz w:val="28"/>
          <w:szCs w:val="28"/>
          <w:lang w:val="uk-UA"/>
        </w:rPr>
        <w:t xml:space="preserve"> 201</w:t>
      </w:r>
      <w:r w:rsidR="00AB324B" w:rsidRPr="00961F8A">
        <w:rPr>
          <w:sz w:val="28"/>
          <w:szCs w:val="28"/>
          <w:lang w:val="uk-UA"/>
        </w:rPr>
        <w:t>9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992"/>
        <w:gridCol w:w="850"/>
        <w:gridCol w:w="867"/>
        <w:gridCol w:w="1404"/>
        <w:gridCol w:w="848"/>
        <w:gridCol w:w="1241"/>
      </w:tblGrid>
      <w:tr w:rsidR="00C67355" w:rsidRPr="00C67355" w:rsidTr="00961F8A">
        <w:tc>
          <w:tcPr>
            <w:tcW w:w="9571" w:type="dxa"/>
            <w:gridSpan w:val="8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961F8A">
        <w:tc>
          <w:tcPr>
            <w:tcW w:w="436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210" w:type="dxa"/>
            <w:gridSpan w:val="5"/>
          </w:tcPr>
          <w:p w:rsidR="002C2330" w:rsidRPr="00C67355" w:rsidRDefault="007D0EF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Зоологія та е</w:t>
            </w:r>
            <w:r w:rsidR="00465090">
              <w:rPr>
                <w:lang w:val="uk-UA"/>
              </w:rPr>
              <w:t>кологія тварин</w:t>
            </w:r>
          </w:p>
        </w:tc>
      </w:tr>
      <w:tr w:rsidR="002C2330" w:rsidRPr="00C67355" w:rsidTr="00961F8A">
        <w:tc>
          <w:tcPr>
            <w:tcW w:w="436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210" w:type="dxa"/>
            <w:gridSpan w:val="5"/>
          </w:tcPr>
          <w:p w:rsidR="002C2330" w:rsidRPr="00C67355" w:rsidRDefault="0046509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К.б.н., доцент Микитин Т.В.</w:t>
            </w:r>
          </w:p>
        </w:tc>
      </w:tr>
      <w:tr w:rsidR="002C2330" w:rsidRPr="00C67355" w:rsidTr="00961F8A">
        <w:tc>
          <w:tcPr>
            <w:tcW w:w="436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210" w:type="dxa"/>
            <w:gridSpan w:val="5"/>
          </w:tcPr>
          <w:p w:rsidR="002C2330" w:rsidRPr="00C67355" w:rsidRDefault="0046509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0953146760</w:t>
            </w:r>
          </w:p>
        </w:tc>
      </w:tr>
      <w:tr w:rsidR="002C2330" w:rsidRPr="00C67355" w:rsidTr="00961F8A">
        <w:tc>
          <w:tcPr>
            <w:tcW w:w="436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465090">
              <w:rPr>
                <w:b/>
              </w:rPr>
              <w:t xml:space="preserve"> викладача</w:t>
            </w:r>
          </w:p>
        </w:tc>
        <w:tc>
          <w:tcPr>
            <w:tcW w:w="5210" w:type="dxa"/>
            <w:gridSpan w:val="5"/>
          </w:tcPr>
          <w:p w:rsidR="002C2330" w:rsidRPr="00465090" w:rsidRDefault="0046509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mukutuntanja86@gmail.com</w:t>
            </w:r>
          </w:p>
        </w:tc>
      </w:tr>
      <w:tr w:rsidR="002C2330" w:rsidRPr="00C67355" w:rsidTr="00961F8A">
        <w:tc>
          <w:tcPr>
            <w:tcW w:w="436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210" w:type="dxa"/>
            <w:gridSpan w:val="5"/>
          </w:tcPr>
          <w:p w:rsidR="002C2330" w:rsidRPr="0014188A" w:rsidRDefault="001418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C67355" w:rsidTr="00961F8A">
        <w:tc>
          <w:tcPr>
            <w:tcW w:w="436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210" w:type="dxa"/>
            <w:gridSpan w:val="5"/>
          </w:tcPr>
          <w:p w:rsidR="002C2330" w:rsidRPr="0014188A" w:rsidRDefault="0014188A" w:rsidP="001418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Pr="0014188A">
              <w:t xml:space="preserve"> </w:t>
            </w:r>
            <w:r>
              <w:rPr>
                <w:lang w:val="en-US"/>
              </w:rPr>
              <w:t>ECTS</w:t>
            </w:r>
            <w:r w:rsidRPr="0014188A">
              <w:t>, 90</w:t>
            </w:r>
            <w:r>
              <w:rPr>
                <w:lang w:val="uk-UA"/>
              </w:rPr>
              <w:t xml:space="preserve"> год., з них: 14 год. лекційних та 16 год. лабораторних занять, 60 год. самостійна робота, вид контролю – екзамен.</w:t>
            </w:r>
          </w:p>
        </w:tc>
      </w:tr>
      <w:tr w:rsidR="002C2330" w:rsidRPr="00C226C0" w:rsidTr="00961F8A">
        <w:tc>
          <w:tcPr>
            <w:tcW w:w="436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210" w:type="dxa"/>
            <w:gridSpan w:val="5"/>
          </w:tcPr>
          <w:p w:rsidR="002C2330" w:rsidRPr="00C67355" w:rsidRDefault="00251FD2" w:rsidP="00395013">
            <w:pPr>
              <w:jc w:val="both"/>
              <w:rPr>
                <w:lang w:val="uk-UA"/>
              </w:rPr>
            </w:pPr>
            <w:hyperlink r:id="rId7" w:history="1">
              <w:r w:rsidR="0014188A" w:rsidRPr="0014188A">
                <w:rPr>
                  <w:rStyle w:val="a8"/>
                  <w:color w:val="auto"/>
                </w:rPr>
                <w:t>http</w:t>
              </w:r>
              <w:r w:rsidR="0014188A" w:rsidRPr="0014188A">
                <w:rPr>
                  <w:rStyle w:val="a8"/>
                  <w:color w:val="auto"/>
                  <w:lang w:val="uk-UA"/>
                </w:rPr>
                <w:t>://</w:t>
              </w:r>
              <w:r w:rsidR="0014188A" w:rsidRPr="0014188A">
                <w:rPr>
                  <w:rStyle w:val="a8"/>
                  <w:color w:val="auto"/>
                </w:rPr>
                <w:t>www</w:t>
              </w:r>
              <w:r w:rsidR="0014188A" w:rsidRPr="0014188A">
                <w:rPr>
                  <w:rStyle w:val="a8"/>
                  <w:color w:val="auto"/>
                  <w:lang w:val="uk-UA"/>
                </w:rPr>
                <w:t>.</w:t>
              </w:r>
              <w:r w:rsidR="0014188A" w:rsidRPr="0014188A">
                <w:rPr>
                  <w:rStyle w:val="a8"/>
                  <w:color w:val="auto"/>
                </w:rPr>
                <w:t>d</w:t>
              </w:r>
              <w:r w:rsidR="0014188A" w:rsidRPr="0014188A">
                <w:rPr>
                  <w:rStyle w:val="a8"/>
                  <w:color w:val="auto"/>
                  <w:lang w:val="uk-UA"/>
                </w:rPr>
                <w:t>-</w:t>
              </w:r>
              <w:r w:rsidR="0014188A" w:rsidRPr="0014188A">
                <w:rPr>
                  <w:rStyle w:val="a8"/>
                  <w:color w:val="auto"/>
                </w:rPr>
                <w:t>learn</w:t>
              </w:r>
              <w:r w:rsidR="0014188A" w:rsidRPr="0014188A">
                <w:rPr>
                  <w:rStyle w:val="a8"/>
                  <w:color w:val="auto"/>
                  <w:lang w:val="uk-UA"/>
                </w:rPr>
                <w:t>.</w:t>
              </w:r>
              <w:r w:rsidR="0014188A" w:rsidRPr="0014188A">
                <w:rPr>
                  <w:rStyle w:val="a8"/>
                  <w:color w:val="auto"/>
                </w:rPr>
                <w:t>pu</w:t>
              </w:r>
              <w:r w:rsidR="0014188A" w:rsidRPr="0014188A">
                <w:rPr>
                  <w:rStyle w:val="a8"/>
                  <w:color w:val="auto"/>
                  <w:lang w:val="uk-UA"/>
                </w:rPr>
                <w:t>.</w:t>
              </w:r>
              <w:r w:rsidR="0014188A" w:rsidRPr="0014188A">
                <w:rPr>
                  <w:rStyle w:val="a8"/>
                  <w:color w:val="auto"/>
                </w:rPr>
                <w:t>if</w:t>
              </w:r>
              <w:r w:rsidR="0014188A" w:rsidRPr="0014188A">
                <w:rPr>
                  <w:rStyle w:val="a8"/>
                  <w:color w:val="auto"/>
                  <w:lang w:val="uk-UA"/>
                </w:rPr>
                <w:t>.</w:t>
              </w:r>
              <w:r w:rsidR="0014188A" w:rsidRPr="0014188A">
                <w:rPr>
                  <w:rStyle w:val="a8"/>
                  <w:color w:val="auto"/>
                </w:rPr>
                <w:t>ua</w:t>
              </w:r>
              <w:r w:rsidR="0014188A" w:rsidRPr="0014188A">
                <w:rPr>
                  <w:rStyle w:val="a8"/>
                  <w:color w:val="auto"/>
                  <w:lang w:val="uk-UA"/>
                </w:rPr>
                <w:t>/</w:t>
              </w:r>
            </w:hyperlink>
          </w:p>
        </w:tc>
      </w:tr>
      <w:tr w:rsidR="002C2330" w:rsidRPr="00C67355" w:rsidTr="00961F8A">
        <w:tc>
          <w:tcPr>
            <w:tcW w:w="436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210" w:type="dxa"/>
            <w:gridSpan w:val="5"/>
          </w:tcPr>
          <w:p w:rsidR="002C2330" w:rsidRPr="00C67355" w:rsidRDefault="007D0EF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години</w:t>
            </w:r>
          </w:p>
        </w:tc>
      </w:tr>
      <w:tr w:rsidR="00C67355" w:rsidRPr="00C67355" w:rsidTr="00961F8A">
        <w:tc>
          <w:tcPr>
            <w:tcW w:w="9571" w:type="dxa"/>
            <w:gridSpan w:val="8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C226C0" w:rsidTr="00961F8A">
        <w:tc>
          <w:tcPr>
            <w:tcW w:w="9571" w:type="dxa"/>
            <w:gridSpan w:val="8"/>
          </w:tcPr>
          <w:p w:rsidR="00C67355" w:rsidRPr="00C67355" w:rsidRDefault="007D0EF4" w:rsidP="001A4C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Дисципліна «Зоологія та екологія тварин» є вибірковою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>
              <w:rPr>
                <w:lang w:val="uk-UA"/>
              </w:rPr>
              <w:t>спеціальності 014.05 Середня освіта (Природничі науки).</w:t>
            </w:r>
            <w:r w:rsidR="001A4CFA">
              <w:rPr>
                <w:lang w:val="uk-UA"/>
              </w:rPr>
              <w:t xml:space="preserve"> При вивченні цієї дисципліни студенти зможуть вивчити будову тваринних організмів, ознайомитись із впливом екологічних факторів на функціонування тварин та сформувати цілісну картину тваринного світу.</w:t>
            </w:r>
          </w:p>
        </w:tc>
      </w:tr>
      <w:tr w:rsidR="00C67355" w:rsidRPr="00C67355" w:rsidTr="00961F8A">
        <w:tc>
          <w:tcPr>
            <w:tcW w:w="9571" w:type="dxa"/>
            <w:gridSpan w:val="8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961F8A">
        <w:tc>
          <w:tcPr>
            <w:tcW w:w="9571" w:type="dxa"/>
            <w:gridSpan w:val="8"/>
          </w:tcPr>
          <w:p w:rsidR="007D0EF4" w:rsidRPr="007D0EF4" w:rsidRDefault="007D0EF4" w:rsidP="007D0EF4">
            <w:pPr>
              <w:jc w:val="both"/>
              <w:rPr>
                <w:bCs/>
                <w:lang w:val="uk-UA"/>
              </w:rPr>
            </w:pPr>
            <w:r w:rsidRPr="007D0EF4">
              <w:rPr>
                <w:b/>
                <w:bCs/>
                <w:lang w:val="uk-UA"/>
              </w:rPr>
              <w:t>Метою</w:t>
            </w:r>
            <w:r w:rsidRPr="007D0EF4">
              <w:rPr>
                <w:bCs/>
                <w:lang w:val="uk-UA"/>
              </w:rPr>
              <w:t xml:space="preserve"> викладання навчальної дисципліни “</w:t>
            </w:r>
            <w:r>
              <w:rPr>
                <w:bCs/>
                <w:lang w:val="uk-UA"/>
              </w:rPr>
              <w:t>Зоологія та е</w:t>
            </w:r>
            <w:r w:rsidRPr="007D0EF4">
              <w:rPr>
                <w:bCs/>
                <w:lang w:val="uk-UA"/>
              </w:rPr>
              <w:t>кологія тварин” є на основі вивчення</w:t>
            </w:r>
            <w:r>
              <w:rPr>
                <w:bCs/>
                <w:lang w:val="uk-UA"/>
              </w:rPr>
              <w:t xml:space="preserve"> </w:t>
            </w:r>
            <w:r w:rsidRPr="007D0EF4">
              <w:rPr>
                <w:bCs/>
                <w:lang w:val="uk-UA"/>
              </w:rPr>
              <w:t xml:space="preserve">особливостей </w:t>
            </w:r>
            <w:r w:rsidR="001A4CFA">
              <w:rPr>
                <w:bCs/>
                <w:lang w:val="uk-UA"/>
              </w:rPr>
              <w:t xml:space="preserve">будови </w:t>
            </w:r>
            <w:r w:rsidRPr="007D0EF4">
              <w:rPr>
                <w:bCs/>
                <w:lang w:val="uk-UA"/>
              </w:rPr>
              <w:t>тваринних організмів, механізмів внутрішніх та зовнішніх взаємодій</w:t>
            </w:r>
            <w:r>
              <w:rPr>
                <w:bCs/>
                <w:lang w:val="uk-UA"/>
              </w:rPr>
              <w:t xml:space="preserve"> </w:t>
            </w:r>
            <w:r w:rsidRPr="007D0EF4">
              <w:rPr>
                <w:bCs/>
                <w:lang w:val="uk-UA"/>
              </w:rPr>
              <w:t>популяцій, існування угруповань та біогеоценозів отримати цілісну уяву про закономірності</w:t>
            </w:r>
            <w:r>
              <w:rPr>
                <w:bCs/>
                <w:lang w:val="uk-UA"/>
              </w:rPr>
              <w:t xml:space="preserve"> </w:t>
            </w:r>
            <w:r w:rsidRPr="007D0EF4">
              <w:rPr>
                <w:bCs/>
                <w:lang w:val="uk-UA"/>
              </w:rPr>
              <w:t>існування та розвитку тваринного життя на Землі, про взаємодію тваринного світу та людини</w:t>
            </w:r>
            <w:r w:rsidR="0081185E">
              <w:rPr>
                <w:bCs/>
                <w:lang w:val="uk-UA"/>
              </w:rPr>
              <w:t>.</w:t>
            </w:r>
          </w:p>
          <w:p w:rsidR="007D0EF4" w:rsidRDefault="007D0EF4" w:rsidP="007D0EF4">
            <w:pPr>
              <w:jc w:val="both"/>
              <w:rPr>
                <w:b/>
                <w:bCs/>
                <w:lang w:val="uk-UA"/>
              </w:rPr>
            </w:pPr>
            <w:r w:rsidRPr="002D0064">
              <w:rPr>
                <w:b/>
                <w:bCs/>
                <w:lang w:val="uk-UA"/>
              </w:rPr>
              <w:t>Основними завданнями вивчення дисципліни “</w:t>
            </w:r>
            <w:r w:rsidR="002D0064" w:rsidRPr="002D0064">
              <w:rPr>
                <w:b/>
                <w:bCs/>
                <w:lang w:val="uk-UA"/>
              </w:rPr>
              <w:t>Зоологія та е</w:t>
            </w:r>
            <w:r w:rsidRPr="002D0064">
              <w:rPr>
                <w:b/>
                <w:bCs/>
                <w:lang w:val="uk-UA"/>
              </w:rPr>
              <w:t>кологія тварин” є</w:t>
            </w:r>
            <w:r w:rsidR="002D0064">
              <w:rPr>
                <w:b/>
                <w:bCs/>
                <w:lang w:val="uk-UA"/>
              </w:rPr>
              <w:t>:</w:t>
            </w:r>
          </w:p>
          <w:p w:rsidR="001A4CFA" w:rsidRPr="002D0064" w:rsidRDefault="001A4CFA" w:rsidP="007D0EF4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- </w:t>
            </w:r>
            <w:r w:rsidRPr="001A4CFA">
              <w:rPr>
                <w:bCs/>
                <w:lang w:val="uk-UA"/>
              </w:rPr>
              <w:t>вивчення особливостей будови тваринних організмів та їх систематичне положення;</w:t>
            </w:r>
          </w:p>
          <w:p w:rsidR="007D0EF4" w:rsidRPr="002D0064" w:rsidRDefault="002D0064" w:rsidP="007D0EF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  <w:r w:rsidR="007D0EF4" w:rsidRPr="002D0064">
              <w:rPr>
                <w:bCs/>
                <w:lang w:val="uk-UA"/>
              </w:rPr>
              <w:t xml:space="preserve"> вивчення базових принципів життєдіяльності тваринних організмів на різних рівнях</w:t>
            </w:r>
            <w:r w:rsidR="001A4CFA">
              <w:rPr>
                <w:bCs/>
                <w:lang w:val="uk-UA"/>
              </w:rPr>
              <w:t xml:space="preserve"> </w:t>
            </w:r>
            <w:r w:rsidR="007D0EF4" w:rsidRPr="002D0064">
              <w:rPr>
                <w:bCs/>
                <w:lang w:val="uk-UA"/>
              </w:rPr>
              <w:t>організації живої матерії;</w:t>
            </w:r>
          </w:p>
          <w:p w:rsidR="007D0EF4" w:rsidRPr="002D0064" w:rsidRDefault="002D0064" w:rsidP="007D0EF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  <w:r w:rsidR="007D0EF4" w:rsidRPr="002D0064">
              <w:rPr>
                <w:bCs/>
                <w:lang w:val="uk-UA"/>
              </w:rPr>
              <w:t xml:space="preserve"> вивчення основ взаємодій тварин з навколишнім середовищем на рівні окремих особин,</w:t>
            </w:r>
          </w:p>
          <w:p w:rsidR="007D0EF4" w:rsidRPr="002D0064" w:rsidRDefault="001A4CFA" w:rsidP="007D0EF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популяцій, угруповань, біоценозів</w:t>
            </w:r>
            <w:r w:rsidR="007D0EF4" w:rsidRPr="002D0064">
              <w:rPr>
                <w:bCs/>
                <w:lang w:val="uk-UA"/>
              </w:rPr>
              <w:t>;</w:t>
            </w:r>
          </w:p>
          <w:p w:rsidR="007D0EF4" w:rsidRPr="002D0064" w:rsidRDefault="002D0064" w:rsidP="007D0EF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  <w:r w:rsidR="007D0EF4" w:rsidRPr="002D0064">
              <w:rPr>
                <w:bCs/>
                <w:lang w:val="uk-UA"/>
              </w:rPr>
              <w:t xml:space="preserve"> засвоєння методологічних підходів у сучасній екології тварин;</w:t>
            </w:r>
          </w:p>
          <w:p w:rsidR="00C67355" w:rsidRPr="007D0EF4" w:rsidRDefault="002D0064" w:rsidP="005D4380">
            <w:pPr>
              <w:jc w:val="both"/>
            </w:pPr>
            <w:r>
              <w:rPr>
                <w:bCs/>
                <w:lang w:val="uk-UA"/>
              </w:rPr>
              <w:t>-</w:t>
            </w:r>
            <w:r w:rsidR="007D0EF4" w:rsidRPr="002D0064">
              <w:rPr>
                <w:bCs/>
                <w:lang w:val="uk-UA"/>
              </w:rPr>
              <w:t xml:space="preserve"> вивчення науково-дослідницьких та ефективних еколого-економічних заходів у галузі</w:t>
            </w:r>
            <w:r w:rsidRPr="002D0064">
              <w:rPr>
                <w:bCs/>
                <w:lang w:val="uk-UA"/>
              </w:rPr>
              <w:t xml:space="preserve"> </w:t>
            </w:r>
            <w:r w:rsidR="007D0EF4" w:rsidRPr="002D0064">
              <w:rPr>
                <w:bCs/>
                <w:lang w:val="uk-UA"/>
              </w:rPr>
              <w:t>охорони тваринного світу.</w:t>
            </w:r>
          </w:p>
        </w:tc>
      </w:tr>
      <w:tr w:rsidR="001039A3" w:rsidRPr="00C67355" w:rsidTr="00961F8A">
        <w:tc>
          <w:tcPr>
            <w:tcW w:w="9571" w:type="dxa"/>
            <w:gridSpan w:val="8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961F8A">
        <w:tc>
          <w:tcPr>
            <w:tcW w:w="9571" w:type="dxa"/>
            <w:gridSpan w:val="8"/>
          </w:tcPr>
          <w:p w:rsidR="00EC73AF" w:rsidRPr="0081185E" w:rsidRDefault="00EC73AF" w:rsidP="00EC73AF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 xml:space="preserve">У результаті вивчення навчальної дисципліни студент повинен </w:t>
            </w:r>
            <w:r w:rsidRPr="0081185E">
              <w:rPr>
                <w:b/>
                <w:bCs/>
                <w:i/>
                <w:lang w:val="uk-UA"/>
              </w:rPr>
              <w:t>знати</w:t>
            </w:r>
            <w:r w:rsidRPr="0081185E">
              <w:rPr>
                <w:bCs/>
                <w:lang w:val="uk-UA"/>
              </w:rPr>
              <w:t>:</w:t>
            </w:r>
          </w:p>
          <w:p w:rsidR="00EC73AF" w:rsidRPr="0081185E" w:rsidRDefault="00EC73AF" w:rsidP="005D4380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>– систематику та особливості будови тварин;</w:t>
            </w:r>
          </w:p>
          <w:p w:rsidR="00EC73AF" w:rsidRPr="0081185E" w:rsidRDefault="00EC73AF" w:rsidP="005D4380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>– особливості використання тваринами ресурсів середовища;</w:t>
            </w:r>
          </w:p>
          <w:p w:rsidR="00EC73AF" w:rsidRPr="0081185E" w:rsidRDefault="00EC73AF" w:rsidP="005D4380">
            <w:pPr>
              <w:ind w:right="-286"/>
              <w:contextualSpacing/>
              <w:jc w:val="both"/>
              <w:rPr>
                <w:iCs/>
                <w:szCs w:val="28"/>
              </w:rPr>
            </w:pPr>
            <w:r w:rsidRPr="0081185E">
              <w:rPr>
                <w:bCs/>
                <w:lang w:val="uk-UA"/>
              </w:rPr>
              <w:t xml:space="preserve">– </w:t>
            </w:r>
            <w:r w:rsidRPr="0081185E">
              <w:rPr>
                <w:iCs/>
                <w:szCs w:val="28"/>
              </w:rPr>
              <w:t>механізми ад</w:t>
            </w:r>
            <w:r w:rsidRPr="0081185E">
              <w:rPr>
                <w:iCs/>
                <w:szCs w:val="28"/>
                <w:lang w:val="uk-UA"/>
              </w:rPr>
              <w:t>а</w:t>
            </w:r>
            <w:r w:rsidRPr="0081185E">
              <w:rPr>
                <w:iCs/>
                <w:szCs w:val="28"/>
              </w:rPr>
              <w:t>птацій до середовища на рівні організму</w:t>
            </w:r>
            <w:r w:rsidR="0081185E" w:rsidRPr="0081185E">
              <w:rPr>
                <w:iCs/>
                <w:szCs w:val="28"/>
                <w:lang w:val="uk-UA"/>
              </w:rPr>
              <w:t>, популяцій та угру</w:t>
            </w:r>
            <w:r w:rsidR="00BA00EF">
              <w:rPr>
                <w:iCs/>
                <w:szCs w:val="28"/>
                <w:lang w:val="uk-UA"/>
              </w:rPr>
              <w:t>по</w:t>
            </w:r>
            <w:r w:rsidR="0081185E" w:rsidRPr="0081185E">
              <w:rPr>
                <w:iCs/>
                <w:szCs w:val="28"/>
                <w:lang w:val="uk-UA"/>
              </w:rPr>
              <w:t>вань</w:t>
            </w:r>
            <w:r w:rsidRPr="0081185E">
              <w:rPr>
                <w:iCs/>
                <w:szCs w:val="28"/>
              </w:rPr>
              <w:t>;</w:t>
            </w:r>
          </w:p>
          <w:p w:rsidR="00EC73AF" w:rsidRPr="0081185E" w:rsidRDefault="005D4380" w:rsidP="005D4380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 xml:space="preserve">– </w:t>
            </w:r>
            <w:r w:rsidR="00EC73AF" w:rsidRPr="0081185E">
              <w:rPr>
                <w:bCs/>
                <w:lang w:val="uk-UA"/>
              </w:rPr>
              <w:t>характеристики популяцій тварин та їх динаміку;</w:t>
            </w:r>
          </w:p>
          <w:p w:rsidR="00EC73AF" w:rsidRPr="0081185E" w:rsidRDefault="00EC73AF" w:rsidP="005D4380">
            <w:pPr>
              <w:ind w:right="-286"/>
              <w:contextualSpacing/>
              <w:jc w:val="both"/>
              <w:rPr>
                <w:iCs/>
                <w:szCs w:val="28"/>
              </w:rPr>
            </w:pPr>
            <w:r w:rsidRPr="0081185E">
              <w:rPr>
                <w:bCs/>
                <w:lang w:val="uk-UA"/>
              </w:rPr>
              <w:t xml:space="preserve">– </w:t>
            </w:r>
            <w:r w:rsidRPr="0081185E">
              <w:rPr>
                <w:iCs/>
                <w:szCs w:val="28"/>
                <w:lang w:val="uk-UA"/>
              </w:rPr>
              <w:t>вплив екологічних факторів на організм тварин;</w:t>
            </w:r>
          </w:p>
          <w:p w:rsidR="00EC73AF" w:rsidRPr="0081185E" w:rsidRDefault="005D4380" w:rsidP="005D4380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 xml:space="preserve">– </w:t>
            </w:r>
            <w:r w:rsidR="00EC73AF" w:rsidRPr="0081185E">
              <w:rPr>
                <w:bCs/>
                <w:lang w:val="uk-UA"/>
              </w:rPr>
              <w:t>теоретичний апарат, що пояснює динаміку популяційних характеристик;</w:t>
            </w:r>
          </w:p>
          <w:p w:rsidR="00EC73AF" w:rsidRPr="0081185E" w:rsidRDefault="00EC73AF" w:rsidP="005D4380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>– функції консументного блоку біог</w:t>
            </w:r>
            <w:r w:rsidR="00BA00EF">
              <w:rPr>
                <w:bCs/>
                <w:lang w:val="uk-UA"/>
              </w:rPr>
              <w:t>е</w:t>
            </w:r>
            <w:r w:rsidRPr="0081185E">
              <w:rPr>
                <w:bCs/>
                <w:lang w:val="uk-UA"/>
              </w:rPr>
              <w:t>оценозів.</w:t>
            </w:r>
          </w:p>
          <w:p w:rsidR="00EC73AF" w:rsidRPr="0081185E" w:rsidRDefault="00EC73AF" w:rsidP="00EC73AF">
            <w:pPr>
              <w:jc w:val="center"/>
              <w:rPr>
                <w:b/>
                <w:bCs/>
                <w:i/>
                <w:lang w:val="uk-UA"/>
              </w:rPr>
            </w:pPr>
            <w:r w:rsidRPr="0081185E">
              <w:rPr>
                <w:b/>
                <w:bCs/>
                <w:i/>
                <w:lang w:val="uk-UA"/>
              </w:rPr>
              <w:t>вміти :</w:t>
            </w:r>
          </w:p>
          <w:p w:rsidR="0081185E" w:rsidRPr="0081185E" w:rsidRDefault="00EC73AF" w:rsidP="00EC73AF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 xml:space="preserve">– </w:t>
            </w:r>
            <w:r w:rsidR="0081185E" w:rsidRPr="0081185E">
              <w:rPr>
                <w:bCs/>
                <w:lang w:val="uk-UA"/>
              </w:rPr>
              <w:t>проводити препарування тваринних організмів та знати їх внутрішню та зовнішню будову;</w:t>
            </w:r>
          </w:p>
          <w:p w:rsidR="0081185E" w:rsidRPr="0081185E" w:rsidRDefault="0081185E" w:rsidP="00EC73AF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>– вводити в систематичну класифікацію тваринні організми;</w:t>
            </w:r>
          </w:p>
          <w:p w:rsidR="00EC73AF" w:rsidRPr="0081185E" w:rsidRDefault="0081185E" w:rsidP="00EC73AF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>– в</w:t>
            </w:r>
            <w:r w:rsidR="00EC73AF" w:rsidRPr="0081185E">
              <w:rPr>
                <w:bCs/>
                <w:lang w:val="uk-UA"/>
              </w:rPr>
              <w:t xml:space="preserve">икористовувати методики </w:t>
            </w:r>
            <w:r w:rsidRPr="0081185E">
              <w:rPr>
                <w:bCs/>
                <w:lang w:val="uk-UA"/>
              </w:rPr>
              <w:t>з</w:t>
            </w:r>
            <w:r w:rsidR="00EC73AF" w:rsidRPr="0081185E">
              <w:rPr>
                <w:bCs/>
                <w:lang w:val="uk-UA"/>
              </w:rPr>
              <w:t>бору зооекологічного матеріалу</w:t>
            </w:r>
            <w:r w:rsidRPr="0081185E">
              <w:rPr>
                <w:bCs/>
                <w:lang w:val="uk-UA"/>
              </w:rPr>
              <w:t>;</w:t>
            </w:r>
          </w:p>
          <w:p w:rsidR="00EC73AF" w:rsidRPr="0081185E" w:rsidRDefault="00EC73AF" w:rsidP="00EC73AF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 xml:space="preserve">– </w:t>
            </w:r>
            <w:r w:rsidR="0081185E" w:rsidRPr="0081185E">
              <w:rPr>
                <w:bCs/>
                <w:lang w:val="uk-UA"/>
              </w:rPr>
              <w:t>з</w:t>
            </w:r>
            <w:r w:rsidRPr="0081185E">
              <w:rPr>
                <w:bCs/>
                <w:lang w:val="uk-UA"/>
              </w:rPr>
              <w:t>а наявним фактичним матеріалом в</w:t>
            </w:r>
            <w:r w:rsidR="002A1163">
              <w:rPr>
                <w:bCs/>
                <w:lang w:val="uk-UA"/>
              </w:rPr>
              <w:t>иявляти лімітуючі фактори для п</w:t>
            </w:r>
            <w:r w:rsidRPr="0081185E">
              <w:rPr>
                <w:bCs/>
                <w:lang w:val="uk-UA"/>
              </w:rPr>
              <w:t>опуляцій різних</w:t>
            </w:r>
            <w:r w:rsidR="002A1163">
              <w:rPr>
                <w:bCs/>
                <w:lang w:val="uk-UA"/>
              </w:rPr>
              <w:t xml:space="preserve"> </w:t>
            </w:r>
            <w:r w:rsidRPr="0081185E">
              <w:rPr>
                <w:bCs/>
                <w:lang w:val="uk-UA"/>
              </w:rPr>
              <w:t>тварин</w:t>
            </w:r>
            <w:r w:rsidR="002A1163">
              <w:rPr>
                <w:bCs/>
                <w:lang w:val="uk-UA"/>
              </w:rPr>
              <w:t>;</w:t>
            </w:r>
          </w:p>
          <w:p w:rsidR="00EC73AF" w:rsidRPr="0081185E" w:rsidRDefault="00EC73AF" w:rsidP="00EC73AF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 xml:space="preserve">– </w:t>
            </w:r>
            <w:r w:rsidR="0081185E" w:rsidRPr="0081185E">
              <w:rPr>
                <w:bCs/>
                <w:lang w:val="uk-UA"/>
              </w:rPr>
              <w:t>р</w:t>
            </w:r>
            <w:r w:rsidRPr="0081185E">
              <w:rPr>
                <w:bCs/>
                <w:lang w:val="uk-UA"/>
              </w:rPr>
              <w:t>озраховувати головні параметри популяцій (щільність, чисельність, біотопічний розподіл)</w:t>
            </w:r>
            <w:r w:rsidR="007016EE">
              <w:rPr>
                <w:bCs/>
                <w:lang w:val="uk-UA"/>
              </w:rPr>
              <w:t>;</w:t>
            </w:r>
          </w:p>
          <w:p w:rsidR="00EC73AF" w:rsidRPr="0081185E" w:rsidRDefault="00EC73AF" w:rsidP="00EC73AF">
            <w:pPr>
              <w:jc w:val="both"/>
              <w:rPr>
                <w:bCs/>
                <w:lang w:val="uk-UA"/>
              </w:rPr>
            </w:pPr>
            <w:r w:rsidRPr="0081185E">
              <w:rPr>
                <w:bCs/>
                <w:lang w:val="uk-UA"/>
              </w:rPr>
              <w:t xml:space="preserve">– </w:t>
            </w:r>
            <w:r w:rsidR="0081185E" w:rsidRPr="0081185E">
              <w:rPr>
                <w:bCs/>
                <w:lang w:val="uk-UA"/>
              </w:rPr>
              <w:t>р</w:t>
            </w:r>
            <w:r w:rsidRPr="0081185E">
              <w:rPr>
                <w:bCs/>
                <w:lang w:val="uk-UA"/>
              </w:rPr>
              <w:t>озраховувати показники смертності, народжуваності, різних швидкостей росту популяцій, репродуктивної цінності особин різного віку</w:t>
            </w:r>
            <w:r w:rsidR="007016EE">
              <w:rPr>
                <w:bCs/>
                <w:lang w:val="uk-UA"/>
              </w:rPr>
              <w:t>;</w:t>
            </w:r>
          </w:p>
          <w:p w:rsidR="001039A3" w:rsidRPr="00C67355" w:rsidRDefault="00EC73AF" w:rsidP="0081185E">
            <w:pPr>
              <w:jc w:val="both"/>
              <w:rPr>
                <w:lang w:val="uk-UA"/>
              </w:rPr>
            </w:pPr>
            <w:r w:rsidRPr="0081185E">
              <w:rPr>
                <w:bCs/>
                <w:lang w:val="uk-UA"/>
              </w:rPr>
              <w:t xml:space="preserve">– </w:t>
            </w:r>
            <w:r w:rsidR="0081185E" w:rsidRPr="0081185E">
              <w:rPr>
                <w:bCs/>
                <w:lang w:val="uk-UA"/>
              </w:rPr>
              <w:t>р</w:t>
            </w:r>
            <w:r w:rsidRPr="0081185E">
              <w:rPr>
                <w:bCs/>
                <w:lang w:val="uk-UA"/>
              </w:rPr>
              <w:t>озраховувати за непрямими показниками участь тварин у складі консорцій різного рівня організації.</w:t>
            </w:r>
          </w:p>
        </w:tc>
      </w:tr>
      <w:tr w:rsidR="00C67355" w:rsidRPr="00C67355" w:rsidTr="00961F8A">
        <w:tc>
          <w:tcPr>
            <w:tcW w:w="9571" w:type="dxa"/>
            <w:gridSpan w:val="8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961F8A">
        <w:tc>
          <w:tcPr>
            <w:tcW w:w="9571" w:type="dxa"/>
            <w:gridSpan w:val="8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  <w:r w:rsidR="0065546B">
              <w:rPr>
                <w:lang w:val="uk-UA"/>
              </w:rPr>
              <w:t xml:space="preserve"> – 3 кредити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>, 90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961F8A">
        <w:tc>
          <w:tcPr>
            <w:tcW w:w="6078" w:type="dxa"/>
            <w:gridSpan w:val="5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93" w:type="dxa"/>
            <w:gridSpan w:val="3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961F8A">
        <w:tc>
          <w:tcPr>
            <w:tcW w:w="6078" w:type="dxa"/>
            <w:gridSpan w:val="5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3" w:type="dxa"/>
            <w:gridSpan w:val="3"/>
          </w:tcPr>
          <w:p w:rsidR="000C46E3" w:rsidRPr="000C46E3" w:rsidRDefault="0065546B" w:rsidP="006554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0C46E3" w:rsidRPr="00C67355" w:rsidTr="00961F8A">
        <w:tc>
          <w:tcPr>
            <w:tcW w:w="6078" w:type="dxa"/>
            <w:gridSpan w:val="5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</w:t>
            </w:r>
          </w:p>
        </w:tc>
        <w:tc>
          <w:tcPr>
            <w:tcW w:w="3493" w:type="dxa"/>
            <w:gridSpan w:val="3"/>
          </w:tcPr>
          <w:p w:rsidR="000C46E3" w:rsidRPr="00C67355" w:rsidRDefault="0065546B" w:rsidP="006554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0C46E3" w:rsidRPr="00C67355" w:rsidTr="00961F8A">
        <w:tc>
          <w:tcPr>
            <w:tcW w:w="6078" w:type="dxa"/>
            <w:gridSpan w:val="5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3493" w:type="dxa"/>
            <w:gridSpan w:val="3"/>
          </w:tcPr>
          <w:p w:rsidR="000C46E3" w:rsidRPr="00C67355" w:rsidRDefault="0065546B" w:rsidP="006554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961F8A">
        <w:tc>
          <w:tcPr>
            <w:tcW w:w="9571" w:type="dxa"/>
            <w:gridSpan w:val="8"/>
          </w:tcPr>
          <w:p w:rsidR="000C46E3" w:rsidRPr="001D39F3" w:rsidRDefault="000C46E3" w:rsidP="000C46E3">
            <w:pPr>
              <w:jc w:val="center"/>
              <w:rPr>
                <w:lang w:val="uk-UA"/>
              </w:rPr>
            </w:pPr>
            <w:r w:rsidRPr="001D39F3">
              <w:rPr>
                <w:lang w:val="uk-UA"/>
              </w:rPr>
              <w:t>Ознаки курсу</w:t>
            </w:r>
          </w:p>
        </w:tc>
      </w:tr>
      <w:tr w:rsidR="000C46E3" w:rsidRPr="00C67355" w:rsidTr="00961F8A">
        <w:tc>
          <w:tcPr>
            <w:tcW w:w="2589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22" w:type="dxa"/>
            <w:gridSpan w:val="3"/>
            <w:vAlign w:val="center"/>
          </w:tcPr>
          <w:p w:rsidR="000C46E3" w:rsidRPr="001D39F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9F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71" w:type="dxa"/>
            <w:gridSpan w:val="2"/>
          </w:tcPr>
          <w:p w:rsidR="000C46E3" w:rsidRPr="001D39F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9F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1D39F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9F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89" w:type="dxa"/>
            <w:gridSpan w:val="2"/>
          </w:tcPr>
          <w:p w:rsidR="000C46E3" w:rsidRPr="001D39F3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1D39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1D39F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9F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961F8A">
        <w:tc>
          <w:tcPr>
            <w:tcW w:w="2589" w:type="dxa"/>
          </w:tcPr>
          <w:p w:rsidR="000C46E3" w:rsidRPr="0065546B" w:rsidRDefault="0065546B" w:rsidP="0065546B">
            <w:pPr>
              <w:jc w:val="center"/>
              <w:rPr>
                <w:lang w:val="uk-UA"/>
              </w:rPr>
            </w:pPr>
            <w:r w:rsidRPr="0065546B">
              <w:rPr>
                <w:lang w:val="uk-UA"/>
              </w:rPr>
              <w:t>ІІ</w:t>
            </w:r>
          </w:p>
        </w:tc>
        <w:tc>
          <w:tcPr>
            <w:tcW w:w="2622" w:type="dxa"/>
            <w:gridSpan w:val="3"/>
          </w:tcPr>
          <w:p w:rsidR="000C46E3" w:rsidRPr="001D39F3" w:rsidRDefault="0065546B" w:rsidP="0065546B">
            <w:pPr>
              <w:jc w:val="center"/>
              <w:rPr>
                <w:lang w:val="uk-UA"/>
              </w:rPr>
            </w:pPr>
            <w:r w:rsidRPr="001D39F3">
              <w:rPr>
                <w:lang w:val="uk-UA"/>
              </w:rPr>
              <w:t>014.15 Середня освіта Природничі науки</w:t>
            </w:r>
          </w:p>
        </w:tc>
        <w:tc>
          <w:tcPr>
            <w:tcW w:w="2271" w:type="dxa"/>
            <w:gridSpan w:val="2"/>
          </w:tcPr>
          <w:p w:rsidR="000C46E3" w:rsidRPr="001D39F3" w:rsidRDefault="0065546B" w:rsidP="0065546B">
            <w:pPr>
              <w:jc w:val="center"/>
              <w:rPr>
                <w:lang w:val="uk-UA"/>
              </w:rPr>
            </w:pPr>
            <w:r w:rsidRPr="001D39F3">
              <w:rPr>
                <w:lang w:val="uk-UA"/>
              </w:rPr>
              <w:t>1 курс ОР «магістр»</w:t>
            </w:r>
          </w:p>
        </w:tc>
        <w:tc>
          <w:tcPr>
            <w:tcW w:w="2089" w:type="dxa"/>
            <w:gridSpan w:val="2"/>
          </w:tcPr>
          <w:p w:rsidR="000C46E3" w:rsidRPr="001D39F3" w:rsidRDefault="0065546B" w:rsidP="007016EE">
            <w:pPr>
              <w:jc w:val="center"/>
              <w:rPr>
                <w:lang w:val="uk-UA"/>
              </w:rPr>
            </w:pPr>
            <w:r w:rsidRPr="001D39F3">
              <w:rPr>
                <w:lang w:val="uk-UA"/>
              </w:rPr>
              <w:t>вибірков</w:t>
            </w:r>
            <w:r w:rsidR="007016EE">
              <w:rPr>
                <w:lang w:val="uk-UA"/>
              </w:rPr>
              <w:t>ий</w:t>
            </w:r>
          </w:p>
        </w:tc>
      </w:tr>
      <w:tr w:rsidR="00AC76DC" w:rsidRPr="00C67355" w:rsidTr="00961F8A">
        <w:tc>
          <w:tcPr>
            <w:tcW w:w="9571" w:type="dxa"/>
            <w:gridSpan w:val="8"/>
          </w:tcPr>
          <w:p w:rsidR="00AC76DC" w:rsidRPr="001D39F3" w:rsidRDefault="00AC76DC" w:rsidP="00AC76DC">
            <w:pPr>
              <w:jc w:val="center"/>
              <w:rPr>
                <w:highlight w:val="yellow"/>
                <w:lang w:val="uk-UA"/>
              </w:rPr>
            </w:pPr>
            <w:r w:rsidRPr="001D39F3">
              <w:rPr>
                <w:lang w:val="uk-UA"/>
              </w:rPr>
              <w:t>Тематика</w:t>
            </w:r>
            <w:r w:rsidRPr="001D39F3">
              <w:t xml:space="preserve"> курс</w:t>
            </w:r>
            <w:r w:rsidRPr="001D39F3">
              <w:rPr>
                <w:lang w:val="uk-UA"/>
              </w:rPr>
              <w:t>у</w:t>
            </w:r>
          </w:p>
        </w:tc>
      </w:tr>
      <w:tr w:rsidR="00AC76DC" w:rsidRPr="00C67355" w:rsidTr="00961F8A">
        <w:tc>
          <w:tcPr>
            <w:tcW w:w="3369" w:type="dxa"/>
            <w:gridSpan w:val="2"/>
          </w:tcPr>
          <w:p w:rsidR="00AC76DC" w:rsidRPr="00961F8A" w:rsidRDefault="00AC76DC" w:rsidP="00AC76DC">
            <w:pPr>
              <w:jc w:val="center"/>
              <w:rPr>
                <w:lang w:val="uk-UA"/>
              </w:rPr>
            </w:pPr>
            <w:r w:rsidRPr="00961F8A">
              <w:rPr>
                <w:color w:val="000000"/>
              </w:rPr>
              <w:t>Тема, план</w:t>
            </w:r>
          </w:p>
        </w:tc>
        <w:tc>
          <w:tcPr>
            <w:tcW w:w="992" w:type="dxa"/>
          </w:tcPr>
          <w:p w:rsidR="00AC76DC" w:rsidRPr="00961F8A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961F8A">
              <w:rPr>
                <w:rStyle w:val="a7"/>
                <w:i w:val="0"/>
                <w:color w:val="auto"/>
              </w:rPr>
              <w:t>Форма</w:t>
            </w:r>
            <w:r w:rsidRPr="00961F8A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850" w:type="dxa"/>
          </w:tcPr>
          <w:p w:rsidR="00AC76DC" w:rsidRPr="00961F8A" w:rsidRDefault="00AC76DC" w:rsidP="00AC76DC">
            <w:pPr>
              <w:jc w:val="center"/>
              <w:rPr>
                <w:lang w:val="uk-UA"/>
              </w:rPr>
            </w:pPr>
            <w:r w:rsidRPr="00961F8A">
              <w:rPr>
                <w:lang w:val="uk-UA"/>
              </w:rPr>
              <w:t>Література</w:t>
            </w:r>
          </w:p>
        </w:tc>
        <w:tc>
          <w:tcPr>
            <w:tcW w:w="2271" w:type="dxa"/>
            <w:gridSpan w:val="2"/>
          </w:tcPr>
          <w:p w:rsidR="00AC76DC" w:rsidRPr="00961F8A" w:rsidRDefault="00AC76DC" w:rsidP="00AC76DC">
            <w:pPr>
              <w:jc w:val="center"/>
              <w:rPr>
                <w:lang w:val="uk-UA"/>
              </w:rPr>
            </w:pPr>
            <w:r w:rsidRPr="00961F8A">
              <w:rPr>
                <w:lang w:val="uk-UA"/>
              </w:rPr>
              <w:t>Завдання, год</w:t>
            </w:r>
          </w:p>
        </w:tc>
        <w:tc>
          <w:tcPr>
            <w:tcW w:w="848" w:type="dxa"/>
          </w:tcPr>
          <w:p w:rsidR="00AC76DC" w:rsidRPr="00961F8A" w:rsidRDefault="00AC76DC" w:rsidP="00AC76DC">
            <w:pPr>
              <w:jc w:val="center"/>
              <w:rPr>
                <w:lang w:val="uk-UA"/>
              </w:rPr>
            </w:pPr>
            <w:r w:rsidRPr="00961F8A">
              <w:rPr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961F8A" w:rsidRDefault="00AC76DC" w:rsidP="00AC76DC">
            <w:pPr>
              <w:jc w:val="center"/>
              <w:rPr>
                <w:lang w:val="uk-UA"/>
              </w:rPr>
            </w:pPr>
            <w:r w:rsidRPr="00961F8A">
              <w:rPr>
                <w:lang w:val="uk-UA"/>
              </w:rPr>
              <w:t>Термін виконання</w:t>
            </w:r>
          </w:p>
        </w:tc>
      </w:tr>
      <w:tr w:rsidR="00AC76DC" w:rsidRPr="004943BE" w:rsidTr="00961F8A">
        <w:tc>
          <w:tcPr>
            <w:tcW w:w="3369" w:type="dxa"/>
            <w:gridSpan w:val="2"/>
          </w:tcPr>
          <w:p w:rsidR="007016EE" w:rsidRPr="007016EE" w:rsidRDefault="004943BE" w:rsidP="00395013">
            <w:pPr>
              <w:jc w:val="both"/>
              <w:rPr>
                <w:b/>
                <w:lang w:val="uk-UA"/>
              </w:rPr>
            </w:pPr>
            <w:r w:rsidRPr="007016EE">
              <w:rPr>
                <w:b/>
                <w:lang w:val="uk-UA"/>
              </w:rPr>
              <w:t>Систематика та будова безхребетних тварин</w:t>
            </w:r>
            <w:r w:rsidR="007016EE" w:rsidRPr="007016EE">
              <w:rPr>
                <w:b/>
                <w:lang w:val="uk-UA"/>
              </w:rPr>
              <w:t xml:space="preserve">. </w:t>
            </w:r>
          </w:p>
          <w:p w:rsidR="00AC76DC" w:rsidRPr="00AC76DC" w:rsidRDefault="007016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Тип Губки. Тип Кишковопорожнинні. Тип Плоскі черви. Тип Круглі черви. Тип Кільчасті черви. Тип Членистоногі. Тип Молюски.</w:t>
            </w:r>
          </w:p>
        </w:tc>
        <w:tc>
          <w:tcPr>
            <w:tcW w:w="992" w:type="dxa"/>
          </w:tcPr>
          <w:p w:rsidR="00AC76DC" w:rsidRPr="004943BE" w:rsidRDefault="004943BE" w:rsidP="007016EE">
            <w:pPr>
              <w:jc w:val="center"/>
              <w:rPr>
                <w:lang w:val="uk-UA"/>
              </w:rPr>
            </w:pPr>
            <w:r w:rsidRPr="004943BE">
              <w:rPr>
                <w:lang w:val="uk-UA"/>
              </w:rPr>
              <w:t xml:space="preserve">Лекція </w:t>
            </w:r>
            <w:r w:rsidR="002A1163"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AC76DC" w:rsidRPr="004943BE" w:rsidRDefault="00C226C0" w:rsidP="00C22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7, 23</w:t>
            </w:r>
          </w:p>
        </w:tc>
        <w:tc>
          <w:tcPr>
            <w:tcW w:w="2271" w:type="dxa"/>
            <w:gridSpan w:val="2"/>
          </w:tcPr>
          <w:p w:rsidR="007016EE" w:rsidRDefault="004943BE" w:rsidP="002A1163">
            <w:pPr>
              <w:jc w:val="both"/>
              <w:rPr>
                <w:lang w:val="uk-UA"/>
              </w:rPr>
            </w:pPr>
            <w:r w:rsidRPr="004943BE">
              <w:rPr>
                <w:lang w:val="uk-UA"/>
              </w:rPr>
              <w:t>Ознайомитись із будовою та систематикою безхребетних тварин, використовуючи презентацію та додаткові матеріали</w:t>
            </w:r>
            <w:r w:rsidR="002A1163">
              <w:rPr>
                <w:lang w:val="uk-UA"/>
              </w:rPr>
              <w:t>;</w:t>
            </w:r>
            <w:r w:rsidRPr="004943BE">
              <w:rPr>
                <w:lang w:val="uk-UA"/>
              </w:rPr>
              <w:t xml:space="preserve"> </w:t>
            </w:r>
          </w:p>
          <w:p w:rsidR="00AC76DC" w:rsidRPr="004943BE" w:rsidRDefault="004943BE" w:rsidP="002A1163">
            <w:pPr>
              <w:jc w:val="both"/>
              <w:rPr>
                <w:lang w:val="uk-UA"/>
              </w:rPr>
            </w:pPr>
            <w:r w:rsidRPr="004943BE">
              <w:rPr>
                <w:lang w:val="uk-UA"/>
              </w:rPr>
              <w:t>2 год.</w:t>
            </w:r>
          </w:p>
        </w:tc>
        <w:tc>
          <w:tcPr>
            <w:tcW w:w="848" w:type="dxa"/>
          </w:tcPr>
          <w:p w:rsidR="00AC76DC" w:rsidRPr="004943BE" w:rsidRDefault="004943BE" w:rsidP="004943BE">
            <w:pPr>
              <w:jc w:val="center"/>
              <w:rPr>
                <w:lang w:val="uk-UA"/>
              </w:rPr>
            </w:pPr>
            <w:r w:rsidRPr="004943BE"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AC76DC" w:rsidRPr="004943BE" w:rsidRDefault="004943BE" w:rsidP="002A1163">
            <w:pPr>
              <w:jc w:val="center"/>
              <w:rPr>
                <w:lang w:val="uk-UA"/>
              </w:rPr>
            </w:pPr>
            <w:r w:rsidRPr="004943BE">
              <w:rPr>
                <w:lang w:val="uk-UA"/>
              </w:rPr>
              <w:t>1 тиждень навчання</w:t>
            </w:r>
          </w:p>
        </w:tc>
      </w:tr>
      <w:tr w:rsidR="004943BE" w:rsidRPr="004943BE" w:rsidTr="00961F8A">
        <w:tc>
          <w:tcPr>
            <w:tcW w:w="3369" w:type="dxa"/>
            <w:gridSpan w:val="2"/>
          </w:tcPr>
          <w:p w:rsidR="004943BE" w:rsidRDefault="004943BE" w:rsidP="004943BE">
            <w:pPr>
              <w:jc w:val="both"/>
              <w:rPr>
                <w:b/>
                <w:lang w:val="uk-UA"/>
              </w:rPr>
            </w:pPr>
            <w:r w:rsidRPr="007016EE">
              <w:rPr>
                <w:b/>
                <w:lang w:val="uk-UA"/>
              </w:rPr>
              <w:t>Систематика та будова хребетних тварин</w:t>
            </w:r>
            <w:r w:rsidR="007016EE" w:rsidRPr="007016EE">
              <w:rPr>
                <w:b/>
                <w:lang w:val="uk-UA"/>
              </w:rPr>
              <w:t>.</w:t>
            </w:r>
          </w:p>
          <w:p w:rsidR="007016EE" w:rsidRPr="007016EE" w:rsidRDefault="007016EE" w:rsidP="004943BE">
            <w:pPr>
              <w:jc w:val="both"/>
              <w:rPr>
                <w:lang w:val="uk-UA"/>
              </w:rPr>
            </w:pPr>
            <w:r w:rsidRPr="007016EE">
              <w:rPr>
                <w:lang w:val="uk-UA"/>
              </w:rPr>
              <w:t>Тип Хордові</w:t>
            </w:r>
            <w:r>
              <w:rPr>
                <w:lang w:val="uk-UA"/>
              </w:rPr>
              <w:t>: характеристика, систематика, особливості філогенетичної систематики.</w:t>
            </w:r>
          </w:p>
        </w:tc>
        <w:tc>
          <w:tcPr>
            <w:tcW w:w="992" w:type="dxa"/>
          </w:tcPr>
          <w:p w:rsidR="004943BE" w:rsidRPr="001D39F3" w:rsidRDefault="004943BE" w:rsidP="007016EE">
            <w:pPr>
              <w:jc w:val="center"/>
              <w:rPr>
                <w:highlight w:val="yellow"/>
                <w:lang w:val="uk-UA"/>
              </w:rPr>
            </w:pPr>
            <w:r w:rsidRPr="00FB3107">
              <w:rPr>
                <w:lang w:val="uk-UA"/>
              </w:rPr>
              <w:t>Лекція</w:t>
            </w:r>
            <w:r w:rsidR="002A1163">
              <w:rPr>
                <w:lang w:val="uk-UA"/>
              </w:rPr>
              <w:t xml:space="preserve"> 2</w:t>
            </w:r>
          </w:p>
        </w:tc>
        <w:tc>
          <w:tcPr>
            <w:tcW w:w="850" w:type="dxa"/>
          </w:tcPr>
          <w:p w:rsidR="004943BE" w:rsidRPr="001D39F3" w:rsidRDefault="00C226C0" w:rsidP="00C226C0">
            <w:pPr>
              <w:jc w:val="center"/>
              <w:rPr>
                <w:highlight w:val="yellow"/>
                <w:lang w:val="uk-UA"/>
              </w:rPr>
            </w:pPr>
            <w:r w:rsidRPr="00C226C0">
              <w:rPr>
                <w:lang w:val="uk-UA"/>
              </w:rPr>
              <w:t>3, 5, 7, 23</w:t>
            </w:r>
          </w:p>
        </w:tc>
        <w:tc>
          <w:tcPr>
            <w:tcW w:w="2271" w:type="dxa"/>
            <w:gridSpan w:val="2"/>
          </w:tcPr>
          <w:p w:rsidR="007016EE" w:rsidRDefault="004943BE" w:rsidP="007016EE">
            <w:pPr>
              <w:jc w:val="both"/>
              <w:rPr>
                <w:lang w:val="uk-UA"/>
              </w:rPr>
            </w:pPr>
            <w:r w:rsidRPr="004943BE">
              <w:rPr>
                <w:lang w:val="uk-UA"/>
              </w:rPr>
              <w:t xml:space="preserve">Ознайомитись </w:t>
            </w:r>
            <w:r w:rsidR="007016EE">
              <w:rPr>
                <w:lang w:val="uk-UA"/>
              </w:rPr>
              <w:t xml:space="preserve">із будовою та систематикою </w:t>
            </w:r>
            <w:r w:rsidRPr="004943BE">
              <w:rPr>
                <w:lang w:val="uk-UA"/>
              </w:rPr>
              <w:t>хребетних тварин, використовуючи презентацію та додаткові матеріали</w:t>
            </w:r>
            <w:r w:rsidR="007016EE">
              <w:rPr>
                <w:lang w:val="uk-UA"/>
              </w:rPr>
              <w:t>;</w:t>
            </w:r>
          </w:p>
          <w:p w:rsidR="004943BE" w:rsidRPr="004943BE" w:rsidRDefault="004943BE" w:rsidP="007016EE">
            <w:pPr>
              <w:jc w:val="both"/>
              <w:rPr>
                <w:lang w:val="uk-UA"/>
              </w:rPr>
            </w:pPr>
            <w:r w:rsidRPr="004943BE">
              <w:rPr>
                <w:lang w:val="uk-UA"/>
              </w:rPr>
              <w:t>2 год.</w:t>
            </w:r>
          </w:p>
        </w:tc>
        <w:tc>
          <w:tcPr>
            <w:tcW w:w="848" w:type="dxa"/>
          </w:tcPr>
          <w:p w:rsidR="004943BE" w:rsidRPr="001D39F3" w:rsidRDefault="007016EE" w:rsidP="007016EE">
            <w:pPr>
              <w:jc w:val="center"/>
              <w:rPr>
                <w:highlight w:val="yellow"/>
                <w:lang w:val="uk-UA"/>
              </w:rPr>
            </w:pPr>
            <w:r w:rsidRPr="007016EE"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4943BE" w:rsidRPr="001D39F3" w:rsidRDefault="004943BE" w:rsidP="002A116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2</w:t>
            </w:r>
            <w:r w:rsidRPr="004943BE">
              <w:rPr>
                <w:lang w:val="uk-UA"/>
              </w:rPr>
              <w:t xml:space="preserve"> тиждень навчання</w:t>
            </w:r>
          </w:p>
        </w:tc>
      </w:tr>
      <w:tr w:rsidR="002A1163" w:rsidRPr="004943BE" w:rsidTr="00961F8A">
        <w:tc>
          <w:tcPr>
            <w:tcW w:w="3369" w:type="dxa"/>
            <w:gridSpan w:val="2"/>
          </w:tcPr>
          <w:p w:rsidR="002A1163" w:rsidRDefault="002A1163" w:rsidP="002A1163">
            <w:pPr>
              <w:jc w:val="both"/>
              <w:rPr>
                <w:b/>
                <w:lang w:val="uk-UA"/>
              </w:rPr>
            </w:pPr>
            <w:r w:rsidRPr="007016EE">
              <w:rPr>
                <w:b/>
                <w:lang w:val="uk-UA"/>
              </w:rPr>
              <w:t>Систематика та будова безхребетних тварин</w:t>
            </w:r>
            <w:r w:rsidR="007016EE">
              <w:rPr>
                <w:b/>
                <w:lang w:val="uk-UA"/>
              </w:rPr>
              <w:t>.</w:t>
            </w:r>
          </w:p>
          <w:p w:rsidR="007016EE" w:rsidRPr="007016EE" w:rsidRDefault="007016EE" w:rsidP="002A1163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Тип Губки. Тип Кишковопорожнинні. Тип Плоскі черви. Тип Круглі черви. Тип Кільчасті черви. Тип Членистоногі. Тип Молюски.</w:t>
            </w:r>
          </w:p>
        </w:tc>
        <w:tc>
          <w:tcPr>
            <w:tcW w:w="992" w:type="dxa"/>
          </w:tcPr>
          <w:p w:rsidR="002A1163" w:rsidRPr="007016EE" w:rsidRDefault="002A1163" w:rsidP="007016EE">
            <w:pPr>
              <w:jc w:val="center"/>
              <w:rPr>
                <w:lang w:val="uk-UA"/>
              </w:rPr>
            </w:pPr>
            <w:r w:rsidRPr="007016EE">
              <w:rPr>
                <w:lang w:val="uk-UA"/>
              </w:rPr>
              <w:t>Лабораторне заняття 1-2</w:t>
            </w:r>
          </w:p>
        </w:tc>
        <w:tc>
          <w:tcPr>
            <w:tcW w:w="850" w:type="dxa"/>
          </w:tcPr>
          <w:p w:rsidR="002A1163" w:rsidRPr="004943BE" w:rsidRDefault="00C226C0" w:rsidP="00C22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4, 23</w:t>
            </w:r>
          </w:p>
        </w:tc>
        <w:tc>
          <w:tcPr>
            <w:tcW w:w="2271" w:type="dxa"/>
            <w:gridSpan w:val="2"/>
          </w:tcPr>
          <w:p w:rsidR="002A1163" w:rsidRDefault="002A1163" w:rsidP="002A11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Розглянути та вивчити зовнішню та внутрішню будовою безхребетних тварин; </w:t>
            </w:r>
          </w:p>
          <w:p w:rsidR="002A1163" w:rsidRPr="004943BE" w:rsidRDefault="002A1163" w:rsidP="007016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</w:t>
            </w:r>
            <w:r w:rsidR="007016EE">
              <w:rPr>
                <w:lang w:val="uk-UA"/>
              </w:rPr>
              <w:t>.</w:t>
            </w:r>
          </w:p>
        </w:tc>
        <w:tc>
          <w:tcPr>
            <w:tcW w:w="848" w:type="dxa"/>
          </w:tcPr>
          <w:p w:rsidR="002A1163" w:rsidRDefault="002A116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2A1163" w:rsidRDefault="002A1163" w:rsidP="002A1163">
            <w:pPr>
              <w:jc w:val="center"/>
              <w:rPr>
                <w:lang w:val="uk-UA"/>
              </w:rPr>
            </w:pPr>
          </w:p>
          <w:p w:rsidR="007016EE" w:rsidRDefault="007016EE" w:rsidP="002A1163">
            <w:pPr>
              <w:jc w:val="center"/>
              <w:rPr>
                <w:lang w:val="uk-UA"/>
              </w:rPr>
            </w:pPr>
          </w:p>
          <w:p w:rsidR="007016EE" w:rsidRDefault="007016EE" w:rsidP="002A1163">
            <w:pPr>
              <w:jc w:val="center"/>
              <w:rPr>
                <w:lang w:val="uk-UA"/>
              </w:rPr>
            </w:pPr>
          </w:p>
          <w:p w:rsidR="002A1163" w:rsidRPr="004943BE" w:rsidRDefault="002A116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2A1163" w:rsidRDefault="002A116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тиждень навчання;</w:t>
            </w:r>
          </w:p>
          <w:p w:rsidR="007016EE" w:rsidRDefault="007016EE" w:rsidP="002A1163">
            <w:pPr>
              <w:jc w:val="center"/>
              <w:rPr>
                <w:lang w:val="uk-UA"/>
              </w:rPr>
            </w:pPr>
          </w:p>
          <w:p w:rsidR="007016EE" w:rsidRDefault="007016EE" w:rsidP="002A1163">
            <w:pPr>
              <w:jc w:val="center"/>
              <w:rPr>
                <w:lang w:val="uk-UA"/>
              </w:rPr>
            </w:pPr>
          </w:p>
          <w:p w:rsidR="002A1163" w:rsidRPr="004943BE" w:rsidRDefault="002A116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тиждень навчання</w:t>
            </w:r>
          </w:p>
        </w:tc>
      </w:tr>
      <w:tr w:rsidR="002A1163" w:rsidRPr="004943BE" w:rsidTr="00961F8A">
        <w:tc>
          <w:tcPr>
            <w:tcW w:w="3369" w:type="dxa"/>
            <w:gridSpan w:val="2"/>
          </w:tcPr>
          <w:p w:rsidR="002A1163" w:rsidRPr="007016EE" w:rsidRDefault="002A1163" w:rsidP="002A1163">
            <w:pPr>
              <w:jc w:val="both"/>
              <w:rPr>
                <w:b/>
                <w:lang w:val="uk-UA"/>
              </w:rPr>
            </w:pPr>
            <w:r w:rsidRPr="007016EE">
              <w:rPr>
                <w:b/>
                <w:lang w:val="uk-UA"/>
              </w:rPr>
              <w:t>Екологічні особливості представників класу Комахи, або Відкритощелепні (Іnsecta, або Еctognatha).</w:t>
            </w:r>
          </w:p>
          <w:p w:rsidR="002A1163" w:rsidRDefault="002A1163" w:rsidP="00961F8A">
            <w:pPr>
              <w:jc w:val="both"/>
              <w:rPr>
                <w:lang w:val="uk-UA"/>
              </w:rPr>
            </w:pPr>
            <w:r w:rsidRPr="004943BE">
              <w:rPr>
                <w:lang w:val="uk-UA"/>
              </w:rPr>
              <w:t>Поведінка комах.</w:t>
            </w:r>
            <w:r w:rsidR="007016EE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Вплив абіотичних факторів на комах.</w:t>
            </w:r>
            <w:r w:rsidR="007016EE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Вплив біотичних факторів на комах.</w:t>
            </w:r>
            <w:r w:rsidR="007016EE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Вплив антропогенних факторів на комах.</w:t>
            </w:r>
          </w:p>
        </w:tc>
        <w:tc>
          <w:tcPr>
            <w:tcW w:w="992" w:type="dxa"/>
          </w:tcPr>
          <w:p w:rsidR="002A1163" w:rsidRPr="004943BE" w:rsidRDefault="002A1163" w:rsidP="007016EE">
            <w:pPr>
              <w:jc w:val="center"/>
              <w:rPr>
                <w:lang w:val="uk-UA"/>
              </w:rPr>
            </w:pPr>
            <w:r w:rsidRPr="004943BE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3</w:t>
            </w:r>
          </w:p>
        </w:tc>
        <w:tc>
          <w:tcPr>
            <w:tcW w:w="850" w:type="dxa"/>
          </w:tcPr>
          <w:p w:rsidR="002A1163" w:rsidRPr="001D39F3" w:rsidRDefault="00356DA3" w:rsidP="00356DA3">
            <w:pPr>
              <w:jc w:val="center"/>
              <w:rPr>
                <w:highlight w:val="yellow"/>
                <w:lang w:val="uk-UA"/>
              </w:rPr>
            </w:pPr>
            <w:r w:rsidRPr="00356DA3">
              <w:rPr>
                <w:lang w:val="uk-UA"/>
              </w:rPr>
              <w:t>7</w:t>
            </w:r>
          </w:p>
        </w:tc>
        <w:tc>
          <w:tcPr>
            <w:tcW w:w="2271" w:type="dxa"/>
            <w:gridSpan w:val="2"/>
          </w:tcPr>
          <w:p w:rsidR="002A1163" w:rsidRDefault="002A1163" w:rsidP="007016EE">
            <w:pPr>
              <w:jc w:val="both"/>
              <w:rPr>
                <w:lang w:val="uk-UA"/>
              </w:rPr>
            </w:pPr>
            <w:r w:rsidRPr="002A1163">
              <w:rPr>
                <w:lang w:val="uk-UA"/>
              </w:rPr>
              <w:t>Ознайомитись із презентацією стосовно екологічних особливостей представників класу Комахи, дискусія щодо впливу абіотичних</w:t>
            </w:r>
            <w:r w:rsidR="009C146A">
              <w:rPr>
                <w:lang w:val="uk-UA"/>
              </w:rPr>
              <w:t>, антропогенних</w:t>
            </w:r>
            <w:r w:rsidRPr="002A1163">
              <w:rPr>
                <w:lang w:val="uk-UA"/>
              </w:rPr>
              <w:t xml:space="preserve"> та біотичних факторів</w:t>
            </w:r>
            <w:r w:rsidR="009C146A">
              <w:rPr>
                <w:lang w:val="uk-UA"/>
              </w:rPr>
              <w:t xml:space="preserve"> на комах</w:t>
            </w:r>
            <w:r w:rsidR="007016EE">
              <w:rPr>
                <w:lang w:val="uk-UA"/>
              </w:rPr>
              <w:t xml:space="preserve">; </w:t>
            </w:r>
          </w:p>
          <w:p w:rsidR="007016EE" w:rsidRPr="001D39F3" w:rsidRDefault="007016EE" w:rsidP="007016EE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48" w:type="dxa"/>
          </w:tcPr>
          <w:p w:rsidR="002A1163" w:rsidRPr="001D39F3" w:rsidRDefault="002A1163" w:rsidP="002A1163">
            <w:pPr>
              <w:jc w:val="center"/>
              <w:rPr>
                <w:highlight w:val="yellow"/>
                <w:lang w:val="uk-UA"/>
              </w:rPr>
            </w:pPr>
            <w:r w:rsidRPr="002A1163"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2A1163" w:rsidRDefault="002A116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4943BE">
              <w:rPr>
                <w:lang w:val="uk-UA"/>
              </w:rPr>
              <w:t xml:space="preserve"> тиждень навчання</w:t>
            </w:r>
          </w:p>
        </w:tc>
      </w:tr>
      <w:tr w:rsidR="002A1163" w:rsidRPr="004943BE" w:rsidTr="00961F8A">
        <w:tc>
          <w:tcPr>
            <w:tcW w:w="3369" w:type="dxa"/>
            <w:gridSpan w:val="2"/>
          </w:tcPr>
          <w:p w:rsidR="002A1163" w:rsidRDefault="002A1163" w:rsidP="002A1163">
            <w:pPr>
              <w:jc w:val="both"/>
              <w:rPr>
                <w:b/>
                <w:lang w:val="uk-UA"/>
              </w:rPr>
            </w:pPr>
            <w:r w:rsidRPr="007016EE">
              <w:rPr>
                <w:b/>
                <w:lang w:val="uk-UA"/>
              </w:rPr>
              <w:t>Систематика та будова хребетних тварин</w:t>
            </w:r>
            <w:r w:rsidR="007016EE">
              <w:rPr>
                <w:b/>
                <w:lang w:val="uk-UA"/>
              </w:rPr>
              <w:t>.</w:t>
            </w:r>
          </w:p>
          <w:p w:rsidR="007016EE" w:rsidRPr="007016EE" w:rsidRDefault="007016EE" w:rsidP="002A1163">
            <w:pPr>
              <w:jc w:val="both"/>
              <w:rPr>
                <w:b/>
                <w:lang w:val="uk-UA"/>
              </w:rPr>
            </w:pPr>
            <w:r w:rsidRPr="007016EE">
              <w:rPr>
                <w:lang w:val="uk-UA"/>
              </w:rPr>
              <w:t>Тип Хордові</w:t>
            </w:r>
            <w:r>
              <w:rPr>
                <w:lang w:val="uk-UA"/>
              </w:rPr>
              <w:t>: характеристика, систематика, особливості філогенетичної систематики.</w:t>
            </w:r>
          </w:p>
        </w:tc>
        <w:tc>
          <w:tcPr>
            <w:tcW w:w="992" w:type="dxa"/>
          </w:tcPr>
          <w:p w:rsidR="002A1163" w:rsidRPr="004943BE" w:rsidRDefault="002A1163" w:rsidP="007016EE">
            <w:pPr>
              <w:jc w:val="center"/>
              <w:rPr>
                <w:lang w:val="uk-UA"/>
              </w:rPr>
            </w:pPr>
            <w:r w:rsidRPr="002A1163">
              <w:rPr>
                <w:lang w:val="uk-UA"/>
              </w:rPr>
              <w:t xml:space="preserve">Лабораторне заняття </w:t>
            </w:r>
            <w:r>
              <w:rPr>
                <w:lang w:val="uk-UA"/>
              </w:rPr>
              <w:t>3</w:t>
            </w:r>
          </w:p>
        </w:tc>
        <w:tc>
          <w:tcPr>
            <w:tcW w:w="850" w:type="dxa"/>
          </w:tcPr>
          <w:p w:rsidR="002A1163" w:rsidRPr="001D39F3" w:rsidRDefault="00356DA3" w:rsidP="00356DA3">
            <w:pPr>
              <w:jc w:val="center"/>
              <w:rPr>
                <w:highlight w:val="yellow"/>
                <w:lang w:val="uk-UA"/>
              </w:rPr>
            </w:pPr>
            <w:r w:rsidRPr="00356DA3">
              <w:rPr>
                <w:lang w:val="uk-UA"/>
              </w:rPr>
              <w:t>3, 5, 7, 23</w:t>
            </w:r>
          </w:p>
        </w:tc>
        <w:tc>
          <w:tcPr>
            <w:tcW w:w="2271" w:type="dxa"/>
            <w:gridSpan w:val="2"/>
          </w:tcPr>
          <w:p w:rsidR="002A1163" w:rsidRPr="002A1163" w:rsidRDefault="002A1163" w:rsidP="002A1163">
            <w:pPr>
              <w:jc w:val="both"/>
              <w:rPr>
                <w:lang w:val="uk-UA"/>
              </w:rPr>
            </w:pPr>
            <w:r w:rsidRPr="002A1163">
              <w:rPr>
                <w:lang w:val="uk-UA"/>
              </w:rPr>
              <w:t xml:space="preserve">Розглянути та вивчити зовнішню та внутрішню будовою хребетних тварин; </w:t>
            </w:r>
          </w:p>
          <w:p w:rsidR="002A1163" w:rsidRPr="002A1163" w:rsidRDefault="007016EE" w:rsidP="007016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A1163" w:rsidRPr="002A1163">
              <w:rPr>
                <w:lang w:val="uk-UA"/>
              </w:rPr>
              <w:t xml:space="preserve"> год</w:t>
            </w:r>
            <w:r>
              <w:rPr>
                <w:lang w:val="uk-UA"/>
              </w:rPr>
              <w:t>.</w:t>
            </w:r>
          </w:p>
        </w:tc>
        <w:tc>
          <w:tcPr>
            <w:tcW w:w="848" w:type="dxa"/>
          </w:tcPr>
          <w:p w:rsidR="002A1163" w:rsidRDefault="002A116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2A1163" w:rsidRPr="004943BE" w:rsidRDefault="002A1163" w:rsidP="002A1163">
            <w:pPr>
              <w:jc w:val="center"/>
              <w:rPr>
                <w:lang w:val="uk-UA"/>
              </w:rPr>
            </w:pPr>
          </w:p>
        </w:tc>
        <w:tc>
          <w:tcPr>
            <w:tcW w:w="1241" w:type="dxa"/>
          </w:tcPr>
          <w:p w:rsidR="002A1163" w:rsidRDefault="002A116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тиждень навчання</w:t>
            </w:r>
          </w:p>
          <w:p w:rsidR="002A1163" w:rsidRPr="004943BE" w:rsidRDefault="002A1163" w:rsidP="002A1163">
            <w:pPr>
              <w:jc w:val="center"/>
              <w:rPr>
                <w:lang w:val="uk-UA"/>
              </w:rPr>
            </w:pPr>
          </w:p>
        </w:tc>
      </w:tr>
      <w:tr w:rsidR="002A1163" w:rsidRPr="009C146A" w:rsidTr="00961F8A">
        <w:tc>
          <w:tcPr>
            <w:tcW w:w="3369" w:type="dxa"/>
            <w:gridSpan w:val="2"/>
          </w:tcPr>
          <w:p w:rsidR="002A1163" w:rsidRPr="00292944" w:rsidRDefault="002A1163" w:rsidP="002A1163">
            <w:pPr>
              <w:jc w:val="both"/>
              <w:rPr>
                <w:b/>
                <w:lang w:val="uk-UA"/>
              </w:rPr>
            </w:pPr>
            <w:r w:rsidRPr="00292944">
              <w:rPr>
                <w:b/>
                <w:lang w:val="uk-UA"/>
              </w:rPr>
              <w:t xml:space="preserve">Екологічні особливості представників надкласу </w:t>
            </w:r>
            <w:r w:rsidR="00292944" w:rsidRPr="00292944">
              <w:rPr>
                <w:b/>
                <w:lang w:val="uk-UA"/>
              </w:rPr>
              <w:t>Р</w:t>
            </w:r>
            <w:r w:rsidRPr="00292944">
              <w:rPr>
                <w:b/>
                <w:lang w:val="uk-UA"/>
              </w:rPr>
              <w:t>иби (Pisces).</w:t>
            </w:r>
          </w:p>
          <w:p w:rsidR="002A1163" w:rsidRDefault="002A1163" w:rsidP="002A1163">
            <w:pPr>
              <w:jc w:val="both"/>
              <w:rPr>
                <w:lang w:val="uk-UA"/>
              </w:rPr>
            </w:pPr>
            <w:r w:rsidRPr="004943BE">
              <w:rPr>
                <w:lang w:val="uk-UA"/>
              </w:rPr>
              <w:t>Поведінка риб.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Екологічні групи проживання риб.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Вплив абіотичних факторів на риб.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 xml:space="preserve">Вплив біотичних факторів на </w:t>
            </w:r>
            <w:r w:rsidRPr="004943BE">
              <w:rPr>
                <w:lang w:val="uk-UA"/>
              </w:rPr>
              <w:lastRenderedPageBreak/>
              <w:t>риб. 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Біологічні періоди у житті риб.</w:t>
            </w:r>
          </w:p>
        </w:tc>
        <w:tc>
          <w:tcPr>
            <w:tcW w:w="992" w:type="dxa"/>
          </w:tcPr>
          <w:p w:rsidR="002A1163" w:rsidRPr="004943BE" w:rsidRDefault="002A1163" w:rsidP="00292944">
            <w:pPr>
              <w:jc w:val="center"/>
              <w:rPr>
                <w:lang w:val="uk-UA"/>
              </w:rPr>
            </w:pPr>
            <w:r w:rsidRPr="004943BE">
              <w:rPr>
                <w:lang w:val="uk-UA"/>
              </w:rPr>
              <w:lastRenderedPageBreak/>
              <w:t xml:space="preserve">Лекція </w:t>
            </w: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:rsidR="002A1163" w:rsidRPr="001D39F3" w:rsidRDefault="00356DA3" w:rsidP="00356DA3">
            <w:pPr>
              <w:jc w:val="center"/>
              <w:rPr>
                <w:highlight w:val="yellow"/>
                <w:lang w:val="uk-UA"/>
              </w:rPr>
            </w:pPr>
            <w:r w:rsidRPr="00356DA3">
              <w:rPr>
                <w:lang w:val="uk-UA"/>
              </w:rPr>
              <w:t>7</w:t>
            </w:r>
          </w:p>
        </w:tc>
        <w:tc>
          <w:tcPr>
            <w:tcW w:w="2271" w:type="dxa"/>
            <w:gridSpan w:val="2"/>
          </w:tcPr>
          <w:p w:rsidR="002A1163" w:rsidRDefault="009C146A" w:rsidP="00292944">
            <w:pPr>
              <w:jc w:val="both"/>
              <w:rPr>
                <w:lang w:val="uk-UA"/>
              </w:rPr>
            </w:pPr>
            <w:r w:rsidRPr="002A1163">
              <w:rPr>
                <w:lang w:val="uk-UA"/>
              </w:rPr>
              <w:t xml:space="preserve">Ознайомитись із презентацією стосовно екологічних особливостей представників </w:t>
            </w:r>
            <w:r>
              <w:rPr>
                <w:lang w:val="uk-UA"/>
              </w:rPr>
              <w:t>над</w:t>
            </w:r>
            <w:r w:rsidRPr="002A1163">
              <w:rPr>
                <w:lang w:val="uk-UA"/>
              </w:rPr>
              <w:t xml:space="preserve">класу </w:t>
            </w:r>
            <w:r>
              <w:rPr>
                <w:lang w:val="uk-UA"/>
              </w:rPr>
              <w:t>Риби</w:t>
            </w:r>
            <w:r w:rsidRPr="002A1163">
              <w:rPr>
                <w:lang w:val="uk-UA"/>
              </w:rPr>
              <w:t xml:space="preserve">, дискусія щодо </w:t>
            </w:r>
            <w:r w:rsidRPr="002A1163">
              <w:rPr>
                <w:lang w:val="uk-UA"/>
              </w:rPr>
              <w:lastRenderedPageBreak/>
              <w:t>впливу абіотичних</w:t>
            </w:r>
            <w:r>
              <w:rPr>
                <w:lang w:val="uk-UA"/>
              </w:rPr>
              <w:t>, антропогенних</w:t>
            </w:r>
            <w:r w:rsidRPr="002A1163">
              <w:rPr>
                <w:lang w:val="uk-UA"/>
              </w:rPr>
              <w:t xml:space="preserve"> та біотичних факторів</w:t>
            </w:r>
            <w:r>
              <w:rPr>
                <w:lang w:val="uk-UA"/>
              </w:rPr>
              <w:t xml:space="preserve"> на риб</w:t>
            </w:r>
            <w:r w:rsidR="00292944">
              <w:rPr>
                <w:lang w:val="uk-UA"/>
              </w:rPr>
              <w:t>;</w:t>
            </w:r>
          </w:p>
          <w:p w:rsidR="00292944" w:rsidRPr="001D39F3" w:rsidRDefault="00292944" w:rsidP="00292944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48" w:type="dxa"/>
          </w:tcPr>
          <w:p w:rsidR="002A1163" w:rsidRPr="00E550BD" w:rsidRDefault="009C146A" w:rsidP="009C146A">
            <w:pPr>
              <w:jc w:val="center"/>
              <w:rPr>
                <w:lang w:val="uk-UA"/>
              </w:rPr>
            </w:pPr>
            <w:r w:rsidRPr="00E550BD">
              <w:rPr>
                <w:lang w:val="uk-UA"/>
              </w:rPr>
              <w:lastRenderedPageBreak/>
              <w:t>0</w:t>
            </w:r>
          </w:p>
        </w:tc>
        <w:tc>
          <w:tcPr>
            <w:tcW w:w="1241" w:type="dxa"/>
          </w:tcPr>
          <w:p w:rsidR="009C146A" w:rsidRDefault="009C146A" w:rsidP="009C14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 тиждень навчання</w:t>
            </w:r>
          </w:p>
          <w:p w:rsidR="002A1163" w:rsidRDefault="002A1163" w:rsidP="009C146A">
            <w:pPr>
              <w:jc w:val="center"/>
              <w:rPr>
                <w:lang w:val="uk-UA"/>
              </w:rPr>
            </w:pPr>
          </w:p>
        </w:tc>
      </w:tr>
      <w:tr w:rsidR="009C146A" w:rsidRPr="006621F9" w:rsidTr="00961F8A">
        <w:tc>
          <w:tcPr>
            <w:tcW w:w="3369" w:type="dxa"/>
            <w:gridSpan w:val="2"/>
          </w:tcPr>
          <w:p w:rsidR="009C146A" w:rsidRPr="009C146A" w:rsidRDefault="009C146A" w:rsidP="009C146A">
            <w:pPr>
              <w:jc w:val="both"/>
              <w:rPr>
                <w:lang w:val="uk-UA"/>
              </w:rPr>
            </w:pPr>
            <w:r w:rsidRPr="009C146A">
              <w:rPr>
                <w:b/>
              </w:rPr>
              <w:lastRenderedPageBreak/>
              <w:t>Просторова орієнтація тварин</w:t>
            </w:r>
            <w:r>
              <w:rPr>
                <w:b/>
                <w:lang w:val="uk-UA"/>
              </w:rPr>
              <w:t>.</w:t>
            </w:r>
          </w:p>
          <w:p w:rsidR="009C146A" w:rsidRPr="004943BE" w:rsidRDefault="009C146A" w:rsidP="00961F8A">
            <w:pPr>
              <w:jc w:val="both"/>
              <w:rPr>
                <w:lang w:val="uk-UA"/>
              </w:rPr>
            </w:pPr>
            <w:r w:rsidRPr="009C146A">
              <w:rPr>
                <w:lang w:val="uk-UA"/>
              </w:rPr>
              <w:t xml:space="preserve">Світлочутливість і зір. Хімічна чутливість. </w:t>
            </w:r>
            <w:r w:rsidRPr="007016EE">
              <w:rPr>
                <w:lang w:val="uk-UA"/>
              </w:rPr>
              <w:t xml:space="preserve">Роль </w:t>
            </w:r>
            <w:r w:rsidRPr="009C146A">
              <w:rPr>
                <w:lang w:val="uk-UA"/>
              </w:rPr>
              <w:t>х</w:t>
            </w:r>
            <w:r w:rsidRPr="007016EE">
              <w:rPr>
                <w:lang w:val="uk-UA"/>
              </w:rPr>
              <w:t>еморецепці</w:t>
            </w:r>
            <w:r w:rsidRPr="009C146A">
              <w:rPr>
                <w:lang w:val="uk-UA"/>
              </w:rPr>
              <w:t>ї</w:t>
            </w:r>
            <w:r w:rsidRPr="007016EE">
              <w:rPr>
                <w:lang w:val="uk-UA"/>
              </w:rPr>
              <w:t xml:space="preserve"> у підтримці інтегративності популяції. </w:t>
            </w:r>
            <w:r w:rsidRPr="009C146A">
              <w:t>Біогенні звуки, голоси і сигнали спілкування. Межі чутливості зору, слуху та нюху у тварин різних систематичних груп.</w:t>
            </w:r>
            <w:r w:rsidRPr="009C146A">
              <w:rPr>
                <w:lang w:val="uk-UA"/>
              </w:rPr>
              <w:t xml:space="preserve"> Шкірна і гігротермічна чутливість. </w:t>
            </w:r>
            <w:r w:rsidRPr="00292944">
              <w:rPr>
                <w:lang w:val="uk-UA"/>
              </w:rPr>
              <w:t>Почуття напрям</w:t>
            </w:r>
            <w:r w:rsidRPr="009C146A">
              <w:rPr>
                <w:lang w:val="uk-UA"/>
              </w:rPr>
              <w:t>у</w:t>
            </w:r>
            <w:r w:rsidRPr="00292944">
              <w:rPr>
                <w:lang w:val="uk-UA"/>
              </w:rPr>
              <w:t>, орієнтація по зовнішніх об'єкт</w:t>
            </w:r>
            <w:r w:rsidRPr="009C146A">
              <w:rPr>
                <w:lang w:val="uk-UA"/>
              </w:rPr>
              <w:t>ах</w:t>
            </w:r>
            <w:r w:rsidR="00292944">
              <w:rPr>
                <w:lang w:val="uk-UA"/>
              </w:rPr>
              <w:t xml:space="preserve">. </w:t>
            </w:r>
            <w:r w:rsidRPr="00292944">
              <w:rPr>
                <w:lang w:val="uk-UA"/>
              </w:rPr>
              <w:t xml:space="preserve">Роль знакового поля </w:t>
            </w:r>
            <w:r w:rsidRPr="009C146A">
              <w:rPr>
                <w:lang w:val="uk-UA"/>
              </w:rPr>
              <w:t>у</w:t>
            </w:r>
            <w:r w:rsidRPr="00292944">
              <w:rPr>
                <w:lang w:val="uk-UA"/>
              </w:rPr>
              <w:t xml:space="preserve"> просторовій орієнтації наземних хребетних.</w:t>
            </w:r>
            <w:r w:rsidRPr="009C146A">
              <w:rPr>
                <w:lang w:val="uk-UA"/>
              </w:rPr>
              <w:t xml:space="preserve"> Орієнтація птахів по магнітному полю землі і фотокомпасна орієнтація. Наслідувальні реакції у ході орієнтації. </w:t>
            </w:r>
            <w:r w:rsidRPr="00C226C0">
              <w:rPr>
                <w:lang w:val="uk-UA"/>
              </w:rPr>
              <w:t>Біологічне сигнальне поле по Н.П.</w:t>
            </w:r>
            <w:r w:rsidR="00961F8A">
              <w:rPr>
                <w:lang w:val="uk-UA"/>
              </w:rPr>
              <w:t> </w:t>
            </w:r>
            <w:r w:rsidRPr="00C226C0">
              <w:rPr>
                <w:lang w:val="uk-UA"/>
              </w:rPr>
              <w:t>Наумову.</w:t>
            </w:r>
          </w:p>
        </w:tc>
        <w:tc>
          <w:tcPr>
            <w:tcW w:w="992" w:type="dxa"/>
          </w:tcPr>
          <w:p w:rsidR="009C146A" w:rsidRPr="004943BE" w:rsidRDefault="009C146A" w:rsidP="00292944">
            <w:pPr>
              <w:jc w:val="center"/>
              <w:rPr>
                <w:lang w:val="uk-UA"/>
              </w:rPr>
            </w:pPr>
            <w:r w:rsidRPr="009C146A">
              <w:rPr>
                <w:lang w:val="uk-UA"/>
              </w:rPr>
              <w:t xml:space="preserve">Лабораторне заняття </w:t>
            </w: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:rsidR="009C146A" w:rsidRPr="001D39F3" w:rsidRDefault="00356DA3" w:rsidP="00356DA3">
            <w:pPr>
              <w:jc w:val="center"/>
              <w:rPr>
                <w:highlight w:val="yellow"/>
                <w:lang w:val="uk-UA"/>
              </w:rPr>
            </w:pPr>
            <w:r w:rsidRPr="00356DA3">
              <w:rPr>
                <w:lang w:val="uk-UA"/>
              </w:rPr>
              <w:t>9, 10, 12</w:t>
            </w:r>
          </w:p>
        </w:tc>
        <w:tc>
          <w:tcPr>
            <w:tcW w:w="2271" w:type="dxa"/>
            <w:gridSpan w:val="2"/>
          </w:tcPr>
          <w:p w:rsidR="009C146A" w:rsidRPr="006621F9" w:rsidRDefault="009C146A" w:rsidP="002929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Розглянути та вивчити аспекти просторової орієнтації тварин</w:t>
            </w:r>
            <w:r w:rsidR="006621F9">
              <w:rPr>
                <w:lang w:val="uk-UA"/>
              </w:rPr>
              <w:t>. Розв</w:t>
            </w:r>
            <w:r w:rsidR="006621F9" w:rsidRPr="006621F9">
              <w:rPr>
                <w:lang w:val="uk-UA"/>
              </w:rPr>
              <w:t>’</w:t>
            </w:r>
            <w:r w:rsidR="006621F9">
              <w:rPr>
                <w:lang w:val="uk-UA"/>
              </w:rPr>
              <w:t>язання ситуаційних задач;</w:t>
            </w:r>
          </w:p>
          <w:p w:rsidR="00292944" w:rsidRPr="002A1163" w:rsidRDefault="00292944" w:rsidP="002929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48" w:type="dxa"/>
          </w:tcPr>
          <w:p w:rsidR="009C146A" w:rsidRPr="00E550BD" w:rsidRDefault="009C146A" w:rsidP="009C146A">
            <w:pPr>
              <w:jc w:val="center"/>
              <w:rPr>
                <w:lang w:val="uk-UA"/>
              </w:rPr>
            </w:pPr>
            <w:r w:rsidRPr="00E550BD"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9C146A" w:rsidRDefault="009C146A" w:rsidP="009C14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 тиждень навчання</w:t>
            </w:r>
          </w:p>
          <w:p w:rsidR="009C146A" w:rsidRDefault="009C146A" w:rsidP="009C146A">
            <w:pPr>
              <w:jc w:val="center"/>
              <w:rPr>
                <w:lang w:val="uk-UA"/>
              </w:rPr>
            </w:pPr>
          </w:p>
        </w:tc>
      </w:tr>
      <w:tr w:rsidR="002A1163" w:rsidRPr="004943BE" w:rsidTr="00961F8A">
        <w:trPr>
          <w:trHeight w:val="3835"/>
        </w:trPr>
        <w:tc>
          <w:tcPr>
            <w:tcW w:w="3369" w:type="dxa"/>
            <w:gridSpan w:val="2"/>
          </w:tcPr>
          <w:p w:rsidR="002A1163" w:rsidRPr="00292944" w:rsidRDefault="002A1163" w:rsidP="002A1163">
            <w:pPr>
              <w:jc w:val="both"/>
              <w:rPr>
                <w:b/>
                <w:lang w:val="uk-UA"/>
              </w:rPr>
            </w:pPr>
            <w:r w:rsidRPr="00292944">
              <w:rPr>
                <w:b/>
                <w:lang w:val="uk-UA"/>
              </w:rPr>
              <w:t xml:space="preserve">Екологічні особливості представників класів </w:t>
            </w:r>
            <w:r w:rsidR="00292944" w:rsidRPr="00292944">
              <w:rPr>
                <w:b/>
                <w:lang w:val="uk-UA"/>
              </w:rPr>
              <w:t>З</w:t>
            </w:r>
            <w:r w:rsidRPr="00292944">
              <w:rPr>
                <w:b/>
                <w:lang w:val="uk-UA"/>
              </w:rPr>
              <w:t xml:space="preserve">емноводні або </w:t>
            </w:r>
            <w:r w:rsidR="00292944" w:rsidRPr="00292944">
              <w:rPr>
                <w:b/>
                <w:lang w:val="uk-UA"/>
              </w:rPr>
              <w:t>А</w:t>
            </w:r>
            <w:r w:rsidRPr="00292944">
              <w:rPr>
                <w:b/>
                <w:lang w:val="uk-UA"/>
              </w:rPr>
              <w:t xml:space="preserve">мфібії (Amphibia) та </w:t>
            </w:r>
            <w:r w:rsidR="00292944" w:rsidRPr="00292944">
              <w:rPr>
                <w:b/>
                <w:lang w:val="uk-UA"/>
              </w:rPr>
              <w:t>П</w:t>
            </w:r>
            <w:r w:rsidRPr="00292944">
              <w:rPr>
                <w:b/>
                <w:lang w:val="uk-UA"/>
              </w:rPr>
              <w:t xml:space="preserve">лазуни або </w:t>
            </w:r>
            <w:r w:rsidR="00292944" w:rsidRPr="00292944">
              <w:rPr>
                <w:b/>
                <w:lang w:val="uk-UA"/>
              </w:rPr>
              <w:t>Р</w:t>
            </w:r>
            <w:r w:rsidRPr="00292944">
              <w:rPr>
                <w:b/>
                <w:lang w:val="uk-UA"/>
              </w:rPr>
              <w:t>ептилії (</w:t>
            </w:r>
            <w:r w:rsidRPr="00292944">
              <w:rPr>
                <w:b/>
                <w:lang w:val="en-US"/>
              </w:rPr>
              <w:t>Reptilia</w:t>
            </w:r>
            <w:r w:rsidRPr="00292944">
              <w:rPr>
                <w:b/>
                <w:lang w:val="uk-UA"/>
              </w:rPr>
              <w:t>)</w:t>
            </w:r>
            <w:r w:rsidR="00292944" w:rsidRPr="00292944">
              <w:rPr>
                <w:b/>
                <w:lang w:val="uk-UA"/>
              </w:rPr>
              <w:t>.</w:t>
            </w:r>
          </w:p>
          <w:p w:rsidR="002A1163" w:rsidRDefault="002A1163" w:rsidP="002A1163">
            <w:pPr>
              <w:jc w:val="both"/>
              <w:rPr>
                <w:lang w:val="uk-UA"/>
              </w:rPr>
            </w:pPr>
            <w:r w:rsidRPr="004943BE">
              <w:rPr>
                <w:lang w:val="uk-UA"/>
              </w:rPr>
              <w:t>Поведінка земноводних</w:t>
            </w:r>
            <w:r>
              <w:rPr>
                <w:lang w:val="uk-UA"/>
              </w:rPr>
              <w:t xml:space="preserve"> та плазунів</w:t>
            </w:r>
            <w:r w:rsidRPr="004943BE">
              <w:rPr>
                <w:lang w:val="uk-UA"/>
              </w:rPr>
              <w:t>.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Поширення та спосіб життя земноводних</w:t>
            </w:r>
            <w:r>
              <w:rPr>
                <w:lang w:val="uk-UA"/>
              </w:rPr>
              <w:t xml:space="preserve"> та плазунів</w:t>
            </w:r>
            <w:r w:rsidRPr="004943BE">
              <w:rPr>
                <w:lang w:val="uk-UA"/>
              </w:rPr>
              <w:t>.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Вплив абіотичних факторів на земноводних</w:t>
            </w:r>
            <w:r>
              <w:rPr>
                <w:lang w:val="uk-UA"/>
              </w:rPr>
              <w:t xml:space="preserve"> та плазунів</w:t>
            </w:r>
            <w:r w:rsidRPr="004943BE">
              <w:rPr>
                <w:lang w:val="uk-UA"/>
              </w:rPr>
              <w:t>.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Вплив біотичних факторів на земноводних</w:t>
            </w:r>
            <w:r>
              <w:rPr>
                <w:lang w:val="uk-UA"/>
              </w:rPr>
              <w:t xml:space="preserve"> та плазунів</w:t>
            </w:r>
            <w:r w:rsidRPr="004943BE">
              <w:rPr>
                <w:lang w:val="uk-UA"/>
              </w:rPr>
              <w:t>. Біологічні цикли у житті земноводних</w:t>
            </w:r>
            <w:r>
              <w:rPr>
                <w:lang w:val="uk-UA"/>
              </w:rPr>
              <w:t xml:space="preserve"> та плазунів</w:t>
            </w:r>
            <w:r w:rsidRPr="004943BE"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2A1163" w:rsidRPr="004943BE" w:rsidRDefault="002A1163" w:rsidP="00292944">
            <w:pPr>
              <w:jc w:val="center"/>
              <w:rPr>
                <w:lang w:val="uk-UA"/>
              </w:rPr>
            </w:pPr>
            <w:r w:rsidRPr="004943BE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:rsidR="002A1163" w:rsidRPr="001D39F3" w:rsidRDefault="00356DA3" w:rsidP="00356DA3">
            <w:pPr>
              <w:jc w:val="center"/>
              <w:rPr>
                <w:highlight w:val="yellow"/>
                <w:lang w:val="uk-UA"/>
              </w:rPr>
            </w:pPr>
            <w:r w:rsidRPr="00356DA3">
              <w:rPr>
                <w:lang w:val="uk-UA"/>
              </w:rPr>
              <w:t>7</w:t>
            </w:r>
          </w:p>
        </w:tc>
        <w:tc>
          <w:tcPr>
            <w:tcW w:w="2271" w:type="dxa"/>
            <w:gridSpan w:val="2"/>
          </w:tcPr>
          <w:p w:rsidR="002A1163" w:rsidRDefault="009C146A" w:rsidP="004C2712">
            <w:pPr>
              <w:jc w:val="both"/>
              <w:rPr>
                <w:lang w:val="uk-UA"/>
              </w:rPr>
            </w:pPr>
            <w:r w:rsidRPr="009C146A">
              <w:rPr>
                <w:lang w:val="uk-UA"/>
              </w:rPr>
              <w:t>Ознайомитись із презентацією стосовно екологічних особливостей представників класів Земноводні та Плазуни; дискусія щодо впливу абіотичних, антропогенних та біотичних факторів на земноводних та плазунів</w:t>
            </w:r>
            <w:r w:rsidR="004C2712">
              <w:rPr>
                <w:lang w:val="uk-UA"/>
              </w:rPr>
              <w:t>;</w:t>
            </w:r>
          </w:p>
          <w:p w:rsidR="004C2712" w:rsidRPr="001D39F3" w:rsidRDefault="004C2712" w:rsidP="004C2712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48" w:type="dxa"/>
          </w:tcPr>
          <w:p w:rsidR="002A1163" w:rsidRPr="001D39F3" w:rsidRDefault="00292944" w:rsidP="00292944">
            <w:pPr>
              <w:jc w:val="center"/>
              <w:rPr>
                <w:highlight w:val="yellow"/>
                <w:lang w:val="uk-UA"/>
              </w:rPr>
            </w:pPr>
            <w:r w:rsidRPr="00292944"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9C146A" w:rsidRDefault="009C146A" w:rsidP="009C14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тиждень навчання</w:t>
            </w:r>
          </w:p>
          <w:p w:rsidR="002A1163" w:rsidRPr="001D39F3" w:rsidRDefault="002A1163" w:rsidP="002A1163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9C146A" w:rsidRPr="006621F9" w:rsidTr="00961F8A">
        <w:trPr>
          <w:trHeight w:val="4100"/>
        </w:trPr>
        <w:tc>
          <w:tcPr>
            <w:tcW w:w="3369" w:type="dxa"/>
            <w:gridSpan w:val="2"/>
          </w:tcPr>
          <w:p w:rsidR="009C146A" w:rsidRPr="009C146A" w:rsidRDefault="009C146A" w:rsidP="009C146A">
            <w:pPr>
              <w:jc w:val="both"/>
              <w:rPr>
                <w:b/>
                <w:lang w:val="uk-UA"/>
              </w:rPr>
            </w:pPr>
            <w:r w:rsidRPr="009C146A">
              <w:rPr>
                <w:b/>
              </w:rPr>
              <w:t xml:space="preserve">Харчування </w:t>
            </w:r>
            <w:r w:rsidRPr="009C146A">
              <w:rPr>
                <w:b/>
                <w:lang w:val="uk-UA"/>
              </w:rPr>
              <w:t>і р</w:t>
            </w:r>
            <w:r w:rsidRPr="009C146A">
              <w:rPr>
                <w:b/>
              </w:rPr>
              <w:t>озмноження тварин</w:t>
            </w:r>
            <w:r>
              <w:rPr>
                <w:b/>
                <w:lang w:val="uk-UA"/>
              </w:rPr>
              <w:t>.</w:t>
            </w:r>
          </w:p>
          <w:p w:rsidR="009C146A" w:rsidRPr="009C146A" w:rsidRDefault="009C146A" w:rsidP="009C146A">
            <w:pPr>
              <w:jc w:val="both"/>
            </w:pPr>
            <w:r w:rsidRPr="00C226C0">
              <w:rPr>
                <w:lang w:val="uk-UA"/>
              </w:rPr>
              <w:t xml:space="preserve">Трофічні рівні екосистеми. Автотрофні і гетеротрофні організми. </w:t>
            </w:r>
            <w:r w:rsidRPr="009C146A">
              <w:t>Продуценти, консументи, редуценти. Втрата енергії з переходом на новий трофічний рівень. Піраміди маси і чисельності. Особливості підтримання чисельності популяції у тварин різних трофічних рівнів.</w:t>
            </w:r>
            <w:r w:rsidR="00292944">
              <w:rPr>
                <w:lang w:val="uk-UA"/>
              </w:rPr>
              <w:t xml:space="preserve"> </w:t>
            </w:r>
            <w:r w:rsidRPr="009C146A">
              <w:t xml:space="preserve">Способи добування корму. Стадний, одиночний, груповий, територіальний, номадний способи життя та пов'язані з ними трофічні особливості. </w:t>
            </w:r>
          </w:p>
          <w:p w:rsidR="009C146A" w:rsidRPr="007016EE" w:rsidRDefault="009C146A" w:rsidP="009C146A">
            <w:pPr>
              <w:jc w:val="both"/>
              <w:rPr>
                <w:lang w:val="uk-UA"/>
              </w:rPr>
            </w:pPr>
            <w:r w:rsidRPr="009C146A">
              <w:t>Поліфагія, евр</w:t>
            </w:r>
            <w:r w:rsidR="00292944">
              <w:rPr>
                <w:lang w:val="uk-UA"/>
              </w:rPr>
              <w:t>и</w:t>
            </w:r>
            <w:r w:rsidRPr="009C146A">
              <w:t>фагія, монофагі</w:t>
            </w:r>
            <w:r w:rsidR="00292944">
              <w:rPr>
                <w:lang w:val="uk-UA"/>
              </w:rPr>
              <w:t>я</w:t>
            </w:r>
            <w:r w:rsidRPr="009C146A">
              <w:t xml:space="preserve">, </w:t>
            </w:r>
            <w:r w:rsidRPr="009C146A">
              <w:lastRenderedPageBreak/>
              <w:t>стенофаг</w:t>
            </w:r>
            <w:r w:rsidRPr="009C146A">
              <w:rPr>
                <w:lang w:val="uk-UA"/>
              </w:rPr>
              <w:t>ія,</w:t>
            </w:r>
            <w:r w:rsidRPr="009C146A">
              <w:t xml:space="preserve"> олігофагія</w:t>
            </w:r>
            <w:r w:rsidR="00292944">
              <w:rPr>
                <w:lang w:val="uk-UA"/>
              </w:rPr>
              <w:t>, ф</w:t>
            </w:r>
            <w:r w:rsidRPr="009C146A">
              <w:rPr>
                <w:lang w:val="uk-UA"/>
              </w:rPr>
              <w:t>ітофаг</w:t>
            </w:r>
            <w:r w:rsidR="00292944">
              <w:rPr>
                <w:lang w:val="uk-UA"/>
              </w:rPr>
              <w:t>ія</w:t>
            </w:r>
            <w:r w:rsidRPr="009C146A">
              <w:rPr>
                <w:lang w:val="uk-UA"/>
              </w:rPr>
              <w:t>, пантофагія, міофагія, зоофагія, сапрофаги</w:t>
            </w:r>
            <w:r w:rsidR="00292944">
              <w:rPr>
                <w:lang w:val="uk-UA"/>
              </w:rPr>
              <w:t>.</w:t>
            </w:r>
            <w:r w:rsidRPr="009C146A">
              <w:rPr>
                <w:lang w:val="uk-UA"/>
              </w:rPr>
              <w:t xml:space="preserve"> </w:t>
            </w:r>
          </w:p>
          <w:p w:rsidR="009C146A" w:rsidRPr="009C146A" w:rsidRDefault="009C146A" w:rsidP="009C146A">
            <w:pPr>
              <w:jc w:val="both"/>
              <w:rPr>
                <w:lang w:val="uk-UA"/>
              </w:rPr>
            </w:pPr>
            <w:r w:rsidRPr="009C146A">
              <w:rPr>
                <w:lang w:val="uk-UA"/>
              </w:rPr>
              <w:t>Конкурентні відносини з харчування. Компенсаторні механізми, які супроводжують недолік корму: скорочення плодючості, припинення розмноження, міграції, перехід на факультативний корм.</w:t>
            </w:r>
          </w:p>
          <w:p w:rsidR="009C146A" w:rsidRPr="004943BE" w:rsidRDefault="009C146A" w:rsidP="000F06F7">
            <w:pPr>
              <w:jc w:val="both"/>
              <w:rPr>
                <w:lang w:val="uk-UA"/>
              </w:rPr>
            </w:pPr>
            <w:r w:rsidRPr="009C146A">
              <w:rPr>
                <w:lang w:val="uk-UA"/>
              </w:rPr>
              <w:t xml:space="preserve">Екологічні відмінності самців і самок. </w:t>
            </w:r>
            <w:r w:rsidRPr="009C146A">
              <w:t>Вікові популяції. Репродуктивна фаза розвитку. Відмінності способу життя у тварин різних статевих і вікових груп. Вплив факторів зовнішнього середовища на сезонну динаміку розмноження.</w:t>
            </w:r>
            <w:r w:rsidRPr="009C146A">
              <w:rPr>
                <w:lang w:val="uk-UA"/>
              </w:rPr>
              <w:t xml:space="preserve"> </w:t>
            </w:r>
            <w:r w:rsidRPr="009C146A">
              <w:t>Приуроченість періоду розмноження до оптимальних зовнішніх умов. Вплив світла на гаметогенез. Роль гонадотропних гормонів гіпофіза на розмноження.</w:t>
            </w:r>
            <w:r w:rsidRPr="009C146A">
              <w:rPr>
                <w:lang w:val="uk-UA"/>
              </w:rPr>
              <w:t xml:space="preserve"> </w:t>
            </w:r>
            <w:r w:rsidRPr="009C146A">
              <w:t xml:space="preserve">Шлюбні церемонії, їх екологічне значення. </w:t>
            </w:r>
          </w:p>
        </w:tc>
        <w:tc>
          <w:tcPr>
            <w:tcW w:w="992" w:type="dxa"/>
          </w:tcPr>
          <w:p w:rsidR="009C146A" w:rsidRPr="004943BE" w:rsidRDefault="009C146A" w:rsidP="00292944">
            <w:pPr>
              <w:jc w:val="center"/>
              <w:rPr>
                <w:lang w:val="uk-UA"/>
              </w:rPr>
            </w:pPr>
            <w:r w:rsidRPr="009C146A">
              <w:rPr>
                <w:lang w:val="uk-UA"/>
              </w:rPr>
              <w:lastRenderedPageBreak/>
              <w:t xml:space="preserve">Лабораторне заняття </w:t>
            </w:r>
            <w:r>
              <w:rPr>
                <w:lang w:val="uk-UA"/>
              </w:rPr>
              <w:t>5</w:t>
            </w:r>
            <w:r w:rsidR="000F06F7">
              <w:rPr>
                <w:lang w:val="uk-UA"/>
              </w:rPr>
              <w:t>-6</w:t>
            </w:r>
          </w:p>
        </w:tc>
        <w:tc>
          <w:tcPr>
            <w:tcW w:w="850" w:type="dxa"/>
          </w:tcPr>
          <w:p w:rsidR="009C146A" w:rsidRPr="001D39F3" w:rsidRDefault="00356DA3" w:rsidP="002A1163">
            <w:pPr>
              <w:jc w:val="both"/>
              <w:rPr>
                <w:highlight w:val="yellow"/>
                <w:lang w:val="uk-UA"/>
              </w:rPr>
            </w:pPr>
            <w:r w:rsidRPr="00356DA3">
              <w:rPr>
                <w:lang w:val="uk-UA"/>
              </w:rPr>
              <w:t>1, 4, 8, 15, 20</w:t>
            </w:r>
          </w:p>
        </w:tc>
        <w:tc>
          <w:tcPr>
            <w:tcW w:w="2271" w:type="dxa"/>
            <w:gridSpan w:val="2"/>
          </w:tcPr>
          <w:p w:rsidR="009C146A" w:rsidRDefault="000F06F7" w:rsidP="004C2712">
            <w:pPr>
              <w:jc w:val="both"/>
              <w:rPr>
                <w:lang w:val="uk-UA"/>
              </w:rPr>
            </w:pPr>
            <w:r w:rsidRPr="000F06F7">
              <w:rPr>
                <w:lang w:val="uk-UA"/>
              </w:rPr>
              <w:t xml:space="preserve">Розглянути та вивчити </w:t>
            </w:r>
            <w:r>
              <w:rPr>
                <w:lang w:val="uk-UA"/>
              </w:rPr>
              <w:t>харчування та розмноження тварин</w:t>
            </w:r>
            <w:r w:rsidR="006621F9">
              <w:rPr>
                <w:lang w:val="uk-UA"/>
              </w:rPr>
              <w:t>. Розв</w:t>
            </w:r>
            <w:r w:rsidR="006621F9" w:rsidRPr="006621F9">
              <w:rPr>
                <w:lang w:val="uk-UA"/>
              </w:rPr>
              <w:t>’</w:t>
            </w:r>
            <w:r w:rsidR="006621F9">
              <w:rPr>
                <w:lang w:val="uk-UA"/>
              </w:rPr>
              <w:t>язання ситуаційних задач;</w:t>
            </w:r>
          </w:p>
          <w:p w:rsidR="004C2712" w:rsidRPr="009C146A" w:rsidRDefault="004C2712" w:rsidP="004C27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848" w:type="dxa"/>
          </w:tcPr>
          <w:p w:rsidR="009C146A" w:rsidRPr="00292944" w:rsidRDefault="00292944" w:rsidP="00292944">
            <w:pPr>
              <w:jc w:val="center"/>
              <w:rPr>
                <w:lang w:val="uk-UA"/>
              </w:rPr>
            </w:pPr>
            <w:r w:rsidRPr="00292944">
              <w:rPr>
                <w:lang w:val="uk-UA"/>
              </w:rPr>
              <w:t>5</w:t>
            </w:r>
          </w:p>
          <w:p w:rsidR="00292944" w:rsidRPr="00292944" w:rsidRDefault="00292944" w:rsidP="00292944">
            <w:pPr>
              <w:jc w:val="center"/>
              <w:rPr>
                <w:lang w:val="uk-UA"/>
              </w:rPr>
            </w:pPr>
          </w:p>
          <w:p w:rsidR="00292944" w:rsidRPr="00292944" w:rsidRDefault="00292944" w:rsidP="00292944">
            <w:pPr>
              <w:jc w:val="center"/>
              <w:rPr>
                <w:lang w:val="uk-UA"/>
              </w:rPr>
            </w:pPr>
          </w:p>
          <w:p w:rsidR="00292944" w:rsidRPr="001D39F3" w:rsidRDefault="00292944" w:rsidP="00292944">
            <w:pPr>
              <w:jc w:val="center"/>
              <w:rPr>
                <w:highlight w:val="yellow"/>
                <w:lang w:val="uk-UA"/>
              </w:rPr>
            </w:pPr>
            <w:r w:rsidRPr="00292944"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0F06F7" w:rsidRDefault="000F06F7" w:rsidP="000F06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тиждень навчання</w:t>
            </w:r>
          </w:p>
          <w:p w:rsidR="00E550BD" w:rsidRDefault="00E550BD" w:rsidP="00E550BD">
            <w:pPr>
              <w:jc w:val="center"/>
              <w:rPr>
                <w:lang w:val="uk-UA"/>
              </w:rPr>
            </w:pPr>
          </w:p>
          <w:p w:rsidR="00E550BD" w:rsidRPr="00E550BD" w:rsidRDefault="00E550BD" w:rsidP="00E550BD">
            <w:pPr>
              <w:jc w:val="center"/>
              <w:rPr>
                <w:lang w:val="uk-UA"/>
              </w:rPr>
            </w:pPr>
            <w:r w:rsidRPr="00E550BD">
              <w:rPr>
                <w:lang w:val="uk-UA"/>
              </w:rPr>
              <w:t>11 тиждень навчання</w:t>
            </w:r>
          </w:p>
          <w:p w:rsidR="00E550BD" w:rsidRDefault="00E550BD" w:rsidP="000F06F7">
            <w:pPr>
              <w:jc w:val="center"/>
              <w:rPr>
                <w:lang w:val="uk-UA"/>
              </w:rPr>
            </w:pPr>
          </w:p>
          <w:p w:rsidR="009C146A" w:rsidRDefault="009C146A" w:rsidP="009C146A">
            <w:pPr>
              <w:jc w:val="center"/>
              <w:rPr>
                <w:lang w:val="uk-UA"/>
              </w:rPr>
            </w:pPr>
          </w:p>
        </w:tc>
      </w:tr>
      <w:tr w:rsidR="002A1163" w:rsidRPr="004943BE" w:rsidTr="00961F8A">
        <w:tc>
          <w:tcPr>
            <w:tcW w:w="3369" w:type="dxa"/>
            <w:gridSpan w:val="2"/>
          </w:tcPr>
          <w:p w:rsidR="002A1163" w:rsidRPr="00292944" w:rsidRDefault="002A1163" w:rsidP="002A1163">
            <w:pPr>
              <w:jc w:val="both"/>
              <w:rPr>
                <w:b/>
                <w:lang w:val="uk-UA"/>
              </w:rPr>
            </w:pPr>
            <w:r w:rsidRPr="00292944">
              <w:rPr>
                <w:b/>
                <w:lang w:val="uk-UA"/>
              </w:rPr>
              <w:lastRenderedPageBreak/>
              <w:t xml:space="preserve">Екологічні особливості представників класу </w:t>
            </w:r>
            <w:r w:rsidR="00292944">
              <w:rPr>
                <w:b/>
                <w:lang w:val="uk-UA"/>
              </w:rPr>
              <w:t>П</w:t>
            </w:r>
            <w:r w:rsidRPr="00292944">
              <w:rPr>
                <w:b/>
                <w:lang w:val="uk-UA"/>
              </w:rPr>
              <w:t>тахи (</w:t>
            </w:r>
            <w:r w:rsidRPr="00292944">
              <w:rPr>
                <w:b/>
                <w:lang w:val="en-US"/>
              </w:rPr>
              <w:t>Aves</w:t>
            </w:r>
            <w:r w:rsidRPr="00292944">
              <w:rPr>
                <w:b/>
                <w:lang w:val="uk-UA"/>
              </w:rPr>
              <w:t>).</w:t>
            </w:r>
          </w:p>
          <w:p w:rsidR="002A1163" w:rsidRPr="004943BE" w:rsidRDefault="002A1163" w:rsidP="00961F8A">
            <w:pPr>
              <w:jc w:val="both"/>
              <w:rPr>
                <w:lang w:val="uk-UA"/>
              </w:rPr>
            </w:pPr>
            <w:r w:rsidRPr="004943BE">
              <w:rPr>
                <w:lang w:val="uk-UA"/>
              </w:rPr>
              <w:t>Поведінка птахів.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Поширення та спосіб життя птахів.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Вплив абіотичних факторів на птахів.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Вплив біотичних факторів на птахів.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Екологічні групи птахів.</w:t>
            </w:r>
            <w:r w:rsidR="00292944"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Біологічні цикли у житті птахів.</w:t>
            </w:r>
          </w:p>
        </w:tc>
        <w:tc>
          <w:tcPr>
            <w:tcW w:w="992" w:type="dxa"/>
          </w:tcPr>
          <w:p w:rsidR="002A1163" w:rsidRPr="004943BE" w:rsidRDefault="002A1163" w:rsidP="00292944">
            <w:pPr>
              <w:jc w:val="center"/>
              <w:rPr>
                <w:lang w:val="uk-UA"/>
              </w:rPr>
            </w:pPr>
            <w:r w:rsidRPr="004943BE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6</w:t>
            </w:r>
          </w:p>
        </w:tc>
        <w:tc>
          <w:tcPr>
            <w:tcW w:w="850" w:type="dxa"/>
          </w:tcPr>
          <w:p w:rsidR="002A1163" w:rsidRPr="001D39F3" w:rsidRDefault="00356DA3" w:rsidP="00356DA3">
            <w:pPr>
              <w:jc w:val="center"/>
              <w:rPr>
                <w:highlight w:val="yellow"/>
                <w:lang w:val="uk-UA"/>
              </w:rPr>
            </w:pPr>
            <w:r w:rsidRPr="00356DA3">
              <w:rPr>
                <w:lang w:val="uk-UA"/>
              </w:rPr>
              <w:t>7</w:t>
            </w:r>
          </w:p>
        </w:tc>
        <w:tc>
          <w:tcPr>
            <w:tcW w:w="2271" w:type="dxa"/>
            <w:gridSpan w:val="2"/>
          </w:tcPr>
          <w:p w:rsidR="002A1163" w:rsidRDefault="000F06F7" w:rsidP="004C2712">
            <w:pPr>
              <w:jc w:val="both"/>
              <w:rPr>
                <w:lang w:val="uk-UA"/>
              </w:rPr>
            </w:pPr>
            <w:r w:rsidRPr="009C146A">
              <w:rPr>
                <w:lang w:val="uk-UA"/>
              </w:rPr>
              <w:t>Ознайомитись із презентацією стосовно екологічних особливостей представників клас</w:t>
            </w:r>
            <w:r>
              <w:rPr>
                <w:lang w:val="uk-UA"/>
              </w:rPr>
              <w:t>у</w:t>
            </w:r>
            <w:r w:rsidRPr="009C146A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Птахи</w:t>
            </w:r>
            <w:r w:rsidRPr="009C146A">
              <w:rPr>
                <w:lang w:val="uk-UA"/>
              </w:rPr>
              <w:t xml:space="preserve">; дискусія щодо впливу абіотичних, антропогенних та біотичних факторів на </w:t>
            </w:r>
            <w:r>
              <w:rPr>
                <w:lang w:val="uk-UA"/>
              </w:rPr>
              <w:t>птахів</w:t>
            </w:r>
            <w:r w:rsidR="004C2712">
              <w:rPr>
                <w:lang w:val="uk-UA"/>
              </w:rPr>
              <w:t>;</w:t>
            </w:r>
          </w:p>
          <w:p w:rsidR="004C2712" w:rsidRPr="001D39F3" w:rsidRDefault="004C2712" w:rsidP="004C2712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48" w:type="dxa"/>
          </w:tcPr>
          <w:p w:rsidR="002A1163" w:rsidRPr="001D39F3" w:rsidRDefault="00292944" w:rsidP="00292944">
            <w:pPr>
              <w:jc w:val="center"/>
              <w:rPr>
                <w:highlight w:val="yellow"/>
                <w:lang w:val="uk-UA"/>
              </w:rPr>
            </w:pPr>
            <w:r w:rsidRPr="00292944"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0F06F7" w:rsidRDefault="000F06F7" w:rsidP="000F06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550BD">
              <w:rPr>
                <w:lang w:val="uk-UA"/>
              </w:rPr>
              <w:t>2</w:t>
            </w:r>
            <w:r>
              <w:rPr>
                <w:lang w:val="uk-UA"/>
              </w:rPr>
              <w:t xml:space="preserve"> тиждень навчання</w:t>
            </w:r>
          </w:p>
          <w:p w:rsidR="002A1163" w:rsidRPr="001D39F3" w:rsidRDefault="002A1163" w:rsidP="002A1163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961F8A" w:rsidRPr="004943BE" w:rsidTr="00961F8A">
        <w:tc>
          <w:tcPr>
            <w:tcW w:w="3369" w:type="dxa"/>
            <w:gridSpan w:val="2"/>
          </w:tcPr>
          <w:p w:rsidR="00961F8A" w:rsidRPr="00E550BD" w:rsidRDefault="00961F8A" w:rsidP="00961F8A">
            <w:pPr>
              <w:jc w:val="both"/>
              <w:rPr>
                <w:b/>
              </w:rPr>
            </w:pPr>
            <w:r w:rsidRPr="00E550BD">
              <w:rPr>
                <w:b/>
              </w:rPr>
              <w:t>Динаміка популяцій</w:t>
            </w:r>
          </w:p>
          <w:p w:rsidR="00961F8A" w:rsidRPr="00E550BD" w:rsidRDefault="00961F8A" w:rsidP="00961F8A">
            <w:pPr>
              <w:jc w:val="both"/>
            </w:pPr>
            <w:r w:rsidRPr="00E550BD">
              <w:t>Народжуваність, плодючість, смертність, швидкість росту популяцій. Способи регуляції щільності населення. Життєві стратегії: віоленти, патіени, експлеренти. К-</w:t>
            </w:r>
            <w:r w:rsidRPr="00E550BD">
              <w:rPr>
                <w:lang w:val="uk-UA"/>
              </w:rPr>
              <w:t xml:space="preserve"> </w:t>
            </w:r>
            <w:r w:rsidRPr="00E550BD">
              <w:t>і R-стратегії розмноження, їх еволюційн</w:t>
            </w:r>
            <w:r w:rsidRPr="00E550BD">
              <w:rPr>
                <w:lang w:val="uk-UA"/>
              </w:rPr>
              <w:t>е</w:t>
            </w:r>
            <w:r w:rsidRPr="00E550BD">
              <w:t xml:space="preserve"> і екологічне значення. Фактори, що визначають мінливість чисельності.</w:t>
            </w:r>
            <w:r w:rsidRPr="00E550BD">
              <w:rPr>
                <w:lang w:val="uk-UA"/>
              </w:rPr>
              <w:t xml:space="preserve"> </w:t>
            </w:r>
            <w:r w:rsidRPr="00E550BD">
              <w:t xml:space="preserve">Типи динаміки щільності популяцій. Фактори популяційної динаміки, залежні та незалежні від її щільності. Вплив нестачі корму, розмноження паразитів, несприятливих кліматичних умов періоду виведення молодняку, розвитку </w:t>
            </w:r>
            <w:r w:rsidRPr="00E550BD">
              <w:lastRenderedPageBreak/>
              <w:t>захворювань і зростання числа ворогів і конкурентів на процеси зниження, стабілізації та підвищення чисельності популяції. Амплітуда коливань чисельності. Хвилі життя.</w:t>
            </w:r>
            <w:r w:rsidRPr="00E550BD">
              <w:rPr>
                <w:lang w:val="uk-UA"/>
              </w:rPr>
              <w:t xml:space="preserve"> </w:t>
            </w:r>
            <w:r w:rsidRPr="00E550BD">
              <w:t>Видові константи розмноження по С.</w:t>
            </w:r>
            <w:r w:rsidRPr="00E550BD">
              <w:rPr>
                <w:lang w:val="uk-UA"/>
              </w:rPr>
              <w:t>О</w:t>
            </w:r>
            <w:r w:rsidRPr="00E550BD">
              <w:t>.Северцову: швидкість статевого дозрівання, величина приплоду, співвідношення самців і самок в популяціях. Неотенія. Криві виживання (криві смертності) по Перлу і Дівею.</w:t>
            </w:r>
            <w:r>
              <w:rPr>
                <w:lang w:val="uk-UA"/>
              </w:rPr>
              <w:t xml:space="preserve"> </w:t>
            </w:r>
            <w:r w:rsidRPr="00E550BD">
              <w:t xml:space="preserve">Кількісні закономірності динаміки чисельності (експонента розмноження, криві Вольтерри, Ніколсона і Лотки). "Ефективна" частина популяції. Гомеостаз популяцій. Гормональна регуляція чисельності популяції по Дж. Крістіану і Дж. Девісу. Стрес в популяціях. </w:t>
            </w:r>
          </w:p>
          <w:p w:rsidR="00961F8A" w:rsidRPr="00E550BD" w:rsidRDefault="00961F8A" w:rsidP="00961F8A">
            <w:pPr>
              <w:jc w:val="both"/>
            </w:pPr>
            <w:r w:rsidRPr="00E550BD">
              <w:t xml:space="preserve">Встановлення меж популяції. Міграційні шляхи. Груповий ефект і внутрішньовидова конкуренція. </w:t>
            </w:r>
          </w:p>
          <w:p w:rsidR="00961F8A" w:rsidRPr="00E550BD" w:rsidRDefault="00961F8A" w:rsidP="00961F8A">
            <w:pPr>
              <w:jc w:val="both"/>
            </w:pPr>
          </w:p>
        </w:tc>
        <w:tc>
          <w:tcPr>
            <w:tcW w:w="992" w:type="dxa"/>
          </w:tcPr>
          <w:p w:rsidR="00961F8A" w:rsidRPr="004943BE" w:rsidRDefault="00961F8A" w:rsidP="00961F8A">
            <w:pPr>
              <w:jc w:val="center"/>
              <w:rPr>
                <w:lang w:val="uk-UA"/>
              </w:rPr>
            </w:pPr>
            <w:r w:rsidRPr="00E550BD">
              <w:rPr>
                <w:lang w:val="uk-UA"/>
              </w:rPr>
              <w:lastRenderedPageBreak/>
              <w:t xml:space="preserve">Лабораторне заняття </w:t>
            </w:r>
            <w:r>
              <w:rPr>
                <w:lang w:val="uk-UA"/>
              </w:rPr>
              <w:t>7</w:t>
            </w:r>
          </w:p>
        </w:tc>
        <w:tc>
          <w:tcPr>
            <w:tcW w:w="850" w:type="dxa"/>
          </w:tcPr>
          <w:p w:rsidR="00961F8A" w:rsidRPr="001D39F3" w:rsidRDefault="00961F8A" w:rsidP="00961F8A">
            <w:pPr>
              <w:jc w:val="both"/>
              <w:rPr>
                <w:highlight w:val="yellow"/>
                <w:lang w:val="uk-UA"/>
              </w:rPr>
            </w:pPr>
            <w:r w:rsidRPr="00961F8A">
              <w:rPr>
                <w:lang w:val="uk-UA"/>
              </w:rPr>
              <w:t>1, 3, 10, 14, 17, 20</w:t>
            </w:r>
          </w:p>
        </w:tc>
        <w:tc>
          <w:tcPr>
            <w:tcW w:w="2271" w:type="dxa"/>
            <w:gridSpan w:val="2"/>
          </w:tcPr>
          <w:p w:rsidR="00961F8A" w:rsidRDefault="00961F8A" w:rsidP="00961F8A">
            <w:pPr>
              <w:jc w:val="both"/>
              <w:rPr>
                <w:lang w:val="uk-UA"/>
              </w:rPr>
            </w:pPr>
            <w:r w:rsidRPr="00E550BD">
              <w:rPr>
                <w:lang w:val="uk-UA"/>
              </w:rPr>
              <w:t>Розглянути та вивчити динаміку популяцій</w:t>
            </w:r>
            <w:r>
              <w:rPr>
                <w:lang w:val="uk-UA"/>
              </w:rPr>
              <w:t>. Розв</w:t>
            </w:r>
            <w:r w:rsidRPr="006621F9">
              <w:rPr>
                <w:lang w:val="uk-UA"/>
              </w:rPr>
              <w:t>’</w:t>
            </w:r>
            <w:r>
              <w:rPr>
                <w:lang w:val="uk-UA"/>
              </w:rPr>
              <w:t>язання ситуаційних задач;</w:t>
            </w:r>
          </w:p>
          <w:p w:rsidR="00961F8A" w:rsidRPr="001D39F3" w:rsidRDefault="00961F8A" w:rsidP="00961F8A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48" w:type="dxa"/>
          </w:tcPr>
          <w:p w:rsidR="00961F8A" w:rsidRPr="001D39F3" w:rsidRDefault="00961F8A" w:rsidP="00961F8A">
            <w:pPr>
              <w:jc w:val="center"/>
              <w:rPr>
                <w:highlight w:val="yellow"/>
                <w:lang w:val="uk-UA"/>
              </w:rPr>
            </w:pPr>
            <w:r w:rsidRPr="00292944"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961F8A" w:rsidRPr="00E550BD" w:rsidRDefault="00961F8A" w:rsidP="00961F8A">
            <w:pPr>
              <w:jc w:val="center"/>
              <w:rPr>
                <w:lang w:val="uk-UA"/>
              </w:rPr>
            </w:pPr>
            <w:r w:rsidRPr="00E550BD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E550BD">
              <w:rPr>
                <w:lang w:val="uk-UA"/>
              </w:rPr>
              <w:t xml:space="preserve"> тиждень навчання</w:t>
            </w:r>
          </w:p>
          <w:p w:rsidR="00961F8A" w:rsidRDefault="00961F8A" w:rsidP="00961F8A">
            <w:pPr>
              <w:jc w:val="center"/>
              <w:rPr>
                <w:lang w:val="uk-UA"/>
              </w:rPr>
            </w:pPr>
          </w:p>
        </w:tc>
      </w:tr>
      <w:tr w:rsidR="00961F8A" w:rsidRPr="004943BE" w:rsidTr="00961F8A">
        <w:tc>
          <w:tcPr>
            <w:tcW w:w="3369" w:type="dxa"/>
            <w:gridSpan w:val="2"/>
          </w:tcPr>
          <w:p w:rsidR="00961F8A" w:rsidRPr="004C2712" w:rsidRDefault="00961F8A" w:rsidP="00961F8A">
            <w:pPr>
              <w:jc w:val="both"/>
              <w:rPr>
                <w:b/>
                <w:lang w:val="uk-UA"/>
              </w:rPr>
            </w:pPr>
            <w:r w:rsidRPr="004C2712">
              <w:rPr>
                <w:b/>
                <w:lang w:val="uk-UA"/>
              </w:rPr>
              <w:lastRenderedPageBreak/>
              <w:t>Екологічні особливості представників класу Ссавці, або Звірі (Mammalia).</w:t>
            </w:r>
          </w:p>
          <w:p w:rsidR="00961F8A" w:rsidRPr="004943BE" w:rsidRDefault="00961F8A" w:rsidP="00961F8A">
            <w:pPr>
              <w:jc w:val="both"/>
              <w:rPr>
                <w:lang w:val="uk-UA"/>
              </w:rPr>
            </w:pPr>
            <w:r w:rsidRPr="004943BE">
              <w:rPr>
                <w:lang w:val="uk-UA"/>
              </w:rPr>
              <w:t>Поведінка ссавців.</w:t>
            </w:r>
            <w:r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Поширення та спосіб життя ссавців.</w:t>
            </w:r>
            <w:r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Вплив абіотичних факторів на ссавців.</w:t>
            </w:r>
            <w:r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Вплив біотичних факторів на ссавців. </w:t>
            </w:r>
            <w:r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Екологічні групи ссавців.</w:t>
            </w:r>
            <w:r>
              <w:rPr>
                <w:lang w:val="uk-UA"/>
              </w:rPr>
              <w:t xml:space="preserve"> </w:t>
            </w:r>
            <w:r w:rsidRPr="004943BE">
              <w:rPr>
                <w:lang w:val="uk-UA"/>
              </w:rPr>
              <w:t>Біологічні цикли у житті ссавців.</w:t>
            </w:r>
          </w:p>
          <w:p w:rsidR="00961F8A" w:rsidRPr="004943BE" w:rsidRDefault="00961F8A" w:rsidP="00961F8A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961F8A" w:rsidRPr="004943BE" w:rsidRDefault="00961F8A" w:rsidP="00961F8A">
            <w:pPr>
              <w:jc w:val="center"/>
              <w:rPr>
                <w:lang w:val="uk-UA"/>
              </w:rPr>
            </w:pPr>
            <w:r w:rsidRPr="004943BE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7</w:t>
            </w:r>
          </w:p>
        </w:tc>
        <w:tc>
          <w:tcPr>
            <w:tcW w:w="850" w:type="dxa"/>
          </w:tcPr>
          <w:p w:rsidR="00961F8A" w:rsidRPr="001D39F3" w:rsidRDefault="00961F8A" w:rsidP="00961F8A">
            <w:pPr>
              <w:jc w:val="center"/>
              <w:rPr>
                <w:highlight w:val="yellow"/>
                <w:lang w:val="uk-UA"/>
              </w:rPr>
            </w:pPr>
            <w:r w:rsidRPr="00961F8A">
              <w:rPr>
                <w:lang w:val="uk-UA"/>
              </w:rPr>
              <w:t>7</w:t>
            </w:r>
          </w:p>
        </w:tc>
        <w:tc>
          <w:tcPr>
            <w:tcW w:w="2271" w:type="dxa"/>
            <w:gridSpan w:val="2"/>
          </w:tcPr>
          <w:p w:rsidR="00961F8A" w:rsidRDefault="00961F8A" w:rsidP="00961F8A">
            <w:pPr>
              <w:jc w:val="both"/>
              <w:rPr>
                <w:lang w:val="uk-UA"/>
              </w:rPr>
            </w:pPr>
            <w:r w:rsidRPr="00E550BD">
              <w:rPr>
                <w:lang w:val="uk-UA"/>
              </w:rPr>
              <w:t>Ознайомитись із презентацією стосовно екологічних особливостей представників класу Ссавці; дискусія щодо впливу абіотичних, антропогенних та біотичних факторів на ссавців</w:t>
            </w:r>
            <w:r>
              <w:rPr>
                <w:lang w:val="uk-UA"/>
              </w:rPr>
              <w:t>;</w:t>
            </w:r>
          </w:p>
          <w:p w:rsidR="00961F8A" w:rsidRPr="001D39F3" w:rsidRDefault="00961F8A" w:rsidP="00961F8A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48" w:type="dxa"/>
          </w:tcPr>
          <w:p w:rsidR="00961F8A" w:rsidRPr="001D39F3" w:rsidRDefault="00961F8A" w:rsidP="00961F8A">
            <w:pPr>
              <w:jc w:val="center"/>
              <w:rPr>
                <w:highlight w:val="yellow"/>
                <w:lang w:val="uk-UA"/>
              </w:rPr>
            </w:pPr>
            <w:r w:rsidRPr="004C2712"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961F8A" w:rsidRPr="00E550BD" w:rsidRDefault="00961F8A" w:rsidP="00961F8A">
            <w:pPr>
              <w:jc w:val="both"/>
              <w:rPr>
                <w:lang w:val="uk-UA"/>
              </w:rPr>
            </w:pPr>
            <w:r w:rsidRPr="00E550BD">
              <w:rPr>
                <w:lang w:val="uk-UA"/>
              </w:rPr>
              <w:t>14 тиждень навчання</w:t>
            </w:r>
          </w:p>
          <w:p w:rsidR="00961F8A" w:rsidRPr="001D39F3" w:rsidRDefault="00961F8A" w:rsidP="00961F8A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961F8A" w:rsidRPr="006621F9" w:rsidTr="00961F8A">
        <w:tc>
          <w:tcPr>
            <w:tcW w:w="3369" w:type="dxa"/>
            <w:gridSpan w:val="2"/>
          </w:tcPr>
          <w:p w:rsidR="00961F8A" w:rsidRPr="004C2712" w:rsidRDefault="00961F8A" w:rsidP="00961F8A">
            <w:pPr>
              <w:jc w:val="both"/>
              <w:rPr>
                <w:b/>
                <w:lang w:val="uk-UA"/>
              </w:rPr>
            </w:pPr>
            <w:r w:rsidRPr="00E550BD">
              <w:rPr>
                <w:b/>
              </w:rPr>
              <w:t>Основні екологічні закони і принципи</w:t>
            </w:r>
            <w:r>
              <w:rPr>
                <w:b/>
                <w:lang w:val="uk-UA"/>
              </w:rPr>
              <w:t>.</w:t>
            </w:r>
          </w:p>
          <w:p w:rsidR="00961F8A" w:rsidRPr="004943BE" w:rsidRDefault="00961F8A" w:rsidP="00961F8A">
            <w:pPr>
              <w:jc w:val="both"/>
              <w:rPr>
                <w:lang w:val="uk-UA"/>
              </w:rPr>
            </w:pPr>
            <w:r w:rsidRPr="00C226C0">
              <w:rPr>
                <w:lang w:val="uk-UA"/>
              </w:rPr>
              <w:t>Поняття екологічної ніші</w:t>
            </w:r>
            <w:r w:rsidRPr="00E550BD">
              <w:rPr>
                <w:lang w:val="uk-UA"/>
              </w:rPr>
              <w:t xml:space="preserve">. </w:t>
            </w:r>
            <w:r w:rsidRPr="00C226C0">
              <w:rPr>
                <w:lang w:val="uk-UA"/>
              </w:rPr>
              <w:t xml:space="preserve">Основні закони функціонування екологічних ніш. </w:t>
            </w:r>
            <w:r w:rsidRPr="00E550BD">
              <w:t>Трофічна і просторова складові екологічних ніш. Гіпотеза екологічного дублювання, принцип Гаузе, правило Хатчінсона. Основні закони демекологіі. Симпатричні і аллопатричн</w:t>
            </w:r>
            <w:r w:rsidRPr="00E550BD">
              <w:rPr>
                <w:lang w:val="uk-UA"/>
              </w:rPr>
              <w:t>і</w:t>
            </w:r>
            <w:r w:rsidRPr="00E550BD">
              <w:t xml:space="preserve"> види тварин і рослин. Багатовимірна екологічна ніша по Дж. Е. Хатчінсон</w:t>
            </w:r>
            <w:r w:rsidRPr="00E550BD">
              <w:rPr>
                <w:lang w:val="uk-UA"/>
              </w:rPr>
              <w:t>у</w:t>
            </w:r>
            <w:r w:rsidRPr="00E550BD">
              <w:t>.</w:t>
            </w:r>
            <w:r w:rsidRPr="00E550BD">
              <w:rPr>
                <w:lang w:val="uk-UA"/>
              </w:rPr>
              <w:t xml:space="preserve"> </w:t>
            </w:r>
            <w:r w:rsidRPr="00E550BD">
              <w:t>Піраміда продуктивності. Перекриття ніш. Вчення про біологічне різноманіття</w:t>
            </w:r>
            <w:r w:rsidRPr="00E550BD">
              <w:rPr>
                <w:lang w:val="uk-UA"/>
              </w:rPr>
              <w:t xml:space="preserve">. </w:t>
            </w:r>
            <w:r w:rsidRPr="00E550BD">
              <w:t xml:space="preserve">Правила острівної </w:t>
            </w:r>
            <w:r w:rsidRPr="00E550BD">
              <w:lastRenderedPageBreak/>
              <w:t>біогеографії. Моделювання в екології</w:t>
            </w:r>
            <w:r w:rsidRPr="00E550BD">
              <w:rPr>
                <w:lang w:val="uk-UA"/>
              </w:rPr>
              <w:t xml:space="preserve">. </w:t>
            </w:r>
            <w:r w:rsidRPr="00E550BD">
              <w:t>Зв'язок щільності популяції з троф</w:t>
            </w:r>
            <w:r w:rsidRPr="00E550BD">
              <w:rPr>
                <w:lang w:val="uk-UA"/>
              </w:rPr>
              <w:t>і</w:t>
            </w:r>
            <w:r w:rsidRPr="00E550BD">
              <w:t>ч</w:t>
            </w:r>
            <w:r w:rsidRPr="00E550BD">
              <w:rPr>
                <w:lang w:val="uk-UA"/>
              </w:rPr>
              <w:t>ним</w:t>
            </w:r>
            <w:r w:rsidRPr="00E550BD">
              <w:t xml:space="preserve"> рівнем, займаним даним видом. Теоретичний і експериментальний аналіз.</w:t>
            </w:r>
          </w:p>
        </w:tc>
        <w:tc>
          <w:tcPr>
            <w:tcW w:w="992" w:type="dxa"/>
          </w:tcPr>
          <w:p w:rsidR="00961F8A" w:rsidRPr="004943BE" w:rsidRDefault="00961F8A" w:rsidP="00961F8A">
            <w:pPr>
              <w:jc w:val="center"/>
              <w:rPr>
                <w:lang w:val="uk-UA"/>
              </w:rPr>
            </w:pPr>
            <w:r w:rsidRPr="00E550BD">
              <w:rPr>
                <w:lang w:val="uk-UA"/>
              </w:rPr>
              <w:lastRenderedPageBreak/>
              <w:t xml:space="preserve">Лабораторне заняття </w:t>
            </w:r>
            <w:r>
              <w:rPr>
                <w:lang w:val="uk-UA"/>
              </w:rPr>
              <w:t>8</w:t>
            </w:r>
          </w:p>
        </w:tc>
        <w:tc>
          <w:tcPr>
            <w:tcW w:w="850" w:type="dxa"/>
          </w:tcPr>
          <w:p w:rsidR="00961F8A" w:rsidRPr="001D39F3" w:rsidRDefault="00961F8A" w:rsidP="00961F8A">
            <w:pPr>
              <w:jc w:val="center"/>
              <w:rPr>
                <w:highlight w:val="yellow"/>
                <w:lang w:val="uk-UA"/>
              </w:rPr>
            </w:pPr>
            <w:r w:rsidRPr="00961F8A">
              <w:rPr>
                <w:lang w:val="uk-UA"/>
              </w:rPr>
              <w:t>13, 22</w:t>
            </w:r>
          </w:p>
        </w:tc>
        <w:tc>
          <w:tcPr>
            <w:tcW w:w="2271" w:type="dxa"/>
            <w:gridSpan w:val="2"/>
          </w:tcPr>
          <w:p w:rsidR="00961F8A" w:rsidRDefault="00961F8A" w:rsidP="00961F8A">
            <w:pPr>
              <w:jc w:val="both"/>
              <w:rPr>
                <w:lang w:val="uk-UA"/>
              </w:rPr>
            </w:pPr>
            <w:r w:rsidRPr="00E550BD">
              <w:rPr>
                <w:lang w:val="uk-UA"/>
              </w:rPr>
              <w:t>Розглянути та вивчити основні екологічні закони і принципи</w:t>
            </w:r>
            <w:r>
              <w:rPr>
                <w:lang w:val="uk-UA"/>
              </w:rPr>
              <w:t>. Розв</w:t>
            </w:r>
            <w:r w:rsidRPr="006621F9">
              <w:rPr>
                <w:lang w:val="uk-UA"/>
              </w:rPr>
              <w:t>’</w:t>
            </w:r>
            <w:r>
              <w:rPr>
                <w:lang w:val="uk-UA"/>
              </w:rPr>
              <w:t>язання ситуаційних задач;</w:t>
            </w:r>
          </w:p>
          <w:p w:rsidR="00961F8A" w:rsidRPr="001D39F3" w:rsidRDefault="00961F8A" w:rsidP="00961F8A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48" w:type="dxa"/>
          </w:tcPr>
          <w:p w:rsidR="00961F8A" w:rsidRPr="001D39F3" w:rsidRDefault="00961F8A" w:rsidP="00961F8A">
            <w:pPr>
              <w:jc w:val="center"/>
              <w:rPr>
                <w:highlight w:val="yellow"/>
                <w:lang w:val="uk-UA"/>
              </w:rPr>
            </w:pPr>
            <w:r w:rsidRPr="004C2712">
              <w:rPr>
                <w:lang w:val="uk-UA"/>
              </w:rPr>
              <w:t>5</w:t>
            </w:r>
          </w:p>
        </w:tc>
        <w:tc>
          <w:tcPr>
            <w:tcW w:w="1241" w:type="dxa"/>
          </w:tcPr>
          <w:p w:rsidR="00961F8A" w:rsidRPr="00E550BD" w:rsidRDefault="00961F8A" w:rsidP="00961F8A">
            <w:pPr>
              <w:jc w:val="both"/>
              <w:rPr>
                <w:highlight w:val="yellow"/>
                <w:lang w:val="uk-UA"/>
              </w:rPr>
            </w:pPr>
            <w:r w:rsidRPr="00E550BD">
              <w:rPr>
                <w:lang w:val="uk-UA"/>
              </w:rPr>
              <w:t>15 тиждень навчання</w:t>
            </w:r>
          </w:p>
        </w:tc>
      </w:tr>
      <w:tr w:rsidR="00961F8A" w:rsidRPr="006621F9" w:rsidTr="00961F8A">
        <w:tc>
          <w:tcPr>
            <w:tcW w:w="9571" w:type="dxa"/>
            <w:gridSpan w:val="8"/>
          </w:tcPr>
          <w:p w:rsidR="00961F8A" w:rsidRPr="00151BC4" w:rsidRDefault="00961F8A" w:rsidP="0096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961F8A" w:rsidRPr="00C67355" w:rsidTr="00961F8A">
        <w:tc>
          <w:tcPr>
            <w:tcW w:w="4361" w:type="dxa"/>
            <w:gridSpan w:val="3"/>
          </w:tcPr>
          <w:p w:rsidR="00961F8A" w:rsidRPr="00151BC4" w:rsidRDefault="00961F8A" w:rsidP="00961F8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10" w:type="dxa"/>
            <w:gridSpan w:val="5"/>
          </w:tcPr>
          <w:p w:rsidR="00961F8A" w:rsidRPr="00C67355" w:rsidRDefault="00961F8A" w:rsidP="00961F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студенти отримує під час проведення лабораторних занять; 50 балів студент отримує за складання екзамену.</w:t>
            </w:r>
          </w:p>
        </w:tc>
      </w:tr>
      <w:tr w:rsidR="00961F8A" w:rsidRPr="00C67355" w:rsidTr="00961F8A">
        <w:tc>
          <w:tcPr>
            <w:tcW w:w="4361" w:type="dxa"/>
            <w:gridSpan w:val="3"/>
          </w:tcPr>
          <w:p w:rsidR="00961F8A" w:rsidRPr="00151BC4" w:rsidRDefault="00961F8A" w:rsidP="00961F8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210" w:type="dxa"/>
            <w:gridSpan w:val="5"/>
          </w:tcPr>
          <w:p w:rsidR="00961F8A" w:rsidRPr="00C67355" w:rsidRDefault="00961F8A" w:rsidP="00961F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Екзаменаційний білет містить 3 описові запитання та задачу. Описові теоретичні питання мають бути розписані тезисно, задача повинна бути подана з всіма покроковими розв’язками. Після написання роботи проходить усний захист (за потребою).</w:t>
            </w:r>
          </w:p>
        </w:tc>
      </w:tr>
      <w:tr w:rsidR="00961F8A" w:rsidRPr="00C67355" w:rsidTr="00961F8A">
        <w:tc>
          <w:tcPr>
            <w:tcW w:w="4361" w:type="dxa"/>
            <w:gridSpan w:val="3"/>
          </w:tcPr>
          <w:p w:rsidR="00961F8A" w:rsidRPr="00151BC4" w:rsidRDefault="00961F8A" w:rsidP="00961F8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10" w:type="dxa"/>
            <w:gridSpan w:val="5"/>
          </w:tcPr>
          <w:p w:rsidR="00961F8A" w:rsidRPr="00C67355" w:rsidRDefault="00961F8A" w:rsidP="00961F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961F8A" w:rsidRPr="00C67355" w:rsidTr="00961F8A">
        <w:tc>
          <w:tcPr>
            <w:tcW w:w="4361" w:type="dxa"/>
            <w:gridSpan w:val="3"/>
          </w:tcPr>
          <w:p w:rsidR="00961F8A" w:rsidRPr="00151BC4" w:rsidRDefault="00961F8A" w:rsidP="00961F8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10" w:type="dxa"/>
            <w:gridSpan w:val="5"/>
          </w:tcPr>
          <w:p w:rsidR="00961F8A" w:rsidRPr="00C67355" w:rsidRDefault="00961F8A" w:rsidP="00961F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навчання на лабораторних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961F8A" w:rsidRPr="00C67355" w:rsidTr="00961F8A">
        <w:tc>
          <w:tcPr>
            <w:tcW w:w="9571" w:type="dxa"/>
            <w:gridSpan w:val="8"/>
          </w:tcPr>
          <w:p w:rsidR="00961F8A" w:rsidRPr="00483A45" w:rsidRDefault="00961F8A" w:rsidP="00961F8A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961F8A" w:rsidRPr="00C67355" w:rsidTr="00961F8A">
        <w:tc>
          <w:tcPr>
            <w:tcW w:w="9571" w:type="dxa"/>
            <w:gridSpan w:val="8"/>
          </w:tcPr>
          <w:p w:rsidR="00961F8A" w:rsidRPr="00483A45" w:rsidRDefault="00961F8A" w:rsidP="00961F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Всі лабораторні заняття проводяться із дотриманням етичних стандартів професії.</w:t>
            </w:r>
          </w:p>
        </w:tc>
      </w:tr>
      <w:tr w:rsidR="00961F8A" w:rsidRPr="00C67355" w:rsidTr="00961F8A">
        <w:tc>
          <w:tcPr>
            <w:tcW w:w="9571" w:type="dxa"/>
            <w:gridSpan w:val="8"/>
          </w:tcPr>
          <w:p w:rsidR="00961F8A" w:rsidRPr="00151BC4" w:rsidRDefault="00961F8A" w:rsidP="0096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61F8A" w:rsidRPr="00C67355" w:rsidTr="00961F8A">
        <w:tc>
          <w:tcPr>
            <w:tcW w:w="9571" w:type="dxa"/>
            <w:gridSpan w:val="8"/>
          </w:tcPr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 xml:space="preserve">Алимов А.Ф., Казанцева Т.И. </w:t>
            </w:r>
            <w:r>
              <w:t>Основные количественные характе</w:t>
            </w:r>
            <w:r w:rsidRPr="006621F9">
              <w:t>ристики популяции и связь между ними // Журнал общей биологии. – 2004. – Т. 65, № 1. – С. 3-18.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Гиляров А.М. От ниш к нейтральности в биологическом сообществе // Природа. – 2007. – № 11. – С. 29-37.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Ефремов В.В. Популяция как природоохранная единица и единица природопользования у позвоночных животных // Журн. общ. биол. – 2008. – Т. 68, № 3. – С. 205-220.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Методы оценки структуры, функционирования и разнообразия детритных пищевых сетей. Методическое руководство / под ред. А.Д. Покаржевского, К.Б. Гонгальского и А.С. Зайцева. – М.: ИПЭиЭ им. А.Н. Се-верцова РАН, 2003. – 100 с.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 xml:space="preserve">Мозговой Д.П., Розенберг Г.С. Сигнальное биологическое поле млекопитающих: теория и практика полевых исследований. – Самара: Самарский ун-т, 1992. – 119 с. 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Мошкин М.П., Шилова С.А. Разнокачественность особей как механизм поддержания стабильности попу</w:t>
            </w:r>
            <w:r>
              <w:t>ляционных структур // Успехи со</w:t>
            </w:r>
            <w:r w:rsidRPr="006621F9">
              <w:t>врем. биол. – 2008. – Т. 128, № 3. – С. 307-320.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  <w:rPr>
                <w:lang w:val="uk-UA"/>
              </w:rPr>
            </w:pPr>
            <w:r w:rsidRPr="006621F9">
              <w:t>Наумов Н.П. Экология животных. - М.: Высшая школа, 1963.</w:t>
            </w:r>
            <w:r>
              <w:rPr>
                <w:lang w:val="uk-UA"/>
              </w:rPr>
              <w:t xml:space="preserve"> </w:t>
            </w:r>
            <w:r>
              <w:t>–</w:t>
            </w:r>
            <w:r w:rsidRPr="006621F9">
              <w:t xml:space="preserve"> 599 с.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 xml:space="preserve">Нинбург Е.А. Введение в общую экологию (подходы и методы). – М.: Т-во научных изданий КМК, 2005. </w:t>
            </w:r>
            <w:r>
              <w:t>–</w:t>
            </w:r>
            <w:r w:rsidRPr="006621F9">
              <w:t xml:space="preserve"> 138 с. 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Покаржевский А.Д., Гонгальский К.Б., Зайцев А.С., Савин Ф.А. Пространственная экология почвенных животных. – М.: Тов-во научных изданий КМК, 2007. – 174 с.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Присный А.В. Экология попул</w:t>
            </w:r>
            <w:r>
              <w:t>яций и рациональное природополь</w:t>
            </w:r>
            <w:r w:rsidRPr="006621F9">
              <w:t>зование: практические работы. – Белгород: Изд-во Белгор. гос. ун-та, 2001. – 33 с.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Проворов Н.А., Долгих Е.А.</w:t>
            </w:r>
            <w:r>
              <w:t xml:space="preserve"> Метаболическая интеграция орга</w:t>
            </w:r>
            <w:r w:rsidRPr="006621F9">
              <w:t>низмов в системах симбиоза // Журн. общ. биол. – 2006. – Т. 67, № 6. – С. 403-422.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  <w:rPr>
                <w:lang w:val="uk-UA"/>
              </w:rPr>
            </w:pPr>
            <w:r w:rsidRPr="006621F9">
              <w:t>Равкин Ю.С., Ефимов В.М. Про</w:t>
            </w:r>
            <w:r>
              <w:t>странственная организация живот</w:t>
            </w:r>
            <w:r w:rsidRPr="006621F9">
              <w:t>ного населения: эмпирические и теоретические представления // Зоол. журн. – 2006. – Т. 85, № 3. – С. 418-432.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Реймерс Н.Ф. Экология. Теории, законы, правила, принципы. – М.: Просвещение, 1994. – 362</w:t>
            </w:r>
            <w:r>
              <w:rPr>
                <w:lang w:val="uk-UA"/>
              </w:rPr>
              <w:t xml:space="preserve"> </w:t>
            </w:r>
            <w:r w:rsidRPr="006621F9">
              <w:t>с.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Савинов А.Б. Новая популяционная парадигма: популяция как симбиотическая самоуправляемая система // Вестник Нижегородского ун-та им. Н.И. Лобачевского. Серия Биология. – 2005. – Вып. 1 (9). – С. 181-196.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 xml:space="preserve">Снегин Э.А. Роль генетического анализа популяций в оптимизации сети особо </w:t>
            </w:r>
            <w:r w:rsidRPr="006621F9">
              <w:lastRenderedPageBreak/>
              <w:t>охраняемых территорий (пос</w:t>
            </w:r>
            <w:r>
              <w:t>тановка проблемы) // Науч. ведо</w:t>
            </w:r>
            <w:r w:rsidRPr="006621F9">
              <w:t>мости БелГУ. Серия естеств</w:t>
            </w:r>
            <w:r>
              <w:t>енные науки. – 2007. - № 5 (36)</w:t>
            </w:r>
            <w:r w:rsidRPr="006621F9">
              <w:t>, вып. 5 – С. 40-45.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Стриганова Б.Р. Системный анализ биоценотических связей в почвенных сообществах // Чтения памяти академика Меркурия Сергеевича Гилярова. 1-е чтения – 1 октября 2002 г.,</w:t>
            </w:r>
            <w:r>
              <w:t xml:space="preserve"> г. Йошкар-Ола. – М.: Т-во науч</w:t>
            </w:r>
            <w:r w:rsidRPr="006621F9">
              <w:t>ных изданий КМК, 2006. – С. 16-38.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 xml:space="preserve">Тетушкин Е.А. Популяционная </w:t>
            </w:r>
            <w:r>
              <w:t>генетика и макроэволюционная ге</w:t>
            </w:r>
            <w:r w:rsidRPr="006621F9">
              <w:t>нетика: единство и разобщенность // Успехи соврем. биол. – 2008. – Т. 128, № 2. – С. 115-128.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  <w:rPr>
                <w:lang w:val="uk-UA"/>
              </w:rPr>
            </w:pPr>
            <w:r w:rsidRPr="006621F9">
              <w:t>Федорова А.И., Никольская А.Н. Практикум по зоологии и охране окружающей среды: Учебн. пособие для студ. высш. учеб. заведений. – М.: Гуманит. изд. центр ВЛАДОС, 2005. – 288с.: ил.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Хлус Л.М., Чередарик М.І. Попул</w:t>
            </w:r>
            <w:r>
              <w:t>яційна екологія тварин: навчаль</w:t>
            </w:r>
            <w:r w:rsidRPr="006621F9">
              <w:t>ний посібник. – Чернівці: Рута, 2000.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Царик Й.В. Проблема життєздатності популяцій // Біологічні студії. – 2007. – Т. 1, № 1. – С. 65-72.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 xml:space="preserve">Чадов Б.Ф., Чадова Е.В., Копыл </w:t>
            </w:r>
            <w:r>
              <w:t>С.А. и др. От генетики внутриви</w:t>
            </w:r>
            <w:r w:rsidRPr="006621F9">
              <w:t>довых отличий к генетике внутривидового сходства // Генетика. – 2004. – Т. 40, № 9. – С. 1157-1172.</w:t>
            </w:r>
          </w:p>
          <w:p w:rsidR="00961F8A" w:rsidRPr="006621F9" w:rsidRDefault="00961F8A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r w:rsidRPr="006621F9">
              <w:t>Шанда В.І. Екологічна ніша як об’єкт теорії фундаментальної ек</w:t>
            </w:r>
            <w:r>
              <w:t>о</w:t>
            </w:r>
            <w:r w:rsidRPr="006621F9">
              <w:t>логії // Екологія та ноосферологія. – 2002. – Т. 12, № 3-4. – С. 8-15.</w:t>
            </w:r>
          </w:p>
          <w:p w:rsidR="00961F8A" w:rsidRPr="00961F8A" w:rsidRDefault="00251FD2" w:rsidP="00961F8A">
            <w:pPr>
              <w:pStyle w:val="a5"/>
              <w:numPr>
                <w:ilvl w:val="0"/>
                <w:numId w:val="14"/>
              </w:numPr>
              <w:ind w:left="0" w:firstLine="502"/>
              <w:jc w:val="both"/>
            </w:pPr>
            <w:hyperlink r:id="rId8" w:history="1">
              <w:r w:rsidR="00961F8A" w:rsidRPr="00961F8A">
                <w:rPr>
                  <w:rStyle w:val="a8"/>
                  <w:color w:val="auto"/>
                </w:rPr>
                <w:t>http://lifemap-ncbi.univ-lyon1.fr/</w:t>
              </w:r>
            </w:hyperlink>
          </w:p>
          <w:p w:rsidR="00961F8A" w:rsidRPr="001D39F3" w:rsidRDefault="00961F8A" w:rsidP="00961F8A">
            <w:pPr>
              <w:jc w:val="both"/>
            </w:pPr>
            <w:r>
              <w:tab/>
            </w: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6621F9">
        <w:rPr>
          <w:b/>
          <w:sz w:val="28"/>
          <w:szCs w:val="28"/>
          <w:lang w:val="uk-UA"/>
        </w:rPr>
        <w:t>Микитин Т.В.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13"/>
  </w:num>
  <w:num w:numId="10">
    <w:abstractNumId w:val="10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C46E3"/>
    <w:rsid w:val="000F06F7"/>
    <w:rsid w:val="001039A3"/>
    <w:rsid w:val="0014188A"/>
    <w:rsid w:val="00151BC4"/>
    <w:rsid w:val="00193CEB"/>
    <w:rsid w:val="001A4CFA"/>
    <w:rsid w:val="001D23D4"/>
    <w:rsid w:val="001D39F3"/>
    <w:rsid w:val="001E14DB"/>
    <w:rsid w:val="00251FD2"/>
    <w:rsid w:val="00254871"/>
    <w:rsid w:val="00292944"/>
    <w:rsid w:val="002A1163"/>
    <w:rsid w:val="002C2330"/>
    <w:rsid w:val="002D0064"/>
    <w:rsid w:val="00335A19"/>
    <w:rsid w:val="00356DA3"/>
    <w:rsid w:val="00373614"/>
    <w:rsid w:val="00395013"/>
    <w:rsid w:val="00465090"/>
    <w:rsid w:val="00483A45"/>
    <w:rsid w:val="004943BE"/>
    <w:rsid w:val="004C2712"/>
    <w:rsid w:val="004F7AFF"/>
    <w:rsid w:val="005D4380"/>
    <w:rsid w:val="00654CF9"/>
    <w:rsid w:val="0065546B"/>
    <w:rsid w:val="006621F9"/>
    <w:rsid w:val="006A14B2"/>
    <w:rsid w:val="006F5E1B"/>
    <w:rsid w:val="007016EE"/>
    <w:rsid w:val="00784AB3"/>
    <w:rsid w:val="007D0EF4"/>
    <w:rsid w:val="0081185E"/>
    <w:rsid w:val="00815A9A"/>
    <w:rsid w:val="009506C9"/>
    <w:rsid w:val="0095499A"/>
    <w:rsid w:val="00961F8A"/>
    <w:rsid w:val="009A2779"/>
    <w:rsid w:val="009C146A"/>
    <w:rsid w:val="00A267E1"/>
    <w:rsid w:val="00AB324B"/>
    <w:rsid w:val="00AC76DC"/>
    <w:rsid w:val="00B10A22"/>
    <w:rsid w:val="00B93336"/>
    <w:rsid w:val="00BA00EF"/>
    <w:rsid w:val="00BC32A7"/>
    <w:rsid w:val="00BE71D2"/>
    <w:rsid w:val="00C226C0"/>
    <w:rsid w:val="00C67355"/>
    <w:rsid w:val="00C81B4F"/>
    <w:rsid w:val="00CA1BE2"/>
    <w:rsid w:val="00D74B80"/>
    <w:rsid w:val="00E550BD"/>
    <w:rsid w:val="00EC73AF"/>
    <w:rsid w:val="00EE1819"/>
    <w:rsid w:val="00EE4289"/>
    <w:rsid w:val="00F9137E"/>
    <w:rsid w:val="00FB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femap-ncbi.univ-lyon1.f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36A55-2887-4FDF-A560-2D198EF7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10418</Words>
  <Characters>5939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2019-10-17T10:31:00Z</cp:lastPrinted>
  <dcterms:created xsi:type="dcterms:W3CDTF">2019-10-23T11:03:00Z</dcterms:created>
  <dcterms:modified xsi:type="dcterms:W3CDTF">2019-10-23T11:03:00Z</dcterms:modified>
</cp:coreProperties>
</file>