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0F" w:rsidRDefault="0080700F" w:rsidP="00395013">
      <w:pPr>
        <w:jc w:val="center"/>
        <w:rPr>
          <w:b/>
          <w:sz w:val="28"/>
          <w:szCs w:val="28"/>
          <w:lang w:val="uk-UA"/>
        </w:rPr>
      </w:pPr>
      <w:r>
        <w:rPr>
          <w:b/>
          <w:sz w:val="28"/>
          <w:szCs w:val="28"/>
          <w:lang w:val="uk-UA"/>
        </w:rPr>
        <w:t>МІНІСТЕРСТВО ОСВІТИ І НАУКИ УКРАЇНИ</w:t>
      </w:r>
    </w:p>
    <w:p w:rsidR="0080700F" w:rsidRDefault="0080700F" w:rsidP="00395013">
      <w:pPr>
        <w:jc w:val="center"/>
        <w:rPr>
          <w:b/>
          <w:sz w:val="28"/>
          <w:szCs w:val="28"/>
          <w:lang w:val="uk-UA"/>
        </w:rPr>
      </w:pPr>
      <w:r>
        <w:rPr>
          <w:b/>
          <w:sz w:val="28"/>
          <w:szCs w:val="28"/>
          <w:lang w:val="uk-UA"/>
        </w:rPr>
        <w:t>ДВНЗ «ПРИКАРПАТСЬКИЙ НАЦІОНАЛЬНИЙ УНІВЕРСИТЕТ</w:t>
      </w:r>
    </w:p>
    <w:p w:rsidR="0080700F" w:rsidRDefault="0080700F" w:rsidP="00395013">
      <w:pPr>
        <w:jc w:val="center"/>
        <w:rPr>
          <w:b/>
          <w:sz w:val="28"/>
          <w:szCs w:val="28"/>
          <w:lang w:val="uk-UA"/>
        </w:rPr>
      </w:pPr>
      <w:r>
        <w:rPr>
          <w:b/>
          <w:sz w:val="28"/>
          <w:szCs w:val="28"/>
          <w:lang w:val="uk-UA"/>
        </w:rPr>
        <w:t xml:space="preserve"> ІМЕНІ ВАСИЛЯ СТЕФАНИКА»</w:t>
      </w:r>
    </w:p>
    <w:p w:rsidR="0080700F" w:rsidRDefault="0080700F" w:rsidP="00395013">
      <w:pPr>
        <w:jc w:val="center"/>
        <w:rPr>
          <w:b/>
          <w:sz w:val="28"/>
          <w:szCs w:val="28"/>
          <w:lang w:val="uk-UA"/>
        </w:rPr>
      </w:pPr>
    </w:p>
    <w:p w:rsidR="0080700F" w:rsidRDefault="0080700F" w:rsidP="00395013">
      <w:pPr>
        <w:jc w:val="center"/>
        <w:rPr>
          <w:b/>
          <w:sz w:val="28"/>
          <w:szCs w:val="28"/>
          <w:lang w:val="uk-UA"/>
        </w:rPr>
      </w:pPr>
    </w:p>
    <w:p w:rsidR="0080700F" w:rsidRPr="00794207" w:rsidRDefault="0080700F" w:rsidP="00395013">
      <w:pPr>
        <w:jc w:val="center"/>
        <w:rPr>
          <w:sz w:val="28"/>
          <w:szCs w:val="28"/>
          <w:lang w:val="uk-UA"/>
        </w:rPr>
      </w:pPr>
      <w:r w:rsidRPr="00B93336">
        <w:rPr>
          <w:sz w:val="28"/>
          <w:szCs w:val="28"/>
          <w:lang w:val="uk-UA"/>
        </w:rPr>
        <w:t>Факультет</w:t>
      </w:r>
      <w:r w:rsidRPr="00794207">
        <w:rPr>
          <w:sz w:val="28"/>
          <w:szCs w:val="28"/>
          <w:lang w:val="uk-UA"/>
        </w:rPr>
        <w:t>природничих наук</w:t>
      </w:r>
    </w:p>
    <w:p w:rsidR="0080700F" w:rsidRPr="00794207" w:rsidRDefault="0080700F" w:rsidP="00395013">
      <w:pPr>
        <w:jc w:val="center"/>
        <w:rPr>
          <w:sz w:val="28"/>
          <w:szCs w:val="28"/>
          <w:lang w:val="uk-UA"/>
        </w:rPr>
      </w:pPr>
    </w:p>
    <w:p w:rsidR="0080700F" w:rsidRDefault="0080700F" w:rsidP="00395013">
      <w:pPr>
        <w:jc w:val="center"/>
        <w:rPr>
          <w:sz w:val="28"/>
          <w:szCs w:val="28"/>
          <w:lang w:val="uk-UA"/>
        </w:rPr>
      </w:pPr>
      <w:r>
        <w:rPr>
          <w:sz w:val="28"/>
          <w:szCs w:val="28"/>
          <w:lang w:val="uk-UA"/>
        </w:rPr>
        <w:t>Кафедра хімії середовища та хімічної освіти</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0700F" w:rsidRDefault="0080700F" w:rsidP="00395013">
      <w:pPr>
        <w:jc w:val="center"/>
        <w:rPr>
          <w:b/>
          <w:sz w:val="28"/>
          <w:szCs w:val="28"/>
          <w:lang w:val="uk-UA"/>
        </w:rPr>
      </w:pPr>
    </w:p>
    <w:p w:rsidR="0080700F" w:rsidRDefault="00DF36EB" w:rsidP="00395013">
      <w:pPr>
        <w:jc w:val="center"/>
        <w:rPr>
          <w:b/>
          <w:sz w:val="28"/>
          <w:szCs w:val="28"/>
          <w:u w:val="single"/>
          <w:lang w:val="uk-UA"/>
        </w:rPr>
      </w:pPr>
      <w:r>
        <w:rPr>
          <w:b/>
          <w:sz w:val="28"/>
          <w:szCs w:val="28"/>
          <w:u w:val="single"/>
          <w:lang w:val="uk-UA"/>
        </w:rPr>
        <w:t>Лабораторний практикум з органічного синтезу</w:t>
      </w:r>
    </w:p>
    <w:p w:rsidR="0080700F" w:rsidRDefault="0080700F" w:rsidP="00395013">
      <w:pPr>
        <w:jc w:val="center"/>
        <w:rPr>
          <w:b/>
          <w:sz w:val="28"/>
          <w:szCs w:val="28"/>
          <w:u w:val="single"/>
          <w:lang w:val="uk-UA"/>
        </w:rPr>
      </w:pPr>
    </w:p>
    <w:p w:rsidR="0080700F" w:rsidRDefault="0080700F" w:rsidP="00794207">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Галузь знань 01 Освіта/ Педагогіка</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794207">
      <w:pPr>
        <w:ind w:firstLine="4680"/>
        <w:rPr>
          <w:sz w:val="28"/>
          <w:szCs w:val="28"/>
          <w:lang w:val="uk-UA"/>
        </w:rPr>
      </w:pPr>
      <w:r>
        <w:rPr>
          <w:sz w:val="28"/>
          <w:szCs w:val="28"/>
          <w:lang w:val="uk-UA"/>
        </w:rPr>
        <w:t>Затверджено на засіданні кафедри</w:t>
      </w:r>
    </w:p>
    <w:p w:rsidR="0080700F" w:rsidRDefault="0080700F"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9”"/>
        </w:smartTagPr>
        <w:r>
          <w:rPr>
            <w:sz w:val="28"/>
            <w:szCs w:val="28"/>
            <w:lang w:val="uk-UA"/>
          </w:rPr>
          <w:t>29</w:t>
        </w:r>
        <w:r w:rsidRPr="00820F08">
          <w:rPr>
            <w:sz w:val="28"/>
            <w:szCs w:val="28"/>
          </w:rPr>
          <w:t>”</w:t>
        </w:r>
      </w:smartTag>
      <w:r>
        <w:rPr>
          <w:sz w:val="28"/>
          <w:szCs w:val="28"/>
          <w:lang w:val="uk-UA"/>
        </w:rPr>
        <w:t xml:space="preserve"> серпня 2019 р.  </w:t>
      </w: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Pr="00BC32A7" w:rsidRDefault="0080700F" w:rsidP="00BC32A7">
      <w:pPr>
        <w:jc w:val="center"/>
        <w:rPr>
          <w:sz w:val="28"/>
          <w:szCs w:val="28"/>
          <w:lang w:val="uk-UA"/>
        </w:rPr>
      </w:pPr>
      <w:r>
        <w:rPr>
          <w:sz w:val="28"/>
          <w:szCs w:val="28"/>
          <w:lang w:val="uk-UA"/>
        </w:rPr>
        <w:t>м. Івано-Франківськ - 2019</w:t>
      </w:r>
    </w:p>
    <w:p w:rsidR="0080700F" w:rsidRDefault="0080700F" w:rsidP="00395013">
      <w:pPr>
        <w:jc w:val="center"/>
        <w:rPr>
          <w:b/>
          <w:sz w:val="28"/>
          <w:szCs w:val="28"/>
          <w:lang w:val="uk-UA"/>
        </w:rPr>
      </w:pPr>
    </w:p>
    <w:p w:rsidR="0080700F" w:rsidRDefault="0080700F" w:rsidP="00395013">
      <w:pPr>
        <w:jc w:val="center"/>
        <w:rPr>
          <w:b/>
          <w:sz w:val="28"/>
          <w:szCs w:val="28"/>
          <w:lang w:val="uk-UA"/>
        </w:rPr>
      </w:pPr>
      <w:r>
        <w:rPr>
          <w:b/>
          <w:sz w:val="28"/>
          <w:szCs w:val="28"/>
          <w:lang w:val="uk-UA"/>
        </w:rPr>
        <w:lastRenderedPageBreak/>
        <w:t>ЗМІСТ</w:t>
      </w:r>
    </w:p>
    <w:p w:rsidR="0080700F" w:rsidRDefault="0080700F" w:rsidP="00193CEB">
      <w:pPr>
        <w:spacing w:line="360" w:lineRule="auto"/>
        <w:ind w:firstLine="567"/>
        <w:jc w:val="center"/>
        <w:rPr>
          <w:b/>
          <w:sz w:val="28"/>
          <w:szCs w:val="28"/>
          <w:lang w:val="uk-UA"/>
        </w:rPr>
      </w:pPr>
    </w:p>
    <w:p w:rsidR="0080700F" w:rsidRPr="00193CEB" w:rsidRDefault="0080700F" w:rsidP="00193CEB">
      <w:pPr>
        <w:spacing w:line="360" w:lineRule="auto"/>
        <w:ind w:firstLine="567"/>
        <w:jc w:val="center"/>
        <w:rPr>
          <w:b/>
          <w:sz w:val="28"/>
          <w:szCs w:val="28"/>
          <w:lang w:val="uk-UA"/>
        </w:rPr>
      </w:pPr>
    </w:p>
    <w:p w:rsidR="0080700F" w:rsidRPr="00193CEB" w:rsidRDefault="0080700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80700F" w:rsidRPr="00193CEB" w:rsidRDefault="0080700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80700F" w:rsidRPr="00193CEB" w:rsidRDefault="0080700F" w:rsidP="00193CEB">
      <w:pPr>
        <w:pStyle w:val="1"/>
        <w:widowControl w:val="0"/>
        <w:spacing w:line="360" w:lineRule="auto"/>
        <w:ind w:firstLine="567"/>
        <w:rPr>
          <w:rFonts w:ascii="Times New Roman" w:hAnsi="Times New Roman" w:cs="Times New Roman"/>
          <w:b/>
          <w:sz w:val="28"/>
          <w:szCs w:val="28"/>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497"/>
        <w:gridCol w:w="1064"/>
        <w:gridCol w:w="7"/>
        <w:gridCol w:w="1370"/>
        <w:gridCol w:w="852"/>
        <w:gridCol w:w="781"/>
        <w:gridCol w:w="631"/>
        <w:gridCol w:w="395"/>
        <w:gridCol w:w="1697"/>
      </w:tblGrid>
      <w:tr w:rsidR="0080700F" w:rsidRPr="00C67355" w:rsidTr="008E0A48">
        <w:tc>
          <w:tcPr>
            <w:tcW w:w="9747" w:type="dxa"/>
            <w:gridSpan w:val="10"/>
          </w:tcPr>
          <w:p w:rsidR="0080700F" w:rsidRPr="00B45F48" w:rsidRDefault="0080700F" w:rsidP="00B45F48">
            <w:pPr>
              <w:jc w:val="center"/>
              <w:rPr>
                <w:lang w:val="uk-UA"/>
              </w:rPr>
            </w:pPr>
            <w:r w:rsidRPr="00B45F48">
              <w:rPr>
                <w:b/>
                <w:lang w:val="uk-UA"/>
              </w:rPr>
              <w:t>1. Загальна інформація</w:t>
            </w:r>
          </w:p>
        </w:tc>
      </w:tr>
      <w:tr w:rsidR="0080700F" w:rsidRPr="00C67355" w:rsidTr="008E0A48">
        <w:tc>
          <w:tcPr>
            <w:tcW w:w="4028" w:type="dxa"/>
            <w:gridSpan w:val="4"/>
          </w:tcPr>
          <w:p w:rsidR="0080700F" w:rsidRPr="00B45F48" w:rsidRDefault="0080700F" w:rsidP="00EE1819">
            <w:pPr>
              <w:rPr>
                <w:b/>
                <w:lang w:val="uk-UA"/>
              </w:rPr>
            </w:pPr>
            <w:r w:rsidRPr="00B45F48">
              <w:rPr>
                <w:b/>
                <w:lang w:val="uk-UA"/>
              </w:rPr>
              <w:t>Назва дисципліни</w:t>
            </w:r>
          </w:p>
        </w:tc>
        <w:tc>
          <w:tcPr>
            <w:tcW w:w="5719" w:type="dxa"/>
            <w:gridSpan w:val="6"/>
          </w:tcPr>
          <w:p w:rsidR="0080700F" w:rsidRPr="00B45F48" w:rsidRDefault="00DF36EB" w:rsidP="00440049">
            <w:pPr>
              <w:jc w:val="both"/>
              <w:rPr>
                <w:lang w:val="uk-UA"/>
              </w:rPr>
            </w:pPr>
            <w:r>
              <w:rPr>
                <w:lang w:val="uk-UA"/>
              </w:rPr>
              <w:t>Лабораторний практикум з органічного синтезу</w:t>
            </w:r>
          </w:p>
        </w:tc>
      </w:tr>
      <w:tr w:rsidR="0080700F" w:rsidRPr="00C67355" w:rsidTr="008E0A48">
        <w:tc>
          <w:tcPr>
            <w:tcW w:w="4028" w:type="dxa"/>
            <w:gridSpan w:val="4"/>
          </w:tcPr>
          <w:p w:rsidR="0080700F" w:rsidRPr="00B45F48" w:rsidRDefault="0080700F" w:rsidP="00EE1819">
            <w:pPr>
              <w:rPr>
                <w:b/>
                <w:lang w:val="uk-UA"/>
              </w:rPr>
            </w:pPr>
            <w:r w:rsidRPr="00B45F48">
              <w:rPr>
                <w:b/>
                <w:lang w:val="uk-UA"/>
              </w:rPr>
              <w:t>Викладач (-і)</w:t>
            </w:r>
          </w:p>
        </w:tc>
        <w:tc>
          <w:tcPr>
            <w:tcW w:w="5719" w:type="dxa"/>
            <w:gridSpan w:val="6"/>
          </w:tcPr>
          <w:p w:rsidR="0080700F" w:rsidRPr="00B45F48" w:rsidRDefault="0080700F" w:rsidP="00440049">
            <w:pPr>
              <w:jc w:val="both"/>
              <w:rPr>
                <w:lang w:val="uk-UA"/>
              </w:rPr>
            </w:pPr>
            <w:r>
              <w:rPr>
                <w:lang w:val="uk-UA"/>
              </w:rPr>
              <w:t xml:space="preserve">доцент, кандидат </w:t>
            </w:r>
            <w:r w:rsidR="00440049">
              <w:rPr>
                <w:lang w:val="uk-UA"/>
              </w:rPr>
              <w:t>хімічних</w:t>
            </w:r>
            <w:r w:rsidR="00F05D6F">
              <w:rPr>
                <w:lang w:val="uk-UA"/>
              </w:rPr>
              <w:t xml:space="preserve"> наук</w:t>
            </w:r>
            <w:r w:rsidR="00440049">
              <w:rPr>
                <w:lang w:val="uk-UA"/>
              </w:rPr>
              <w:t xml:space="preserve"> Лучкевич Євген Романович</w:t>
            </w:r>
          </w:p>
        </w:tc>
      </w:tr>
      <w:tr w:rsidR="0080700F" w:rsidRPr="00C67355" w:rsidTr="008E0A48">
        <w:tc>
          <w:tcPr>
            <w:tcW w:w="4028" w:type="dxa"/>
            <w:gridSpan w:val="4"/>
          </w:tcPr>
          <w:p w:rsidR="0080700F" w:rsidRPr="00B45F48" w:rsidRDefault="0080700F" w:rsidP="00EE1819">
            <w:pPr>
              <w:rPr>
                <w:b/>
                <w:lang w:val="uk-UA"/>
              </w:rPr>
            </w:pPr>
            <w:r w:rsidRPr="00B45F48">
              <w:rPr>
                <w:b/>
                <w:lang w:val="uk-UA"/>
              </w:rPr>
              <w:t>Контактний телефон викладача</w:t>
            </w:r>
          </w:p>
        </w:tc>
        <w:tc>
          <w:tcPr>
            <w:tcW w:w="5719" w:type="dxa"/>
            <w:gridSpan w:val="6"/>
            <w:vAlign w:val="center"/>
          </w:tcPr>
          <w:p w:rsidR="0080700F" w:rsidRPr="00B45F48" w:rsidRDefault="0080700F" w:rsidP="00440049">
            <w:pPr>
              <w:rPr>
                <w:lang w:val="uk-UA"/>
              </w:rPr>
            </w:pPr>
            <w:r>
              <w:rPr>
                <w:lang w:val="uk-UA"/>
              </w:rPr>
              <w:t>0</w:t>
            </w:r>
            <w:r w:rsidR="00440049">
              <w:rPr>
                <w:lang w:val="uk-UA"/>
              </w:rPr>
              <w:t>972358632</w:t>
            </w:r>
          </w:p>
        </w:tc>
      </w:tr>
      <w:tr w:rsidR="0080700F" w:rsidRPr="00911299" w:rsidTr="008E0A48">
        <w:tc>
          <w:tcPr>
            <w:tcW w:w="4028" w:type="dxa"/>
            <w:gridSpan w:val="4"/>
          </w:tcPr>
          <w:p w:rsidR="0080700F" w:rsidRPr="00B45F48" w:rsidRDefault="0080700F" w:rsidP="00EE1819">
            <w:pPr>
              <w:rPr>
                <w:b/>
                <w:lang w:val="uk-UA"/>
              </w:rPr>
            </w:pPr>
            <w:r w:rsidRPr="00B45F48">
              <w:rPr>
                <w:b/>
              </w:rPr>
              <w:t>E-</w:t>
            </w:r>
            <w:proofErr w:type="spellStart"/>
            <w:r w:rsidRPr="00B45F48">
              <w:rPr>
                <w:b/>
              </w:rPr>
              <w:t>mail</w:t>
            </w:r>
            <w:proofErr w:type="spellEnd"/>
            <w:r w:rsidR="00440049">
              <w:rPr>
                <w:b/>
                <w:lang w:val="uk-UA"/>
              </w:rPr>
              <w:t xml:space="preserve"> </w:t>
            </w:r>
            <w:proofErr w:type="spellStart"/>
            <w:r w:rsidRPr="00B45F48">
              <w:rPr>
                <w:b/>
                <w:lang w:val="en-US"/>
              </w:rPr>
              <w:t>викладача</w:t>
            </w:r>
            <w:proofErr w:type="spellEnd"/>
          </w:p>
        </w:tc>
        <w:tc>
          <w:tcPr>
            <w:tcW w:w="5719" w:type="dxa"/>
            <w:gridSpan w:val="6"/>
          </w:tcPr>
          <w:p w:rsidR="0080700F" w:rsidRPr="00794207" w:rsidRDefault="00440049" w:rsidP="00440049">
            <w:pPr>
              <w:jc w:val="both"/>
              <w:rPr>
                <w:lang w:val="uk-UA"/>
              </w:rPr>
            </w:pPr>
            <w:proofErr w:type="spellStart"/>
            <w:r>
              <w:rPr>
                <w:lang w:val="en-US"/>
              </w:rPr>
              <w:t>yevhen</w:t>
            </w:r>
            <w:proofErr w:type="spellEnd"/>
            <w:r w:rsidRPr="00440049">
              <w:rPr>
                <w:lang w:val="uk-UA"/>
              </w:rPr>
              <w:t>.</w:t>
            </w:r>
            <w:proofErr w:type="spellStart"/>
            <w:r>
              <w:rPr>
                <w:lang w:val="en-US"/>
              </w:rPr>
              <w:t>luchkevych</w:t>
            </w:r>
            <w:proofErr w:type="spellEnd"/>
            <w:r w:rsidR="0080700F" w:rsidRPr="00794207">
              <w:rPr>
                <w:lang w:val="uk-UA"/>
              </w:rPr>
              <w:t>@</w:t>
            </w:r>
            <w:proofErr w:type="spellStart"/>
            <w:r w:rsidR="0080700F">
              <w:rPr>
                <w:lang w:val="en-US"/>
              </w:rPr>
              <w:t>pnu</w:t>
            </w:r>
            <w:proofErr w:type="spellEnd"/>
            <w:r w:rsidR="0080700F" w:rsidRPr="00794207">
              <w:rPr>
                <w:lang w:val="uk-UA"/>
              </w:rPr>
              <w:t>.</w:t>
            </w:r>
            <w:r w:rsidR="0080700F">
              <w:rPr>
                <w:lang w:val="en-US"/>
              </w:rPr>
              <w:t>edu</w:t>
            </w:r>
            <w:r w:rsidR="0080700F" w:rsidRPr="00794207">
              <w:rPr>
                <w:lang w:val="uk-UA"/>
              </w:rPr>
              <w:t>.</w:t>
            </w:r>
            <w:proofErr w:type="spellStart"/>
            <w:r w:rsidR="0080700F">
              <w:rPr>
                <w:lang w:val="en-US"/>
              </w:rPr>
              <w:t>ua</w:t>
            </w:r>
            <w:proofErr w:type="spellEnd"/>
          </w:p>
        </w:tc>
      </w:tr>
      <w:tr w:rsidR="0080700F" w:rsidRPr="00C67355" w:rsidTr="008E0A48">
        <w:tc>
          <w:tcPr>
            <w:tcW w:w="4028" w:type="dxa"/>
            <w:gridSpan w:val="4"/>
          </w:tcPr>
          <w:p w:rsidR="0080700F" w:rsidRPr="00B45F48" w:rsidRDefault="0080700F" w:rsidP="00B45F48">
            <w:pPr>
              <w:jc w:val="both"/>
              <w:rPr>
                <w:b/>
                <w:lang w:val="uk-UA"/>
              </w:rPr>
            </w:pPr>
            <w:r w:rsidRPr="00B45F48">
              <w:rPr>
                <w:b/>
                <w:lang w:val="uk-UA"/>
              </w:rPr>
              <w:t>Формат дисципліни</w:t>
            </w:r>
          </w:p>
        </w:tc>
        <w:tc>
          <w:tcPr>
            <w:tcW w:w="5719" w:type="dxa"/>
            <w:gridSpan w:val="6"/>
          </w:tcPr>
          <w:p w:rsidR="0080700F" w:rsidRPr="00B45F48" w:rsidRDefault="0080700F" w:rsidP="00B45F48">
            <w:pPr>
              <w:jc w:val="both"/>
              <w:rPr>
                <w:lang w:val="uk-UA"/>
              </w:rPr>
            </w:pPr>
            <w:r>
              <w:rPr>
                <w:lang w:val="uk-UA"/>
              </w:rPr>
              <w:t>Семестровий</w:t>
            </w:r>
          </w:p>
        </w:tc>
      </w:tr>
      <w:tr w:rsidR="0080700F" w:rsidRPr="00C67355" w:rsidTr="008E0A48">
        <w:tc>
          <w:tcPr>
            <w:tcW w:w="4028" w:type="dxa"/>
            <w:gridSpan w:val="4"/>
          </w:tcPr>
          <w:p w:rsidR="0080700F" w:rsidRPr="00B45F48" w:rsidRDefault="0080700F" w:rsidP="00B45F48">
            <w:pPr>
              <w:jc w:val="both"/>
              <w:rPr>
                <w:b/>
                <w:lang w:val="uk-UA"/>
              </w:rPr>
            </w:pPr>
            <w:r w:rsidRPr="00B45F48">
              <w:rPr>
                <w:b/>
                <w:lang w:val="uk-UA"/>
              </w:rPr>
              <w:t>Обсяг дисципліни</w:t>
            </w:r>
          </w:p>
        </w:tc>
        <w:tc>
          <w:tcPr>
            <w:tcW w:w="5719" w:type="dxa"/>
            <w:gridSpan w:val="6"/>
          </w:tcPr>
          <w:p w:rsidR="0080700F" w:rsidRPr="00B45F48" w:rsidRDefault="0080700F" w:rsidP="00B45F48">
            <w:pPr>
              <w:jc w:val="both"/>
              <w:rPr>
                <w:lang w:val="uk-UA"/>
              </w:rPr>
            </w:pPr>
            <w:r>
              <w:rPr>
                <w:lang w:val="uk-UA"/>
              </w:rPr>
              <w:t>3 кредити</w:t>
            </w:r>
          </w:p>
        </w:tc>
      </w:tr>
      <w:tr w:rsidR="0080700F" w:rsidRPr="00911299" w:rsidTr="008E0A48">
        <w:tc>
          <w:tcPr>
            <w:tcW w:w="4028" w:type="dxa"/>
            <w:gridSpan w:val="4"/>
          </w:tcPr>
          <w:p w:rsidR="0080700F" w:rsidRPr="00B45F48" w:rsidRDefault="0080700F" w:rsidP="00B45F48">
            <w:pPr>
              <w:jc w:val="both"/>
              <w:rPr>
                <w:b/>
                <w:lang w:val="uk-UA"/>
              </w:rPr>
            </w:pPr>
            <w:r w:rsidRPr="00B45F48">
              <w:rPr>
                <w:b/>
                <w:lang w:val="uk-UA"/>
              </w:rPr>
              <w:t>Посилання на сайт дистанційного навчання</w:t>
            </w:r>
          </w:p>
        </w:tc>
        <w:tc>
          <w:tcPr>
            <w:tcW w:w="5719" w:type="dxa"/>
            <w:gridSpan w:val="6"/>
            <w:vAlign w:val="center"/>
          </w:tcPr>
          <w:p w:rsidR="0080700F" w:rsidRPr="00922B8F" w:rsidRDefault="00911299" w:rsidP="00DF36EB">
            <w:pPr>
              <w:rPr>
                <w:lang w:val="uk-UA"/>
              </w:rPr>
            </w:pPr>
            <w:hyperlink r:id="rId7" w:history="1">
              <w:r w:rsidR="0080700F" w:rsidRPr="00922B8F">
                <w:rPr>
                  <w:rStyle w:val="a8"/>
                  <w:color w:val="auto"/>
                </w:rPr>
                <w:t>http</w:t>
              </w:r>
              <w:r w:rsidR="0080700F" w:rsidRPr="00922B8F">
                <w:rPr>
                  <w:rStyle w:val="a8"/>
                  <w:color w:val="auto"/>
                  <w:lang w:val="uk-UA"/>
                </w:rPr>
                <w:t>://</w:t>
              </w:r>
              <w:r w:rsidR="0080700F" w:rsidRPr="00922B8F">
                <w:rPr>
                  <w:rStyle w:val="a8"/>
                  <w:color w:val="auto"/>
                </w:rPr>
                <w:t>www</w:t>
              </w:r>
              <w:r w:rsidR="0080700F" w:rsidRPr="00922B8F">
                <w:rPr>
                  <w:rStyle w:val="a8"/>
                  <w:color w:val="auto"/>
                  <w:lang w:val="uk-UA"/>
                </w:rPr>
                <w:t>.</w:t>
              </w:r>
              <w:r w:rsidR="0080700F" w:rsidRPr="00922B8F">
                <w:rPr>
                  <w:rStyle w:val="a8"/>
                  <w:color w:val="auto"/>
                </w:rPr>
                <w:t>d</w:t>
              </w:r>
              <w:r w:rsidR="0080700F" w:rsidRPr="00922B8F">
                <w:rPr>
                  <w:rStyle w:val="a8"/>
                  <w:color w:val="auto"/>
                  <w:lang w:val="uk-UA"/>
                </w:rPr>
                <w:t>-</w:t>
              </w:r>
              <w:r w:rsidR="0080700F" w:rsidRPr="00922B8F">
                <w:rPr>
                  <w:rStyle w:val="a8"/>
                  <w:color w:val="auto"/>
                </w:rPr>
                <w:t>learn</w:t>
              </w:r>
              <w:r w:rsidR="0080700F" w:rsidRPr="00922B8F">
                <w:rPr>
                  <w:rStyle w:val="a8"/>
                  <w:color w:val="auto"/>
                  <w:lang w:val="uk-UA"/>
                </w:rPr>
                <w:t>.</w:t>
              </w:r>
              <w:r w:rsidR="0080700F" w:rsidRPr="00922B8F">
                <w:rPr>
                  <w:rStyle w:val="a8"/>
                  <w:color w:val="auto"/>
                </w:rPr>
                <w:t>pu</w:t>
              </w:r>
              <w:r w:rsidR="0080700F" w:rsidRPr="00922B8F">
                <w:rPr>
                  <w:rStyle w:val="a8"/>
                  <w:color w:val="auto"/>
                  <w:lang w:val="uk-UA"/>
                </w:rPr>
                <w:t>.</w:t>
              </w:r>
              <w:r w:rsidR="0080700F" w:rsidRPr="00922B8F">
                <w:rPr>
                  <w:rStyle w:val="a8"/>
                  <w:color w:val="auto"/>
                </w:rPr>
                <w:t>if</w:t>
              </w:r>
              <w:r w:rsidR="0080700F" w:rsidRPr="00922B8F">
                <w:rPr>
                  <w:rStyle w:val="a8"/>
                  <w:color w:val="auto"/>
                  <w:lang w:val="uk-UA"/>
                </w:rPr>
                <w:t>.</w:t>
              </w:r>
              <w:r w:rsidR="0080700F" w:rsidRPr="00922B8F">
                <w:rPr>
                  <w:rStyle w:val="a8"/>
                  <w:color w:val="auto"/>
                </w:rPr>
                <w:t>ua</w:t>
              </w:r>
              <w:r w:rsidR="0080700F" w:rsidRPr="00922B8F">
                <w:rPr>
                  <w:rStyle w:val="a8"/>
                  <w:color w:val="auto"/>
                  <w:lang w:val="uk-UA"/>
                </w:rPr>
                <w:t>/</w:t>
              </w:r>
            </w:hyperlink>
          </w:p>
        </w:tc>
      </w:tr>
      <w:tr w:rsidR="0080700F" w:rsidRPr="00C67355" w:rsidTr="008E0A48">
        <w:tc>
          <w:tcPr>
            <w:tcW w:w="4028" w:type="dxa"/>
            <w:gridSpan w:val="4"/>
          </w:tcPr>
          <w:p w:rsidR="0080700F" w:rsidRPr="00B45F48" w:rsidRDefault="0080700F" w:rsidP="00B45F48">
            <w:pPr>
              <w:jc w:val="both"/>
              <w:rPr>
                <w:b/>
                <w:lang w:val="uk-UA"/>
              </w:rPr>
            </w:pPr>
            <w:r w:rsidRPr="00B45F48">
              <w:rPr>
                <w:b/>
                <w:lang w:val="uk-UA"/>
              </w:rPr>
              <w:t>Консультації</w:t>
            </w:r>
          </w:p>
        </w:tc>
        <w:tc>
          <w:tcPr>
            <w:tcW w:w="5719" w:type="dxa"/>
            <w:gridSpan w:val="6"/>
          </w:tcPr>
          <w:p w:rsidR="0080700F" w:rsidRPr="00B45F48" w:rsidRDefault="0080700F" w:rsidP="00B45F48">
            <w:pPr>
              <w:jc w:val="both"/>
              <w:rPr>
                <w:lang w:val="uk-UA"/>
              </w:rPr>
            </w:pPr>
            <w:r>
              <w:rPr>
                <w:lang w:val="uk-UA"/>
              </w:rPr>
              <w:t>щотижня</w:t>
            </w:r>
          </w:p>
        </w:tc>
      </w:tr>
      <w:tr w:rsidR="0080700F" w:rsidRPr="00C67355" w:rsidTr="008E0A48">
        <w:tc>
          <w:tcPr>
            <w:tcW w:w="9747" w:type="dxa"/>
            <w:gridSpan w:val="10"/>
          </w:tcPr>
          <w:p w:rsidR="0080700F" w:rsidRPr="00B45F48" w:rsidRDefault="0080700F" w:rsidP="00B45F48">
            <w:pPr>
              <w:jc w:val="center"/>
              <w:rPr>
                <w:lang w:val="uk-UA"/>
              </w:rPr>
            </w:pPr>
            <w:r w:rsidRPr="00B45F48">
              <w:rPr>
                <w:b/>
                <w:lang w:val="uk-UA"/>
              </w:rPr>
              <w:t>2. А</w:t>
            </w:r>
            <w:r w:rsidRPr="00B45F48">
              <w:rPr>
                <w:b/>
              </w:rPr>
              <w:t>нотація до курсу</w:t>
            </w:r>
          </w:p>
        </w:tc>
      </w:tr>
      <w:tr w:rsidR="0080700F" w:rsidRPr="00440049" w:rsidTr="008E0A48">
        <w:tc>
          <w:tcPr>
            <w:tcW w:w="9747" w:type="dxa"/>
            <w:gridSpan w:val="10"/>
          </w:tcPr>
          <w:p w:rsidR="0080700F" w:rsidRPr="00835A6D" w:rsidRDefault="00440049" w:rsidP="00440049">
            <w:pPr>
              <w:pStyle w:val="2"/>
              <w:spacing w:line="240" w:lineRule="auto"/>
              <w:ind w:firstLine="720"/>
              <w:jc w:val="both"/>
              <w:rPr>
                <w:sz w:val="24"/>
                <w:lang w:val="uk-UA"/>
              </w:rPr>
            </w:pPr>
            <w:r w:rsidRPr="00835A6D">
              <w:rPr>
                <w:sz w:val="24"/>
                <w:lang w:val="uk-UA"/>
              </w:rPr>
              <w:t>Навчальна д</w:t>
            </w:r>
            <w:r w:rsidR="0080700F" w:rsidRPr="00835A6D">
              <w:rPr>
                <w:sz w:val="24"/>
                <w:lang w:val="uk-UA"/>
              </w:rPr>
              <w:t>исципліна «</w:t>
            </w:r>
            <w:r w:rsidR="00DF36EB" w:rsidRPr="00835A6D">
              <w:rPr>
                <w:sz w:val="24"/>
                <w:lang w:val="uk-UA"/>
              </w:rPr>
              <w:t>Лабораторний практикум з органічного синтезу</w:t>
            </w:r>
            <w:r w:rsidR="0080700F" w:rsidRPr="00835A6D">
              <w:rPr>
                <w:sz w:val="24"/>
                <w:lang w:val="uk-UA"/>
              </w:rPr>
              <w:t xml:space="preserve">» належить до переліку вибіркових навчальних дисциплін за освітнім рівнем «магістр», що пропонуються в рамках циклу професійної підготовки студентів за освітньою програмою «Середня освіта (Природничі науки)» на </w:t>
            </w:r>
            <w:r w:rsidRPr="00835A6D">
              <w:rPr>
                <w:sz w:val="24"/>
                <w:lang w:val="uk-UA"/>
              </w:rPr>
              <w:t>другому</w:t>
            </w:r>
            <w:r w:rsidR="0080700F" w:rsidRPr="00835A6D">
              <w:rPr>
                <w:sz w:val="24"/>
                <w:lang w:val="uk-UA"/>
              </w:rPr>
              <w:t xml:space="preserve"> році навчання. Вона забезпечує формування у студентів науково-дослідницької професійно-орієнтованої компетентності та спрямована на </w:t>
            </w:r>
            <w:r w:rsidR="0012656B" w:rsidRPr="00835A6D">
              <w:rPr>
                <w:sz w:val="24"/>
                <w:lang w:val="uk-UA"/>
              </w:rPr>
              <w:t xml:space="preserve">засвоєння теоретичних  і практичних знань та навичок, отриманих на попередніх курсах з основних тем дотичних до органічної хімії та </w:t>
            </w:r>
            <w:r w:rsidRPr="00835A6D">
              <w:rPr>
                <w:sz w:val="24"/>
                <w:lang w:val="uk-UA"/>
              </w:rPr>
              <w:t>методів їх синтезу</w:t>
            </w:r>
            <w:r w:rsidR="0012656B" w:rsidRPr="00835A6D">
              <w:rPr>
                <w:sz w:val="24"/>
                <w:lang w:val="uk-UA"/>
              </w:rPr>
              <w:t>.</w:t>
            </w:r>
          </w:p>
        </w:tc>
      </w:tr>
      <w:tr w:rsidR="0080700F" w:rsidRPr="00C67355" w:rsidTr="008E0A48">
        <w:tc>
          <w:tcPr>
            <w:tcW w:w="9747" w:type="dxa"/>
            <w:gridSpan w:val="10"/>
          </w:tcPr>
          <w:p w:rsidR="0080700F" w:rsidRPr="00B45F48" w:rsidRDefault="0080700F" w:rsidP="00B45F48">
            <w:pPr>
              <w:jc w:val="center"/>
              <w:rPr>
                <w:lang w:val="uk-UA"/>
              </w:rPr>
            </w:pPr>
            <w:r w:rsidRPr="00B45F48">
              <w:rPr>
                <w:b/>
                <w:lang w:val="uk-UA"/>
              </w:rPr>
              <w:t xml:space="preserve">3. </w:t>
            </w:r>
            <w:r w:rsidRPr="00B45F48">
              <w:rPr>
                <w:b/>
              </w:rPr>
              <w:t xml:space="preserve">Мета </w:t>
            </w:r>
            <w:r w:rsidRPr="00B45F48">
              <w:rPr>
                <w:b/>
                <w:lang w:val="uk-UA"/>
              </w:rPr>
              <w:t xml:space="preserve">та цілі </w:t>
            </w:r>
            <w:r w:rsidRPr="00B45F48">
              <w:rPr>
                <w:b/>
              </w:rPr>
              <w:t>курсу</w:t>
            </w:r>
          </w:p>
        </w:tc>
      </w:tr>
      <w:tr w:rsidR="0080700F" w:rsidRPr="00C67355" w:rsidTr="008E0A48">
        <w:tc>
          <w:tcPr>
            <w:tcW w:w="9747" w:type="dxa"/>
            <w:gridSpan w:val="10"/>
          </w:tcPr>
          <w:p w:rsidR="003A3BD6" w:rsidRDefault="003A3BD6" w:rsidP="005E1040">
            <w:pPr>
              <w:ind w:right="-286" w:firstLine="709"/>
              <w:contextualSpacing/>
              <w:jc w:val="both"/>
              <w:rPr>
                <w:b/>
                <w:bCs/>
                <w:lang w:val="uk-UA"/>
              </w:rPr>
            </w:pPr>
          </w:p>
          <w:p w:rsidR="00F3498E" w:rsidRPr="00F3498E" w:rsidRDefault="005E1040" w:rsidP="00F3498E">
            <w:pPr>
              <w:pStyle w:val="2"/>
              <w:spacing w:after="0" w:line="240" w:lineRule="auto"/>
              <w:ind w:firstLine="527"/>
              <w:jc w:val="both"/>
              <w:rPr>
                <w:sz w:val="24"/>
                <w:lang w:val="uk-UA"/>
              </w:rPr>
            </w:pPr>
            <w:r w:rsidRPr="00835A6D">
              <w:rPr>
                <w:b/>
                <w:bCs/>
                <w:sz w:val="24"/>
                <w:lang w:val="uk-UA"/>
              </w:rPr>
              <w:t xml:space="preserve">Мета: </w:t>
            </w:r>
            <w:r w:rsidR="00F3498E" w:rsidRPr="00F3498E">
              <w:rPr>
                <w:color w:val="000000"/>
                <w:sz w:val="24"/>
                <w:lang w:val="uk-UA"/>
              </w:rPr>
              <w:t>теоретичне вивчення методів проведення основних типів хімічних перетворень: засвоєння методів проведення реакції сульфування аліфат</w:t>
            </w:r>
            <w:r w:rsidR="00911299">
              <w:rPr>
                <w:color w:val="000000"/>
                <w:sz w:val="24"/>
                <w:lang w:val="uk-UA"/>
              </w:rPr>
              <w:t>и</w:t>
            </w:r>
            <w:r w:rsidR="00F3498E" w:rsidRPr="00F3498E">
              <w:rPr>
                <w:color w:val="000000"/>
                <w:sz w:val="24"/>
                <w:lang w:val="uk-UA"/>
              </w:rPr>
              <w:t xml:space="preserve">чних та ароматичних сполук; засвоєння навиків вибору характеру проведення реакції сульфування в залежності від будови органічної речовини; введення </w:t>
            </w:r>
            <w:proofErr w:type="spellStart"/>
            <w:r w:rsidR="00F3498E" w:rsidRPr="00F3498E">
              <w:rPr>
                <w:color w:val="000000"/>
                <w:sz w:val="24"/>
                <w:lang w:val="uk-UA"/>
              </w:rPr>
              <w:t>нітрогрупи</w:t>
            </w:r>
            <w:proofErr w:type="spellEnd"/>
            <w:r w:rsidR="00F3498E" w:rsidRPr="00F3498E">
              <w:rPr>
                <w:color w:val="000000"/>
                <w:sz w:val="24"/>
                <w:lang w:val="uk-UA"/>
              </w:rPr>
              <w:t xml:space="preserve">, підбір оптимальних умов проведення реакції нітрування в залежності від будови </w:t>
            </w:r>
            <w:proofErr w:type="spellStart"/>
            <w:r w:rsidR="00F3498E" w:rsidRPr="00F3498E">
              <w:rPr>
                <w:color w:val="000000"/>
                <w:sz w:val="24"/>
                <w:lang w:val="uk-UA"/>
              </w:rPr>
              <w:t>олрганічної</w:t>
            </w:r>
            <w:proofErr w:type="spellEnd"/>
            <w:r w:rsidR="00F3498E" w:rsidRPr="00F3498E">
              <w:rPr>
                <w:color w:val="000000"/>
                <w:sz w:val="24"/>
                <w:lang w:val="uk-UA"/>
              </w:rPr>
              <w:t xml:space="preserve"> речовини; </w:t>
            </w:r>
            <w:proofErr w:type="spellStart"/>
            <w:r w:rsidR="00F3498E" w:rsidRPr="00F3498E">
              <w:rPr>
                <w:color w:val="000000"/>
                <w:sz w:val="24"/>
                <w:lang w:val="uk-UA"/>
              </w:rPr>
              <w:t>нітрозування</w:t>
            </w:r>
            <w:proofErr w:type="spellEnd"/>
            <w:r w:rsidR="00F3498E" w:rsidRPr="00F3498E">
              <w:rPr>
                <w:color w:val="000000"/>
                <w:sz w:val="24"/>
                <w:lang w:val="uk-UA"/>
              </w:rPr>
              <w:t xml:space="preserve"> органічних речовин, первинних і вторинних </w:t>
            </w:r>
            <w:proofErr w:type="spellStart"/>
            <w:r w:rsidR="00F3498E" w:rsidRPr="00F3498E">
              <w:rPr>
                <w:color w:val="000000"/>
                <w:sz w:val="24"/>
                <w:lang w:val="uk-UA"/>
              </w:rPr>
              <w:t>амінінів</w:t>
            </w:r>
            <w:proofErr w:type="spellEnd"/>
            <w:r w:rsidR="00F3498E" w:rsidRPr="00F3498E">
              <w:rPr>
                <w:color w:val="000000"/>
                <w:sz w:val="24"/>
                <w:lang w:val="uk-UA"/>
              </w:rPr>
              <w:t xml:space="preserve">, методів введення </w:t>
            </w:r>
            <w:proofErr w:type="spellStart"/>
            <w:r w:rsidR="00F3498E" w:rsidRPr="00F3498E">
              <w:rPr>
                <w:color w:val="000000"/>
                <w:sz w:val="24"/>
                <w:lang w:val="uk-UA"/>
              </w:rPr>
              <w:t>нітрозогрупи</w:t>
            </w:r>
            <w:proofErr w:type="spellEnd"/>
            <w:r w:rsidR="00F3498E" w:rsidRPr="00F3498E">
              <w:rPr>
                <w:color w:val="000000"/>
                <w:sz w:val="24"/>
                <w:lang w:val="uk-UA"/>
              </w:rPr>
              <w:t xml:space="preserve"> в органічну молекулу; вивчення методів галогенування жирних та ароматичних сполук, використання специфічних умов та каталізаторів для вступу галогену, підбір галогену для забезпечення селективності реакції: засвоєння </w:t>
            </w:r>
            <w:proofErr w:type="spellStart"/>
            <w:r w:rsidR="00F3498E" w:rsidRPr="00F3498E">
              <w:rPr>
                <w:color w:val="000000"/>
                <w:sz w:val="24"/>
                <w:lang w:val="uk-UA"/>
              </w:rPr>
              <w:t>методій</w:t>
            </w:r>
            <w:proofErr w:type="spellEnd"/>
            <w:r w:rsidR="00F3498E" w:rsidRPr="00F3498E">
              <w:rPr>
                <w:color w:val="000000"/>
                <w:sz w:val="24"/>
                <w:lang w:val="uk-UA"/>
              </w:rPr>
              <w:t xml:space="preserve"> проведення реакції відновлення органічних сполук </w:t>
            </w:r>
            <w:proofErr w:type="spellStart"/>
            <w:r w:rsidR="00F3498E" w:rsidRPr="00F3498E">
              <w:rPr>
                <w:color w:val="000000"/>
                <w:sz w:val="24"/>
                <w:lang w:val="uk-UA"/>
              </w:rPr>
              <w:t>здля</w:t>
            </w:r>
            <w:proofErr w:type="spellEnd"/>
            <w:r w:rsidR="00F3498E" w:rsidRPr="00F3498E">
              <w:rPr>
                <w:color w:val="000000"/>
                <w:sz w:val="24"/>
                <w:lang w:val="uk-UA"/>
              </w:rPr>
              <w:t xml:space="preserve"> отримання </w:t>
            </w:r>
            <w:proofErr w:type="spellStart"/>
            <w:r w:rsidR="00F3498E" w:rsidRPr="00F3498E">
              <w:rPr>
                <w:color w:val="000000"/>
                <w:sz w:val="24"/>
                <w:lang w:val="uk-UA"/>
              </w:rPr>
              <w:t>оксигеновмісних</w:t>
            </w:r>
            <w:proofErr w:type="spellEnd"/>
            <w:r w:rsidR="00F3498E" w:rsidRPr="00F3498E">
              <w:rPr>
                <w:color w:val="000000"/>
                <w:sz w:val="24"/>
                <w:lang w:val="uk-UA"/>
              </w:rPr>
              <w:t xml:space="preserve"> та </w:t>
            </w:r>
            <w:proofErr w:type="spellStart"/>
            <w:r w:rsidR="00F3498E" w:rsidRPr="00F3498E">
              <w:rPr>
                <w:color w:val="000000"/>
                <w:sz w:val="24"/>
                <w:lang w:val="uk-UA"/>
              </w:rPr>
              <w:t>аміновмісних</w:t>
            </w:r>
            <w:proofErr w:type="spellEnd"/>
            <w:r w:rsidR="00F3498E" w:rsidRPr="00F3498E">
              <w:rPr>
                <w:color w:val="000000"/>
                <w:sz w:val="24"/>
                <w:lang w:val="uk-UA"/>
              </w:rPr>
              <w:t xml:space="preserve"> сполук, методи проведення селективного відновлення; заміни різних класів функціональних груп одна на одну.</w:t>
            </w:r>
          </w:p>
          <w:p w:rsidR="0080700F" w:rsidRPr="00835A6D" w:rsidRDefault="0080700F" w:rsidP="00922B8F">
            <w:pPr>
              <w:tabs>
                <w:tab w:val="left" w:pos="284"/>
                <w:tab w:val="left" w:pos="567"/>
              </w:tabs>
              <w:ind w:firstLine="720"/>
              <w:jc w:val="both"/>
              <w:rPr>
                <w:b/>
                <w:lang w:val="uk-UA"/>
              </w:rPr>
            </w:pPr>
            <w:r w:rsidRPr="00835A6D">
              <w:rPr>
                <w:b/>
                <w:lang w:val="uk-UA"/>
              </w:rPr>
              <w:t xml:space="preserve">Завдання: </w:t>
            </w:r>
          </w:p>
          <w:p w:rsidR="00DF36EB" w:rsidRPr="008E0A48" w:rsidRDefault="008D66F6" w:rsidP="008E0A48">
            <w:pPr>
              <w:pStyle w:val="a5"/>
              <w:numPr>
                <w:ilvl w:val="0"/>
                <w:numId w:val="28"/>
              </w:numPr>
              <w:ind w:left="426" w:hanging="426"/>
              <w:jc w:val="both"/>
              <w:rPr>
                <w:lang w:val="uk-UA"/>
              </w:rPr>
            </w:pPr>
            <w:r w:rsidRPr="008E0A48">
              <w:rPr>
                <w:color w:val="000000"/>
                <w:lang w:val="uk-UA"/>
              </w:rPr>
              <w:t xml:space="preserve">формування </w:t>
            </w:r>
            <w:r w:rsidR="00DF36EB" w:rsidRPr="008E0A48">
              <w:rPr>
                <w:color w:val="000000"/>
                <w:lang w:val="uk-UA"/>
              </w:rPr>
              <w:t xml:space="preserve"> уявлень про витоки і сучасність теоретичних передумов хімії; досягнення міцного і свідомого засвоєння хімічних понять; сприяння розвитку у студентів навичок роботи в лабораторії; </w:t>
            </w:r>
            <w:r w:rsidR="00DF36EB" w:rsidRPr="008E0A48">
              <w:rPr>
                <w:lang w:val="uk-UA"/>
              </w:rPr>
              <w:t>формування теоретичних знань та практичних навичок при рішенні задач, виконанні та проведення експериментів з хімії у майбутніх фахівців відповідно до поставленої мети.</w:t>
            </w:r>
          </w:p>
          <w:p w:rsidR="0080700F" w:rsidRPr="00835A6D" w:rsidRDefault="0080700F" w:rsidP="00835A6D">
            <w:pPr>
              <w:tabs>
                <w:tab w:val="left" w:pos="284"/>
                <w:tab w:val="left" w:pos="567"/>
              </w:tabs>
              <w:spacing w:before="120"/>
              <w:ind w:firstLine="709"/>
              <w:jc w:val="both"/>
              <w:rPr>
                <w:lang w:val="uk-UA"/>
              </w:rPr>
            </w:pPr>
            <w:r w:rsidRPr="008E0A48">
              <w:rPr>
                <w:lang w:val="uk-UA"/>
              </w:rPr>
              <w:t>У результаті вивчення навчальної дисципліни студент повинен</w:t>
            </w:r>
            <w:r w:rsidRPr="00835A6D">
              <w:rPr>
                <w:lang w:val="uk-UA"/>
              </w:rPr>
              <w:t xml:space="preserve"> </w:t>
            </w:r>
          </w:p>
          <w:p w:rsidR="005E1040" w:rsidRPr="00835A6D" w:rsidRDefault="0080700F" w:rsidP="00835A6D">
            <w:pPr>
              <w:tabs>
                <w:tab w:val="left" w:pos="284"/>
                <w:tab w:val="left" w:pos="567"/>
              </w:tabs>
              <w:ind w:firstLine="709"/>
              <w:jc w:val="both"/>
              <w:rPr>
                <w:lang w:val="uk-UA"/>
              </w:rPr>
            </w:pPr>
            <w:r w:rsidRPr="00835A6D">
              <w:rPr>
                <w:b/>
                <w:lang w:val="uk-UA"/>
              </w:rPr>
              <w:t>знати:</w:t>
            </w:r>
          </w:p>
          <w:p w:rsidR="00440049" w:rsidRPr="00835A6D" w:rsidRDefault="00440049" w:rsidP="00835A6D">
            <w:pPr>
              <w:numPr>
                <w:ilvl w:val="0"/>
                <w:numId w:val="31"/>
              </w:numPr>
              <w:tabs>
                <w:tab w:val="clear" w:pos="738"/>
              </w:tabs>
              <w:ind w:left="426" w:hanging="426"/>
              <w:jc w:val="both"/>
              <w:rPr>
                <w:lang w:val="uk-UA"/>
              </w:rPr>
            </w:pPr>
            <w:r w:rsidRPr="00835A6D">
              <w:rPr>
                <w:bCs/>
                <w:iCs/>
                <w:lang w:val="uk-UA"/>
              </w:rPr>
              <w:t>місце і значення органічної хімії в системі природничих наук, важливих  технологічних і природних процесів, будову органічних молекул, теорію будови органічних сполук;</w:t>
            </w:r>
          </w:p>
          <w:p w:rsidR="00440049" w:rsidRPr="00835A6D" w:rsidRDefault="00440049" w:rsidP="00835A6D">
            <w:pPr>
              <w:numPr>
                <w:ilvl w:val="0"/>
                <w:numId w:val="31"/>
              </w:numPr>
              <w:tabs>
                <w:tab w:val="clear" w:pos="738"/>
              </w:tabs>
              <w:ind w:left="426" w:hanging="426"/>
              <w:jc w:val="both"/>
              <w:rPr>
                <w:lang w:val="uk-UA"/>
              </w:rPr>
            </w:pPr>
            <w:r w:rsidRPr="00835A6D">
              <w:rPr>
                <w:lang w:val="uk-UA"/>
              </w:rPr>
              <w:t>склад та хімічну будову органічних сполук, їх класифікацію;</w:t>
            </w:r>
          </w:p>
          <w:p w:rsidR="00440049" w:rsidRPr="00835A6D" w:rsidRDefault="00440049" w:rsidP="00835A6D">
            <w:pPr>
              <w:numPr>
                <w:ilvl w:val="0"/>
                <w:numId w:val="31"/>
              </w:numPr>
              <w:tabs>
                <w:tab w:val="clear" w:pos="738"/>
              </w:tabs>
              <w:ind w:left="426" w:hanging="426"/>
              <w:jc w:val="both"/>
              <w:rPr>
                <w:lang w:val="uk-UA"/>
              </w:rPr>
            </w:pPr>
            <w:r w:rsidRPr="00835A6D">
              <w:rPr>
                <w:lang w:val="uk-UA"/>
              </w:rPr>
              <w:t>сировинні джерела органічних сполук;</w:t>
            </w:r>
          </w:p>
          <w:p w:rsidR="00440049" w:rsidRPr="00835A6D" w:rsidRDefault="00440049" w:rsidP="00835A6D">
            <w:pPr>
              <w:numPr>
                <w:ilvl w:val="0"/>
                <w:numId w:val="31"/>
              </w:numPr>
              <w:tabs>
                <w:tab w:val="clear" w:pos="738"/>
              </w:tabs>
              <w:ind w:left="426" w:hanging="426"/>
              <w:jc w:val="both"/>
              <w:rPr>
                <w:lang w:val="uk-UA"/>
              </w:rPr>
            </w:pPr>
            <w:r w:rsidRPr="00835A6D">
              <w:rPr>
                <w:lang w:val="uk-UA"/>
              </w:rPr>
              <w:t xml:space="preserve">фізико-хімічні властивості </w:t>
            </w:r>
            <w:proofErr w:type="spellStart"/>
            <w:r w:rsidRPr="00835A6D">
              <w:rPr>
                <w:lang w:val="uk-UA"/>
              </w:rPr>
              <w:t>гомофункціональних</w:t>
            </w:r>
            <w:proofErr w:type="spellEnd"/>
            <w:r w:rsidRPr="00835A6D">
              <w:rPr>
                <w:lang w:val="uk-UA"/>
              </w:rPr>
              <w:t xml:space="preserve"> і </w:t>
            </w:r>
            <w:proofErr w:type="spellStart"/>
            <w:r w:rsidRPr="00835A6D">
              <w:rPr>
                <w:lang w:val="uk-UA"/>
              </w:rPr>
              <w:t>гетерофункціональних</w:t>
            </w:r>
            <w:proofErr w:type="spellEnd"/>
            <w:r w:rsidRPr="00835A6D">
              <w:rPr>
                <w:lang w:val="uk-UA"/>
              </w:rPr>
              <w:t xml:space="preserve"> сполук: </w:t>
            </w:r>
            <w:proofErr w:type="spellStart"/>
            <w:r w:rsidRPr="00835A6D">
              <w:rPr>
                <w:lang w:val="uk-UA"/>
              </w:rPr>
              <w:t>галогенпохідних</w:t>
            </w:r>
            <w:proofErr w:type="spellEnd"/>
            <w:r w:rsidRPr="00835A6D">
              <w:rPr>
                <w:lang w:val="uk-UA"/>
              </w:rPr>
              <w:t xml:space="preserve">, спиртів, фенолів, альдегідів, кетонів, карбонових кислот їх похідних, сполук </w:t>
            </w:r>
            <w:proofErr w:type="spellStart"/>
            <w:r w:rsidRPr="00835A6D">
              <w:rPr>
                <w:lang w:val="uk-UA"/>
              </w:rPr>
              <w:t>сульфуру</w:t>
            </w:r>
            <w:proofErr w:type="spellEnd"/>
            <w:r w:rsidRPr="00835A6D">
              <w:rPr>
                <w:lang w:val="uk-UA"/>
              </w:rPr>
              <w:t xml:space="preserve">, нітросполук, амінів, діазосполук, </w:t>
            </w:r>
            <w:proofErr w:type="spellStart"/>
            <w:r w:rsidRPr="00835A6D">
              <w:rPr>
                <w:lang w:val="uk-UA"/>
              </w:rPr>
              <w:t>елементорганічних</w:t>
            </w:r>
            <w:proofErr w:type="spellEnd"/>
            <w:r w:rsidRPr="00835A6D">
              <w:rPr>
                <w:lang w:val="uk-UA"/>
              </w:rPr>
              <w:t xml:space="preserve"> сполук, вуглеводів, амінокислот, білків, їх застосування, токсичні властивості;</w:t>
            </w:r>
          </w:p>
          <w:p w:rsidR="00440049" w:rsidRPr="00835A6D" w:rsidRDefault="00440049" w:rsidP="00835A6D">
            <w:pPr>
              <w:numPr>
                <w:ilvl w:val="0"/>
                <w:numId w:val="31"/>
              </w:numPr>
              <w:tabs>
                <w:tab w:val="clear" w:pos="738"/>
              </w:tabs>
              <w:ind w:left="426" w:hanging="426"/>
              <w:jc w:val="both"/>
              <w:rPr>
                <w:lang w:val="uk-UA"/>
              </w:rPr>
            </w:pPr>
            <w:r w:rsidRPr="00835A6D">
              <w:rPr>
                <w:lang w:val="uk-UA"/>
              </w:rPr>
              <w:t>процеси реакційної здатності органічних речовин.</w:t>
            </w:r>
          </w:p>
          <w:p w:rsidR="00440049" w:rsidRDefault="00440049" w:rsidP="005E1040">
            <w:pPr>
              <w:tabs>
                <w:tab w:val="left" w:pos="-142"/>
                <w:tab w:val="left" w:pos="851"/>
                <w:tab w:val="num" w:pos="2410"/>
              </w:tabs>
              <w:ind w:firstLine="720"/>
              <w:jc w:val="both"/>
              <w:rPr>
                <w:b/>
                <w:sz w:val="22"/>
                <w:szCs w:val="22"/>
                <w:lang w:val="uk-UA"/>
              </w:rPr>
            </w:pPr>
          </w:p>
          <w:p w:rsidR="0080700F" w:rsidRPr="00835A6D" w:rsidRDefault="0080700F" w:rsidP="005E1040">
            <w:pPr>
              <w:tabs>
                <w:tab w:val="left" w:pos="-142"/>
                <w:tab w:val="left" w:pos="851"/>
                <w:tab w:val="num" w:pos="2410"/>
              </w:tabs>
              <w:ind w:firstLine="720"/>
              <w:jc w:val="both"/>
              <w:rPr>
                <w:sz w:val="28"/>
                <w:lang w:val="uk-UA"/>
              </w:rPr>
            </w:pPr>
            <w:r w:rsidRPr="00835A6D">
              <w:rPr>
                <w:b/>
                <w:szCs w:val="22"/>
                <w:lang w:val="uk-UA"/>
              </w:rPr>
              <w:lastRenderedPageBreak/>
              <w:t>вміти:</w:t>
            </w:r>
          </w:p>
          <w:p w:rsidR="00440049" w:rsidRPr="00835A6D" w:rsidRDefault="00440049" w:rsidP="00835A6D">
            <w:pPr>
              <w:numPr>
                <w:ilvl w:val="0"/>
                <w:numId w:val="32"/>
              </w:numPr>
              <w:tabs>
                <w:tab w:val="clear" w:pos="738"/>
                <w:tab w:val="num" w:pos="1276"/>
              </w:tabs>
              <w:ind w:left="426" w:hanging="426"/>
              <w:jc w:val="both"/>
              <w:rPr>
                <w:szCs w:val="22"/>
                <w:lang w:val="uk-UA"/>
              </w:rPr>
            </w:pPr>
            <w:r w:rsidRPr="00835A6D">
              <w:rPr>
                <w:szCs w:val="22"/>
                <w:lang w:val="uk-UA"/>
              </w:rPr>
              <w:t>виконувати вимоги безпечної роботи з хімічними об’єктами;</w:t>
            </w:r>
          </w:p>
          <w:p w:rsidR="00440049" w:rsidRPr="00835A6D" w:rsidRDefault="00440049" w:rsidP="00835A6D">
            <w:pPr>
              <w:numPr>
                <w:ilvl w:val="0"/>
                <w:numId w:val="32"/>
              </w:numPr>
              <w:tabs>
                <w:tab w:val="clear" w:pos="738"/>
                <w:tab w:val="num" w:pos="1276"/>
              </w:tabs>
              <w:ind w:left="426" w:hanging="426"/>
              <w:jc w:val="both"/>
              <w:rPr>
                <w:b/>
                <w:szCs w:val="22"/>
                <w:lang w:val="uk-UA"/>
              </w:rPr>
            </w:pPr>
            <w:r w:rsidRPr="00835A6D">
              <w:rPr>
                <w:szCs w:val="22"/>
                <w:lang w:val="uk-UA"/>
              </w:rPr>
              <w:t>використовувати набуті  теоретичні знання для практичних цілей;</w:t>
            </w:r>
          </w:p>
          <w:p w:rsidR="00440049" w:rsidRPr="00835A6D" w:rsidRDefault="00440049" w:rsidP="00835A6D">
            <w:pPr>
              <w:widowControl w:val="0"/>
              <w:numPr>
                <w:ilvl w:val="0"/>
                <w:numId w:val="32"/>
              </w:numPr>
              <w:tabs>
                <w:tab w:val="clear" w:pos="738"/>
                <w:tab w:val="num" w:pos="1276"/>
              </w:tabs>
              <w:autoSpaceDE w:val="0"/>
              <w:autoSpaceDN w:val="0"/>
              <w:adjustRightInd w:val="0"/>
              <w:ind w:left="426" w:hanging="426"/>
              <w:jc w:val="both"/>
              <w:rPr>
                <w:szCs w:val="22"/>
                <w:lang w:val="uk-UA"/>
              </w:rPr>
            </w:pPr>
            <w:r w:rsidRPr="00835A6D">
              <w:rPr>
                <w:szCs w:val="22"/>
                <w:lang w:val="uk-UA"/>
              </w:rPr>
              <w:t>працювати з органічними речовинами: добувати і вивчати їх властивості;</w:t>
            </w:r>
          </w:p>
          <w:p w:rsidR="00440049" w:rsidRPr="00835A6D" w:rsidRDefault="00440049" w:rsidP="00835A6D">
            <w:pPr>
              <w:widowControl w:val="0"/>
              <w:numPr>
                <w:ilvl w:val="0"/>
                <w:numId w:val="32"/>
              </w:numPr>
              <w:tabs>
                <w:tab w:val="clear" w:pos="738"/>
                <w:tab w:val="num" w:pos="1276"/>
              </w:tabs>
              <w:autoSpaceDE w:val="0"/>
              <w:autoSpaceDN w:val="0"/>
              <w:adjustRightInd w:val="0"/>
              <w:ind w:left="426" w:hanging="426"/>
              <w:jc w:val="both"/>
              <w:rPr>
                <w:szCs w:val="22"/>
                <w:lang w:val="uk-UA"/>
              </w:rPr>
            </w:pPr>
            <w:r w:rsidRPr="00835A6D">
              <w:rPr>
                <w:szCs w:val="22"/>
                <w:lang w:val="uk-UA"/>
              </w:rPr>
              <w:t>виконувати обчислення за рівняннями хімічних реакцій;</w:t>
            </w:r>
          </w:p>
          <w:p w:rsidR="00440049" w:rsidRPr="00835A6D" w:rsidRDefault="00440049" w:rsidP="00835A6D">
            <w:pPr>
              <w:numPr>
                <w:ilvl w:val="0"/>
                <w:numId w:val="32"/>
              </w:numPr>
              <w:tabs>
                <w:tab w:val="clear" w:pos="738"/>
                <w:tab w:val="num" w:pos="1276"/>
              </w:tabs>
              <w:ind w:left="426" w:hanging="426"/>
              <w:jc w:val="both"/>
              <w:rPr>
                <w:szCs w:val="22"/>
                <w:lang w:val="uk-UA"/>
              </w:rPr>
            </w:pPr>
            <w:r w:rsidRPr="00835A6D">
              <w:rPr>
                <w:szCs w:val="22"/>
                <w:lang w:val="uk-UA"/>
              </w:rPr>
              <w:t>встановлювати будову органічних сполук, виходячи з результатів аналізу;</w:t>
            </w:r>
          </w:p>
          <w:p w:rsidR="00502638" w:rsidRPr="005E1040" w:rsidRDefault="00440049" w:rsidP="002D3477">
            <w:pPr>
              <w:pStyle w:val="Style18"/>
              <w:widowControl/>
              <w:tabs>
                <w:tab w:val="num" w:pos="1276"/>
                <w:tab w:val="num" w:pos="2127"/>
              </w:tabs>
              <w:ind w:left="426"/>
              <w:contextualSpacing/>
              <w:jc w:val="both"/>
              <w:rPr>
                <w:lang w:val="uk-UA"/>
              </w:rPr>
            </w:pPr>
            <w:r w:rsidRPr="00835A6D">
              <w:rPr>
                <w:szCs w:val="22"/>
                <w:lang w:val="uk-UA"/>
              </w:rPr>
              <w:t>застосовувати основні поняття, закони та моделі органічних речовин та їх реакційної</w:t>
            </w:r>
            <w:r w:rsidRPr="00835A6D">
              <w:rPr>
                <w:sz w:val="28"/>
                <w:lang w:val="uk-UA"/>
              </w:rPr>
              <w:t xml:space="preserve"> </w:t>
            </w:r>
            <w:r w:rsidRPr="00835A6D">
              <w:rPr>
                <w:szCs w:val="22"/>
                <w:lang w:val="uk-UA"/>
              </w:rPr>
              <w:t>здатності в хімічній технології.</w:t>
            </w:r>
          </w:p>
        </w:tc>
      </w:tr>
      <w:tr w:rsidR="0080700F" w:rsidRPr="00C67355" w:rsidTr="008E0A48">
        <w:trPr>
          <w:trHeight w:val="503"/>
        </w:trPr>
        <w:tc>
          <w:tcPr>
            <w:tcW w:w="9747" w:type="dxa"/>
            <w:gridSpan w:val="10"/>
            <w:vAlign w:val="center"/>
          </w:tcPr>
          <w:p w:rsidR="0080700F" w:rsidRPr="00B45F48" w:rsidRDefault="0080700F" w:rsidP="00052DAE">
            <w:pPr>
              <w:jc w:val="center"/>
              <w:rPr>
                <w:b/>
                <w:lang w:val="uk-UA"/>
              </w:rPr>
            </w:pPr>
            <w:r w:rsidRPr="00B45F48">
              <w:rPr>
                <w:b/>
                <w:lang w:val="uk-UA"/>
              </w:rPr>
              <w:lastRenderedPageBreak/>
              <w:t>4. Результати навчання (компетентності)</w:t>
            </w:r>
          </w:p>
        </w:tc>
      </w:tr>
      <w:tr w:rsidR="003A3BD6" w:rsidRPr="00911299" w:rsidTr="008E0A48">
        <w:trPr>
          <w:trHeight w:val="4350"/>
        </w:trPr>
        <w:tc>
          <w:tcPr>
            <w:tcW w:w="9747" w:type="dxa"/>
            <w:gridSpan w:val="10"/>
          </w:tcPr>
          <w:p w:rsidR="003A3BD6" w:rsidRPr="00835A6D" w:rsidRDefault="003A3BD6" w:rsidP="00835A6D">
            <w:pPr>
              <w:ind w:firstLine="709"/>
              <w:jc w:val="both"/>
              <w:rPr>
                <w:b/>
                <w:lang w:val="uk-UA"/>
              </w:rPr>
            </w:pPr>
            <w:r w:rsidRPr="00835A6D">
              <w:rPr>
                <w:b/>
                <w:lang w:val="uk-UA"/>
              </w:rPr>
              <w:t>Компетенції соціально-особистісні:</w:t>
            </w:r>
          </w:p>
          <w:p w:rsidR="00440049" w:rsidRPr="00836998" w:rsidRDefault="00440049" w:rsidP="00836998">
            <w:pPr>
              <w:numPr>
                <w:ilvl w:val="0"/>
                <w:numId w:val="18"/>
              </w:numPr>
              <w:ind w:left="426" w:hanging="426"/>
              <w:jc w:val="both"/>
              <w:rPr>
                <w:color w:val="000000"/>
                <w:lang w:val="uk-UA"/>
              </w:rPr>
            </w:pPr>
            <w:r w:rsidRPr="00836998">
              <w:rPr>
                <w:color w:val="000000"/>
                <w:lang w:val="uk-UA"/>
              </w:rPr>
              <w:t>наполегливість у досягненні мети;</w:t>
            </w:r>
          </w:p>
          <w:p w:rsidR="00440049" w:rsidRPr="00836998" w:rsidRDefault="00440049" w:rsidP="00835A6D">
            <w:pPr>
              <w:numPr>
                <w:ilvl w:val="0"/>
                <w:numId w:val="18"/>
              </w:numPr>
              <w:ind w:left="426" w:hanging="426"/>
              <w:jc w:val="both"/>
              <w:rPr>
                <w:color w:val="000000"/>
                <w:lang w:val="uk-UA"/>
              </w:rPr>
            </w:pPr>
            <w:r w:rsidRPr="00836998">
              <w:rPr>
                <w:color w:val="000000"/>
                <w:lang w:val="uk-UA"/>
              </w:rPr>
              <w:t>турбота про якість виконуваної роботи;</w:t>
            </w:r>
          </w:p>
          <w:p w:rsidR="00440049" w:rsidRPr="00836998" w:rsidRDefault="00440049" w:rsidP="00835A6D">
            <w:pPr>
              <w:numPr>
                <w:ilvl w:val="0"/>
                <w:numId w:val="18"/>
              </w:numPr>
              <w:ind w:left="426" w:hanging="426"/>
              <w:jc w:val="both"/>
              <w:rPr>
                <w:b/>
                <w:color w:val="000000"/>
                <w:lang w:val="uk-UA"/>
              </w:rPr>
            </w:pPr>
            <w:r w:rsidRPr="00836998">
              <w:rPr>
                <w:color w:val="000000"/>
                <w:lang w:val="uk-UA"/>
              </w:rPr>
              <w:t>креативність, здатність до системного мислення.</w:t>
            </w:r>
          </w:p>
          <w:p w:rsidR="003A3BD6" w:rsidRPr="00835A6D" w:rsidRDefault="003A3BD6" w:rsidP="00911299">
            <w:pPr>
              <w:ind w:firstLine="709"/>
              <w:jc w:val="both"/>
              <w:rPr>
                <w:color w:val="000000"/>
              </w:rPr>
            </w:pPr>
            <w:r w:rsidRPr="00835A6D">
              <w:rPr>
                <w:b/>
                <w:color w:val="000000"/>
                <w:lang w:val="uk-UA"/>
              </w:rPr>
              <w:t>Інструментальні компетенції:</w:t>
            </w:r>
          </w:p>
          <w:p w:rsidR="003A3BD6" w:rsidRPr="00835A6D" w:rsidRDefault="003A3BD6" w:rsidP="00835A6D">
            <w:pPr>
              <w:numPr>
                <w:ilvl w:val="1"/>
                <w:numId w:val="18"/>
              </w:numPr>
              <w:ind w:left="426" w:hanging="426"/>
              <w:jc w:val="both"/>
              <w:rPr>
                <w:b/>
                <w:lang w:val="uk-UA"/>
              </w:rPr>
            </w:pPr>
            <w:r w:rsidRPr="00835A6D">
              <w:rPr>
                <w:color w:val="000000"/>
                <w:lang w:val="uk-UA"/>
              </w:rPr>
              <w:t>навички управління інформацією.</w:t>
            </w:r>
          </w:p>
          <w:p w:rsidR="003A3BD6" w:rsidRPr="00835A6D" w:rsidRDefault="003A3BD6" w:rsidP="00835A6D">
            <w:pPr>
              <w:ind w:firstLine="709"/>
              <w:jc w:val="both"/>
              <w:rPr>
                <w:b/>
                <w:lang w:val="uk-UA"/>
              </w:rPr>
            </w:pPr>
            <w:r w:rsidRPr="00835A6D">
              <w:rPr>
                <w:b/>
                <w:lang w:val="uk-UA"/>
              </w:rPr>
              <w:t>Професійні компетенції:</w:t>
            </w:r>
          </w:p>
          <w:p w:rsidR="00440049" w:rsidRPr="00836998" w:rsidRDefault="00440049" w:rsidP="00835A6D">
            <w:pPr>
              <w:numPr>
                <w:ilvl w:val="0"/>
                <w:numId w:val="18"/>
              </w:numPr>
              <w:ind w:left="426" w:hanging="426"/>
              <w:jc w:val="both"/>
              <w:rPr>
                <w:color w:val="000000"/>
                <w:lang w:val="uk-UA"/>
              </w:rPr>
            </w:pPr>
            <w:r w:rsidRPr="00836998">
              <w:rPr>
                <w:color w:val="000000"/>
                <w:lang w:val="uk-UA"/>
              </w:rPr>
              <w:t>здатність і готовність спрямувати дії на розв’язання складних непередбачуваних задач і проблем дослідницьких і практичних задач;</w:t>
            </w:r>
          </w:p>
          <w:p w:rsidR="00440049" w:rsidRPr="00836998" w:rsidRDefault="00440049" w:rsidP="00835A6D">
            <w:pPr>
              <w:numPr>
                <w:ilvl w:val="0"/>
                <w:numId w:val="18"/>
              </w:numPr>
              <w:ind w:left="426" w:hanging="426"/>
              <w:jc w:val="both"/>
              <w:rPr>
                <w:b/>
                <w:color w:val="000000"/>
                <w:lang w:val="uk-UA"/>
              </w:rPr>
            </w:pPr>
            <w:r w:rsidRPr="00836998">
              <w:rPr>
                <w:color w:val="000000"/>
                <w:lang w:val="uk-UA"/>
              </w:rPr>
              <w:t>здатність до організації пошуку способів виконання наукових дій за зразком або алгоритмом;</w:t>
            </w:r>
          </w:p>
          <w:p w:rsidR="00440049" w:rsidRPr="00836998" w:rsidRDefault="00440049" w:rsidP="00835A6D">
            <w:pPr>
              <w:numPr>
                <w:ilvl w:val="0"/>
                <w:numId w:val="18"/>
              </w:numPr>
              <w:ind w:left="426" w:hanging="426"/>
              <w:jc w:val="both"/>
              <w:rPr>
                <w:b/>
                <w:color w:val="000000"/>
                <w:lang w:val="uk-UA"/>
              </w:rPr>
            </w:pPr>
            <w:r w:rsidRPr="00836998">
              <w:rPr>
                <w:lang w:val="uk-UA" w:eastAsia="uk-UA"/>
              </w:rPr>
              <w:t>здатність і готовність здійснювати перевірку достовірності фактів, інформаційних повідомлень та адекватності моделей сучасного стану та розвитку природничих наук;</w:t>
            </w:r>
          </w:p>
          <w:p w:rsidR="003A3BD6" w:rsidRPr="00836998" w:rsidRDefault="00440049" w:rsidP="00835A6D">
            <w:pPr>
              <w:numPr>
                <w:ilvl w:val="0"/>
                <w:numId w:val="18"/>
              </w:numPr>
              <w:ind w:left="426" w:hanging="426"/>
              <w:jc w:val="both"/>
              <w:rPr>
                <w:lang w:val="uk-UA"/>
              </w:rPr>
            </w:pPr>
            <w:r w:rsidRPr="00836998">
              <w:rPr>
                <w:color w:val="000000"/>
                <w:lang w:val="uk-UA"/>
              </w:rPr>
              <w:t>здатність і готовність аналізувати та моделювати застосування хімічних і педагогічних знань у повсякденному житті та у широкому діапазоні можливих місць роботи.</w:t>
            </w:r>
          </w:p>
        </w:tc>
      </w:tr>
      <w:tr w:rsidR="003A3BD6" w:rsidRPr="00C67355" w:rsidTr="008E0A48">
        <w:tc>
          <w:tcPr>
            <w:tcW w:w="9747" w:type="dxa"/>
            <w:gridSpan w:val="10"/>
          </w:tcPr>
          <w:p w:rsidR="003A3BD6" w:rsidRPr="003A3BD6" w:rsidRDefault="003A3BD6" w:rsidP="00B45F48">
            <w:pPr>
              <w:jc w:val="center"/>
              <w:rPr>
                <w:lang w:val="uk-UA"/>
              </w:rPr>
            </w:pPr>
            <w:r w:rsidRPr="003A3BD6">
              <w:rPr>
                <w:b/>
                <w:lang w:val="uk-UA"/>
              </w:rPr>
              <w:t>5. Організація навчання курсу</w:t>
            </w:r>
          </w:p>
        </w:tc>
      </w:tr>
      <w:tr w:rsidR="003A3BD6" w:rsidRPr="00C67355" w:rsidTr="008E0A48">
        <w:tc>
          <w:tcPr>
            <w:tcW w:w="9747" w:type="dxa"/>
            <w:gridSpan w:val="10"/>
          </w:tcPr>
          <w:p w:rsidR="003A3BD6" w:rsidRPr="003A3BD6" w:rsidRDefault="003A3BD6" w:rsidP="00B45F48">
            <w:pPr>
              <w:jc w:val="center"/>
              <w:rPr>
                <w:lang w:val="uk-UA"/>
              </w:rPr>
            </w:pPr>
            <w:r w:rsidRPr="003A3BD6">
              <w:rPr>
                <w:lang w:val="uk-UA"/>
              </w:rPr>
              <w:t>Обсяг курсу</w:t>
            </w:r>
          </w:p>
        </w:tc>
      </w:tr>
      <w:tr w:rsidR="003A3BD6" w:rsidRPr="00C67355" w:rsidTr="008E0A48">
        <w:tc>
          <w:tcPr>
            <w:tcW w:w="6167" w:type="dxa"/>
            <w:gridSpan w:val="6"/>
          </w:tcPr>
          <w:p w:rsidR="003A3BD6" w:rsidRPr="003A3BD6" w:rsidRDefault="003A3BD6" w:rsidP="00B45F48">
            <w:pPr>
              <w:jc w:val="center"/>
              <w:rPr>
                <w:lang w:val="uk-UA"/>
              </w:rPr>
            </w:pPr>
            <w:r w:rsidRPr="003A3BD6">
              <w:rPr>
                <w:lang w:val="uk-UA"/>
              </w:rPr>
              <w:t>Вид заняття</w:t>
            </w:r>
          </w:p>
        </w:tc>
        <w:tc>
          <w:tcPr>
            <w:tcW w:w="3580" w:type="dxa"/>
            <w:gridSpan w:val="4"/>
          </w:tcPr>
          <w:p w:rsidR="003A3BD6" w:rsidRPr="003A3BD6" w:rsidRDefault="003A3BD6" w:rsidP="00B45F48">
            <w:pPr>
              <w:jc w:val="center"/>
              <w:rPr>
                <w:lang w:val="uk-UA"/>
              </w:rPr>
            </w:pPr>
            <w:r w:rsidRPr="003A3BD6">
              <w:rPr>
                <w:lang w:val="uk-UA"/>
              </w:rPr>
              <w:t>Загальна кількість годин</w:t>
            </w:r>
          </w:p>
        </w:tc>
      </w:tr>
      <w:tr w:rsidR="003A3BD6" w:rsidRPr="00C67355" w:rsidTr="008E0A48">
        <w:tc>
          <w:tcPr>
            <w:tcW w:w="616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лекції</w:t>
            </w:r>
          </w:p>
        </w:tc>
        <w:tc>
          <w:tcPr>
            <w:tcW w:w="3580" w:type="dxa"/>
            <w:gridSpan w:val="4"/>
          </w:tcPr>
          <w:p w:rsidR="003A3BD6" w:rsidRPr="00B45F48" w:rsidRDefault="00D67A6A" w:rsidP="00593B7C">
            <w:pPr>
              <w:jc w:val="center"/>
              <w:rPr>
                <w:lang w:val="uk-UA"/>
              </w:rPr>
            </w:pPr>
            <w:r>
              <w:rPr>
                <w:sz w:val="22"/>
                <w:szCs w:val="22"/>
                <w:lang w:val="uk-UA"/>
              </w:rPr>
              <w:t>-</w:t>
            </w:r>
          </w:p>
        </w:tc>
      </w:tr>
      <w:tr w:rsidR="003A3BD6" w:rsidRPr="00C67355" w:rsidTr="008E0A48">
        <w:tc>
          <w:tcPr>
            <w:tcW w:w="616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580" w:type="dxa"/>
            <w:gridSpan w:val="4"/>
          </w:tcPr>
          <w:p w:rsidR="003A3BD6" w:rsidRPr="00B45F48" w:rsidRDefault="0091385E" w:rsidP="003A3BD6">
            <w:pPr>
              <w:jc w:val="center"/>
              <w:rPr>
                <w:lang w:val="uk-UA"/>
              </w:rPr>
            </w:pPr>
            <w:r>
              <w:rPr>
                <w:sz w:val="22"/>
                <w:szCs w:val="22"/>
                <w:lang w:val="uk-UA"/>
              </w:rPr>
              <w:t>3</w:t>
            </w:r>
            <w:r w:rsidR="00D67A6A">
              <w:rPr>
                <w:sz w:val="22"/>
                <w:szCs w:val="22"/>
                <w:lang w:val="uk-UA"/>
              </w:rPr>
              <w:t>0</w:t>
            </w:r>
          </w:p>
        </w:tc>
      </w:tr>
      <w:tr w:rsidR="003A3BD6" w:rsidRPr="00C67355" w:rsidTr="008E0A48">
        <w:tc>
          <w:tcPr>
            <w:tcW w:w="6167" w:type="dxa"/>
            <w:gridSpan w:val="6"/>
          </w:tcPr>
          <w:p w:rsidR="003A3BD6" w:rsidRPr="00B45F48" w:rsidRDefault="003A3BD6"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580" w:type="dxa"/>
            <w:gridSpan w:val="4"/>
          </w:tcPr>
          <w:p w:rsidR="003A3BD6" w:rsidRPr="00B45F48" w:rsidRDefault="003A3BD6" w:rsidP="00593B7C">
            <w:pPr>
              <w:jc w:val="center"/>
              <w:rPr>
                <w:lang w:val="uk-UA"/>
              </w:rPr>
            </w:pPr>
            <w:r>
              <w:rPr>
                <w:sz w:val="22"/>
                <w:szCs w:val="22"/>
                <w:lang w:val="uk-UA"/>
              </w:rPr>
              <w:t>60</w:t>
            </w:r>
          </w:p>
        </w:tc>
      </w:tr>
      <w:tr w:rsidR="003A3BD6" w:rsidRPr="00C67355" w:rsidTr="008E0A48">
        <w:tc>
          <w:tcPr>
            <w:tcW w:w="9747" w:type="dxa"/>
            <w:gridSpan w:val="10"/>
          </w:tcPr>
          <w:p w:rsidR="003A3BD6" w:rsidRPr="00B45F48" w:rsidRDefault="003A3BD6" w:rsidP="00B45F48">
            <w:pPr>
              <w:jc w:val="center"/>
              <w:rPr>
                <w:lang w:val="uk-UA"/>
              </w:rPr>
            </w:pPr>
            <w:r w:rsidRPr="00B45F48">
              <w:rPr>
                <w:lang w:val="uk-UA"/>
              </w:rPr>
              <w:t>Ознаки курсу</w:t>
            </w:r>
          </w:p>
        </w:tc>
      </w:tr>
      <w:tr w:rsidR="003A3BD6" w:rsidRPr="00C67355" w:rsidTr="008E0A48">
        <w:tc>
          <w:tcPr>
            <w:tcW w:w="3112" w:type="dxa"/>
            <w:gridSpan w:val="2"/>
            <w:vAlign w:val="center"/>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309" w:type="dxa"/>
            <w:gridSpan w:val="3"/>
            <w:vAlign w:val="center"/>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2153" w:type="dxa"/>
            <w:gridSpan w:val="3"/>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2173" w:type="dxa"/>
            <w:gridSpan w:val="2"/>
          </w:tcPr>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3A3BD6" w:rsidRPr="00B45F48" w:rsidRDefault="003A3BD6"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3A3BD6" w:rsidRPr="00C67355" w:rsidTr="008E0A48">
        <w:tc>
          <w:tcPr>
            <w:tcW w:w="3112" w:type="dxa"/>
            <w:gridSpan w:val="2"/>
            <w:vAlign w:val="center"/>
          </w:tcPr>
          <w:p w:rsidR="003A3BD6" w:rsidRPr="00922B8F" w:rsidRDefault="003A3BD6" w:rsidP="00052DAE">
            <w:pPr>
              <w:jc w:val="center"/>
              <w:rPr>
                <w:lang w:val="uk-UA"/>
              </w:rPr>
            </w:pPr>
            <w:r>
              <w:rPr>
                <w:sz w:val="22"/>
                <w:szCs w:val="22"/>
                <w:lang w:val="uk-UA"/>
              </w:rPr>
              <w:t>І</w:t>
            </w:r>
            <w:r w:rsidR="00D67A6A">
              <w:rPr>
                <w:sz w:val="22"/>
                <w:szCs w:val="22"/>
                <w:lang w:val="uk-UA"/>
              </w:rPr>
              <w:t>І</w:t>
            </w:r>
            <w:r w:rsidR="00440049">
              <w:rPr>
                <w:sz w:val="22"/>
                <w:szCs w:val="22"/>
                <w:lang w:val="uk-UA"/>
              </w:rPr>
              <w:t>І</w:t>
            </w:r>
          </w:p>
        </w:tc>
        <w:tc>
          <w:tcPr>
            <w:tcW w:w="2309" w:type="dxa"/>
            <w:gridSpan w:val="3"/>
          </w:tcPr>
          <w:p w:rsidR="003A3BD6" w:rsidRPr="00922B8F" w:rsidRDefault="003A3BD6"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2153" w:type="dxa"/>
            <w:gridSpan w:val="3"/>
            <w:vAlign w:val="center"/>
          </w:tcPr>
          <w:p w:rsidR="003A3BD6" w:rsidRPr="00922B8F" w:rsidRDefault="003A3BD6" w:rsidP="00052DAE">
            <w:pPr>
              <w:jc w:val="center"/>
              <w:rPr>
                <w:lang w:val="uk-UA"/>
              </w:rPr>
            </w:pPr>
            <w:r w:rsidRPr="00922B8F">
              <w:rPr>
                <w:sz w:val="22"/>
                <w:szCs w:val="22"/>
                <w:lang w:val="uk-UA"/>
              </w:rPr>
              <w:t>І</w:t>
            </w:r>
            <w:r w:rsidR="00440049">
              <w:rPr>
                <w:sz w:val="22"/>
                <w:szCs w:val="22"/>
                <w:lang w:val="uk-UA"/>
              </w:rPr>
              <w:t>І</w:t>
            </w:r>
          </w:p>
        </w:tc>
        <w:tc>
          <w:tcPr>
            <w:tcW w:w="2173" w:type="dxa"/>
            <w:gridSpan w:val="2"/>
            <w:vAlign w:val="center"/>
          </w:tcPr>
          <w:p w:rsidR="003A3BD6" w:rsidRPr="00922B8F" w:rsidRDefault="003A3BD6" w:rsidP="00D67A6A">
            <w:pPr>
              <w:jc w:val="center"/>
              <w:rPr>
                <w:lang w:val="uk-UA"/>
              </w:rPr>
            </w:pPr>
            <w:r w:rsidRPr="00922B8F">
              <w:rPr>
                <w:sz w:val="22"/>
                <w:szCs w:val="22"/>
                <w:lang w:val="uk-UA"/>
              </w:rPr>
              <w:t>вибірковий</w:t>
            </w:r>
          </w:p>
        </w:tc>
      </w:tr>
      <w:tr w:rsidR="003A3BD6" w:rsidRPr="00C67355" w:rsidTr="008E0A48">
        <w:tc>
          <w:tcPr>
            <w:tcW w:w="9747" w:type="dxa"/>
            <w:gridSpan w:val="10"/>
          </w:tcPr>
          <w:p w:rsidR="003A3BD6" w:rsidRPr="00B45F48" w:rsidRDefault="003A3BD6" w:rsidP="00B45F48">
            <w:pPr>
              <w:jc w:val="center"/>
              <w:rPr>
                <w:lang w:val="uk-UA"/>
              </w:rPr>
            </w:pPr>
            <w:r w:rsidRPr="00B45F48">
              <w:rPr>
                <w:sz w:val="22"/>
                <w:szCs w:val="22"/>
                <w:lang w:val="uk-UA"/>
              </w:rPr>
              <w:t>Тематика</w:t>
            </w:r>
            <w:r w:rsidRPr="004F7AFF">
              <w:t xml:space="preserve"> курс</w:t>
            </w:r>
            <w:r w:rsidRPr="00B45F48">
              <w:rPr>
                <w:sz w:val="22"/>
                <w:szCs w:val="22"/>
                <w:lang w:val="uk-UA"/>
              </w:rPr>
              <w:t>у</w:t>
            </w:r>
          </w:p>
        </w:tc>
      </w:tr>
      <w:tr w:rsidR="003A3BD6" w:rsidRPr="00C67355" w:rsidTr="008E0A48">
        <w:tc>
          <w:tcPr>
            <w:tcW w:w="2577" w:type="dxa"/>
          </w:tcPr>
          <w:p w:rsidR="003A3BD6" w:rsidRPr="00B45F48" w:rsidRDefault="003A3BD6" w:rsidP="00B45F48">
            <w:pPr>
              <w:jc w:val="center"/>
              <w:rPr>
                <w:lang w:val="uk-UA"/>
              </w:rPr>
            </w:pPr>
            <w:r w:rsidRPr="00B45F48">
              <w:rPr>
                <w:color w:val="000000"/>
              </w:rPr>
              <w:t>Тема, план</w:t>
            </w:r>
          </w:p>
        </w:tc>
        <w:tc>
          <w:tcPr>
            <w:tcW w:w="1444" w:type="dxa"/>
            <w:gridSpan w:val="2"/>
          </w:tcPr>
          <w:p w:rsidR="003A3BD6" w:rsidRPr="00B45F48" w:rsidRDefault="003A3BD6"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400" w:type="dxa"/>
            <w:gridSpan w:val="2"/>
          </w:tcPr>
          <w:p w:rsidR="003A3BD6" w:rsidRPr="00B45F48" w:rsidRDefault="003A3BD6" w:rsidP="00B45F48">
            <w:pPr>
              <w:jc w:val="center"/>
              <w:rPr>
                <w:lang w:val="uk-UA"/>
              </w:rPr>
            </w:pPr>
            <w:r w:rsidRPr="00B45F48">
              <w:rPr>
                <w:lang w:val="uk-UA"/>
              </w:rPr>
              <w:t>Література</w:t>
            </w:r>
          </w:p>
        </w:tc>
        <w:tc>
          <w:tcPr>
            <w:tcW w:w="1515" w:type="dxa"/>
            <w:gridSpan w:val="2"/>
          </w:tcPr>
          <w:p w:rsidR="003A3BD6" w:rsidRPr="00B45F48" w:rsidRDefault="003A3BD6" w:rsidP="00B45F48">
            <w:pPr>
              <w:jc w:val="center"/>
              <w:rPr>
                <w:lang w:val="uk-UA"/>
              </w:rPr>
            </w:pPr>
            <w:r w:rsidRPr="00B45F48">
              <w:rPr>
                <w:lang w:val="uk-UA"/>
              </w:rPr>
              <w:t>Завдання, год</w:t>
            </w:r>
            <w:r>
              <w:rPr>
                <w:lang w:val="uk-UA"/>
              </w:rPr>
              <w:t>.</w:t>
            </w:r>
          </w:p>
        </w:tc>
        <w:tc>
          <w:tcPr>
            <w:tcW w:w="1090" w:type="dxa"/>
            <w:gridSpan w:val="2"/>
          </w:tcPr>
          <w:p w:rsidR="003A3BD6" w:rsidRPr="00B45F48" w:rsidRDefault="003A3BD6" w:rsidP="00B45F48">
            <w:pPr>
              <w:jc w:val="center"/>
              <w:rPr>
                <w:lang w:val="uk-UA"/>
              </w:rPr>
            </w:pPr>
            <w:r w:rsidRPr="00B45F48">
              <w:rPr>
                <w:lang w:val="uk-UA"/>
              </w:rPr>
              <w:t>Вага оцінки</w:t>
            </w:r>
          </w:p>
        </w:tc>
        <w:tc>
          <w:tcPr>
            <w:tcW w:w="1721" w:type="dxa"/>
          </w:tcPr>
          <w:p w:rsidR="003A3BD6" w:rsidRPr="00B45F48" w:rsidRDefault="003A3BD6" w:rsidP="00B45F48">
            <w:pPr>
              <w:jc w:val="center"/>
              <w:rPr>
                <w:lang w:val="uk-UA"/>
              </w:rPr>
            </w:pPr>
            <w:r w:rsidRPr="00B45F48">
              <w:rPr>
                <w:lang w:val="uk-UA"/>
              </w:rPr>
              <w:t>Термін виконання</w:t>
            </w:r>
          </w:p>
        </w:tc>
      </w:tr>
      <w:tr w:rsidR="003A3BD6" w:rsidRPr="00C67355" w:rsidTr="008E0A48">
        <w:trPr>
          <w:trHeight w:val="415"/>
        </w:trPr>
        <w:tc>
          <w:tcPr>
            <w:tcW w:w="9747" w:type="dxa"/>
            <w:gridSpan w:val="10"/>
            <w:vAlign w:val="center"/>
          </w:tcPr>
          <w:p w:rsidR="003A3BD6" w:rsidRPr="00E6080E" w:rsidRDefault="003A3BD6" w:rsidP="0091385E">
            <w:pPr>
              <w:ind w:firstLine="709"/>
              <w:jc w:val="center"/>
              <w:rPr>
                <w:rFonts w:eastAsia="Arial Unicode MS"/>
                <w:b/>
                <w:lang w:val="uk-UA"/>
              </w:rPr>
            </w:pPr>
            <w:r w:rsidRPr="00836998">
              <w:rPr>
                <w:b/>
                <w:lang w:val="uk-UA"/>
              </w:rPr>
              <w:t>Змістовий модуль 1.</w:t>
            </w:r>
            <w:r w:rsidR="008D66F6" w:rsidRPr="00836998">
              <w:rPr>
                <w:b/>
                <w:lang w:val="uk-UA"/>
              </w:rPr>
              <w:t xml:space="preserve"> </w:t>
            </w:r>
            <w:r w:rsidR="00E109EC">
              <w:rPr>
                <w:b/>
                <w:lang w:val="uk-UA"/>
              </w:rPr>
              <w:t xml:space="preserve">Одержання </w:t>
            </w:r>
            <w:r w:rsidR="0091385E">
              <w:rPr>
                <w:b/>
                <w:lang w:val="uk-UA"/>
              </w:rPr>
              <w:t>прекурсорів</w:t>
            </w:r>
          </w:p>
        </w:tc>
      </w:tr>
      <w:tr w:rsidR="003A3BD6" w:rsidRPr="00593B7C" w:rsidTr="008E0A48">
        <w:tc>
          <w:tcPr>
            <w:tcW w:w="2577" w:type="dxa"/>
            <w:vAlign w:val="center"/>
          </w:tcPr>
          <w:p w:rsidR="00A5319F" w:rsidRPr="008E0A48" w:rsidRDefault="00E109EC" w:rsidP="00836998">
            <w:pPr>
              <w:pStyle w:val="40"/>
              <w:shd w:val="clear" w:color="auto" w:fill="FFFFFF" w:themeFill="background1"/>
              <w:spacing w:line="240" w:lineRule="auto"/>
              <w:jc w:val="left"/>
              <w:rPr>
                <w:sz w:val="24"/>
                <w:szCs w:val="24"/>
              </w:rPr>
            </w:pPr>
            <w:r w:rsidRPr="008E0A48">
              <w:rPr>
                <w:rFonts w:ascii="Times New Roman" w:hAnsi="Times New Roman" w:cs="Times New Roman"/>
                <w:b/>
                <w:sz w:val="24"/>
                <w:szCs w:val="24"/>
              </w:rPr>
              <w:t xml:space="preserve">Тема </w:t>
            </w:r>
            <w:r w:rsidR="003A3BD6" w:rsidRPr="008E0A48">
              <w:rPr>
                <w:rFonts w:ascii="Times New Roman" w:hAnsi="Times New Roman" w:cs="Times New Roman"/>
                <w:b/>
                <w:sz w:val="24"/>
                <w:szCs w:val="24"/>
              </w:rPr>
              <w:t>1.</w:t>
            </w:r>
            <w:r w:rsidR="008D66F6" w:rsidRPr="008E0A48">
              <w:rPr>
                <w:rFonts w:eastAsiaTheme="minorHAnsi"/>
                <w:bCs/>
                <w:iCs/>
                <w:sz w:val="24"/>
                <w:szCs w:val="24"/>
              </w:rPr>
              <w:t xml:space="preserve"> </w:t>
            </w:r>
            <w:r w:rsidR="0091385E" w:rsidRPr="008E0A48">
              <w:rPr>
                <w:rFonts w:ascii="Times New Roman" w:eastAsiaTheme="minorHAnsi" w:hAnsi="Times New Roman" w:cs="Times New Roman"/>
                <w:bCs/>
                <w:iCs/>
                <w:sz w:val="24"/>
                <w:szCs w:val="24"/>
              </w:rPr>
              <w:t>Синтез 4-нітроаніліну</w:t>
            </w:r>
          </w:p>
          <w:p w:rsidR="003A3BD6" w:rsidRPr="008E0A48" w:rsidRDefault="003A3BD6" w:rsidP="00836998">
            <w:pPr>
              <w:rPr>
                <w:lang w:val="uk-UA"/>
              </w:rPr>
            </w:pPr>
          </w:p>
        </w:tc>
        <w:tc>
          <w:tcPr>
            <w:tcW w:w="1444" w:type="dxa"/>
            <w:gridSpan w:val="2"/>
            <w:vAlign w:val="center"/>
          </w:tcPr>
          <w:p w:rsidR="003A3BD6" w:rsidRPr="008E0A48" w:rsidRDefault="00D67A6A" w:rsidP="006B1084">
            <w:pPr>
              <w:jc w:val="center"/>
              <w:rPr>
                <w:lang w:val="uk-UA"/>
              </w:rPr>
            </w:pPr>
            <w:r w:rsidRPr="008E0A48">
              <w:rPr>
                <w:lang w:val="uk-UA"/>
              </w:rPr>
              <w:t>лабораторна робота</w:t>
            </w:r>
          </w:p>
        </w:tc>
        <w:tc>
          <w:tcPr>
            <w:tcW w:w="1400" w:type="dxa"/>
            <w:gridSpan w:val="2"/>
            <w:vAlign w:val="center"/>
          </w:tcPr>
          <w:p w:rsidR="003A3BD6" w:rsidRPr="008E0A48" w:rsidRDefault="003A3BD6" w:rsidP="000701FF">
            <w:pPr>
              <w:jc w:val="center"/>
              <w:rPr>
                <w:highlight w:val="yellow"/>
                <w:lang w:val="uk-UA"/>
              </w:rPr>
            </w:pPr>
            <w:r w:rsidRPr="008E0A48">
              <w:rPr>
                <w:lang w:val="uk-UA"/>
              </w:rPr>
              <w:t>1</w:t>
            </w:r>
            <w:r w:rsidR="000701FF" w:rsidRPr="008E0A48">
              <w:rPr>
                <w:lang w:val="uk-UA"/>
              </w:rPr>
              <w:t>,3</w:t>
            </w:r>
          </w:p>
        </w:tc>
        <w:tc>
          <w:tcPr>
            <w:tcW w:w="1515" w:type="dxa"/>
            <w:gridSpan w:val="2"/>
            <w:vAlign w:val="center"/>
          </w:tcPr>
          <w:p w:rsidR="003A3BD6" w:rsidRPr="008E0A48" w:rsidRDefault="00E109EC" w:rsidP="006B1084">
            <w:pPr>
              <w:jc w:val="center"/>
              <w:rPr>
                <w:lang w:val="uk-UA"/>
              </w:rPr>
            </w:pPr>
            <w:r w:rsidRPr="008E0A48">
              <w:rPr>
                <w:lang w:val="uk-UA"/>
              </w:rPr>
              <w:t>Оформлення та захист лабораторних робіт</w:t>
            </w:r>
          </w:p>
          <w:p w:rsidR="003A3BD6" w:rsidRPr="008E0A48" w:rsidRDefault="00836998" w:rsidP="00836998">
            <w:pPr>
              <w:jc w:val="center"/>
              <w:rPr>
                <w:lang w:val="uk-UA"/>
              </w:rPr>
            </w:pPr>
            <w:r w:rsidRPr="008E0A48">
              <w:rPr>
                <w:lang w:val="uk-UA"/>
              </w:rPr>
              <w:t>20</w:t>
            </w:r>
            <w:r w:rsidR="008F1BE1" w:rsidRPr="008E0A48">
              <w:rPr>
                <w:lang w:val="uk-UA"/>
              </w:rPr>
              <w:t xml:space="preserve"> </w:t>
            </w:r>
            <w:r w:rsidR="003A3BD6" w:rsidRPr="008E0A48">
              <w:rPr>
                <w:lang w:val="uk-UA"/>
              </w:rPr>
              <w:t>год.</w:t>
            </w:r>
          </w:p>
        </w:tc>
        <w:tc>
          <w:tcPr>
            <w:tcW w:w="1090" w:type="dxa"/>
            <w:gridSpan w:val="2"/>
            <w:vAlign w:val="center"/>
          </w:tcPr>
          <w:p w:rsidR="003A3BD6" w:rsidRPr="008E0A48" w:rsidRDefault="00857191" w:rsidP="004343F2">
            <w:pPr>
              <w:jc w:val="center"/>
              <w:rPr>
                <w:lang w:val="uk-UA"/>
              </w:rPr>
            </w:pPr>
            <w:r>
              <w:rPr>
                <w:lang w:val="uk-UA"/>
              </w:rPr>
              <w:t>50</w:t>
            </w:r>
          </w:p>
        </w:tc>
        <w:tc>
          <w:tcPr>
            <w:tcW w:w="1721" w:type="dxa"/>
            <w:vAlign w:val="center"/>
          </w:tcPr>
          <w:p w:rsidR="003A3BD6" w:rsidRPr="008E0A48" w:rsidRDefault="003A3BD6" w:rsidP="0091385E">
            <w:pPr>
              <w:jc w:val="center"/>
              <w:rPr>
                <w:lang w:val="uk-UA"/>
              </w:rPr>
            </w:pPr>
            <w:r w:rsidRPr="008E0A48">
              <w:rPr>
                <w:lang w:val="uk-UA"/>
              </w:rPr>
              <w:t>01.</w:t>
            </w:r>
            <w:r w:rsidR="0091385E" w:rsidRPr="008E0A48">
              <w:rPr>
                <w:lang w:val="uk-UA"/>
              </w:rPr>
              <w:t xml:space="preserve"> 10</w:t>
            </w:r>
            <w:r w:rsidR="008F1BE1" w:rsidRPr="008E0A48">
              <w:rPr>
                <w:lang w:val="uk-UA"/>
              </w:rPr>
              <w:t>.</w:t>
            </w:r>
            <w:r w:rsidRPr="008E0A48">
              <w:rPr>
                <w:lang w:val="uk-UA"/>
              </w:rPr>
              <w:t>201</w:t>
            </w:r>
            <w:r w:rsidR="0091385E" w:rsidRPr="008E0A48">
              <w:rPr>
                <w:lang w:val="uk-UA"/>
              </w:rPr>
              <w:t>9</w:t>
            </w:r>
            <w:r w:rsidR="006838F3" w:rsidRPr="008E0A48">
              <w:rPr>
                <w:lang w:val="uk-UA"/>
              </w:rPr>
              <w:t>-31.10.2019</w:t>
            </w:r>
          </w:p>
        </w:tc>
      </w:tr>
      <w:tr w:rsidR="008F1BE1" w:rsidRPr="00C67355" w:rsidTr="008E0A48">
        <w:tc>
          <w:tcPr>
            <w:tcW w:w="2577" w:type="dxa"/>
            <w:vAlign w:val="center"/>
          </w:tcPr>
          <w:p w:rsidR="008F1BE1" w:rsidRPr="008E0A48" w:rsidRDefault="008F1BE1" w:rsidP="00836998">
            <w:pPr>
              <w:rPr>
                <w:lang w:val="uk-UA"/>
              </w:rPr>
            </w:pPr>
            <w:r w:rsidRPr="008E0A48">
              <w:rPr>
                <w:b/>
              </w:rPr>
              <w:t>Тема</w:t>
            </w:r>
            <w:r w:rsidRPr="008E0A48">
              <w:rPr>
                <w:rFonts w:eastAsiaTheme="minorHAnsi"/>
                <w:b/>
                <w:bCs/>
                <w:iCs/>
              </w:rPr>
              <w:t xml:space="preserve"> 2. </w:t>
            </w:r>
            <w:proofErr w:type="gramStart"/>
            <w:r w:rsidR="0091385E" w:rsidRPr="008E0A48">
              <w:rPr>
                <w:rFonts w:eastAsiaTheme="minorHAnsi"/>
                <w:bCs/>
                <w:iCs/>
              </w:rPr>
              <w:t xml:space="preserve">Синтез </w:t>
            </w:r>
            <w:proofErr w:type="spellStart"/>
            <w:r w:rsidR="0091385E" w:rsidRPr="008E0A48">
              <w:rPr>
                <w:rFonts w:eastAsiaTheme="minorHAnsi"/>
                <w:bCs/>
                <w:iCs/>
                <w:lang w:val="uk-UA"/>
              </w:rPr>
              <w:t>ам</w:t>
            </w:r>
            <w:proofErr w:type="gramEnd"/>
            <w:r w:rsidR="0091385E" w:rsidRPr="008E0A48">
              <w:rPr>
                <w:rFonts w:eastAsiaTheme="minorHAnsi"/>
                <w:bCs/>
                <w:iCs/>
                <w:lang w:val="uk-UA"/>
              </w:rPr>
              <w:t>інобензойної</w:t>
            </w:r>
            <w:proofErr w:type="spellEnd"/>
            <w:r w:rsidR="0091385E" w:rsidRPr="008E0A48">
              <w:rPr>
                <w:rFonts w:eastAsiaTheme="minorHAnsi"/>
                <w:bCs/>
                <w:iCs/>
                <w:lang w:val="uk-UA"/>
              </w:rPr>
              <w:t xml:space="preserve"> кислоти</w:t>
            </w:r>
          </w:p>
        </w:tc>
        <w:tc>
          <w:tcPr>
            <w:tcW w:w="1444" w:type="dxa"/>
            <w:gridSpan w:val="2"/>
            <w:vAlign w:val="center"/>
          </w:tcPr>
          <w:p w:rsidR="008F1BE1" w:rsidRPr="008E0A48" w:rsidRDefault="008F1BE1" w:rsidP="004343F2">
            <w:pPr>
              <w:jc w:val="center"/>
              <w:rPr>
                <w:lang w:val="uk-UA"/>
              </w:rPr>
            </w:pPr>
            <w:r w:rsidRPr="008E0A48">
              <w:rPr>
                <w:lang w:val="uk-UA"/>
              </w:rPr>
              <w:t>лабораторна робота</w:t>
            </w:r>
          </w:p>
        </w:tc>
        <w:tc>
          <w:tcPr>
            <w:tcW w:w="1400" w:type="dxa"/>
            <w:gridSpan w:val="2"/>
            <w:vAlign w:val="center"/>
          </w:tcPr>
          <w:p w:rsidR="008F1BE1" w:rsidRPr="008E0A48" w:rsidRDefault="006838F3" w:rsidP="000701FF">
            <w:pPr>
              <w:jc w:val="center"/>
              <w:rPr>
                <w:highlight w:val="yellow"/>
                <w:lang w:val="uk-UA"/>
              </w:rPr>
            </w:pPr>
            <w:r w:rsidRPr="008E0A48">
              <w:rPr>
                <w:lang w:val="uk-UA"/>
              </w:rPr>
              <w:t>2,4</w:t>
            </w:r>
          </w:p>
        </w:tc>
        <w:tc>
          <w:tcPr>
            <w:tcW w:w="1515" w:type="dxa"/>
            <w:gridSpan w:val="2"/>
            <w:vAlign w:val="center"/>
          </w:tcPr>
          <w:p w:rsidR="008F1BE1" w:rsidRPr="008E0A48" w:rsidRDefault="008F1BE1" w:rsidP="004343F2">
            <w:pPr>
              <w:jc w:val="center"/>
              <w:rPr>
                <w:lang w:val="uk-UA"/>
              </w:rPr>
            </w:pPr>
            <w:r w:rsidRPr="008E0A48">
              <w:rPr>
                <w:lang w:val="uk-UA"/>
              </w:rPr>
              <w:t>Оформлення та захист лабораторних робіт</w:t>
            </w:r>
          </w:p>
          <w:p w:rsidR="008F1BE1" w:rsidRPr="008E0A48" w:rsidRDefault="00836998" w:rsidP="00836998">
            <w:pPr>
              <w:jc w:val="center"/>
              <w:rPr>
                <w:lang w:val="uk-UA"/>
              </w:rPr>
            </w:pPr>
            <w:r w:rsidRPr="008E0A48">
              <w:rPr>
                <w:lang w:val="uk-UA"/>
              </w:rPr>
              <w:t>20</w:t>
            </w:r>
            <w:r w:rsidR="008F1BE1" w:rsidRPr="008E0A48">
              <w:rPr>
                <w:lang w:val="uk-UA"/>
              </w:rPr>
              <w:t xml:space="preserve"> год.</w:t>
            </w:r>
          </w:p>
        </w:tc>
        <w:tc>
          <w:tcPr>
            <w:tcW w:w="1090" w:type="dxa"/>
            <w:gridSpan w:val="2"/>
            <w:vAlign w:val="center"/>
          </w:tcPr>
          <w:p w:rsidR="008F1BE1" w:rsidRPr="008E0A48" w:rsidRDefault="00857191" w:rsidP="004343F2">
            <w:pPr>
              <w:jc w:val="center"/>
              <w:rPr>
                <w:lang w:val="uk-UA"/>
              </w:rPr>
            </w:pPr>
            <w:r>
              <w:rPr>
                <w:lang w:val="uk-UA"/>
              </w:rPr>
              <w:t>50</w:t>
            </w:r>
          </w:p>
        </w:tc>
        <w:tc>
          <w:tcPr>
            <w:tcW w:w="1721" w:type="dxa"/>
            <w:vAlign w:val="center"/>
          </w:tcPr>
          <w:p w:rsidR="008F1BE1" w:rsidRPr="008E0A48" w:rsidRDefault="006838F3" w:rsidP="004343F2">
            <w:pPr>
              <w:jc w:val="center"/>
              <w:rPr>
                <w:lang w:val="uk-UA"/>
              </w:rPr>
            </w:pPr>
            <w:r w:rsidRPr="008E0A48">
              <w:rPr>
                <w:lang w:val="uk-UA"/>
              </w:rPr>
              <w:t>01. 10.2019-31.10.2019</w:t>
            </w:r>
          </w:p>
        </w:tc>
      </w:tr>
      <w:tr w:rsidR="0091385E" w:rsidRPr="00C67355" w:rsidTr="008E0A48">
        <w:tc>
          <w:tcPr>
            <w:tcW w:w="2577" w:type="dxa"/>
            <w:vAlign w:val="center"/>
          </w:tcPr>
          <w:p w:rsidR="0091385E" w:rsidRPr="008E0A48" w:rsidRDefault="0091385E" w:rsidP="00836998">
            <w:pPr>
              <w:rPr>
                <w:b/>
                <w:lang w:val="uk-UA"/>
              </w:rPr>
            </w:pPr>
            <w:r w:rsidRPr="008E0A48">
              <w:rPr>
                <w:b/>
              </w:rPr>
              <w:lastRenderedPageBreak/>
              <w:t>Тема</w:t>
            </w:r>
            <w:r w:rsidRPr="008E0A48">
              <w:rPr>
                <w:rFonts w:eastAsiaTheme="minorHAnsi"/>
                <w:b/>
                <w:bCs/>
                <w:iCs/>
              </w:rPr>
              <w:t xml:space="preserve"> </w:t>
            </w:r>
            <w:r w:rsidR="00836998" w:rsidRPr="008E0A48">
              <w:rPr>
                <w:rFonts w:eastAsiaTheme="minorHAnsi"/>
                <w:b/>
                <w:bCs/>
                <w:iCs/>
                <w:lang w:val="uk-UA"/>
              </w:rPr>
              <w:t>2</w:t>
            </w:r>
            <w:r w:rsidRPr="008E0A48">
              <w:rPr>
                <w:rFonts w:eastAsiaTheme="minorHAnsi"/>
                <w:b/>
                <w:bCs/>
                <w:iCs/>
                <w:lang w:val="uk-UA"/>
              </w:rPr>
              <w:t>*</w:t>
            </w:r>
            <w:r w:rsidRPr="008E0A48">
              <w:rPr>
                <w:rFonts w:eastAsiaTheme="minorHAnsi"/>
                <w:b/>
                <w:bCs/>
                <w:iCs/>
              </w:rPr>
              <w:t>.</w:t>
            </w:r>
            <w:r w:rsidRPr="008E0A48">
              <w:rPr>
                <w:rFonts w:eastAsiaTheme="minorHAnsi"/>
                <w:b/>
                <w:bCs/>
                <w:iCs/>
                <w:lang w:val="uk-UA"/>
              </w:rPr>
              <w:t xml:space="preserve"> </w:t>
            </w:r>
            <w:r w:rsidRPr="008E0A48">
              <w:rPr>
                <w:rFonts w:eastAsiaTheme="minorHAnsi"/>
                <w:bCs/>
                <w:iCs/>
                <w:lang w:val="uk-UA"/>
              </w:rPr>
              <w:t>Синтез інших органічних продукті</w:t>
            </w:r>
            <w:proofErr w:type="gramStart"/>
            <w:r w:rsidRPr="008E0A48">
              <w:rPr>
                <w:rFonts w:eastAsiaTheme="minorHAnsi"/>
                <w:bCs/>
                <w:iCs/>
                <w:lang w:val="uk-UA"/>
              </w:rPr>
              <w:t>в</w:t>
            </w:r>
            <w:proofErr w:type="gramEnd"/>
          </w:p>
        </w:tc>
        <w:tc>
          <w:tcPr>
            <w:tcW w:w="1444" w:type="dxa"/>
            <w:gridSpan w:val="2"/>
            <w:vAlign w:val="center"/>
          </w:tcPr>
          <w:p w:rsidR="0091385E" w:rsidRPr="008E0A48" w:rsidRDefault="0091385E" w:rsidP="004343F2">
            <w:pPr>
              <w:jc w:val="center"/>
              <w:rPr>
                <w:lang w:val="uk-UA"/>
              </w:rPr>
            </w:pPr>
            <w:r w:rsidRPr="008E0A48">
              <w:rPr>
                <w:lang w:val="uk-UA"/>
              </w:rPr>
              <w:t>лабораторна робота</w:t>
            </w:r>
          </w:p>
        </w:tc>
        <w:tc>
          <w:tcPr>
            <w:tcW w:w="1400" w:type="dxa"/>
            <w:gridSpan w:val="2"/>
            <w:vAlign w:val="center"/>
          </w:tcPr>
          <w:p w:rsidR="0091385E" w:rsidRPr="008E0A48" w:rsidRDefault="0091385E" w:rsidP="000701FF">
            <w:pPr>
              <w:jc w:val="center"/>
              <w:rPr>
                <w:highlight w:val="yellow"/>
                <w:lang w:val="uk-UA"/>
              </w:rPr>
            </w:pPr>
          </w:p>
        </w:tc>
        <w:tc>
          <w:tcPr>
            <w:tcW w:w="1515" w:type="dxa"/>
            <w:gridSpan w:val="2"/>
            <w:vAlign w:val="center"/>
          </w:tcPr>
          <w:p w:rsidR="0091385E" w:rsidRPr="008E0A48" w:rsidRDefault="0091385E" w:rsidP="004343F2">
            <w:pPr>
              <w:jc w:val="center"/>
              <w:rPr>
                <w:lang w:val="uk-UA"/>
              </w:rPr>
            </w:pPr>
            <w:r w:rsidRPr="008E0A48">
              <w:rPr>
                <w:lang w:val="uk-UA"/>
              </w:rPr>
              <w:t>Оформлення та захист лабораторних робіт</w:t>
            </w:r>
          </w:p>
          <w:p w:rsidR="0091385E" w:rsidRPr="008E0A48" w:rsidRDefault="00836998" w:rsidP="004343F2">
            <w:pPr>
              <w:jc w:val="center"/>
              <w:rPr>
                <w:lang w:val="uk-UA"/>
              </w:rPr>
            </w:pPr>
            <w:r w:rsidRPr="008E0A48">
              <w:rPr>
                <w:lang w:val="uk-UA"/>
              </w:rPr>
              <w:t>20</w:t>
            </w:r>
            <w:r w:rsidR="0091385E" w:rsidRPr="008E0A48">
              <w:rPr>
                <w:lang w:val="uk-UA"/>
              </w:rPr>
              <w:t xml:space="preserve"> год.</w:t>
            </w:r>
          </w:p>
        </w:tc>
        <w:tc>
          <w:tcPr>
            <w:tcW w:w="1090" w:type="dxa"/>
            <w:gridSpan w:val="2"/>
            <w:vAlign w:val="center"/>
          </w:tcPr>
          <w:p w:rsidR="0091385E" w:rsidRPr="008E0A48" w:rsidRDefault="00857191" w:rsidP="004343F2">
            <w:pPr>
              <w:jc w:val="center"/>
              <w:rPr>
                <w:lang w:val="uk-UA"/>
              </w:rPr>
            </w:pPr>
            <w:r>
              <w:rPr>
                <w:lang w:val="uk-UA"/>
              </w:rPr>
              <w:t>50*</w:t>
            </w:r>
          </w:p>
        </w:tc>
        <w:tc>
          <w:tcPr>
            <w:tcW w:w="1721" w:type="dxa"/>
            <w:vAlign w:val="center"/>
          </w:tcPr>
          <w:p w:rsidR="0091385E" w:rsidRPr="008E0A48" w:rsidRDefault="006838F3" w:rsidP="004343F2">
            <w:pPr>
              <w:jc w:val="center"/>
              <w:rPr>
                <w:lang w:val="uk-UA"/>
              </w:rPr>
            </w:pPr>
            <w:r w:rsidRPr="008E0A48">
              <w:rPr>
                <w:lang w:val="uk-UA"/>
              </w:rPr>
              <w:t>01. 10.2019-31.10.2019</w:t>
            </w:r>
          </w:p>
        </w:tc>
      </w:tr>
      <w:tr w:rsidR="003A3BD6" w:rsidRPr="00E6080E" w:rsidTr="008E0A48">
        <w:tc>
          <w:tcPr>
            <w:tcW w:w="9747" w:type="dxa"/>
            <w:gridSpan w:val="10"/>
            <w:vAlign w:val="center"/>
          </w:tcPr>
          <w:p w:rsidR="003A3BD6" w:rsidRPr="00E109EC" w:rsidRDefault="00E6080E" w:rsidP="0091385E">
            <w:pPr>
              <w:pStyle w:val="a9"/>
              <w:ind w:left="-567" w:right="-286" w:firstLine="567"/>
              <w:contextualSpacing/>
              <w:jc w:val="center"/>
              <w:rPr>
                <w:b/>
                <w:bCs/>
                <w:sz w:val="24"/>
                <w:lang w:val="uk-UA"/>
              </w:rPr>
            </w:pPr>
            <w:r w:rsidRPr="00836998">
              <w:rPr>
                <w:b/>
                <w:sz w:val="24"/>
              </w:rPr>
              <w:t>Змістовий модуль 2.</w:t>
            </w:r>
            <w:r w:rsidR="00E109EC">
              <w:rPr>
                <w:b/>
                <w:sz w:val="24"/>
                <w:lang w:val="uk-UA"/>
              </w:rPr>
              <w:t xml:space="preserve"> Синтез </w:t>
            </w:r>
            <w:r w:rsidR="0091385E">
              <w:rPr>
                <w:b/>
                <w:sz w:val="24"/>
                <w:lang w:val="uk-UA"/>
              </w:rPr>
              <w:t>складних органічних сполук</w:t>
            </w:r>
          </w:p>
        </w:tc>
      </w:tr>
      <w:tr w:rsidR="008F1BE1" w:rsidRPr="00C67355" w:rsidTr="008E0A48">
        <w:tc>
          <w:tcPr>
            <w:tcW w:w="2577" w:type="dxa"/>
            <w:vAlign w:val="center"/>
          </w:tcPr>
          <w:p w:rsidR="008F1BE1" w:rsidRPr="008E0A48" w:rsidRDefault="008F1BE1" w:rsidP="00836998">
            <w:pPr>
              <w:pStyle w:val="a9"/>
              <w:spacing w:after="0"/>
              <w:contextualSpacing/>
              <w:rPr>
                <w:color w:val="000000"/>
                <w:sz w:val="24"/>
              </w:rPr>
            </w:pPr>
            <w:r w:rsidRPr="008E0A48">
              <w:rPr>
                <w:b/>
                <w:sz w:val="24"/>
              </w:rPr>
              <w:t>Тема</w:t>
            </w:r>
            <w:r w:rsidRPr="008E0A48">
              <w:rPr>
                <w:b/>
                <w:sz w:val="24"/>
                <w:lang w:val="uk-UA"/>
              </w:rPr>
              <w:t xml:space="preserve"> </w:t>
            </w:r>
            <w:r w:rsidR="00836998" w:rsidRPr="008E0A48">
              <w:rPr>
                <w:b/>
                <w:sz w:val="24"/>
                <w:lang w:val="uk-UA"/>
              </w:rPr>
              <w:t>3</w:t>
            </w:r>
            <w:r w:rsidRPr="008E0A48">
              <w:rPr>
                <w:b/>
                <w:sz w:val="24"/>
                <w:lang w:val="uk-UA"/>
              </w:rPr>
              <w:t xml:space="preserve">. </w:t>
            </w:r>
            <w:r w:rsidRPr="008E0A48">
              <w:rPr>
                <w:rFonts w:eastAsiaTheme="minorHAnsi"/>
                <w:bCs/>
                <w:iCs/>
                <w:sz w:val="24"/>
              </w:rPr>
              <w:t>Синтез</w:t>
            </w:r>
            <w:r w:rsidR="0091385E" w:rsidRPr="008E0A48">
              <w:rPr>
                <w:rFonts w:eastAsiaTheme="minorHAnsi"/>
                <w:bCs/>
                <w:iCs/>
                <w:sz w:val="24"/>
                <w:lang w:val="uk-UA"/>
              </w:rPr>
              <w:t xml:space="preserve"> </w:t>
            </w:r>
            <w:r w:rsidR="0091385E" w:rsidRPr="008E0A48">
              <w:rPr>
                <w:rFonts w:eastAsiaTheme="minorHAnsi"/>
                <w:bCs/>
                <w:iCs/>
                <w:sz w:val="24"/>
              </w:rPr>
              <w:t>Сафраніну</w:t>
            </w:r>
            <w:r w:rsidRPr="008E0A48">
              <w:rPr>
                <w:rFonts w:eastAsiaTheme="minorHAnsi"/>
                <w:bCs/>
                <w:iCs/>
                <w:sz w:val="24"/>
              </w:rPr>
              <w:t xml:space="preserve"> </w:t>
            </w:r>
          </w:p>
        </w:tc>
        <w:tc>
          <w:tcPr>
            <w:tcW w:w="1444" w:type="dxa"/>
            <w:gridSpan w:val="2"/>
            <w:vAlign w:val="center"/>
          </w:tcPr>
          <w:p w:rsidR="008F1BE1" w:rsidRPr="008E0A48" w:rsidRDefault="008F1BE1" w:rsidP="004343F2">
            <w:pPr>
              <w:jc w:val="center"/>
              <w:rPr>
                <w:lang w:val="uk-UA"/>
              </w:rPr>
            </w:pPr>
            <w:r w:rsidRPr="008E0A48">
              <w:rPr>
                <w:lang w:val="uk-UA"/>
              </w:rPr>
              <w:t>лабораторна робота</w:t>
            </w:r>
          </w:p>
        </w:tc>
        <w:tc>
          <w:tcPr>
            <w:tcW w:w="1400" w:type="dxa"/>
            <w:gridSpan w:val="2"/>
            <w:vAlign w:val="center"/>
          </w:tcPr>
          <w:p w:rsidR="008F1BE1" w:rsidRPr="008E0A48" w:rsidRDefault="006838F3" w:rsidP="000701FF">
            <w:pPr>
              <w:jc w:val="center"/>
              <w:rPr>
                <w:highlight w:val="yellow"/>
                <w:lang w:val="uk-UA"/>
              </w:rPr>
            </w:pPr>
            <w:r w:rsidRPr="008E0A48">
              <w:rPr>
                <w:lang w:val="uk-UA"/>
              </w:rPr>
              <w:t>1</w:t>
            </w:r>
          </w:p>
        </w:tc>
        <w:tc>
          <w:tcPr>
            <w:tcW w:w="1515" w:type="dxa"/>
            <w:gridSpan w:val="2"/>
            <w:vAlign w:val="center"/>
          </w:tcPr>
          <w:p w:rsidR="008F1BE1" w:rsidRPr="008E0A48" w:rsidRDefault="008F1BE1" w:rsidP="004343F2">
            <w:pPr>
              <w:jc w:val="center"/>
              <w:rPr>
                <w:lang w:val="uk-UA"/>
              </w:rPr>
            </w:pPr>
            <w:r w:rsidRPr="008E0A48">
              <w:rPr>
                <w:lang w:val="uk-UA"/>
              </w:rPr>
              <w:t>Оформлення та захист лабораторних робіт</w:t>
            </w:r>
          </w:p>
          <w:p w:rsidR="008F1BE1" w:rsidRPr="008E0A48" w:rsidRDefault="0091385E" w:rsidP="00836998">
            <w:pPr>
              <w:jc w:val="center"/>
              <w:rPr>
                <w:lang w:val="uk-UA"/>
              </w:rPr>
            </w:pPr>
            <w:r w:rsidRPr="008E0A48">
              <w:rPr>
                <w:lang w:val="uk-UA"/>
              </w:rPr>
              <w:t>2</w:t>
            </w:r>
            <w:r w:rsidR="00836998" w:rsidRPr="008E0A48">
              <w:rPr>
                <w:lang w:val="uk-UA"/>
              </w:rPr>
              <w:t>5</w:t>
            </w:r>
            <w:r w:rsidR="008F1BE1" w:rsidRPr="008E0A48">
              <w:rPr>
                <w:lang w:val="uk-UA"/>
              </w:rPr>
              <w:t xml:space="preserve"> год.</w:t>
            </w:r>
          </w:p>
        </w:tc>
        <w:tc>
          <w:tcPr>
            <w:tcW w:w="1090" w:type="dxa"/>
            <w:gridSpan w:val="2"/>
            <w:vAlign w:val="center"/>
          </w:tcPr>
          <w:p w:rsidR="008F1BE1" w:rsidRPr="008E0A48" w:rsidRDefault="00857191" w:rsidP="004343F2">
            <w:pPr>
              <w:jc w:val="center"/>
              <w:rPr>
                <w:lang w:val="uk-UA"/>
              </w:rPr>
            </w:pPr>
            <w:r>
              <w:rPr>
                <w:lang w:val="uk-UA"/>
              </w:rPr>
              <w:t>50</w:t>
            </w:r>
          </w:p>
        </w:tc>
        <w:tc>
          <w:tcPr>
            <w:tcW w:w="1721" w:type="dxa"/>
            <w:vAlign w:val="center"/>
          </w:tcPr>
          <w:p w:rsidR="008F1BE1" w:rsidRPr="008E0A48" w:rsidRDefault="006838F3" w:rsidP="008F1BE1">
            <w:pPr>
              <w:jc w:val="center"/>
              <w:rPr>
                <w:lang w:val="uk-UA"/>
              </w:rPr>
            </w:pPr>
            <w:r w:rsidRPr="008E0A48">
              <w:rPr>
                <w:lang w:val="uk-UA"/>
              </w:rPr>
              <w:t>01.11.2019-30.11.2019</w:t>
            </w:r>
          </w:p>
        </w:tc>
      </w:tr>
      <w:tr w:rsidR="008F1BE1" w:rsidRPr="00C67355" w:rsidTr="008E0A48">
        <w:tc>
          <w:tcPr>
            <w:tcW w:w="2577" w:type="dxa"/>
            <w:vAlign w:val="center"/>
          </w:tcPr>
          <w:p w:rsidR="008F1BE1" w:rsidRPr="008E0A48" w:rsidRDefault="008F1BE1" w:rsidP="00836998">
            <w:pPr>
              <w:pStyle w:val="a9"/>
              <w:spacing w:after="0"/>
              <w:contextualSpacing/>
              <w:rPr>
                <w:color w:val="000000"/>
                <w:sz w:val="24"/>
                <w:lang w:val="uk-UA"/>
              </w:rPr>
            </w:pPr>
            <w:r w:rsidRPr="008E0A48">
              <w:rPr>
                <w:b/>
                <w:sz w:val="24"/>
              </w:rPr>
              <w:t>Тема</w:t>
            </w:r>
            <w:r w:rsidRPr="008E0A48">
              <w:rPr>
                <w:rFonts w:eastAsiaTheme="minorHAnsi"/>
                <w:b/>
                <w:bCs/>
                <w:iCs/>
                <w:sz w:val="24"/>
                <w:lang w:val="uk-UA"/>
              </w:rPr>
              <w:t xml:space="preserve"> </w:t>
            </w:r>
            <w:r w:rsidR="00836998" w:rsidRPr="008E0A48">
              <w:rPr>
                <w:rFonts w:eastAsiaTheme="minorHAnsi"/>
                <w:b/>
                <w:bCs/>
                <w:iCs/>
                <w:sz w:val="24"/>
                <w:lang w:val="uk-UA"/>
              </w:rPr>
              <w:t>4.</w:t>
            </w:r>
            <w:r w:rsidRPr="008E0A48">
              <w:rPr>
                <w:rFonts w:eastAsiaTheme="minorHAnsi"/>
                <w:bCs/>
                <w:iCs/>
                <w:sz w:val="24"/>
              </w:rPr>
              <w:t xml:space="preserve"> </w:t>
            </w:r>
            <w:r w:rsidR="0091385E" w:rsidRPr="008E0A48">
              <w:rPr>
                <w:rFonts w:eastAsiaTheme="minorHAnsi"/>
                <w:bCs/>
                <w:iCs/>
                <w:sz w:val="24"/>
                <w:lang w:val="uk-UA"/>
              </w:rPr>
              <w:t>Синтез 1,3,5-трифенілпіразоліну</w:t>
            </w:r>
          </w:p>
        </w:tc>
        <w:tc>
          <w:tcPr>
            <w:tcW w:w="1444" w:type="dxa"/>
            <w:gridSpan w:val="2"/>
            <w:vAlign w:val="center"/>
          </w:tcPr>
          <w:p w:rsidR="008F1BE1" w:rsidRPr="008E0A48" w:rsidRDefault="008F1BE1" w:rsidP="004343F2">
            <w:pPr>
              <w:jc w:val="center"/>
              <w:rPr>
                <w:lang w:val="uk-UA"/>
              </w:rPr>
            </w:pPr>
            <w:r w:rsidRPr="008E0A48">
              <w:rPr>
                <w:lang w:val="uk-UA"/>
              </w:rPr>
              <w:t>лабораторна робота</w:t>
            </w:r>
          </w:p>
        </w:tc>
        <w:tc>
          <w:tcPr>
            <w:tcW w:w="1400" w:type="dxa"/>
            <w:gridSpan w:val="2"/>
            <w:vAlign w:val="center"/>
          </w:tcPr>
          <w:p w:rsidR="008F1BE1" w:rsidRPr="008E0A48" w:rsidRDefault="006838F3" w:rsidP="000701FF">
            <w:pPr>
              <w:jc w:val="center"/>
              <w:rPr>
                <w:highlight w:val="yellow"/>
                <w:lang w:val="uk-UA"/>
              </w:rPr>
            </w:pPr>
            <w:r w:rsidRPr="008E0A48">
              <w:rPr>
                <w:lang w:val="uk-UA"/>
              </w:rPr>
              <w:t>5</w:t>
            </w:r>
          </w:p>
        </w:tc>
        <w:tc>
          <w:tcPr>
            <w:tcW w:w="1515" w:type="dxa"/>
            <w:gridSpan w:val="2"/>
            <w:vAlign w:val="center"/>
          </w:tcPr>
          <w:p w:rsidR="008F1BE1" w:rsidRPr="008E0A48" w:rsidRDefault="008F1BE1" w:rsidP="004343F2">
            <w:pPr>
              <w:jc w:val="center"/>
              <w:rPr>
                <w:lang w:val="uk-UA"/>
              </w:rPr>
            </w:pPr>
            <w:r w:rsidRPr="008E0A48">
              <w:rPr>
                <w:lang w:val="uk-UA"/>
              </w:rPr>
              <w:t>Оформлення та захист лабораторних робіт</w:t>
            </w:r>
          </w:p>
          <w:p w:rsidR="008F1BE1" w:rsidRPr="008E0A48" w:rsidRDefault="0091385E" w:rsidP="00836998">
            <w:pPr>
              <w:jc w:val="center"/>
              <w:rPr>
                <w:lang w:val="uk-UA"/>
              </w:rPr>
            </w:pPr>
            <w:r w:rsidRPr="008E0A48">
              <w:rPr>
                <w:lang w:val="uk-UA"/>
              </w:rPr>
              <w:t>2</w:t>
            </w:r>
            <w:r w:rsidR="00836998" w:rsidRPr="008E0A48">
              <w:rPr>
                <w:lang w:val="uk-UA"/>
              </w:rPr>
              <w:t>5</w:t>
            </w:r>
            <w:r w:rsidR="008F1BE1" w:rsidRPr="008E0A48">
              <w:rPr>
                <w:lang w:val="uk-UA"/>
              </w:rPr>
              <w:t xml:space="preserve"> год.</w:t>
            </w:r>
          </w:p>
        </w:tc>
        <w:tc>
          <w:tcPr>
            <w:tcW w:w="1090" w:type="dxa"/>
            <w:gridSpan w:val="2"/>
            <w:vAlign w:val="center"/>
          </w:tcPr>
          <w:p w:rsidR="008F1BE1" w:rsidRPr="008E0A48" w:rsidRDefault="00857191" w:rsidP="004343F2">
            <w:pPr>
              <w:jc w:val="center"/>
              <w:rPr>
                <w:lang w:val="uk-UA"/>
              </w:rPr>
            </w:pPr>
            <w:r>
              <w:rPr>
                <w:lang w:val="uk-UA"/>
              </w:rPr>
              <w:t>50</w:t>
            </w:r>
          </w:p>
        </w:tc>
        <w:tc>
          <w:tcPr>
            <w:tcW w:w="1721" w:type="dxa"/>
            <w:vAlign w:val="center"/>
          </w:tcPr>
          <w:p w:rsidR="008F1BE1" w:rsidRPr="008E0A48" w:rsidRDefault="006838F3" w:rsidP="008F1BE1">
            <w:pPr>
              <w:jc w:val="center"/>
              <w:rPr>
                <w:lang w:val="uk-UA"/>
              </w:rPr>
            </w:pPr>
            <w:r w:rsidRPr="008E0A48">
              <w:rPr>
                <w:lang w:val="uk-UA"/>
              </w:rPr>
              <w:t>01.11.2019-30.11.2019</w:t>
            </w:r>
          </w:p>
        </w:tc>
      </w:tr>
      <w:tr w:rsidR="001627F9" w:rsidRPr="00C67355" w:rsidTr="008E0A48">
        <w:tc>
          <w:tcPr>
            <w:tcW w:w="6936" w:type="dxa"/>
            <w:gridSpan w:val="7"/>
          </w:tcPr>
          <w:p w:rsidR="001627F9" w:rsidRPr="008E0A48" w:rsidRDefault="001627F9" w:rsidP="004343F2">
            <w:pPr>
              <w:jc w:val="center"/>
              <w:rPr>
                <w:lang w:val="uk-UA"/>
              </w:rPr>
            </w:pPr>
            <w:r w:rsidRPr="008E0A48">
              <w:rPr>
                <w:lang w:val="uk-UA"/>
              </w:rPr>
              <w:t>Підсумковий контроль (</w:t>
            </w:r>
            <w:r w:rsidR="004343F2" w:rsidRPr="008E0A48">
              <w:rPr>
                <w:lang w:val="uk-UA"/>
              </w:rPr>
              <w:t>залік</w:t>
            </w:r>
            <w:r w:rsidRPr="008E0A48">
              <w:rPr>
                <w:lang w:val="uk-UA"/>
              </w:rPr>
              <w:t>)</w:t>
            </w:r>
          </w:p>
        </w:tc>
        <w:tc>
          <w:tcPr>
            <w:tcW w:w="1090" w:type="dxa"/>
            <w:gridSpan w:val="2"/>
          </w:tcPr>
          <w:p w:rsidR="001627F9" w:rsidRPr="008E0A48" w:rsidRDefault="00857191" w:rsidP="00593B7C">
            <w:pPr>
              <w:jc w:val="center"/>
              <w:rPr>
                <w:lang w:val="uk-UA"/>
              </w:rPr>
            </w:pPr>
            <w:r>
              <w:rPr>
                <w:lang w:val="uk-UA"/>
              </w:rPr>
              <w:t>100</w:t>
            </w:r>
          </w:p>
        </w:tc>
        <w:tc>
          <w:tcPr>
            <w:tcW w:w="1721" w:type="dxa"/>
          </w:tcPr>
          <w:p w:rsidR="001627F9" w:rsidRPr="008E0A48" w:rsidRDefault="001627F9" w:rsidP="00593B7C">
            <w:pPr>
              <w:jc w:val="center"/>
              <w:rPr>
                <w:lang w:val="uk-UA"/>
              </w:rPr>
            </w:pPr>
          </w:p>
        </w:tc>
      </w:tr>
      <w:tr w:rsidR="001627F9" w:rsidRPr="00C67355" w:rsidTr="008E0A48">
        <w:tc>
          <w:tcPr>
            <w:tcW w:w="9747" w:type="dxa"/>
            <w:gridSpan w:val="10"/>
          </w:tcPr>
          <w:p w:rsidR="001627F9" w:rsidRPr="00B45F48" w:rsidRDefault="001627F9" w:rsidP="00B45F48">
            <w:pPr>
              <w:jc w:val="center"/>
              <w:rPr>
                <w:b/>
                <w:lang w:val="uk-UA"/>
              </w:rPr>
            </w:pPr>
            <w:r w:rsidRPr="00B45F48">
              <w:rPr>
                <w:b/>
                <w:lang w:val="uk-UA"/>
              </w:rPr>
              <w:t>6. Система оцінювання курсу</w:t>
            </w:r>
          </w:p>
        </w:tc>
      </w:tr>
      <w:tr w:rsidR="001627F9" w:rsidRPr="00911299" w:rsidTr="008E0A48">
        <w:tc>
          <w:tcPr>
            <w:tcW w:w="4021" w:type="dxa"/>
            <w:gridSpan w:val="3"/>
          </w:tcPr>
          <w:p w:rsidR="001627F9" w:rsidRPr="00BA2EE1" w:rsidRDefault="001627F9" w:rsidP="00B45F48">
            <w:pPr>
              <w:pStyle w:val="1"/>
              <w:widowControl w:val="0"/>
              <w:spacing w:line="240" w:lineRule="auto"/>
              <w:jc w:val="center"/>
              <w:rPr>
                <w:rFonts w:ascii="Times New Roman" w:hAnsi="Times New Roman" w:cs="Times New Roman"/>
              </w:rPr>
            </w:pPr>
            <w:r w:rsidRPr="00BA2EE1">
              <w:rPr>
                <w:rFonts w:ascii="Times New Roman" w:hAnsi="Times New Roman" w:cs="Times New Roman"/>
              </w:rPr>
              <w:t>Загальна система оцінювання курсу</w:t>
            </w:r>
          </w:p>
        </w:tc>
        <w:tc>
          <w:tcPr>
            <w:tcW w:w="5726" w:type="dxa"/>
            <w:gridSpan w:val="7"/>
          </w:tcPr>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Поточний контроль </w:t>
            </w:r>
            <w:r w:rsidRPr="00BA2EE1">
              <w:rPr>
                <w:color w:val="000000"/>
                <w:sz w:val="22"/>
                <w:szCs w:val="22"/>
                <w:lang w:val="uk-UA"/>
              </w:rPr>
              <w:t xml:space="preserve">здійснюється під час </w:t>
            </w:r>
            <w:r w:rsidR="008F1BE1">
              <w:rPr>
                <w:color w:val="000000"/>
                <w:sz w:val="22"/>
                <w:szCs w:val="22"/>
                <w:lang w:val="uk-UA"/>
              </w:rPr>
              <w:t>допуску,</w:t>
            </w:r>
            <w:r w:rsidRPr="00BA2EE1">
              <w:rPr>
                <w:color w:val="000000"/>
                <w:sz w:val="22"/>
                <w:szCs w:val="22"/>
                <w:lang w:val="uk-UA"/>
              </w:rPr>
              <w:t>проведення лабораторних</w:t>
            </w:r>
            <w:r w:rsidR="008F1BE1">
              <w:rPr>
                <w:color w:val="000000"/>
                <w:sz w:val="22"/>
                <w:szCs w:val="22"/>
                <w:lang w:val="uk-UA"/>
              </w:rPr>
              <w:t xml:space="preserve"> та</w:t>
            </w:r>
            <w:r w:rsidRPr="00BA2EE1">
              <w:rPr>
                <w:color w:val="000000"/>
                <w:sz w:val="22"/>
                <w:szCs w:val="22"/>
                <w:lang w:val="uk-UA"/>
              </w:rPr>
              <w:t xml:space="preserve">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Модульний контроль (сума балів за окремий змістовий модуль) </w:t>
            </w:r>
            <w:r w:rsidRPr="00BA2EE1">
              <w:rPr>
                <w:color w:val="000000"/>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r w:rsidR="008F1BE1">
              <w:rPr>
                <w:color w:val="000000"/>
                <w:sz w:val="22"/>
                <w:szCs w:val="22"/>
                <w:lang w:val="uk-UA"/>
              </w:rPr>
              <w:t xml:space="preserve"> як сума оцінок за допуск, проведення та захист лабораторних робіт </w:t>
            </w:r>
            <w:r w:rsidRPr="00BA2EE1">
              <w:rPr>
                <w:color w:val="000000"/>
                <w:sz w:val="22"/>
                <w:szCs w:val="22"/>
                <w:lang w:val="uk-UA"/>
              </w:rPr>
              <w:t>.</w:t>
            </w:r>
          </w:p>
          <w:p w:rsidR="001627F9" w:rsidRPr="00BA2EE1" w:rsidRDefault="001627F9" w:rsidP="005E5029">
            <w:pPr>
              <w:autoSpaceDE w:val="0"/>
              <w:autoSpaceDN w:val="0"/>
              <w:adjustRightInd w:val="0"/>
              <w:ind w:firstLine="720"/>
              <w:jc w:val="both"/>
              <w:rPr>
                <w:color w:val="000000"/>
                <w:lang w:val="uk-UA"/>
              </w:rPr>
            </w:pPr>
            <w:r w:rsidRPr="00BA2EE1">
              <w:rPr>
                <w:color w:val="000000"/>
                <w:sz w:val="22"/>
                <w:szCs w:val="22"/>
                <w:lang w:val="uk-UA"/>
              </w:rPr>
              <w:t xml:space="preserve">Завданням модульного контролю є перевірка розуміння та засвоєння певного матеріалу (теми), вироблення навичок проведення </w:t>
            </w:r>
            <w:r w:rsidR="008F1BE1">
              <w:rPr>
                <w:color w:val="000000"/>
                <w:sz w:val="22"/>
                <w:szCs w:val="22"/>
                <w:lang w:val="uk-UA"/>
              </w:rPr>
              <w:t xml:space="preserve">лабораторних </w:t>
            </w:r>
            <w:r w:rsidRPr="00BA2EE1">
              <w:rPr>
                <w:color w:val="000000"/>
                <w:sz w:val="22"/>
                <w:szCs w:val="22"/>
                <w:lang w:val="uk-UA"/>
              </w:rPr>
              <w:t xml:space="preserve">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1627F9" w:rsidRPr="00BA2EE1" w:rsidRDefault="001627F9" w:rsidP="005E5029">
            <w:pPr>
              <w:autoSpaceDE w:val="0"/>
              <w:autoSpaceDN w:val="0"/>
              <w:adjustRightInd w:val="0"/>
              <w:ind w:firstLine="720"/>
              <w:jc w:val="both"/>
              <w:rPr>
                <w:color w:val="000000"/>
                <w:lang w:val="uk-UA"/>
              </w:rPr>
            </w:pPr>
            <w:r w:rsidRPr="00BA2EE1">
              <w:rPr>
                <w:i/>
                <w:iCs/>
                <w:color w:val="000000"/>
                <w:sz w:val="22"/>
                <w:szCs w:val="22"/>
                <w:lang w:val="uk-UA"/>
              </w:rPr>
              <w:t xml:space="preserve">Семестровий (підсумковий) контроль </w:t>
            </w:r>
            <w:r w:rsidRPr="00BA2EE1">
              <w:rPr>
                <w:color w:val="000000"/>
                <w:sz w:val="22"/>
                <w:szCs w:val="22"/>
                <w:lang w:val="uk-UA"/>
              </w:rPr>
              <w:t xml:space="preserve">проводиться у формі </w:t>
            </w:r>
            <w:r w:rsidR="008F1BE1">
              <w:rPr>
                <w:color w:val="000000"/>
                <w:sz w:val="22"/>
                <w:szCs w:val="22"/>
                <w:lang w:val="uk-UA"/>
              </w:rPr>
              <w:t>заліку з оцінок отриманих за два модулі.</w:t>
            </w:r>
          </w:p>
          <w:p w:rsidR="001627F9" w:rsidRPr="00836998" w:rsidRDefault="00836998" w:rsidP="004343F2">
            <w:pPr>
              <w:ind w:firstLine="726"/>
              <w:jc w:val="both"/>
              <w:rPr>
                <w:sz w:val="22"/>
                <w:szCs w:val="22"/>
                <w:lang w:val="uk-UA"/>
              </w:rPr>
            </w:pPr>
            <w:r w:rsidRPr="00836998">
              <w:rPr>
                <w:bCs/>
                <w:i/>
                <w:color w:val="222222"/>
                <w:sz w:val="22"/>
                <w:szCs w:val="22"/>
                <w:shd w:val="clear" w:color="auto" w:fill="FFFFFF"/>
                <w:lang w:val="uk-UA"/>
              </w:rPr>
              <w:t>Залік</w:t>
            </w:r>
            <w:r w:rsidR="004343F2" w:rsidRPr="00836998">
              <w:rPr>
                <w:color w:val="222222"/>
                <w:sz w:val="22"/>
                <w:szCs w:val="22"/>
                <w:shd w:val="clear" w:color="auto" w:fill="FFFFFF"/>
              </w:rPr>
              <w:t> </w:t>
            </w:r>
            <w:r w:rsidR="004343F2" w:rsidRPr="00836998">
              <w:rPr>
                <w:color w:val="222222"/>
                <w:sz w:val="22"/>
                <w:szCs w:val="22"/>
                <w:shd w:val="clear" w:color="auto" w:fill="FFFFFF"/>
                <w:lang w:val="uk-UA"/>
              </w:rPr>
              <w:t xml:space="preserve">— </w:t>
            </w:r>
            <w:r w:rsidR="004343F2" w:rsidRPr="00836998">
              <w:rPr>
                <w:color w:val="000000" w:themeColor="text1"/>
                <w:sz w:val="22"/>
                <w:szCs w:val="22"/>
                <w:shd w:val="clear" w:color="auto" w:fill="FFFFFF"/>
                <w:lang w:val="uk-UA"/>
              </w:rPr>
              <w:t>це форма</w:t>
            </w:r>
            <w:r w:rsidR="004343F2" w:rsidRPr="00836998">
              <w:rPr>
                <w:color w:val="000000" w:themeColor="text1"/>
                <w:sz w:val="22"/>
                <w:szCs w:val="22"/>
                <w:shd w:val="clear" w:color="auto" w:fill="FFFFFF"/>
              </w:rPr>
              <w:t> </w:t>
            </w:r>
            <w:hyperlink r:id="rId8" w:tooltip="Підсумковий контроль (ще не написана)" w:history="1">
              <w:r w:rsidR="004343F2" w:rsidRPr="00836998">
                <w:rPr>
                  <w:rStyle w:val="a8"/>
                  <w:color w:val="000000" w:themeColor="text1"/>
                  <w:sz w:val="22"/>
                  <w:szCs w:val="22"/>
                  <w:u w:val="none"/>
                  <w:shd w:val="clear" w:color="auto" w:fill="FFFFFF"/>
                  <w:lang w:val="uk-UA"/>
                </w:rPr>
                <w:t>підсумкового контролю</w:t>
              </w:r>
            </w:hyperlink>
            <w:r w:rsidR="004343F2" w:rsidRPr="00836998">
              <w:rPr>
                <w:color w:val="000000" w:themeColor="text1"/>
                <w:sz w:val="22"/>
                <w:szCs w:val="22"/>
                <w:shd w:val="clear" w:color="auto" w:fill="FFFFFF"/>
                <w:lang w:val="uk-UA"/>
              </w:rPr>
              <w:t>, що полягає в оцінці засвоєння</w:t>
            </w:r>
            <w:r w:rsidR="004343F2" w:rsidRPr="00836998">
              <w:rPr>
                <w:color w:val="000000" w:themeColor="text1"/>
                <w:sz w:val="22"/>
                <w:szCs w:val="22"/>
                <w:shd w:val="clear" w:color="auto" w:fill="FFFFFF"/>
              </w:rPr>
              <w:t> </w:t>
            </w:r>
            <w:hyperlink r:id="rId9" w:tooltip="Студент" w:history="1">
              <w:r w:rsidR="004343F2" w:rsidRPr="00836998">
                <w:rPr>
                  <w:rStyle w:val="a8"/>
                  <w:color w:val="000000" w:themeColor="text1"/>
                  <w:sz w:val="22"/>
                  <w:szCs w:val="22"/>
                  <w:u w:val="none"/>
                  <w:shd w:val="clear" w:color="auto" w:fill="FFFFFF"/>
                  <w:lang w:val="uk-UA"/>
                </w:rPr>
                <w:t>студентом</w:t>
              </w:r>
            </w:hyperlink>
            <w:r w:rsidR="004343F2" w:rsidRPr="00836998">
              <w:rPr>
                <w:color w:val="000000" w:themeColor="text1"/>
                <w:sz w:val="22"/>
                <w:szCs w:val="22"/>
                <w:shd w:val="clear" w:color="auto" w:fill="FFFFFF"/>
              </w:rPr>
              <w:t> </w:t>
            </w:r>
            <w:r w:rsidR="004343F2" w:rsidRPr="00836998">
              <w:rPr>
                <w:color w:val="000000" w:themeColor="text1"/>
                <w:sz w:val="22"/>
                <w:szCs w:val="22"/>
                <w:shd w:val="clear" w:color="auto" w:fill="FFFFFF"/>
                <w:lang w:val="uk-UA"/>
              </w:rPr>
              <w:t xml:space="preserve">навчального матеріалу з </w:t>
            </w:r>
            <w:r w:rsidR="004343F2" w:rsidRPr="00836998">
              <w:rPr>
                <w:color w:val="000000" w:themeColor="text1"/>
                <w:sz w:val="22"/>
                <w:szCs w:val="22"/>
                <w:shd w:val="clear" w:color="auto" w:fill="FFFFFF"/>
              </w:rPr>
              <w:t> </w:t>
            </w:r>
            <w:hyperlink r:id="rId10" w:tooltip="Навчальна дисципліна" w:history="1">
              <w:r w:rsidR="004343F2" w:rsidRPr="00836998">
                <w:rPr>
                  <w:rStyle w:val="a8"/>
                  <w:color w:val="000000" w:themeColor="text1"/>
                  <w:sz w:val="22"/>
                  <w:szCs w:val="22"/>
                  <w:u w:val="none"/>
                  <w:shd w:val="clear" w:color="auto" w:fill="FFFFFF"/>
                  <w:lang w:val="uk-UA"/>
                </w:rPr>
                <w:t>дисципліни</w:t>
              </w:r>
            </w:hyperlink>
            <w:r w:rsidR="004343F2" w:rsidRPr="00836998">
              <w:rPr>
                <w:color w:val="000000" w:themeColor="text1"/>
                <w:sz w:val="22"/>
                <w:szCs w:val="22"/>
                <w:shd w:val="clear" w:color="auto" w:fill="FFFFFF"/>
              </w:rPr>
              <w:t> </w:t>
            </w:r>
            <w:r w:rsidR="004343F2" w:rsidRPr="00836998">
              <w:rPr>
                <w:color w:val="000000" w:themeColor="text1"/>
                <w:sz w:val="22"/>
                <w:szCs w:val="22"/>
                <w:shd w:val="clear" w:color="auto" w:fill="FFFFFF"/>
                <w:lang w:val="uk-UA"/>
              </w:rPr>
              <w:t>та на підставі результатів виконання ним певних видів робіт на</w:t>
            </w:r>
            <w:r w:rsidR="004343F2" w:rsidRPr="00836998">
              <w:rPr>
                <w:color w:val="000000" w:themeColor="text1"/>
                <w:sz w:val="22"/>
                <w:szCs w:val="22"/>
                <w:shd w:val="clear" w:color="auto" w:fill="FFFFFF"/>
              </w:rPr>
              <w:t> </w:t>
            </w:r>
            <w:hyperlink r:id="rId11" w:tooltip="Практичні заняття" w:history="1">
              <w:r w:rsidR="004343F2" w:rsidRPr="00836998">
                <w:rPr>
                  <w:rStyle w:val="a8"/>
                  <w:color w:val="000000" w:themeColor="text1"/>
                  <w:sz w:val="22"/>
                  <w:szCs w:val="22"/>
                  <w:u w:val="none"/>
                  <w:shd w:val="clear" w:color="auto" w:fill="FFFFFF"/>
                  <w:lang w:val="uk-UA"/>
                </w:rPr>
                <w:t>практичних</w:t>
              </w:r>
            </w:hyperlink>
            <w:r w:rsidR="004343F2" w:rsidRPr="00836998">
              <w:rPr>
                <w:color w:val="000000" w:themeColor="text1"/>
                <w:sz w:val="22"/>
                <w:szCs w:val="22"/>
                <w:shd w:val="clear" w:color="auto" w:fill="FFFFFF"/>
                <w:lang w:val="uk-UA"/>
              </w:rPr>
              <w:t>,</w:t>
            </w:r>
            <w:r w:rsidR="004343F2" w:rsidRPr="00836998">
              <w:rPr>
                <w:color w:val="000000" w:themeColor="text1"/>
                <w:sz w:val="22"/>
                <w:szCs w:val="22"/>
                <w:shd w:val="clear" w:color="auto" w:fill="FFFFFF"/>
              </w:rPr>
              <w:t> </w:t>
            </w:r>
            <w:hyperlink r:id="rId12" w:tooltip="Семінарське заняття" w:history="1">
              <w:r w:rsidR="004343F2" w:rsidRPr="00836998">
                <w:rPr>
                  <w:rStyle w:val="a8"/>
                  <w:color w:val="000000" w:themeColor="text1"/>
                  <w:sz w:val="22"/>
                  <w:szCs w:val="22"/>
                  <w:u w:val="none"/>
                  <w:shd w:val="clear" w:color="auto" w:fill="FFFFFF"/>
                  <w:lang w:val="uk-UA"/>
                </w:rPr>
                <w:t>семінарських</w:t>
              </w:r>
            </w:hyperlink>
            <w:r w:rsidR="004343F2" w:rsidRPr="00836998">
              <w:rPr>
                <w:color w:val="000000" w:themeColor="text1"/>
                <w:sz w:val="22"/>
                <w:szCs w:val="22"/>
                <w:shd w:val="clear" w:color="auto" w:fill="FFFFFF"/>
              </w:rPr>
              <w:t> </w:t>
            </w:r>
            <w:r w:rsidR="004343F2" w:rsidRPr="00836998">
              <w:rPr>
                <w:color w:val="000000" w:themeColor="text1"/>
                <w:sz w:val="22"/>
                <w:szCs w:val="22"/>
                <w:shd w:val="clear" w:color="auto" w:fill="FFFFFF"/>
                <w:lang w:val="uk-UA"/>
              </w:rPr>
              <w:t>або</w:t>
            </w:r>
            <w:r w:rsidR="004343F2" w:rsidRPr="00836998">
              <w:rPr>
                <w:color w:val="000000" w:themeColor="text1"/>
                <w:sz w:val="22"/>
                <w:szCs w:val="22"/>
                <w:shd w:val="clear" w:color="auto" w:fill="FFFFFF"/>
              </w:rPr>
              <w:t> </w:t>
            </w:r>
            <w:hyperlink r:id="rId13" w:tooltip="Лабораторне заняття" w:history="1">
              <w:r w:rsidR="004343F2" w:rsidRPr="00836998">
                <w:rPr>
                  <w:rStyle w:val="a8"/>
                  <w:color w:val="000000" w:themeColor="text1"/>
                  <w:sz w:val="22"/>
                  <w:szCs w:val="22"/>
                  <w:u w:val="none"/>
                  <w:shd w:val="clear" w:color="auto" w:fill="FFFFFF"/>
                  <w:lang w:val="uk-UA"/>
                </w:rPr>
                <w:t>лабораторних заняттях</w:t>
              </w:r>
            </w:hyperlink>
            <w:r w:rsidR="004343F2" w:rsidRPr="00836998">
              <w:rPr>
                <w:color w:val="000000" w:themeColor="text1"/>
                <w:sz w:val="22"/>
                <w:szCs w:val="22"/>
                <w:shd w:val="clear" w:color="auto" w:fill="FFFFFF"/>
                <w:lang w:val="uk-UA"/>
              </w:rPr>
              <w:t>, що виставляється під час</w:t>
            </w:r>
            <w:r w:rsidR="004343F2" w:rsidRPr="00836998">
              <w:rPr>
                <w:color w:val="000000" w:themeColor="text1"/>
                <w:sz w:val="22"/>
                <w:szCs w:val="22"/>
                <w:shd w:val="clear" w:color="auto" w:fill="FFFFFF"/>
              </w:rPr>
              <w:t> </w:t>
            </w:r>
            <w:hyperlink r:id="rId14" w:tooltip="Заліковий тиждень (ще не написана)" w:history="1">
              <w:r w:rsidR="004343F2" w:rsidRPr="00836998">
                <w:rPr>
                  <w:rStyle w:val="a8"/>
                  <w:color w:val="000000" w:themeColor="text1"/>
                  <w:sz w:val="22"/>
                  <w:szCs w:val="22"/>
                  <w:u w:val="none"/>
                  <w:shd w:val="clear" w:color="auto" w:fill="FFFFFF"/>
                  <w:lang w:val="uk-UA"/>
                </w:rPr>
                <w:t>залікового тижня</w:t>
              </w:r>
            </w:hyperlink>
          </w:p>
        </w:tc>
      </w:tr>
      <w:tr w:rsidR="001627F9" w:rsidRPr="00C67355" w:rsidTr="008E0A48">
        <w:tc>
          <w:tcPr>
            <w:tcW w:w="4021" w:type="dxa"/>
            <w:gridSpan w:val="3"/>
          </w:tcPr>
          <w:p w:rsidR="001627F9" w:rsidRPr="00B45F48" w:rsidRDefault="001627F9"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Вимоги до письмової роботи</w:t>
            </w:r>
          </w:p>
        </w:tc>
        <w:tc>
          <w:tcPr>
            <w:tcW w:w="5726" w:type="dxa"/>
            <w:gridSpan w:val="7"/>
          </w:tcPr>
          <w:p w:rsidR="001627F9" w:rsidRPr="00B45F48" w:rsidRDefault="004343F2" w:rsidP="00B45F48">
            <w:pPr>
              <w:jc w:val="both"/>
              <w:rPr>
                <w:lang w:val="uk-UA"/>
              </w:rPr>
            </w:pPr>
            <w:r>
              <w:rPr>
                <w:sz w:val="22"/>
                <w:szCs w:val="22"/>
                <w:lang w:val="uk-UA"/>
              </w:rPr>
              <w:t>-</w:t>
            </w:r>
            <w:r w:rsidR="001627F9">
              <w:rPr>
                <w:sz w:val="22"/>
                <w:szCs w:val="22"/>
                <w:lang w:val="uk-UA"/>
              </w:rPr>
              <w:t xml:space="preserve"> </w:t>
            </w:r>
          </w:p>
        </w:tc>
      </w:tr>
      <w:tr w:rsidR="001627F9" w:rsidRPr="00C67355" w:rsidTr="008E0A48">
        <w:tc>
          <w:tcPr>
            <w:tcW w:w="4021" w:type="dxa"/>
            <w:gridSpan w:val="3"/>
          </w:tcPr>
          <w:p w:rsidR="001627F9" w:rsidRPr="00B45F48" w:rsidRDefault="001627F9"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Семінарські заняття</w:t>
            </w:r>
          </w:p>
        </w:tc>
        <w:tc>
          <w:tcPr>
            <w:tcW w:w="5726" w:type="dxa"/>
            <w:gridSpan w:val="7"/>
          </w:tcPr>
          <w:p w:rsidR="001627F9" w:rsidRPr="00B45F48" w:rsidRDefault="001627F9" w:rsidP="00B45F48">
            <w:pPr>
              <w:jc w:val="both"/>
              <w:rPr>
                <w:lang w:val="uk-UA"/>
              </w:rPr>
            </w:pPr>
            <w:r>
              <w:rPr>
                <w:sz w:val="22"/>
                <w:szCs w:val="22"/>
                <w:lang w:val="uk-UA"/>
              </w:rPr>
              <w:t>-</w:t>
            </w:r>
          </w:p>
        </w:tc>
      </w:tr>
      <w:tr w:rsidR="001627F9" w:rsidRPr="00C67355" w:rsidTr="008E0A48">
        <w:tc>
          <w:tcPr>
            <w:tcW w:w="4021" w:type="dxa"/>
            <w:gridSpan w:val="3"/>
          </w:tcPr>
          <w:p w:rsidR="001627F9" w:rsidRPr="00B45F48" w:rsidRDefault="001627F9"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Умови допуску до підсумкового контролю</w:t>
            </w:r>
          </w:p>
        </w:tc>
        <w:tc>
          <w:tcPr>
            <w:tcW w:w="5726" w:type="dxa"/>
            <w:gridSpan w:val="7"/>
          </w:tcPr>
          <w:p w:rsidR="001627F9" w:rsidRDefault="001627F9" w:rsidP="005E5029">
            <w:pPr>
              <w:autoSpaceDE w:val="0"/>
              <w:autoSpaceDN w:val="0"/>
              <w:adjustRightInd w:val="0"/>
              <w:ind w:firstLine="720"/>
              <w:jc w:val="both"/>
              <w:rPr>
                <w:color w:val="000000"/>
                <w:lang w:val="uk-UA"/>
              </w:rPr>
            </w:pPr>
            <w:r w:rsidRPr="00BA2EE1">
              <w:rPr>
                <w:color w:val="000000"/>
                <w:sz w:val="22"/>
                <w:szCs w:val="22"/>
                <w:lang w:val="uk-UA"/>
              </w:rPr>
              <w:t>Студент</w:t>
            </w:r>
            <w:r w:rsidR="00DA1F54">
              <w:rPr>
                <w:color w:val="000000"/>
                <w:sz w:val="22"/>
                <w:szCs w:val="22"/>
                <w:lang w:val="uk-UA"/>
              </w:rPr>
              <w:t>, який провів всі лабораторні роботи, захистив їх та оформив у вигляді звіту отримує сумарну оцінку у 100 бальній шкалі.</w:t>
            </w:r>
            <w:r w:rsidRPr="00BA2EE1">
              <w:rPr>
                <w:color w:val="000000"/>
                <w:sz w:val="22"/>
                <w:szCs w:val="22"/>
                <w:lang w:val="uk-UA"/>
              </w:rPr>
              <w:t>.</w:t>
            </w:r>
          </w:p>
          <w:p w:rsidR="00DA1F54" w:rsidRDefault="001627F9" w:rsidP="00DA1F54">
            <w:pPr>
              <w:autoSpaceDE w:val="0"/>
              <w:autoSpaceDN w:val="0"/>
              <w:adjustRightInd w:val="0"/>
              <w:ind w:firstLine="720"/>
              <w:jc w:val="both"/>
              <w:rPr>
                <w:color w:val="000000"/>
                <w:lang w:val="uk-UA"/>
              </w:rPr>
            </w:pPr>
            <w:r w:rsidRPr="00BA2EE1">
              <w:rPr>
                <w:color w:val="000000"/>
                <w:sz w:val="22"/>
                <w:szCs w:val="22"/>
                <w:lang w:val="uk-UA"/>
              </w:rPr>
              <w:lastRenderedPageBreak/>
              <w:t>Студент</w:t>
            </w:r>
            <w:r w:rsidR="00DA1F54">
              <w:rPr>
                <w:color w:val="000000"/>
                <w:sz w:val="22"/>
                <w:szCs w:val="22"/>
                <w:lang w:val="uk-UA"/>
              </w:rPr>
              <w:t>, який отримав менше 50 балів, отримує незадовільну оцінку.</w:t>
            </w:r>
            <w:r w:rsidRPr="00BA2EE1">
              <w:rPr>
                <w:color w:val="000000"/>
                <w:sz w:val="22"/>
                <w:szCs w:val="22"/>
                <w:lang w:val="uk-UA"/>
              </w:rPr>
              <w:t xml:space="preserve"> </w:t>
            </w:r>
          </w:p>
          <w:p w:rsidR="008E0A48" w:rsidRDefault="00DA1F54" w:rsidP="00836998">
            <w:pPr>
              <w:spacing w:line="276" w:lineRule="auto"/>
              <w:ind w:firstLine="709"/>
              <w:jc w:val="both"/>
              <w:rPr>
                <w:sz w:val="22"/>
                <w:szCs w:val="22"/>
                <w:lang w:val="uk-UA"/>
              </w:rPr>
            </w:pPr>
            <w:r>
              <w:rPr>
                <w:sz w:val="22"/>
                <w:szCs w:val="22"/>
                <w:lang w:val="uk-UA"/>
              </w:rPr>
              <w:t>Не допускають</w:t>
            </w:r>
            <w:r w:rsidR="008E0A48">
              <w:rPr>
                <w:sz w:val="22"/>
                <w:szCs w:val="22"/>
                <w:lang w:val="uk-UA"/>
              </w:rPr>
              <w:t>ся пропуски лабораторних робіт.</w:t>
            </w:r>
          </w:p>
          <w:p w:rsidR="001627F9" w:rsidRPr="008E0A48" w:rsidRDefault="00DA1F54" w:rsidP="00836998">
            <w:pPr>
              <w:spacing w:line="276" w:lineRule="auto"/>
              <w:ind w:firstLine="709"/>
              <w:jc w:val="both"/>
              <w:rPr>
                <w:lang w:val="uk-UA"/>
              </w:rPr>
            </w:pPr>
            <w:r w:rsidRPr="008E0A48">
              <w:rPr>
                <w:sz w:val="22"/>
                <w:szCs w:val="22"/>
                <w:lang w:val="uk-UA"/>
              </w:rPr>
              <w:t>Якщо студент пропустив лабораторну роботу з поважних причин, які підтверджені документально, то він має право на її відробку з дозволу</w:t>
            </w:r>
            <w:r w:rsidR="006838F3" w:rsidRPr="008E0A48">
              <w:rPr>
                <w:sz w:val="22"/>
                <w:szCs w:val="22"/>
                <w:lang w:val="uk-UA"/>
              </w:rPr>
              <w:t xml:space="preserve"> </w:t>
            </w:r>
            <w:r w:rsidRPr="008E0A48">
              <w:rPr>
                <w:sz w:val="22"/>
                <w:szCs w:val="22"/>
                <w:lang w:val="uk-UA"/>
              </w:rPr>
              <w:t>завідувача кафедри (за заявою).</w:t>
            </w:r>
          </w:p>
        </w:tc>
      </w:tr>
      <w:tr w:rsidR="001627F9" w:rsidRPr="00C67355" w:rsidTr="008E0A48">
        <w:tc>
          <w:tcPr>
            <w:tcW w:w="9747" w:type="dxa"/>
            <w:gridSpan w:val="10"/>
          </w:tcPr>
          <w:p w:rsidR="001627F9" w:rsidRPr="00BF4CD8" w:rsidRDefault="001627F9" w:rsidP="00B45F48">
            <w:pPr>
              <w:jc w:val="center"/>
              <w:rPr>
                <w:color w:val="000000" w:themeColor="text1"/>
                <w:lang w:val="uk-UA"/>
              </w:rPr>
            </w:pPr>
            <w:r w:rsidRPr="00BF4CD8">
              <w:rPr>
                <w:b/>
                <w:color w:val="000000" w:themeColor="text1"/>
                <w:lang w:val="uk-UA"/>
              </w:rPr>
              <w:lastRenderedPageBreak/>
              <w:t>7. Політика курсу</w:t>
            </w:r>
          </w:p>
        </w:tc>
      </w:tr>
      <w:tr w:rsidR="001627F9" w:rsidRPr="00C67355" w:rsidTr="008E0A48">
        <w:tc>
          <w:tcPr>
            <w:tcW w:w="9747" w:type="dxa"/>
            <w:gridSpan w:val="10"/>
          </w:tcPr>
          <w:p w:rsidR="006838F3" w:rsidRDefault="006838F3" w:rsidP="004A48DA">
            <w:pPr>
              <w:spacing w:line="276" w:lineRule="auto"/>
              <w:ind w:firstLine="709"/>
              <w:jc w:val="both"/>
              <w:rPr>
                <w:sz w:val="22"/>
                <w:szCs w:val="22"/>
                <w:lang w:val="uk-UA"/>
              </w:rPr>
            </w:pPr>
            <w:r>
              <w:rPr>
                <w:sz w:val="22"/>
                <w:szCs w:val="22"/>
                <w:lang w:val="uk-UA"/>
              </w:rPr>
              <w:t>Під час виконання лабораторних робіт оцінюються результати синтезу органічних продуктів за їх кількістю та якістю. Окремо оцінюється старанність та наполегливість студента щодо проведення лабораторних дослідів, дотримання правил техніки безпеки у разі використання агресивних хімічних речовин та підвищеної температури.</w:t>
            </w:r>
          </w:p>
          <w:p w:rsidR="006838F3" w:rsidRDefault="006838F3" w:rsidP="006838F3">
            <w:pPr>
              <w:spacing w:line="276" w:lineRule="auto"/>
              <w:ind w:firstLine="709"/>
              <w:jc w:val="both"/>
              <w:rPr>
                <w:sz w:val="22"/>
                <w:szCs w:val="22"/>
                <w:lang w:val="uk-UA"/>
              </w:rPr>
            </w:pPr>
            <w:r>
              <w:rPr>
                <w:sz w:val="22"/>
                <w:szCs w:val="22"/>
                <w:lang w:val="uk-UA"/>
              </w:rPr>
              <w:t>Впродовж</w:t>
            </w:r>
            <w:r w:rsidR="004A48DA" w:rsidRPr="00D27554">
              <w:rPr>
                <w:sz w:val="22"/>
                <w:szCs w:val="22"/>
                <w:lang w:val="uk-UA"/>
              </w:rPr>
              <w:t xml:space="preserve"> семестру для перевірки знань студентів та контролю за самостійною роботою студента застосовують домашні контрольні роботи, письмові роботи, </w:t>
            </w:r>
            <w:r w:rsidR="004A48DA">
              <w:rPr>
                <w:sz w:val="22"/>
                <w:szCs w:val="22"/>
                <w:lang w:val="uk-UA"/>
              </w:rPr>
              <w:t>написання реферату,</w:t>
            </w:r>
            <w:r w:rsidR="004A48DA" w:rsidRPr="00D27554">
              <w:rPr>
                <w:sz w:val="22"/>
                <w:szCs w:val="22"/>
                <w:lang w:val="uk-UA"/>
              </w:rPr>
              <w:t xml:space="preserve"> та оцінки за </w:t>
            </w:r>
            <w:r w:rsidR="00DA1F54">
              <w:rPr>
                <w:sz w:val="22"/>
                <w:szCs w:val="22"/>
                <w:lang w:val="uk-UA"/>
              </w:rPr>
              <w:t xml:space="preserve">допуск, </w:t>
            </w:r>
            <w:r w:rsidR="004A48DA" w:rsidRPr="00D27554">
              <w:rPr>
                <w:sz w:val="22"/>
                <w:szCs w:val="22"/>
                <w:lang w:val="uk-UA"/>
              </w:rPr>
              <w:t>виконані</w:t>
            </w:r>
            <w:r w:rsidR="00DA1F54">
              <w:rPr>
                <w:sz w:val="22"/>
                <w:szCs w:val="22"/>
                <w:lang w:val="uk-UA"/>
              </w:rPr>
              <w:t xml:space="preserve">, захищені </w:t>
            </w:r>
            <w:r w:rsidR="004A48DA" w:rsidRPr="00D27554">
              <w:rPr>
                <w:sz w:val="22"/>
                <w:szCs w:val="22"/>
                <w:lang w:val="uk-UA"/>
              </w:rPr>
              <w:t>і здані лабораторні роботи.</w:t>
            </w:r>
            <w:r w:rsidR="004A48DA">
              <w:rPr>
                <w:sz w:val="22"/>
                <w:szCs w:val="22"/>
                <w:lang w:val="uk-UA"/>
              </w:rPr>
              <w:t xml:space="preserve"> Оцінка за лабораторні роботи</w:t>
            </w:r>
            <w:r w:rsidR="004A48DA" w:rsidRPr="00D27554">
              <w:rPr>
                <w:sz w:val="22"/>
                <w:szCs w:val="22"/>
                <w:lang w:val="uk-UA"/>
              </w:rPr>
              <w:t xml:space="preserve"> складається з оцінки за експрес опитування на допуск до лабораторної роботи, з оцінки за результати лабораторної роботи, що одержані під час виконання роботи та оцінки за захист лабораторної роботи. Під час захисту лабораторної роботи студент повинен знати мету, задачі, порядок проведення лабораторної роботи а також відповіді на контрольні запитання, що даються для самостійного опрацювання теоретичного матеріалу з даної теми.</w:t>
            </w:r>
            <w:r w:rsidR="004A48DA">
              <w:rPr>
                <w:sz w:val="22"/>
                <w:szCs w:val="22"/>
                <w:lang w:val="uk-UA"/>
              </w:rPr>
              <w:t xml:space="preserve"> Студент повинен</w:t>
            </w:r>
            <w:r w:rsidR="00DA1F54">
              <w:rPr>
                <w:sz w:val="22"/>
                <w:szCs w:val="22"/>
                <w:lang w:val="uk-UA"/>
              </w:rPr>
              <w:t xml:space="preserve"> під наглядом виконувати лабораторні роботи</w:t>
            </w:r>
            <w:r w:rsidR="004A48DA">
              <w:rPr>
                <w:sz w:val="22"/>
                <w:szCs w:val="22"/>
                <w:lang w:val="uk-UA"/>
              </w:rPr>
              <w:t xml:space="preserve">. </w:t>
            </w:r>
          </w:p>
          <w:p w:rsidR="001627F9" w:rsidRPr="00BF4CD8" w:rsidRDefault="006838F3" w:rsidP="006838F3">
            <w:pPr>
              <w:spacing w:line="276" w:lineRule="auto"/>
              <w:ind w:firstLine="709"/>
              <w:jc w:val="both"/>
              <w:rPr>
                <w:lang w:val="uk-UA"/>
              </w:rPr>
            </w:pPr>
            <w:r>
              <w:rPr>
                <w:sz w:val="22"/>
                <w:szCs w:val="22"/>
                <w:lang w:val="uk-UA"/>
              </w:rPr>
              <w:t>У</w:t>
            </w:r>
            <w:r w:rsidR="004A48DA" w:rsidRPr="00D27554">
              <w:rPr>
                <w:sz w:val="22"/>
                <w:szCs w:val="22"/>
                <w:lang w:val="uk-UA"/>
              </w:rPr>
              <w:t xml:space="preserve"> кінці семестру підраховується рейтинг семестру</w:t>
            </w:r>
            <w:r>
              <w:rPr>
                <w:sz w:val="22"/>
                <w:szCs w:val="22"/>
                <w:lang w:val="uk-UA"/>
              </w:rPr>
              <w:t>,</w:t>
            </w:r>
            <w:r w:rsidR="004A48DA" w:rsidRPr="00D27554">
              <w:rPr>
                <w:sz w:val="22"/>
                <w:szCs w:val="22"/>
                <w:lang w:val="uk-UA"/>
              </w:rPr>
              <w:t xml:space="preserve"> </w:t>
            </w:r>
            <w:r>
              <w:rPr>
                <w:sz w:val="22"/>
                <w:szCs w:val="22"/>
                <w:lang w:val="uk-UA"/>
              </w:rPr>
              <w:t>роз</w:t>
            </w:r>
            <w:r w:rsidR="004A48DA" w:rsidRPr="00D27554">
              <w:rPr>
                <w:sz w:val="22"/>
                <w:szCs w:val="22"/>
                <w:lang w:val="uk-UA"/>
              </w:rPr>
              <w:t>раховується загальний рейтинг, який переводиться в оцінку у відповідності до шкали оцінювання.</w:t>
            </w:r>
          </w:p>
        </w:tc>
      </w:tr>
      <w:tr w:rsidR="001627F9" w:rsidRPr="00C67355" w:rsidTr="008E0A48">
        <w:tc>
          <w:tcPr>
            <w:tcW w:w="9747" w:type="dxa"/>
            <w:gridSpan w:val="10"/>
          </w:tcPr>
          <w:p w:rsidR="001627F9" w:rsidRPr="00B45F48" w:rsidRDefault="001627F9" w:rsidP="00B45F48">
            <w:pPr>
              <w:jc w:val="center"/>
              <w:rPr>
                <w:b/>
                <w:lang w:val="uk-UA"/>
              </w:rPr>
            </w:pPr>
            <w:r w:rsidRPr="00B45F48">
              <w:rPr>
                <w:b/>
                <w:lang w:val="uk-UA"/>
              </w:rPr>
              <w:t>8. Рекомендована література</w:t>
            </w:r>
          </w:p>
        </w:tc>
      </w:tr>
      <w:tr w:rsidR="001627F9" w:rsidRPr="001627F9" w:rsidTr="008E0A48">
        <w:trPr>
          <w:trHeight w:val="2540"/>
        </w:trPr>
        <w:tc>
          <w:tcPr>
            <w:tcW w:w="9747" w:type="dxa"/>
            <w:gridSpan w:val="10"/>
          </w:tcPr>
          <w:p w:rsidR="001627F9" w:rsidRPr="008E0A48" w:rsidRDefault="001627F9" w:rsidP="008E0A48">
            <w:pPr>
              <w:shd w:val="clear" w:color="auto" w:fill="FFFFFF"/>
              <w:ind w:right="33"/>
              <w:jc w:val="center"/>
              <w:rPr>
                <w:b/>
                <w:bCs/>
                <w:spacing w:val="-6"/>
                <w:lang w:val="uk-UA"/>
              </w:rPr>
            </w:pPr>
            <w:r w:rsidRPr="008E0A48">
              <w:rPr>
                <w:b/>
                <w:bCs/>
                <w:spacing w:val="-6"/>
                <w:lang w:val="uk-UA"/>
              </w:rPr>
              <w:t>Базова</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 xml:space="preserve">Лабораторный практикум по синтезу промежуточных продуктов и красителей: учеб. пособие для вузов/ Под ред. А. В. Ельцова. </w:t>
            </w:r>
            <w:proofErr w:type="gramStart"/>
            <w:r w:rsidRPr="008E0A48">
              <w:rPr>
                <w:rFonts w:ascii="Times New Roman" w:hAnsi="Times New Roman" w:cs="Times New Roman"/>
                <w:sz w:val="22"/>
                <w:szCs w:val="22"/>
                <w:lang w:val="ru-RU"/>
              </w:rPr>
              <w:t>–</w:t>
            </w:r>
            <w:proofErr w:type="spellStart"/>
            <w:r w:rsidRPr="008E0A48">
              <w:rPr>
                <w:rFonts w:ascii="Times New Roman" w:hAnsi="Times New Roman" w:cs="Times New Roman"/>
                <w:sz w:val="22"/>
                <w:szCs w:val="22"/>
                <w:lang w:val="ru-RU"/>
              </w:rPr>
              <w:t>Л</w:t>
            </w:r>
            <w:proofErr w:type="gramEnd"/>
            <w:r w:rsidRPr="008E0A48">
              <w:rPr>
                <w:rFonts w:ascii="Times New Roman" w:hAnsi="Times New Roman" w:cs="Times New Roman"/>
                <w:sz w:val="22"/>
                <w:szCs w:val="22"/>
                <w:lang w:val="ru-RU"/>
              </w:rPr>
              <w:t>.:Химия</w:t>
            </w:r>
            <w:proofErr w:type="spellEnd"/>
            <w:r w:rsidRPr="008E0A48">
              <w:rPr>
                <w:rFonts w:ascii="Times New Roman" w:hAnsi="Times New Roman" w:cs="Times New Roman"/>
                <w:sz w:val="22"/>
                <w:szCs w:val="22"/>
                <w:lang w:val="ru-RU"/>
              </w:rPr>
              <w:t>, 1985.</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Органикум</w:t>
            </w:r>
            <w:proofErr w:type="spellEnd"/>
            <w:r w:rsidRPr="008E0A48">
              <w:rPr>
                <w:rFonts w:ascii="Times New Roman" w:hAnsi="Times New Roman" w:cs="Times New Roman"/>
                <w:sz w:val="22"/>
                <w:szCs w:val="22"/>
                <w:lang w:val="ru-RU"/>
              </w:rPr>
              <w:t>. Практикум по органической химии. В 2 т. – М.: БИНОМ, 2008.</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Бюлер</w:t>
            </w:r>
            <w:proofErr w:type="spellEnd"/>
            <w:r w:rsidRPr="008E0A48">
              <w:rPr>
                <w:rFonts w:ascii="Times New Roman" w:hAnsi="Times New Roman" w:cs="Times New Roman"/>
                <w:sz w:val="22"/>
                <w:szCs w:val="22"/>
                <w:lang w:val="ru-RU"/>
              </w:rPr>
              <w:t xml:space="preserve"> К., Пирсон Д., Органические синтезы. В 2 т. – М.: Мир, 1973.</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Коста</w:t>
            </w:r>
            <w:proofErr w:type="spellEnd"/>
            <w:r w:rsidRPr="008E0A48">
              <w:rPr>
                <w:rFonts w:ascii="Times New Roman" w:hAnsi="Times New Roman" w:cs="Times New Roman"/>
                <w:sz w:val="22"/>
                <w:szCs w:val="22"/>
                <w:lang w:val="ru-RU"/>
              </w:rPr>
              <w:t xml:space="preserve"> А.Н., Общий практикум по органической химии. – М.: Химия. 1965.</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 xml:space="preserve">Агрономов А.Е., </w:t>
            </w:r>
            <w:proofErr w:type="spellStart"/>
            <w:r w:rsidRPr="008E0A48">
              <w:rPr>
                <w:rFonts w:ascii="Times New Roman" w:hAnsi="Times New Roman" w:cs="Times New Roman"/>
                <w:sz w:val="22"/>
                <w:szCs w:val="22"/>
                <w:lang w:val="ru-RU"/>
              </w:rPr>
              <w:t>Шабаров</w:t>
            </w:r>
            <w:proofErr w:type="spellEnd"/>
            <w:r w:rsidRPr="008E0A48">
              <w:rPr>
                <w:rFonts w:ascii="Times New Roman" w:hAnsi="Times New Roman" w:cs="Times New Roman"/>
                <w:sz w:val="22"/>
                <w:szCs w:val="22"/>
                <w:lang w:val="ru-RU"/>
              </w:rPr>
              <w:t xml:space="preserve"> Ю.С., Лабораторные работы в органическом практикуме. – М.: Химия, 1974.</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Гаттерман</w:t>
            </w:r>
            <w:proofErr w:type="spellEnd"/>
            <w:r w:rsidRPr="008E0A48">
              <w:rPr>
                <w:rFonts w:ascii="Times New Roman" w:hAnsi="Times New Roman" w:cs="Times New Roman"/>
                <w:sz w:val="22"/>
                <w:szCs w:val="22"/>
                <w:lang w:val="ru-RU"/>
              </w:rPr>
              <w:t xml:space="preserve"> Л., </w:t>
            </w:r>
            <w:proofErr w:type="spellStart"/>
            <w:r w:rsidRPr="008E0A48">
              <w:rPr>
                <w:rFonts w:ascii="Times New Roman" w:hAnsi="Times New Roman" w:cs="Times New Roman"/>
                <w:sz w:val="22"/>
                <w:szCs w:val="22"/>
                <w:lang w:val="ru-RU"/>
              </w:rPr>
              <w:t>Виланд</w:t>
            </w:r>
            <w:proofErr w:type="spellEnd"/>
            <w:proofErr w:type="gramStart"/>
            <w:r w:rsidRPr="008E0A48">
              <w:rPr>
                <w:rFonts w:ascii="Times New Roman" w:hAnsi="Times New Roman" w:cs="Times New Roman"/>
                <w:sz w:val="22"/>
                <w:szCs w:val="22"/>
                <w:lang w:val="ru-RU"/>
              </w:rPr>
              <w:t xml:space="preserve">., </w:t>
            </w:r>
            <w:proofErr w:type="gramEnd"/>
            <w:r w:rsidRPr="008E0A48">
              <w:rPr>
                <w:rFonts w:ascii="Times New Roman" w:hAnsi="Times New Roman" w:cs="Times New Roman"/>
                <w:sz w:val="22"/>
                <w:szCs w:val="22"/>
                <w:lang w:val="ru-RU"/>
              </w:rPr>
              <w:t>Практические работы по органической химии. – М.: ГНТИ, 1948.</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Гинзбург О.Ф., Петров А.А., Лабораторные работы по органической химии. – М.: Высшая школа, 1974.</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Гитис</w:t>
            </w:r>
            <w:proofErr w:type="spellEnd"/>
            <w:r w:rsidRPr="008E0A48">
              <w:rPr>
                <w:rFonts w:ascii="Times New Roman" w:hAnsi="Times New Roman" w:cs="Times New Roman"/>
                <w:sz w:val="22"/>
                <w:szCs w:val="22"/>
                <w:lang w:val="ru-RU"/>
              </w:rPr>
              <w:t xml:space="preserve"> С.С., Глаз А.И., Иванов А.В., Практикум по органической химии. – М.: Высшая школа, 1991.</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Вейганд-Хильгетаг</w:t>
            </w:r>
            <w:proofErr w:type="spellEnd"/>
            <w:r w:rsidRPr="008E0A48">
              <w:rPr>
                <w:rFonts w:ascii="Times New Roman" w:hAnsi="Times New Roman" w:cs="Times New Roman"/>
                <w:sz w:val="22"/>
                <w:szCs w:val="22"/>
                <w:lang w:val="ru-RU"/>
              </w:rPr>
              <w:t xml:space="preserve"> Ф.Х.Ґ., Методы эксперимента в органической химии. – М.: Химия, 1968.</w:t>
            </w:r>
          </w:p>
          <w:p w:rsidR="008E0A48" w:rsidRPr="008E0A48"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Шарп</w:t>
            </w:r>
            <w:proofErr w:type="gramStart"/>
            <w:r w:rsidRPr="008E0A48">
              <w:rPr>
                <w:rFonts w:ascii="Times New Roman" w:hAnsi="Times New Roman" w:cs="Times New Roman"/>
                <w:sz w:val="22"/>
                <w:szCs w:val="22"/>
                <w:lang w:val="ru-RU"/>
              </w:rPr>
              <w:t xml:space="preserve"> Д</w:t>
            </w:r>
            <w:proofErr w:type="gramEnd"/>
            <w:r w:rsidRPr="008E0A48">
              <w:rPr>
                <w:rFonts w:ascii="Times New Roman" w:hAnsi="Times New Roman" w:cs="Times New Roman"/>
                <w:sz w:val="22"/>
                <w:szCs w:val="22"/>
                <w:lang w:val="ru-RU"/>
              </w:rPr>
              <w:t xml:space="preserve">ж., </w:t>
            </w:r>
            <w:proofErr w:type="spellStart"/>
            <w:r w:rsidRPr="008E0A48">
              <w:rPr>
                <w:rFonts w:ascii="Times New Roman" w:hAnsi="Times New Roman" w:cs="Times New Roman"/>
                <w:sz w:val="22"/>
                <w:szCs w:val="22"/>
                <w:lang w:val="ru-RU"/>
              </w:rPr>
              <w:t>Госни</w:t>
            </w:r>
            <w:proofErr w:type="spellEnd"/>
            <w:r w:rsidRPr="008E0A48">
              <w:rPr>
                <w:rFonts w:ascii="Times New Roman" w:hAnsi="Times New Roman" w:cs="Times New Roman"/>
                <w:sz w:val="22"/>
                <w:szCs w:val="22"/>
                <w:lang w:val="ru-RU"/>
              </w:rPr>
              <w:t xml:space="preserve"> И., </w:t>
            </w:r>
            <w:proofErr w:type="spellStart"/>
            <w:r w:rsidRPr="008E0A48">
              <w:rPr>
                <w:rFonts w:ascii="Times New Roman" w:hAnsi="Times New Roman" w:cs="Times New Roman"/>
                <w:sz w:val="22"/>
                <w:szCs w:val="22"/>
                <w:lang w:val="ru-RU"/>
              </w:rPr>
              <w:t>Роули</w:t>
            </w:r>
            <w:proofErr w:type="spellEnd"/>
            <w:r w:rsidRPr="008E0A48">
              <w:rPr>
                <w:rFonts w:ascii="Times New Roman" w:hAnsi="Times New Roman" w:cs="Times New Roman"/>
                <w:sz w:val="22"/>
                <w:szCs w:val="22"/>
                <w:lang w:val="ru-RU"/>
              </w:rPr>
              <w:t xml:space="preserve"> А., Практикум по органической химии. – М.: Мир, 1993.</w:t>
            </w:r>
          </w:p>
          <w:p w:rsidR="008E0A48" w:rsidRPr="002D3477" w:rsidRDefault="008E0A48" w:rsidP="008E0A48">
            <w:pPr>
              <w:pStyle w:val="ac"/>
              <w:numPr>
                <w:ilvl w:val="0"/>
                <w:numId w:val="34"/>
              </w:numPr>
              <w:tabs>
                <w:tab w:val="clear" w:pos="900"/>
              </w:tabs>
              <w:ind w:left="426" w:right="33" w:hanging="426"/>
              <w:jc w:val="both"/>
              <w:rPr>
                <w:rFonts w:ascii="Times New Roman" w:hAnsi="Times New Roman" w:cs="Times New Roman"/>
                <w:sz w:val="22"/>
                <w:szCs w:val="22"/>
                <w:lang w:val="en-US"/>
              </w:rPr>
            </w:pPr>
            <w:r w:rsidRPr="002D3477">
              <w:rPr>
                <w:rFonts w:ascii="Times New Roman" w:hAnsi="Times New Roman" w:cs="Times New Roman"/>
                <w:sz w:val="22"/>
                <w:szCs w:val="22"/>
                <w:lang w:val="en-US"/>
              </w:rPr>
              <w:t>Bittner C., ets, Organic Synthesis Workbook II. – Wiley-VCH.: Weinheim, 2001.</w:t>
            </w:r>
          </w:p>
          <w:p w:rsidR="001627F9" w:rsidRPr="008E0A48" w:rsidRDefault="001627F9" w:rsidP="005E5029">
            <w:pPr>
              <w:shd w:val="clear" w:color="auto" w:fill="FFFFFF"/>
              <w:jc w:val="both"/>
              <w:rPr>
                <w:bCs/>
                <w:color w:val="000000" w:themeColor="text1"/>
                <w:spacing w:val="-6"/>
                <w:sz w:val="22"/>
                <w:szCs w:val="22"/>
                <w:highlight w:val="yellow"/>
                <w:lang w:val="uk-UA"/>
              </w:rPr>
            </w:pPr>
          </w:p>
          <w:p w:rsidR="001627F9" w:rsidRPr="008E0A48" w:rsidRDefault="001627F9" w:rsidP="005E5029">
            <w:pPr>
              <w:shd w:val="clear" w:color="auto" w:fill="FFFFFF"/>
              <w:jc w:val="center"/>
              <w:rPr>
                <w:sz w:val="22"/>
                <w:szCs w:val="22"/>
                <w:lang w:val="uk-UA"/>
              </w:rPr>
            </w:pPr>
            <w:r w:rsidRPr="008E0A48">
              <w:rPr>
                <w:b/>
                <w:bCs/>
                <w:spacing w:val="-6"/>
                <w:sz w:val="22"/>
                <w:szCs w:val="22"/>
                <w:lang w:val="uk-UA"/>
              </w:rPr>
              <w:t>Допоміжна</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Кери</w:t>
            </w:r>
            <w:proofErr w:type="spellEnd"/>
            <w:r w:rsidRPr="008E0A48">
              <w:rPr>
                <w:rFonts w:ascii="Times New Roman" w:hAnsi="Times New Roman" w:cs="Times New Roman"/>
                <w:sz w:val="22"/>
                <w:szCs w:val="22"/>
                <w:lang w:val="ru-RU"/>
              </w:rPr>
              <w:t xml:space="preserve"> Ф, </w:t>
            </w:r>
            <w:proofErr w:type="spellStart"/>
            <w:r w:rsidRPr="008E0A48">
              <w:rPr>
                <w:rFonts w:ascii="Times New Roman" w:hAnsi="Times New Roman" w:cs="Times New Roman"/>
                <w:sz w:val="22"/>
                <w:szCs w:val="22"/>
                <w:lang w:val="ru-RU"/>
              </w:rPr>
              <w:t>Сандберг</w:t>
            </w:r>
            <w:proofErr w:type="spellEnd"/>
            <w:r w:rsidRPr="008E0A48">
              <w:rPr>
                <w:rFonts w:ascii="Times New Roman" w:hAnsi="Times New Roman" w:cs="Times New Roman"/>
                <w:sz w:val="22"/>
                <w:szCs w:val="22"/>
                <w:lang w:val="ru-RU"/>
              </w:rPr>
              <w:t xml:space="preserve"> Р., Углубленный курс органической химии</w:t>
            </w:r>
            <w:proofErr w:type="gramStart"/>
            <w:r w:rsidRPr="008E0A48">
              <w:rPr>
                <w:rFonts w:ascii="Times New Roman" w:hAnsi="Times New Roman" w:cs="Times New Roman"/>
                <w:sz w:val="22"/>
                <w:szCs w:val="22"/>
                <w:lang w:val="ru-RU"/>
              </w:rPr>
              <w:t>.</w:t>
            </w:r>
            <w:proofErr w:type="gramEnd"/>
            <w:r w:rsidRPr="008E0A48">
              <w:rPr>
                <w:rFonts w:ascii="Times New Roman" w:hAnsi="Times New Roman" w:cs="Times New Roman"/>
                <w:sz w:val="22"/>
                <w:szCs w:val="22"/>
                <w:lang w:val="ru-RU"/>
              </w:rPr>
              <w:t xml:space="preserve"> </w:t>
            </w:r>
            <w:proofErr w:type="gramStart"/>
            <w:r w:rsidRPr="008E0A48">
              <w:rPr>
                <w:rFonts w:ascii="Times New Roman" w:hAnsi="Times New Roman" w:cs="Times New Roman"/>
                <w:sz w:val="22"/>
                <w:szCs w:val="22"/>
                <w:lang w:val="ru-RU"/>
              </w:rPr>
              <w:t>т</w:t>
            </w:r>
            <w:proofErr w:type="gramEnd"/>
            <w:r w:rsidRPr="008E0A48">
              <w:rPr>
                <w:rFonts w:ascii="Times New Roman" w:hAnsi="Times New Roman" w:cs="Times New Roman"/>
                <w:sz w:val="22"/>
                <w:szCs w:val="22"/>
                <w:lang w:val="ru-RU"/>
              </w:rPr>
              <w:t xml:space="preserve">. 2. – </w:t>
            </w:r>
            <w:proofErr w:type="spellStart"/>
            <w:r w:rsidRPr="008E0A48">
              <w:rPr>
                <w:rFonts w:ascii="Times New Roman" w:hAnsi="Times New Roman" w:cs="Times New Roman"/>
                <w:sz w:val="22"/>
                <w:szCs w:val="22"/>
                <w:lang w:val="ru-RU"/>
              </w:rPr>
              <w:t>М.:Химия</w:t>
            </w:r>
            <w:proofErr w:type="spellEnd"/>
            <w:r w:rsidRPr="008E0A48">
              <w:rPr>
                <w:rFonts w:ascii="Times New Roman" w:hAnsi="Times New Roman" w:cs="Times New Roman"/>
                <w:sz w:val="22"/>
                <w:szCs w:val="22"/>
                <w:lang w:val="ru-RU"/>
              </w:rPr>
              <w:t>, 1981.</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Лебедев Н.Н., Химия и технология основного органического и нефтехимического синтеза. – М.: Химия, 1981.</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 xml:space="preserve">Общая органическая химия, под ред. акад. </w:t>
            </w:r>
            <w:proofErr w:type="spellStart"/>
            <w:r w:rsidRPr="008E0A48">
              <w:rPr>
                <w:rFonts w:ascii="Times New Roman" w:hAnsi="Times New Roman" w:cs="Times New Roman"/>
                <w:sz w:val="22"/>
                <w:szCs w:val="22"/>
                <w:lang w:val="ru-RU"/>
              </w:rPr>
              <w:t>Н.К.Кочеткова</w:t>
            </w:r>
            <w:proofErr w:type="spellEnd"/>
            <w:r w:rsidRPr="008E0A48">
              <w:rPr>
                <w:rFonts w:ascii="Times New Roman" w:hAnsi="Times New Roman" w:cs="Times New Roman"/>
                <w:sz w:val="22"/>
                <w:szCs w:val="22"/>
                <w:lang w:val="ru-RU"/>
              </w:rPr>
              <w:t>. – М.: Химия, 1981.</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 xml:space="preserve">Агрономов А.Е., Избранные главы органической химии. – М.: издание </w:t>
            </w:r>
            <w:proofErr w:type="spellStart"/>
            <w:r w:rsidRPr="008E0A48">
              <w:rPr>
                <w:rFonts w:ascii="Times New Roman" w:hAnsi="Times New Roman" w:cs="Times New Roman"/>
                <w:sz w:val="22"/>
                <w:szCs w:val="22"/>
                <w:lang w:val="ru-RU"/>
              </w:rPr>
              <w:t>московського</w:t>
            </w:r>
            <w:proofErr w:type="spellEnd"/>
            <w:r w:rsidRPr="008E0A48">
              <w:rPr>
                <w:rFonts w:ascii="Times New Roman" w:hAnsi="Times New Roman" w:cs="Times New Roman"/>
                <w:sz w:val="22"/>
                <w:szCs w:val="22"/>
                <w:lang w:val="ru-RU"/>
              </w:rPr>
              <w:t xml:space="preserve"> университета, 1975.</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 xml:space="preserve">Эфрос Л.С., Горелик М.В., Химия и технология </w:t>
            </w:r>
            <w:proofErr w:type="spellStart"/>
            <w:r w:rsidRPr="008E0A48">
              <w:rPr>
                <w:rFonts w:ascii="Times New Roman" w:hAnsi="Times New Roman" w:cs="Times New Roman"/>
                <w:sz w:val="22"/>
                <w:szCs w:val="22"/>
                <w:lang w:val="ru-RU"/>
              </w:rPr>
              <w:t>промежуточних</w:t>
            </w:r>
            <w:proofErr w:type="spellEnd"/>
            <w:r w:rsidRPr="008E0A48">
              <w:rPr>
                <w:rFonts w:ascii="Times New Roman" w:hAnsi="Times New Roman" w:cs="Times New Roman"/>
                <w:sz w:val="22"/>
                <w:szCs w:val="22"/>
                <w:lang w:val="ru-RU"/>
              </w:rPr>
              <w:t xml:space="preserve"> соединений. – Л.: Химия, 1980.</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Горелик М.В., Эф</w:t>
            </w:r>
            <w:bookmarkStart w:id="0" w:name="_GoBack"/>
            <w:bookmarkEnd w:id="0"/>
            <w:r w:rsidRPr="008E0A48">
              <w:rPr>
                <w:rFonts w:ascii="Times New Roman" w:hAnsi="Times New Roman" w:cs="Times New Roman"/>
                <w:sz w:val="22"/>
                <w:szCs w:val="22"/>
                <w:lang w:val="ru-RU"/>
              </w:rPr>
              <w:t xml:space="preserve">рос Л.С., </w:t>
            </w:r>
            <w:proofErr w:type="spellStart"/>
            <w:r w:rsidRPr="008E0A48">
              <w:rPr>
                <w:rFonts w:ascii="Times New Roman" w:hAnsi="Times New Roman" w:cs="Times New Roman"/>
                <w:sz w:val="22"/>
                <w:szCs w:val="22"/>
                <w:lang w:val="ru-RU"/>
              </w:rPr>
              <w:t>Основи</w:t>
            </w:r>
            <w:proofErr w:type="spellEnd"/>
            <w:r w:rsidRPr="008E0A48">
              <w:rPr>
                <w:rFonts w:ascii="Times New Roman" w:hAnsi="Times New Roman" w:cs="Times New Roman"/>
                <w:sz w:val="22"/>
                <w:szCs w:val="22"/>
                <w:lang w:val="ru-RU"/>
              </w:rPr>
              <w:t xml:space="preserve"> химии технологии ароматических соединений. – </w:t>
            </w:r>
            <w:proofErr w:type="spellStart"/>
            <w:r w:rsidRPr="008E0A48">
              <w:rPr>
                <w:rFonts w:ascii="Times New Roman" w:hAnsi="Times New Roman" w:cs="Times New Roman"/>
                <w:sz w:val="22"/>
                <w:szCs w:val="22"/>
                <w:lang w:val="ru-RU"/>
              </w:rPr>
              <w:t>М.:Химия</w:t>
            </w:r>
            <w:proofErr w:type="spellEnd"/>
            <w:r w:rsidRPr="008E0A48">
              <w:rPr>
                <w:rFonts w:ascii="Times New Roman" w:hAnsi="Times New Roman" w:cs="Times New Roman"/>
                <w:sz w:val="22"/>
                <w:szCs w:val="22"/>
                <w:lang w:val="ru-RU"/>
              </w:rPr>
              <w:t xml:space="preserve">, 1992. </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 xml:space="preserve">Ворожцов Н.Н., Основы синтеза промежуточных красителей и продуктов – М.: </w:t>
            </w:r>
            <w:proofErr w:type="spellStart"/>
            <w:r w:rsidRPr="008E0A48">
              <w:rPr>
                <w:rFonts w:ascii="Times New Roman" w:hAnsi="Times New Roman" w:cs="Times New Roman"/>
                <w:sz w:val="22"/>
                <w:szCs w:val="22"/>
                <w:lang w:val="ru-RU"/>
              </w:rPr>
              <w:t>Госхимиздат</w:t>
            </w:r>
            <w:proofErr w:type="spellEnd"/>
            <w:r w:rsidRPr="008E0A48">
              <w:rPr>
                <w:rFonts w:ascii="Times New Roman" w:hAnsi="Times New Roman" w:cs="Times New Roman"/>
                <w:sz w:val="22"/>
                <w:szCs w:val="22"/>
                <w:lang w:val="ru-RU"/>
              </w:rPr>
              <w:t>, – 1956.</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Фирц</w:t>
            </w:r>
            <w:proofErr w:type="spellEnd"/>
            <w:r w:rsidRPr="008E0A48">
              <w:rPr>
                <w:rFonts w:ascii="Times New Roman" w:hAnsi="Times New Roman" w:cs="Times New Roman"/>
                <w:sz w:val="22"/>
                <w:szCs w:val="22"/>
                <w:lang w:val="ru-RU"/>
              </w:rPr>
              <w:t xml:space="preserve">-Давид Г.Е., Л. </w:t>
            </w:r>
            <w:proofErr w:type="spellStart"/>
            <w:r w:rsidRPr="008E0A48">
              <w:rPr>
                <w:rFonts w:ascii="Times New Roman" w:hAnsi="Times New Roman" w:cs="Times New Roman"/>
                <w:sz w:val="22"/>
                <w:szCs w:val="22"/>
                <w:lang w:val="ru-RU"/>
              </w:rPr>
              <w:t>Бланже</w:t>
            </w:r>
            <w:proofErr w:type="spellEnd"/>
            <w:r w:rsidRPr="008E0A48">
              <w:rPr>
                <w:rFonts w:ascii="Times New Roman" w:hAnsi="Times New Roman" w:cs="Times New Roman"/>
                <w:sz w:val="22"/>
                <w:szCs w:val="22"/>
                <w:lang w:val="ru-RU"/>
              </w:rPr>
              <w:t xml:space="preserve"> Л., Основные процессы синтеза красителей – М.: </w:t>
            </w:r>
            <w:proofErr w:type="spellStart"/>
            <w:r w:rsidRPr="008E0A48">
              <w:rPr>
                <w:rFonts w:ascii="Times New Roman" w:hAnsi="Times New Roman" w:cs="Times New Roman"/>
                <w:sz w:val="22"/>
                <w:szCs w:val="22"/>
                <w:lang w:val="ru-RU"/>
              </w:rPr>
              <w:t>Госхимиздат</w:t>
            </w:r>
            <w:proofErr w:type="spellEnd"/>
            <w:r w:rsidRPr="008E0A48">
              <w:rPr>
                <w:rFonts w:ascii="Times New Roman" w:hAnsi="Times New Roman" w:cs="Times New Roman"/>
                <w:sz w:val="22"/>
                <w:szCs w:val="22"/>
                <w:lang w:val="ru-RU"/>
              </w:rPr>
              <w:t xml:space="preserve">, </w:t>
            </w:r>
            <w:r w:rsidRPr="008E0A48">
              <w:rPr>
                <w:rFonts w:ascii="Times New Roman" w:hAnsi="Times New Roman" w:cs="Times New Roman"/>
                <w:sz w:val="22"/>
                <w:szCs w:val="22"/>
                <w:lang w:val="ru-RU"/>
              </w:rPr>
              <w:lastRenderedPageBreak/>
              <w:t>1957.</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Лисицин</w:t>
            </w:r>
            <w:proofErr w:type="spellEnd"/>
            <w:r w:rsidRPr="008E0A48">
              <w:rPr>
                <w:rFonts w:ascii="Times New Roman" w:hAnsi="Times New Roman" w:cs="Times New Roman"/>
                <w:sz w:val="22"/>
                <w:szCs w:val="22"/>
                <w:lang w:val="ru-RU"/>
              </w:rPr>
              <w:t xml:space="preserve"> В.Н., Химия и технология промежуточных продуктов. М.: Химия. 1987.</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Родионов В.М., Богословский Б.М., Федорова А.М., Лабораторное руководство по химии промежуточных полупродуктов и красителей. – М.: ГНТИ, 1948.</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r w:rsidRPr="008E0A48">
              <w:rPr>
                <w:rFonts w:ascii="Times New Roman" w:hAnsi="Times New Roman" w:cs="Times New Roman"/>
                <w:sz w:val="22"/>
                <w:szCs w:val="22"/>
                <w:lang w:val="ru-RU"/>
              </w:rPr>
              <w:t xml:space="preserve">Мищенко Г.Л., </w:t>
            </w:r>
            <w:proofErr w:type="spellStart"/>
            <w:r w:rsidRPr="008E0A48">
              <w:rPr>
                <w:rFonts w:ascii="Times New Roman" w:hAnsi="Times New Roman" w:cs="Times New Roman"/>
                <w:sz w:val="22"/>
                <w:szCs w:val="22"/>
                <w:lang w:val="ru-RU"/>
              </w:rPr>
              <w:t>Вацуро</w:t>
            </w:r>
            <w:proofErr w:type="spellEnd"/>
            <w:r w:rsidRPr="008E0A48">
              <w:rPr>
                <w:rFonts w:ascii="Times New Roman" w:hAnsi="Times New Roman" w:cs="Times New Roman"/>
                <w:sz w:val="22"/>
                <w:szCs w:val="22"/>
                <w:lang w:val="ru-RU"/>
              </w:rPr>
              <w:t xml:space="preserve"> К.В., Синтетические методы органической химии. – </w:t>
            </w:r>
            <w:proofErr w:type="spellStart"/>
            <w:r w:rsidRPr="008E0A48">
              <w:rPr>
                <w:rFonts w:ascii="Times New Roman" w:hAnsi="Times New Roman" w:cs="Times New Roman"/>
                <w:sz w:val="22"/>
                <w:szCs w:val="22"/>
                <w:lang w:val="ru-RU"/>
              </w:rPr>
              <w:t>М.:Химия</w:t>
            </w:r>
            <w:proofErr w:type="spellEnd"/>
            <w:r w:rsidRPr="008E0A48">
              <w:rPr>
                <w:rFonts w:ascii="Times New Roman" w:hAnsi="Times New Roman" w:cs="Times New Roman"/>
                <w:sz w:val="22"/>
                <w:szCs w:val="22"/>
                <w:lang w:val="ru-RU"/>
              </w:rPr>
              <w:t>. 1992.</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Лернер</w:t>
            </w:r>
            <w:proofErr w:type="spellEnd"/>
            <w:r w:rsidRPr="008E0A48">
              <w:rPr>
                <w:rFonts w:ascii="Times New Roman" w:hAnsi="Times New Roman" w:cs="Times New Roman"/>
                <w:sz w:val="22"/>
                <w:szCs w:val="22"/>
                <w:lang w:val="ru-RU"/>
              </w:rPr>
              <w:t xml:space="preserve"> И.М., Гонор А.А., </w:t>
            </w:r>
            <w:proofErr w:type="spellStart"/>
            <w:r w:rsidRPr="008E0A48">
              <w:rPr>
                <w:rFonts w:ascii="Times New Roman" w:hAnsi="Times New Roman" w:cs="Times New Roman"/>
                <w:sz w:val="22"/>
                <w:szCs w:val="22"/>
                <w:lang w:val="ru-RU"/>
              </w:rPr>
              <w:t>Славачевская</w:t>
            </w:r>
            <w:proofErr w:type="spellEnd"/>
            <w:r w:rsidRPr="008E0A48">
              <w:rPr>
                <w:rFonts w:ascii="Times New Roman" w:hAnsi="Times New Roman" w:cs="Times New Roman"/>
                <w:sz w:val="22"/>
                <w:szCs w:val="22"/>
                <w:lang w:val="ru-RU"/>
              </w:rPr>
              <w:t xml:space="preserve"> Н.М., Берлин А.И., Указатель </w:t>
            </w:r>
            <w:proofErr w:type="spellStart"/>
            <w:r w:rsidRPr="008E0A48">
              <w:rPr>
                <w:rFonts w:ascii="Times New Roman" w:hAnsi="Times New Roman" w:cs="Times New Roman"/>
                <w:sz w:val="22"/>
                <w:szCs w:val="22"/>
                <w:lang w:val="ru-RU"/>
              </w:rPr>
              <w:t>препаративних</w:t>
            </w:r>
            <w:proofErr w:type="spellEnd"/>
            <w:r w:rsidRPr="008E0A48">
              <w:rPr>
                <w:rFonts w:ascii="Times New Roman" w:hAnsi="Times New Roman" w:cs="Times New Roman"/>
                <w:sz w:val="22"/>
                <w:szCs w:val="22"/>
                <w:lang w:val="ru-RU"/>
              </w:rPr>
              <w:t xml:space="preserve"> синтезов органических соединений. Л.: Химия, 1982.</w:t>
            </w:r>
          </w:p>
          <w:p w:rsidR="008E0A48" w:rsidRPr="008E0A48" w:rsidRDefault="008E0A48" w:rsidP="008E0A48">
            <w:pPr>
              <w:pStyle w:val="ac"/>
              <w:numPr>
                <w:ilvl w:val="0"/>
                <w:numId w:val="35"/>
              </w:numPr>
              <w:tabs>
                <w:tab w:val="clear" w:pos="900"/>
                <w:tab w:val="num" w:pos="426"/>
              </w:tabs>
              <w:ind w:left="426" w:hanging="426"/>
              <w:jc w:val="both"/>
              <w:rPr>
                <w:rFonts w:ascii="Times New Roman" w:hAnsi="Times New Roman" w:cs="Times New Roman"/>
                <w:sz w:val="22"/>
                <w:szCs w:val="22"/>
                <w:lang w:val="ru-RU"/>
              </w:rPr>
            </w:pPr>
            <w:proofErr w:type="spellStart"/>
            <w:r w:rsidRPr="008E0A48">
              <w:rPr>
                <w:rFonts w:ascii="Times New Roman" w:hAnsi="Times New Roman" w:cs="Times New Roman"/>
                <w:sz w:val="22"/>
                <w:szCs w:val="22"/>
                <w:lang w:val="ru-RU"/>
              </w:rPr>
              <w:t>Титце</w:t>
            </w:r>
            <w:proofErr w:type="spellEnd"/>
            <w:r w:rsidRPr="008E0A48">
              <w:rPr>
                <w:rFonts w:ascii="Times New Roman" w:hAnsi="Times New Roman" w:cs="Times New Roman"/>
                <w:sz w:val="22"/>
                <w:szCs w:val="22"/>
                <w:lang w:val="ru-RU"/>
              </w:rPr>
              <w:t xml:space="preserve"> Л., </w:t>
            </w:r>
            <w:proofErr w:type="spellStart"/>
            <w:r w:rsidRPr="008E0A48">
              <w:rPr>
                <w:rFonts w:ascii="Times New Roman" w:hAnsi="Times New Roman" w:cs="Times New Roman"/>
                <w:sz w:val="22"/>
                <w:szCs w:val="22"/>
                <w:lang w:val="ru-RU"/>
              </w:rPr>
              <w:t>Айхер</w:t>
            </w:r>
            <w:proofErr w:type="spellEnd"/>
            <w:r w:rsidRPr="008E0A48">
              <w:rPr>
                <w:rFonts w:ascii="Times New Roman" w:hAnsi="Times New Roman" w:cs="Times New Roman"/>
                <w:sz w:val="22"/>
                <w:szCs w:val="22"/>
                <w:lang w:val="ru-RU"/>
              </w:rPr>
              <w:t xml:space="preserve"> Т., </w:t>
            </w:r>
            <w:proofErr w:type="spellStart"/>
            <w:r w:rsidRPr="008E0A48">
              <w:rPr>
                <w:rFonts w:ascii="Times New Roman" w:hAnsi="Times New Roman" w:cs="Times New Roman"/>
                <w:sz w:val="22"/>
                <w:szCs w:val="22"/>
                <w:lang w:val="ru-RU"/>
              </w:rPr>
              <w:t>Препаративная</w:t>
            </w:r>
            <w:proofErr w:type="spellEnd"/>
            <w:r w:rsidRPr="008E0A48">
              <w:rPr>
                <w:rFonts w:ascii="Times New Roman" w:hAnsi="Times New Roman" w:cs="Times New Roman"/>
                <w:sz w:val="22"/>
                <w:szCs w:val="22"/>
                <w:lang w:val="ru-RU"/>
              </w:rPr>
              <w:t xml:space="preserve"> органическая химия. – М.: Мир, 1999.</w:t>
            </w:r>
          </w:p>
          <w:p w:rsidR="001627F9" w:rsidRPr="008E0A48" w:rsidRDefault="008E0A48" w:rsidP="008E0A48">
            <w:pPr>
              <w:pStyle w:val="ac"/>
              <w:numPr>
                <w:ilvl w:val="0"/>
                <w:numId w:val="35"/>
              </w:numPr>
              <w:tabs>
                <w:tab w:val="clear" w:pos="900"/>
                <w:tab w:val="num" w:pos="0"/>
                <w:tab w:val="num" w:pos="426"/>
              </w:tabs>
              <w:ind w:left="426" w:hanging="426"/>
              <w:jc w:val="both"/>
              <w:rPr>
                <w:rFonts w:ascii="Times New Roman" w:hAnsi="Times New Roman" w:cs="Times New Roman"/>
                <w:sz w:val="24"/>
                <w:szCs w:val="24"/>
              </w:rPr>
            </w:pPr>
            <w:r w:rsidRPr="008E0A48">
              <w:rPr>
                <w:rFonts w:ascii="Times New Roman" w:hAnsi="Times New Roman" w:cs="Times New Roman"/>
                <w:sz w:val="22"/>
                <w:szCs w:val="22"/>
                <w:lang w:val="ru-RU"/>
              </w:rPr>
              <w:t>Мандельштам Т.В., Стратегия и тактика органического синтеза. – Л.: Издательство Ленинградского ун-та, 1989</w:t>
            </w:r>
            <w:r w:rsidRPr="008E0A48">
              <w:rPr>
                <w:rFonts w:ascii="Times New Roman" w:hAnsi="Times New Roman" w:cs="Times New Roman"/>
                <w:sz w:val="22"/>
                <w:szCs w:val="22"/>
              </w:rPr>
              <w:t>.</w:t>
            </w:r>
          </w:p>
        </w:tc>
      </w:tr>
    </w:tbl>
    <w:p w:rsidR="0080700F" w:rsidRPr="00C67355" w:rsidRDefault="0080700F" w:rsidP="00395013">
      <w:pPr>
        <w:jc w:val="both"/>
        <w:rPr>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b/>
          <w:sz w:val="28"/>
          <w:szCs w:val="28"/>
          <w:lang w:val="uk-UA"/>
        </w:rPr>
      </w:pPr>
      <w:r>
        <w:rPr>
          <w:b/>
          <w:sz w:val="28"/>
          <w:szCs w:val="28"/>
          <w:lang w:val="uk-UA"/>
        </w:rPr>
        <w:t xml:space="preserve">Викладач _________________ </w:t>
      </w:r>
      <w:r w:rsidR="00836998">
        <w:rPr>
          <w:b/>
          <w:sz w:val="28"/>
          <w:szCs w:val="28"/>
          <w:lang w:val="uk-UA"/>
        </w:rPr>
        <w:t>Лучкевич Є.Р.</w:t>
      </w:r>
    </w:p>
    <w:p w:rsidR="0080700F" w:rsidRPr="00784AB3" w:rsidRDefault="0080700F" w:rsidP="00836998">
      <w:pPr>
        <w:rPr>
          <w:b/>
          <w:sz w:val="28"/>
          <w:szCs w:val="28"/>
          <w:lang w:val="uk-UA"/>
        </w:rPr>
      </w:pPr>
    </w:p>
    <w:sectPr w:rsidR="0080700F"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Times New Roman"/>
    <w:panose1 w:val="00000000000000000000"/>
    <w:charset w:val="00"/>
    <w:family w:val="roman"/>
    <w:notTrueType/>
    <w:pitch w:val="default"/>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F44334"/>
    <w:multiLevelType w:val="hybridMultilevel"/>
    <w:tmpl w:val="CDF4A09E"/>
    <w:lvl w:ilvl="0" w:tplc="0419000F">
      <w:start w:val="1"/>
      <w:numFmt w:val="decimal"/>
      <w:lvlText w:val="%1."/>
      <w:lvlJc w:val="left"/>
      <w:pPr>
        <w:tabs>
          <w:tab w:val="num" w:pos="900"/>
        </w:tabs>
        <w:ind w:left="900" w:hanging="360"/>
      </w:pPr>
    </w:lvl>
    <w:lvl w:ilvl="1" w:tplc="03D69EF2">
      <w:start w:val="9"/>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30450F7"/>
    <w:multiLevelType w:val="hybridMultilevel"/>
    <w:tmpl w:val="9D4CE4E2"/>
    <w:lvl w:ilvl="0" w:tplc="FF1A3A34">
      <w:start w:val="1"/>
      <w:numFmt w:val="bullet"/>
      <w:lvlText w:val=""/>
      <w:lvlJc w:val="left"/>
      <w:pPr>
        <w:tabs>
          <w:tab w:val="num" w:pos="738"/>
        </w:tabs>
        <w:ind w:left="738" w:hanging="360"/>
      </w:pPr>
      <w:rPr>
        <w:rFonts w:ascii="Symbol" w:hAnsi="Symbol" w:hint="default"/>
        <w:color w:val="auto"/>
        <w:sz w:val="22"/>
        <w:szCs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nsid w:val="114F3D83"/>
    <w:multiLevelType w:val="hybridMultilevel"/>
    <w:tmpl w:val="A2BCB69C"/>
    <w:lvl w:ilvl="0" w:tplc="04220001">
      <w:start w:val="1"/>
      <w:numFmt w:val="bullet"/>
      <w:lvlText w:val=""/>
      <w:lvlJc w:val="left"/>
      <w:pPr>
        <w:ind w:left="720" w:hanging="360"/>
      </w:pPr>
      <w:rPr>
        <w:rFonts w:ascii="Symbol" w:hAnsi="Symbol" w:hint="default"/>
      </w:rPr>
    </w:lvl>
    <w:lvl w:ilvl="1" w:tplc="1DC44524">
      <w:start w:val="1"/>
      <w:numFmt w:val="bullet"/>
      <w:lvlText w:val=""/>
      <w:lvlJc w:val="left"/>
      <w:pPr>
        <w:tabs>
          <w:tab w:val="num" w:pos="1440"/>
        </w:tabs>
        <w:ind w:left="1440" w:hanging="360"/>
      </w:pPr>
      <w:rPr>
        <w:rFonts w:ascii="Symbol" w:hAnsi="Symbol" w:hint="default"/>
        <w:sz w:val="16"/>
        <w:szCs w:val="16"/>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774647E"/>
    <w:multiLevelType w:val="hybridMultilevel"/>
    <w:tmpl w:val="8B5CABC0"/>
    <w:lvl w:ilvl="0" w:tplc="9E0844A0">
      <w:start w:val="1"/>
      <w:numFmt w:val="decimal"/>
      <w:lvlText w:val="%1."/>
      <w:lvlJc w:val="left"/>
      <w:pPr>
        <w:tabs>
          <w:tab w:val="num" w:pos="360"/>
        </w:tabs>
        <w:ind w:left="360" w:hanging="360"/>
      </w:pPr>
      <w:rPr>
        <w:b w:val="0"/>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8F81B81"/>
    <w:multiLevelType w:val="hybridMultilevel"/>
    <w:tmpl w:val="BD52924A"/>
    <w:lvl w:ilvl="0" w:tplc="9E0844A0">
      <w:start w:val="1"/>
      <w:numFmt w:val="decimal"/>
      <w:lvlText w:val="%1."/>
      <w:lvlJc w:val="left"/>
      <w:pPr>
        <w:tabs>
          <w:tab w:val="num" w:pos="360"/>
        </w:tabs>
        <w:ind w:left="360" w:hanging="360"/>
      </w:pPr>
      <w:rPr>
        <w:b w:val="0"/>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055960"/>
    <w:multiLevelType w:val="hybridMultilevel"/>
    <w:tmpl w:val="28A0DB50"/>
    <w:lvl w:ilvl="0" w:tplc="0540C74A">
      <w:start w:val="1"/>
      <w:numFmt w:val="bullet"/>
      <w:lvlText w:val=""/>
      <w:lvlJc w:val="left"/>
      <w:pPr>
        <w:tabs>
          <w:tab w:val="num" w:pos="738"/>
        </w:tabs>
        <w:ind w:left="738" w:hanging="360"/>
      </w:pPr>
      <w:rPr>
        <w:rFonts w:ascii="Symbol" w:hAnsi="Symbol" w:hint="default"/>
        <w:sz w:val="16"/>
        <w:szCs w:val="16"/>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22623AE0"/>
    <w:multiLevelType w:val="hybridMultilevel"/>
    <w:tmpl w:val="EC923F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25BF596C"/>
    <w:multiLevelType w:val="hybridMultilevel"/>
    <w:tmpl w:val="B142BCB0"/>
    <w:lvl w:ilvl="0" w:tplc="FF1A3A34">
      <w:start w:val="1"/>
      <w:numFmt w:val="bullet"/>
      <w:lvlText w:val=""/>
      <w:lvlJc w:val="left"/>
      <w:pPr>
        <w:tabs>
          <w:tab w:val="num" w:pos="738"/>
        </w:tabs>
        <w:ind w:left="738" w:hanging="360"/>
      </w:pPr>
      <w:rPr>
        <w:rFonts w:ascii="Symbol" w:hAnsi="Symbol" w:hint="default"/>
        <w:color w:val="auto"/>
        <w:sz w:val="22"/>
        <w:szCs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CE3313C"/>
    <w:multiLevelType w:val="hybridMultilevel"/>
    <w:tmpl w:val="FDBE2220"/>
    <w:lvl w:ilvl="0" w:tplc="294A4368">
      <w:start w:val="1"/>
      <w:numFmt w:val="bullet"/>
      <w:lvlText w:val=""/>
      <w:lvlJc w:val="left"/>
      <w:pPr>
        <w:ind w:left="720" w:hanging="360"/>
      </w:pPr>
      <w:rPr>
        <w:rFonts w:ascii="Symbol" w:hAnsi="Symbol" w:hint="default"/>
        <w:color w:val="000000"/>
      </w:rPr>
    </w:lvl>
    <w:lvl w:ilvl="1" w:tplc="4060FDD6">
      <w:start w:val="1"/>
      <w:numFmt w:val="bullet"/>
      <w:lvlText w:val=""/>
      <w:lvlJc w:val="left"/>
      <w:pPr>
        <w:tabs>
          <w:tab w:val="num" w:pos="1440"/>
        </w:tabs>
        <w:ind w:left="1440" w:hanging="360"/>
      </w:pPr>
      <w:rPr>
        <w:rFonts w:ascii="Symbol" w:hAnsi="Symbol" w:hint="default"/>
        <w:color w:val="000000"/>
        <w:sz w:val="24"/>
        <w:szCs w:val="24"/>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85431E"/>
    <w:multiLevelType w:val="hybridMultilevel"/>
    <w:tmpl w:val="50727BCC"/>
    <w:lvl w:ilvl="0" w:tplc="E2F80088">
      <w:start w:val="1"/>
      <w:numFmt w:val="bullet"/>
      <w:lvlText w:val=""/>
      <w:lvlJc w:val="left"/>
      <w:pPr>
        <w:ind w:left="1429" w:hanging="360"/>
      </w:pPr>
      <w:rPr>
        <w:rFonts w:ascii="Symbol" w:hAnsi="Symbol" w:hint="default"/>
        <w:b w:val="0"/>
        <w:sz w:val="16"/>
        <w:szCs w:val="16"/>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4E56599"/>
    <w:multiLevelType w:val="hybridMultilevel"/>
    <w:tmpl w:val="D66687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570066"/>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389607A6"/>
    <w:multiLevelType w:val="hybridMultilevel"/>
    <w:tmpl w:val="CDF4A09E"/>
    <w:lvl w:ilvl="0" w:tplc="0419000F">
      <w:start w:val="1"/>
      <w:numFmt w:val="decimal"/>
      <w:lvlText w:val="%1."/>
      <w:lvlJc w:val="left"/>
      <w:pPr>
        <w:tabs>
          <w:tab w:val="num" w:pos="900"/>
        </w:tabs>
        <w:ind w:left="900" w:hanging="360"/>
      </w:pPr>
    </w:lvl>
    <w:lvl w:ilvl="1" w:tplc="03D69EF2">
      <w:start w:val="9"/>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8">
    <w:nsid w:val="3E0C1D0D"/>
    <w:multiLevelType w:val="hybridMultilevel"/>
    <w:tmpl w:val="BDBED43E"/>
    <w:lvl w:ilvl="0" w:tplc="E9CE1F84">
      <w:start w:val="1"/>
      <w:numFmt w:val="bullet"/>
      <w:lvlText w:val=""/>
      <w:lvlJc w:val="left"/>
      <w:pPr>
        <w:tabs>
          <w:tab w:val="num" w:pos="738"/>
        </w:tabs>
        <w:ind w:left="738" w:hanging="360"/>
      </w:pPr>
      <w:rPr>
        <w:rFonts w:ascii="Symbol" w:hAnsi="Symbol" w:hint="default"/>
        <w:color w:val="auto"/>
        <w:sz w:val="16"/>
        <w:szCs w:val="16"/>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3FCB1E0F"/>
    <w:multiLevelType w:val="hybridMultilevel"/>
    <w:tmpl w:val="B600CD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429A62F3"/>
    <w:multiLevelType w:val="hybridMultilevel"/>
    <w:tmpl w:val="22B840D6"/>
    <w:lvl w:ilvl="0" w:tplc="87C2B0DC">
      <w:start w:val="1"/>
      <w:numFmt w:val="decimal"/>
      <w:lvlText w:val="%1."/>
      <w:lvlJc w:val="left"/>
      <w:pPr>
        <w:tabs>
          <w:tab w:val="num" w:pos="360"/>
        </w:tabs>
        <w:ind w:left="360" w:hanging="360"/>
      </w:pPr>
      <w:rPr>
        <w:rFonts w:ascii="Times New Roman" w:hAnsi="Times New Roman" w:cs="Times New Roman"/>
        <w:b w:val="0"/>
      </w:rPr>
    </w:lvl>
    <w:lvl w:ilvl="1" w:tplc="04190019">
      <w:start w:val="1"/>
      <w:numFmt w:val="lowerLetter"/>
      <w:lvlText w:val="%2."/>
      <w:lvlJc w:val="left"/>
      <w:pPr>
        <w:tabs>
          <w:tab w:val="num" w:pos="1080"/>
        </w:tabs>
        <w:ind w:left="1080" w:hanging="360"/>
      </w:pPr>
      <w:rPr>
        <w:rFonts w:ascii="Times New Roman" w:hAnsi="Times New Roman" w:cs="Times New Roman"/>
      </w:rPr>
    </w:lvl>
    <w:lvl w:ilvl="2" w:tplc="0419001B">
      <w:start w:val="1"/>
      <w:numFmt w:val="lowerRoman"/>
      <w:lvlText w:val="%3."/>
      <w:lvlJc w:val="right"/>
      <w:pPr>
        <w:tabs>
          <w:tab w:val="num" w:pos="1800"/>
        </w:tabs>
        <w:ind w:left="1800" w:hanging="180"/>
      </w:pPr>
      <w:rPr>
        <w:rFonts w:ascii="Times New Roman" w:hAnsi="Times New Roman" w:cs="Times New Roman"/>
      </w:rPr>
    </w:lvl>
    <w:lvl w:ilvl="3" w:tplc="0419000F">
      <w:start w:val="1"/>
      <w:numFmt w:val="decimal"/>
      <w:lvlText w:val="%4."/>
      <w:lvlJc w:val="left"/>
      <w:pPr>
        <w:tabs>
          <w:tab w:val="num" w:pos="2520"/>
        </w:tabs>
        <w:ind w:left="2520" w:hanging="360"/>
      </w:pPr>
      <w:rPr>
        <w:rFonts w:ascii="Times New Roman" w:hAnsi="Times New Roman" w:cs="Times New Roman"/>
      </w:rPr>
    </w:lvl>
    <w:lvl w:ilvl="4" w:tplc="04190019">
      <w:start w:val="1"/>
      <w:numFmt w:val="lowerLetter"/>
      <w:lvlText w:val="%5."/>
      <w:lvlJc w:val="left"/>
      <w:pPr>
        <w:tabs>
          <w:tab w:val="num" w:pos="3240"/>
        </w:tabs>
        <w:ind w:left="3240" w:hanging="360"/>
      </w:pPr>
      <w:rPr>
        <w:rFonts w:ascii="Times New Roman" w:hAnsi="Times New Roman" w:cs="Times New Roman"/>
      </w:rPr>
    </w:lvl>
    <w:lvl w:ilvl="5" w:tplc="0419001B">
      <w:start w:val="1"/>
      <w:numFmt w:val="lowerRoman"/>
      <w:lvlText w:val="%6."/>
      <w:lvlJc w:val="right"/>
      <w:pPr>
        <w:tabs>
          <w:tab w:val="num" w:pos="3960"/>
        </w:tabs>
        <w:ind w:left="3960" w:hanging="180"/>
      </w:pPr>
      <w:rPr>
        <w:rFonts w:ascii="Times New Roman" w:hAnsi="Times New Roman" w:cs="Times New Roman"/>
      </w:rPr>
    </w:lvl>
    <w:lvl w:ilvl="6" w:tplc="0419000F">
      <w:start w:val="1"/>
      <w:numFmt w:val="decimal"/>
      <w:lvlText w:val="%7."/>
      <w:lvlJc w:val="left"/>
      <w:pPr>
        <w:tabs>
          <w:tab w:val="num" w:pos="4680"/>
        </w:tabs>
        <w:ind w:left="4680" w:hanging="360"/>
      </w:pPr>
      <w:rPr>
        <w:rFonts w:ascii="Times New Roman" w:hAnsi="Times New Roman" w:cs="Times New Roman"/>
      </w:rPr>
    </w:lvl>
    <w:lvl w:ilvl="7" w:tplc="04190019">
      <w:start w:val="1"/>
      <w:numFmt w:val="lowerLetter"/>
      <w:lvlText w:val="%8."/>
      <w:lvlJc w:val="left"/>
      <w:pPr>
        <w:tabs>
          <w:tab w:val="num" w:pos="5400"/>
        </w:tabs>
        <w:ind w:left="5400" w:hanging="360"/>
      </w:pPr>
      <w:rPr>
        <w:rFonts w:ascii="Times New Roman" w:hAnsi="Times New Roman" w:cs="Times New Roman"/>
      </w:rPr>
    </w:lvl>
    <w:lvl w:ilvl="8" w:tplc="0419001B">
      <w:start w:val="1"/>
      <w:numFmt w:val="lowerRoman"/>
      <w:lvlText w:val="%9."/>
      <w:lvlJc w:val="right"/>
      <w:pPr>
        <w:tabs>
          <w:tab w:val="num" w:pos="6120"/>
        </w:tabs>
        <w:ind w:left="6120" w:hanging="180"/>
      </w:pPr>
      <w:rPr>
        <w:rFonts w:ascii="Times New Roman" w:hAnsi="Times New Roman" w:cs="Times New Roman"/>
      </w:rPr>
    </w:lvl>
  </w:abstractNum>
  <w:abstractNum w:abstractNumId="22">
    <w:nsid w:val="43F71469"/>
    <w:multiLevelType w:val="hybridMultilevel"/>
    <w:tmpl w:val="4B5EC3C2"/>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5">
    <w:nsid w:val="4B6649A1"/>
    <w:multiLevelType w:val="hybridMultilevel"/>
    <w:tmpl w:val="D4848600"/>
    <w:lvl w:ilvl="0" w:tplc="9E0844A0">
      <w:start w:val="1"/>
      <w:numFmt w:val="decimal"/>
      <w:lvlText w:val="%1."/>
      <w:lvlJc w:val="left"/>
      <w:pPr>
        <w:tabs>
          <w:tab w:val="num" w:pos="720"/>
        </w:tabs>
        <w:ind w:left="720" w:hanging="360"/>
      </w:pPr>
      <w:rPr>
        <w:b w:val="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7">
    <w:nsid w:val="57CF5E73"/>
    <w:multiLevelType w:val="hybridMultilevel"/>
    <w:tmpl w:val="37D2E46A"/>
    <w:lvl w:ilvl="0" w:tplc="52D40202">
      <w:start w:val="1"/>
      <w:numFmt w:val="bullet"/>
      <w:lvlText w:val=""/>
      <w:lvlJc w:val="left"/>
      <w:pPr>
        <w:tabs>
          <w:tab w:val="num" w:pos="1800"/>
        </w:tabs>
        <w:ind w:left="1800" w:hanging="360"/>
      </w:pPr>
      <w:rPr>
        <w:rFonts w:ascii="Symbol" w:hAnsi="Symbol" w:hint="default"/>
        <w:color w:val="000000"/>
        <w:sz w:val="16"/>
        <w:szCs w:val="16"/>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28">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9">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F35B3D"/>
    <w:multiLevelType w:val="hybridMultilevel"/>
    <w:tmpl w:val="00D67A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FB6580D"/>
    <w:multiLevelType w:val="hybridMultilevel"/>
    <w:tmpl w:val="19AA09A6"/>
    <w:lvl w:ilvl="0" w:tplc="A2C84B62">
      <w:start w:val="1"/>
      <w:numFmt w:val="bullet"/>
      <w:lvlText w:val=""/>
      <w:lvlJc w:val="left"/>
      <w:pPr>
        <w:ind w:left="720" w:hanging="360"/>
      </w:pPr>
      <w:rPr>
        <w:rFonts w:ascii="Symbol" w:hAnsi="Symbol" w:hint="default"/>
        <w:sz w:val="16"/>
        <w:szCs w:val="16"/>
      </w:rPr>
    </w:lvl>
    <w:lvl w:ilvl="1" w:tplc="0422000B">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055385D"/>
    <w:multiLevelType w:val="hybridMultilevel"/>
    <w:tmpl w:val="5E9C1F34"/>
    <w:lvl w:ilvl="0" w:tplc="600655B8">
      <w:start w:val="1"/>
      <w:numFmt w:val="bullet"/>
      <w:lvlText w:val=""/>
      <w:lvlJc w:val="left"/>
      <w:pPr>
        <w:ind w:left="720" w:hanging="360"/>
      </w:pPr>
      <w:rPr>
        <w:rFonts w:ascii="Symbol" w:hAnsi="Symbol" w:hint="default"/>
        <w:sz w:val="16"/>
        <w:szCs w:val="16"/>
      </w:rPr>
    </w:lvl>
    <w:lvl w:ilvl="1" w:tplc="7980872E">
      <w:start w:val="1"/>
      <w:numFmt w:val="bullet"/>
      <w:lvlText w:val=""/>
      <w:lvlJc w:val="left"/>
      <w:pPr>
        <w:ind w:left="1440" w:hanging="360"/>
      </w:pPr>
      <w:rPr>
        <w:rFonts w:ascii="Symbol" w:hAnsi="Symbol" w:hint="default"/>
        <w:sz w:val="16"/>
        <w:szCs w:val="16"/>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23"/>
  </w:num>
  <w:num w:numId="2">
    <w:abstractNumId w:val="12"/>
  </w:num>
  <w:num w:numId="3">
    <w:abstractNumId w:val="0"/>
  </w:num>
  <w:num w:numId="4">
    <w:abstractNumId w:val="26"/>
  </w:num>
  <w:num w:numId="5">
    <w:abstractNumId w:val="3"/>
  </w:num>
  <w:num w:numId="6">
    <w:abstractNumId w:val="17"/>
  </w:num>
  <w:num w:numId="7">
    <w:abstractNumId w:val="11"/>
  </w:num>
  <w:num w:numId="8">
    <w:abstractNumId w:val="27"/>
  </w:num>
  <w:num w:numId="9">
    <w:abstractNumId w:val="29"/>
  </w:num>
  <w:num w:numId="10">
    <w:abstractNumId w:val="20"/>
  </w:num>
  <w:num w:numId="11">
    <w:abstractNumId w:val="24"/>
  </w:num>
  <w:num w:numId="12">
    <w:abstractNumId w:val="28"/>
  </w:num>
  <w:num w:numId="13">
    <w:abstractNumId w:val="33"/>
  </w:num>
  <w:num w:numId="14">
    <w:abstractNumId w:val="30"/>
  </w:num>
  <w:num w:numId="15">
    <w:abstractNumId w:val="8"/>
  </w:num>
  <w:num w:numId="16">
    <w:abstractNumId w:val="22"/>
  </w:num>
  <w:num w:numId="17">
    <w:abstractNumId w:val="31"/>
  </w:num>
  <w:num w:numId="18">
    <w:abstractNumId w:val="32"/>
  </w:num>
  <w:num w:numId="19">
    <w:abstractNumId w:val="4"/>
  </w:num>
  <w:num w:numId="20">
    <w:abstractNumId w:val="14"/>
  </w:num>
  <w:num w:numId="21">
    <w:abstractNumId w:val="25"/>
  </w:num>
  <w:num w:numId="22">
    <w:abstractNumId w:val="5"/>
  </w:num>
  <w:num w:numId="23">
    <w:abstractNumId w:val="6"/>
  </w:num>
  <w:num w:numId="24">
    <w:abstractNumId w:val="15"/>
  </w:num>
  <w:num w:numId="25">
    <w:abstractNumId w:val="2"/>
  </w:num>
  <w:num w:numId="26">
    <w:abstractNumId w:val="19"/>
  </w:num>
  <w:num w:numId="27">
    <w:abstractNumId w:val="9"/>
  </w:num>
  <w:num w:numId="28">
    <w:abstractNumId w:val="13"/>
  </w:num>
  <w:num w:numId="2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
  </w:num>
  <w:num w:numId="32">
    <w:abstractNumId w:val="18"/>
  </w:num>
  <w:num w:numId="33">
    <w:abstractNumId w:val="10"/>
  </w:num>
  <w:num w:numId="34">
    <w:abstractNumId w:val="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52DAE"/>
    <w:rsid w:val="000701FF"/>
    <w:rsid w:val="00072283"/>
    <w:rsid w:val="000759AC"/>
    <w:rsid w:val="0009413D"/>
    <w:rsid w:val="000B15FB"/>
    <w:rsid w:val="000C46E3"/>
    <w:rsid w:val="001039A3"/>
    <w:rsid w:val="0012656B"/>
    <w:rsid w:val="00151BC4"/>
    <w:rsid w:val="001627F9"/>
    <w:rsid w:val="001769AB"/>
    <w:rsid w:val="00186370"/>
    <w:rsid w:val="00193CEB"/>
    <w:rsid w:val="001F34DA"/>
    <w:rsid w:val="00254871"/>
    <w:rsid w:val="002C2330"/>
    <w:rsid w:val="002D3477"/>
    <w:rsid w:val="003060F9"/>
    <w:rsid w:val="003269BF"/>
    <w:rsid w:val="00335A19"/>
    <w:rsid w:val="00373614"/>
    <w:rsid w:val="00395013"/>
    <w:rsid w:val="003A3BD6"/>
    <w:rsid w:val="00425742"/>
    <w:rsid w:val="004343F2"/>
    <w:rsid w:val="00440049"/>
    <w:rsid w:val="004505B4"/>
    <w:rsid w:val="00483A45"/>
    <w:rsid w:val="004A48DA"/>
    <w:rsid w:val="004F7AFF"/>
    <w:rsid w:val="005014D6"/>
    <w:rsid w:val="00502638"/>
    <w:rsid w:val="005938BC"/>
    <w:rsid w:val="00593B7C"/>
    <w:rsid w:val="00595B79"/>
    <w:rsid w:val="005E1040"/>
    <w:rsid w:val="005E5029"/>
    <w:rsid w:val="00601EF6"/>
    <w:rsid w:val="00654CF9"/>
    <w:rsid w:val="006563A8"/>
    <w:rsid w:val="006838F3"/>
    <w:rsid w:val="006A14B2"/>
    <w:rsid w:val="006B025F"/>
    <w:rsid w:val="006B1084"/>
    <w:rsid w:val="006F77A2"/>
    <w:rsid w:val="00784AB3"/>
    <w:rsid w:val="00791F86"/>
    <w:rsid w:val="00794207"/>
    <w:rsid w:val="0080700F"/>
    <w:rsid w:val="00820F08"/>
    <w:rsid w:val="00835A6D"/>
    <w:rsid w:val="00836998"/>
    <w:rsid w:val="00857191"/>
    <w:rsid w:val="00870B6A"/>
    <w:rsid w:val="008D66F6"/>
    <w:rsid w:val="008E0A48"/>
    <w:rsid w:val="008F1BE1"/>
    <w:rsid w:val="00911299"/>
    <w:rsid w:val="0091385E"/>
    <w:rsid w:val="00922B8F"/>
    <w:rsid w:val="009506C9"/>
    <w:rsid w:val="0095499A"/>
    <w:rsid w:val="009A2779"/>
    <w:rsid w:val="00A5319F"/>
    <w:rsid w:val="00AB324B"/>
    <w:rsid w:val="00AC76DC"/>
    <w:rsid w:val="00AD10E0"/>
    <w:rsid w:val="00AE0862"/>
    <w:rsid w:val="00B10A22"/>
    <w:rsid w:val="00B1496E"/>
    <w:rsid w:val="00B45F48"/>
    <w:rsid w:val="00B93336"/>
    <w:rsid w:val="00BA2EE1"/>
    <w:rsid w:val="00BC32A7"/>
    <w:rsid w:val="00BF4CD8"/>
    <w:rsid w:val="00C67355"/>
    <w:rsid w:val="00C81B4F"/>
    <w:rsid w:val="00C832F3"/>
    <w:rsid w:val="00CA1BE2"/>
    <w:rsid w:val="00D03041"/>
    <w:rsid w:val="00D67A6A"/>
    <w:rsid w:val="00D74B80"/>
    <w:rsid w:val="00DA1F54"/>
    <w:rsid w:val="00DF36EB"/>
    <w:rsid w:val="00E109EC"/>
    <w:rsid w:val="00E6080E"/>
    <w:rsid w:val="00E819E9"/>
    <w:rsid w:val="00EE1819"/>
    <w:rsid w:val="00EE4289"/>
    <w:rsid w:val="00F05D6F"/>
    <w:rsid w:val="00F3498E"/>
    <w:rsid w:val="00F91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paragraph" w:customStyle="1" w:styleId="Style12">
    <w:name w:val="Style12"/>
    <w:basedOn w:val="a"/>
    <w:rsid w:val="005E1040"/>
    <w:pPr>
      <w:widowControl w:val="0"/>
      <w:autoSpaceDE w:val="0"/>
      <w:autoSpaceDN w:val="0"/>
      <w:adjustRightInd w:val="0"/>
    </w:pPr>
  </w:style>
  <w:style w:type="paragraph" w:customStyle="1" w:styleId="Style18">
    <w:name w:val="Style18"/>
    <w:basedOn w:val="a"/>
    <w:rsid w:val="005E1040"/>
    <w:pPr>
      <w:widowControl w:val="0"/>
      <w:autoSpaceDE w:val="0"/>
      <w:autoSpaceDN w:val="0"/>
      <w:adjustRightInd w:val="0"/>
    </w:pPr>
  </w:style>
  <w:style w:type="paragraph" w:styleId="a9">
    <w:name w:val="Body Text"/>
    <w:basedOn w:val="a"/>
    <w:link w:val="aa"/>
    <w:rsid w:val="00E6080E"/>
    <w:pPr>
      <w:spacing w:after="120"/>
    </w:pPr>
    <w:rPr>
      <w:sz w:val="28"/>
      <w:lang w:val="x-none" w:eastAsia="x-none"/>
    </w:rPr>
  </w:style>
  <w:style w:type="character" w:customStyle="1" w:styleId="aa">
    <w:name w:val="Основной текст Знак"/>
    <w:basedOn w:val="a0"/>
    <w:link w:val="a9"/>
    <w:rsid w:val="00E6080E"/>
    <w:rPr>
      <w:rFonts w:ascii="Times New Roman" w:eastAsia="Times New Roman" w:hAnsi="Times New Roman"/>
      <w:sz w:val="28"/>
      <w:szCs w:val="24"/>
      <w:lang w:val="x-none" w:eastAsia="x-none"/>
    </w:rPr>
  </w:style>
  <w:style w:type="paragraph" w:styleId="2">
    <w:name w:val="Body Text 2"/>
    <w:basedOn w:val="a"/>
    <w:link w:val="20"/>
    <w:rsid w:val="00DF36EB"/>
    <w:pPr>
      <w:spacing w:after="120" w:line="480" w:lineRule="auto"/>
    </w:pPr>
    <w:rPr>
      <w:sz w:val="28"/>
    </w:rPr>
  </w:style>
  <w:style w:type="character" w:customStyle="1" w:styleId="20">
    <w:name w:val="Основной текст 2 Знак"/>
    <w:basedOn w:val="a0"/>
    <w:link w:val="2"/>
    <w:rsid w:val="00DF36EB"/>
    <w:rPr>
      <w:rFonts w:ascii="Times New Roman" w:eastAsia="Times New Roman" w:hAnsi="Times New Roman"/>
      <w:sz w:val="28"/>
      <w:szCs w:val="24"/>
      <w:lang w:val="ru-RU" w:eastAsia="ru-RU"/>
    </w:rPr>
  </w:style>
  <w:style w:type="paragraph" w:customStyle="1" w:styleId="ab">
    <w:name w:val="Вид документа"/>
    <w:basedOn w:val="a"/>
    <w:next w:val="a"/>
    <w:rsid w:val="00502638"/>
    <w:pPr>
      <w:keepNext/>
      <w:keepLines/>
      <w:spacing w:before="360" w:after="240"/>
      <w:jc w:val="center"/>
    </w:pPr>
    <w:rPr>
      <w:rFonts w:ascii="Antiqua" w:hAnsi="Antiqua"/>
      <w:b/>
      <w:spacing w:val="20"/>
      <w:sz w:val="26"/>
      <w:szCs w:val="20"/>
      <w:lang w:val="uk-UA"/>
    </w:rPr>
  </w:style>
  <w:style w:type="character" w:customStyle="1" w:styleId="4">
    <w:name w:val="Основний текст (4)_"/>
    <w:basedOn w:val="a0"/>
    <w:link w:val="40"/>
    <w:locked/>
    <w:rsid w:val="008D66F6"/>
    <w:rPr>
      <w:rFonts w:ascii="CordiaUPC" w:eastAsia="CordiaUPC" w:hAnsi="CordiaUPC" w:cs="CordiaUPC"/>
      <w:sz w:val="44"/>
      <w:szCs w:val="44"/>
      <w:shd w:val="clear" w:color="auto" w:fill="FFFFFF"/>
    </w:rPr>
  </w:style>
  <w:style w:type="paragraph" w:customStyle="1" w:styleId="40">
    <w:name w:val="Основний текст (4)"/>
    <w:basedOn w:val="a"/>
    <w:link w:val="4"/>
    <w:rsid w:val="008D66F6"/>
    <w:pPr>
      <w:widowControl w:val="0"/>
      <w:shd w:val="clear" w:color="auto" w:fill="FFFFFF"/>
      <w:spacing w:line="518" w:lineRule="exact"/>
      <w:jc w:val="both"/>
    </w:pPr>
    <w:rPr>
      <w:rFonts w:ascii="CordiaUPC" w:eastAsia="CordiaUPC" w:hAnsi="CordiaUPC" w:cs="CordiaUPC"/>
      <w:sz w:val="44"/>
      <w:szCs w:val="44"/>
      <w:lang w:val="uk-UA" w:eastAsia="uk-UA"/>
    </w:rPr>
  </w:style>
  <w:style w:type="character" w:customStyle="1" w:styleId="5">
    <w:name w:val="Основний текст (5)_"/>
    <w:basedOn w:val="a0"/>
    <w:link w:val="50"/>
    <w:locked/>
    <w:rsid w:val="008D66F6"/>
    <w:rPr>
      <w:rFonts w:ascii="Times New Roman" w:eastAsia="Times New Roman" w:hAnsi="Times New Roman"/>
      <w:shd w:val="clear" w:color="auto" w:fill="FFFFFF"/>
    </w:rPr>
  </w:style>
  <w:style w:type="paragraph" w:customStyle="1" w:styleId="50">
    <w:name w:val="Основний текст (5)"/>
    <w:basedOn w:val="a"/>
    <w:link w:val="5"/>
    <w:rsid w:val="008D66F6"/>
    <w:pPr>
      <w:widowControl w:val="0"/>
      <w:shd w:val="clear" w:color="auto" w:fill="FFFFFF"/>
      <w:spacing w:line="518" w:lineRule="exact"/>
      <w:jc w:val="both"/>
    </w:pPr>
    <w:rPr>
      <w:sz w:val="22"/>
      <w:szCs w:val="22"/>
      <w:lang w:val="uk-UA" w:eastAsia="uk-UA"/>
    </w:rPr>
  </w:style>
  <w:style w:type="character" w:customStyle="1" w:styleId="1CordiaUPC">
    <w:name w:val="Номер заголовку №1 + CordiaUPC"/>
    <w:aliases w:val="17 pt,Напівжирний"/>
    <w:basedOn w:val="5"/>
    <w:rsid w:val="008D66F6"/>
    <w:rPr>
      <w:rFonts w:ascii="Times New Roman" w:eastAsia="Times New Roman" w:hAnsi="Times New Roman"/>
      <w:b/>
      <w:bCs/>
      <w:color w:val="000000"/>
      <w:spacing w:val="0"/>
      <w:w w:val="100"/>
      <w:position w:val="0"/>
      <w:sz w:val="28"/>
      <w:szCs w:val="28"/>
      <w:shd w:val="clear" w:color="auto" w:fill="FFFFFF"/>
      <w:lang w:val="uk-UA" w:eastAsia="uk-UA" w:bidi="uk-UA"/>
    </w:rPr>
  </w:style>
  <w:style w:type="character" w:customStyle="1" w:styleId="4TimesNewRoman">
    <w:name w:val="Основний текст (4) + Times New Roman"/>
    <w:aliases w:val="12 pt"/>
    <w:basedOn w:val="a0"/>
    <w:rsid w:val="008D66F6"/>
    <w:rPr>
      <w:rFonts w:ascii="Times New Roman" w:eastAsia="Times New Roman" w:hAnsi="Times New Roman" w:cs="Times New Roman" w:hint="default"/>
      <w:b/>
      <w:bCs/>
      <w:color w:val="000000"/>
      <w:spacing w:val="0"/>
      <w:w w:val="100"/>
      <w:position w:val="0"/>
      <w:sz w:val="24"/>
      <w:szCs w:val="24"/>
      <w:shd w:val="clear" w:color="auto" w:fill="FFFFFF"/>
      <w:lang w:val="uk-UA" w:eastAsia="uk-UA" w:bidi="uk-UA"/>
    </w:rPr>
  </w:style>
  <w:style w:type="character" w:customStyle="1" w:styleId="6AngsanaUPC">
    <w:name w:val="Основний текст (6) + AngsanaUPC"/>
    <w:aliases w:val="18 pt"/>
    <w:basedOn w:val="a0"/>
    <w:rsid w:val="008D66F6"/>
    <w:rPr>
      <w:rFonts w:ascii="AngsanaUPC" w:eastAsia="AngsanaUPC" w:hAnsi="AngsanaUPC" w:cs="AngsanaUPC"/>
      <w:b/>
      <w:bCs/>
      <w:color w:val="000000"/>
      <w:spacing w:val="0"/>
      <w:w w:val="100"/>
      <w:position w:val="0"/>
      <w:sz w:val="36"/>
      <w:szCs w:val="36"/>
      <w:shd w:val="clear" w:color="auto" w:fill="FFFFFF"/>
      <w:lang w:val="uk-UA" w:eastAsia="uk-UA" w:bidi="uk-UA"/>
    </w:rPr>
  </w:style>
  <w:style w:type="character" w:customStyle="1" w:styleId="apple-converted-space">
    <w:name w:val="apple-converted-space"/>
    <w:basedOn w:val="a0"/>
    <w:rsid w:val="000759AC"/>
  </w:style>
  <w:style w:type="character" w:customStyle="1" w:styleId="apple-style-span">
    <w:name w:val="apple-style-span"/>
    <w:rsid w:val="000759AC"/>
    <w:rPr>
      <w:rFonts w:ascii="Times New Roman" w:hAnsi="Times New Roman" w:cs="Times New Roman"/>
    </w:rPr>
  </w:style>
  <w:style w:type="paragraph" w:styleId="ac">
    <w:name w:val="Plain Text"/>
    <w:basedOn w:val="a"/>
    <w:link w:val="ad"/>
    <w:rsid w:val="008E0A48"/>
    <w:rPr>
      <w:rFonts w:ascii="Courier New" w:eastAsia="MS Mincho" w:hAnsi="Courier New" w:cs="Courier New"/>
      <w:sz w:val="20"/>
      <w:szCs w:val="20"/>
      <w:lang w:val="uk-UA"/>
    </w:rPr>
  </w:style>
  <w:style w:type="character" w:customStyle="1" w:styleId="ad">
    <w:name w:val="Текст Знак"/>
    <w:basedOn w:val="a0"/>
    <w:link w:val="ac"/>
    <w:rsid w:val="008E0A48"/>
    <w:rPr>
      <w:rFonts w:ascii="Courier New" w:eastAsia="MS Mincho"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paragraph" w:customStyle="1" w:styleId="Style12">
    <w:name w:val="Style12"/>
    <w:basedOn w:val="a"/>
    <w:rsid w:val="005E1040"/>
    <w:pPr>
      <w:widowControl w:val="0"/>
      <w:autoSpaceDE w:val="0"/>
      <w:autoSpaceDN w:val="0"/>
      <w:adjustRightInd w:val="0"/>
    </w:pPr>
  </w:style>
  <w:style w:type="paragraph" w:customStyle="1" w:styleId="Style18">
    <w:name w:val="Style18"/>
    <w:basedOn w:val="a"/>
    <w:rsid w:val="005E1040"/>
    <w:pPr>
      <w:widowControl w:val="0"/>
      <w:autoSpaceDE w:val="0"/>
      <w:autoSpaceDN w:val="0"/>
      <w:adjustRightInd w:val="0"/>
    </w:pPr>
  </w:style>
  <w:style w:type="paragraph" w:styleId="a9">
    <w:name w:val="Body Text"/>
    <w:basedOn w:val="a"/>
    <w:link w:val="aa"/>
    <w:rsid w:val="00E6080E"/>
    <w:pPr>
      <w:spacing w:after="120"/>
    </w:pPr>
    <w:rPr>
      <w:sz w:val="28"/>
      <w:lang w:val="x-none" w:eastAsia="x-none"/>
    </w:rPr>
  </w:style>
  <w:style w:type="character" w:customStyle="1" w:styleId="aa">
    <w:name w:val="Основной текст Знак"/>
    <w:basedOn w:val="a0"/>
    <w:link w:val="a9"/>
    <w:rsid w:val="00E6080E"/>
    <w:rPr>
      <w:rFonts w:ascii="Times New Roman" w:eastAsia="Times New Roman" w:hAnsi="Times New Roman"/>
      <w:sz w:val="28"/>
      <w:szCs w:val="24"/>
      <w:lang w:val="x-none" w:eastAsia="x-none"/>
    </w:rPr>
  </w:style>
  <w:style w:type="paragraph" w:styleId="2">
    <w:name w:val="Body Text 2"/>
    <w:basedOn w:val="a"/>
    <w:link w:val="20"/>
    <w:rsid w:val="00DF36EB"/>
    <w:pPr>
      <w:spacing w:after="120" w:line="480" w:lineRule="auto"/>
    </w:pPr>
    <w:rPr>
      <w:sz w:val="28"/>
    </w:rPr>
  </w:style>
  <w:style w:type="character" w:customStyle="1" w:styleId="20">
    <w:name w:val="Основной текст 2 Знак"/>
    <w:basedOn w:val="a0"/>
    <w:link w:val="2"/>
    <w:rsid w:val="00DF36EB"/>
    <w:rPr>
      <w:rFonts w:ascii="Times New Roman" w:eastAsia="Times New Roman" w:hAnsi="Times New Roman"/>
      <w:sz w:val="28"/>
      <w:szCs w:val="24"/>
      <w:lang w:val="ru-RU" w:eastAsia="ru-RU"/>
    </w:rPr>
  </w:style>
  <w:style w:type="paragraph" w:customStyle="1" w:styleId="ab">
    <w:name w:val="Вид документа"/>
    <w:basedOn w:val="a"/>
    <w:next w:val="a"/>
    <w:rsid w:val="00502638"/>
    <w:pPr>
      <w:keepNext/>
      <w:keepLines/>
      <w:spacing w:before="360" w:after="240"/>
      <w:jc w:val="center"/>
    </w:pPr>
    <w:rPr>
      <w:rFonts w:ascii="Antiqua" w:hAnsi="Antiqua"/>
      <w:b/>
      <w:spacing w:val="20"/>
      <w:sz w:val="26"/>
      <w:szCs w:val="20"/>
      <w:lang w:val="uk-UA"/>
    </w:rPr>
  </w:style>
  <w:style w:type="character" w:customStyle="1" w:styleId="4">
    <w:name w:val="Основний текст (4)_"/>
    <w:basedOn w:val="a0"/>
    <w:link w:val="40"/>
    <w:locked/>
    <w:rsid w:val="008D66F6"/>
    <w:rPr>
      <w:rFonts w:ascii="CordiaUPC" w:eastAsia="CordiaUPC" w:hAnsi="CordiaUPC" w:cs="CordiaUPC"/>
      <w:sz w:val="44"/>
      <w:szCs w:val="44"/>
      <w:shd w:val="clear" w:color="auto" w:fill="FFFFFF"/>
    </w:rPr>
  </w:style>
  <w:style w:type="paragraph" w:customStyle="1" w:styleId="40">
    <w:name w:val="Основний текст (4)"/>
    <w:basedOn w:val="a"/>
    <w:link w:val="4"/>
    <w:rsid w:val="008D66F6"/>
    <w:pPr>
      <w:widowControl w:val="0"/>
      <w:shd w:val="clear" w:color="auto" w:fill="FFFFFF"/>
      <w:spacing w:line="518" w:lineRule="exact"/>
      <w:jc w:val="both"/>
    </w:pPr>
    <w:rPr>
      <w:rFonts w:ascii="CordiaUPC" w:eastAsia="CordiaUPC" w:hAnsi="CordiaUPC" w:cs="CordiaUPC"/>
      <w:sz w:val="44"/>
      <w:szCs w:val="44"/>
      <w:lang w:val="uk-UA" w:eastAsia="uk-UA"/>
    </w:rPr>
  </w:style>
  <w:style w:type="character" w:customStyle="1" w:styleId="5">
    <w:name w:val="Основний текст (5)_"/>
    <w:basedOn w:val="a0"/>
    <w:link w:val="50"/>
    <w:locked/>
    <w:rsid w:val="008D66F6"/>
    <w:rPr>
      <w:rFonts w:ascii="Times New Roman" w:eastAsia="Times New Roman" w:hAnsi="Times New Roman"/>
      <w:shd w:val="clear" w:color="auto" w:fill="FFFFFF"/>
    </w:rPr>
  </w:style>
  <w:style w:type="paragraph" w:customStyle="1" w:styleId="50">
    <w:name w:val="Основний текст (5)"/>
    <w:basedOn w:val="a"/>
    <w:link w:val="5"/>
    <w:rsid w:val="008D66F6"/>
    <w:pPr>
      <w:widowControl w:val="0"/>
      <w:shd w:val="clear" w:color="auto" w:fill="FFFFFF"/>
      <w:spacing w:line="518" w:lineRule="exact"/>
      <w:jc w:val="both"/>
    </w:pPr>
    <w:rPr>
      <w:sz w:val="22"/>
      <w:szCs w:val="22"/>
      <w:lang w:val="uk-UA" w:eastAsia="uk-UA"/>
    </w:rPr>
  </w:style>
  <w:style w:type="character" w:customStyle="1" w:styleId="1CordiaUPC">
    <w:name w:val="Номер заголовку №1 + CordiaUPC"/>
    <w:aliases w:val="17 pt,Напівжирний"/>
    <w:basedOn w:val="5"/>
    <w:rsid w:val="008D66F6"/>
    <w:rPr>
      <w:rFonts w:ascii="Times New Roman" w:eastAsia="Times New Roman" w:hAnsi="Times New Roman"/>
      <w:b/>
      <w:bCs/>
      <w:color w:val="000000"/>
      <w:spacing w:val="0"/>
      <w:w w:val="100"/>
      <w:position w:val="0"/>
      <w:sz w:val="28"/>
      <w:szCs w:val="28"/>
      <w:shd w:val="clear" w:color="auto" w:fill="FFFFFF"/>
      <w:lang w:val="uk-UA" w:eastAsia="uk-UA" w:bidi="uk-UA"/>
    </w:rPr>
  </w:style>
  <w:style w:type="character" w:customStyle="1" w:styleId="4TimesNewRoman">
    <w:name w:val="Основний текст (4) + Times New Roman"/>
    <w:aliases w:val="12 pt"/>
    <w:basedOn w:val="a0"/>
    <w:rsid w:val="008D66F6"/>
    <w:rPr>
      <w:rFonts w:ascii="Times New Roman" w:eastAsia="Times New Roman" w:hAnsi="Times New Roman" w:cs="Times New Roman" w:hint="default"/>
      <w:b/>
      <w:bCs/>
      <w:color w:val="000000"/>
      <w:spacing w:val="0"/>
      <w:w w:val="100"/>
      <w:position w:val="0"/>
      <w:sz w:val="24"/>
      <w:szCs w:val="24"/>
      <w:shd w:val="clear" w:color="auto" w:fill="FFFFFF"/>
      <w:lang w:val="uk-UA" w:eastAsia="uk-UA" w:bidi="uk-UA"/>
    </w:rPr>
  </w:style>
  <w:style w:type="character" w:customStyle="1" w:styleId="6AngsanaUPC">
    <w:name w:val="Основний текст (6) + AngsanaUPC"/>
    <w:aliases w:val="18 pt"/>
    <w:basedOn w:val="a0"/>
    <w:rsid w:val="008D66F6"/>
    <w:rPr>
      <w:rFonts w:ascii="AngsanaUPC" w:eastAsia="AngsanaUPC" w:hAnsi="AngsanaUPC" w:cs="AngsanaUPC"/>
      <w:b/>
      <w:bCs/>
      <w:color w:val="000000"/>
      <w:spacing w:val="0"/>
      <w:w w:val="100"/>
      <w:position w:val="0"/>
      <w:sz w:val="36"/>
      <w:szCs w:val="36"/>
      <w:shd w:val="clear" w:color="auto" w:fill="FFFFFF"/>
      <w:lang w:val="uk-UA" w:eastAsia="uk-UA" w:bidi="uk-UA"/>
    </w:rPr>
  </w:style>
  <w:style w:type="character" w:customStyle="1" w:styleId="apple-converted-space">
    <w:name w:val="apple-converted-space"/>
    <w:basedOn w:val="a0"/>
    <w:rsid w:val="000759AC"/>
  </w:style>
  <w:style w:type="character" w:customStyle="1" w:styleId="apple-style-span">
    <w:name w:val="apple-style-span"/>
    <w:rsid w:val="000759AC"/>
    <w:rPr>
      <w:rFonts w:ascii="Times New Roman" w:hAnsi="Times New Roman" w:cs="Times New Roman"/>
    </w:rPr>
  </w:style>
  <w:style w:type="paragraph" w:styleId="ac">
    <w:name w:val="Plain Text"/>
    <w:basedOn w:val="a"/>
    <w:link w:val="ad"/>
    <w:rsid w:val="008E0A48"/>
    <w:rPr>
      <w:rFonts w:ascii="Courier New" w:eastAsia="MS Mincho" w:hAnsi="Courier New" w:cs="Courier New"/>
      <w:sz w:val="20"/>
      <w:szCs w:val="20"/>
      <w:lang w:val="uk-UA"/>
    </w:rPr>
  </w:style>
  <w:style w:type="character" w:customStyle="1" w:styleId="ad">
    <w:name w:val="Текст Знак"/>
    <w:basedOn w:val="a0"/>
    <w:link w:val="ac"/>
    <w:rsid w:val="008E0A48"/>
    <w:rPr>
      <w:rFonts w:ascii="Courier New" w:eastAsia="MS Mincho"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ndex.php?title=%D0%9F%D1%96%D0%B4%D1%81%D1%83%D0%BC%D0%BA%D0%BE%D0%B2%D0%B8%D0%B9_%D0%BA%D0%BE%D0%BD%D1%82%D1%80%D0%BE%D0%BB%D1%8C&amp;action=edit&amp;redlink=1" TargetMode="External"/><Relationship Id="rId13" Type="http://schemas.openxmlformats.org/officeDocument/2006/relationships/hyperlink" Target="https://uk.wikipedia.org/wiki/%D0%9B%D0%B0%D0%B1%D0%BE%D1%80%D0%B0%D1%82%D0%BE%D1%80%D0%BD%D0%B5_%D0%B7%D0%B0%D0%BD%D1%8F%D1%82%D1%82%D1%8F"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uk.wikipedia.org/wiki/%D0%A1%D0%B5%D0%BC%D1%96%D0%BD%D0%B0%D1%80%D1%81%D1%8C%D0%BA%D0%B5_%D0%B7%D0%B0%D0%BD%D1%8F%D1%82%D1%82%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F%D1%80%D0%B0%D0%BA%D1%82%D0%B8%D1%87%D0%BD%D1%96_%D0%B7%D0%B0%D0%BD%D1%8F%D1%82%D1%82%D1%8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k.wikipedia.org/wiki/%D0%9D%D0%B0%D0%B2%D1%87%D0%B0%D0%BB%D1%8C%D0%BD%D0%B0_%D0%B4%D0%B8%D1%81%D1%86%D0%B8%D0%BF%D0%BB%D1%96%D0%BD%D0%B0" TargetMode="External"/><Relationship Id="rId4" Type="http://schemas.microsoft.com/office/2007/relationships/stylesWithEffects" Target="stylesWithEffects.xml"/><Relationship Id="rId9" Type="http://schemas.openxmlformats.org/officeDocument/2006/relationships/hyperlink" Target="https://uk.wikipedia.org/wiki/%D0%A1%D1%82%D1%83%D0%B4%D0%B5%D0%BD%D1%82" TargetMode="External"/><Relationship Id="rId14" Type="http://schemas.openxmlformats.org/officeDocument/2006/relationships/hyperlink" Target="https://uk.wikipedia.org/w/index.php?title=%D0%97%D0%B0%D0%BB%D1%96%D0%BA%D0%BE%D0%B2%D0%B8%D0%B9_%D1%82%D0%B8%D0%B6%D0%B4%D0%B5%D0%BD%D1%8C&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45EF7-8E8A-4FCA-9900-06879416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8400</Words>
  <Characters>4789</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6</cp:revision>
  <cp:lastPrinted>2019-09-27T06:35:00Z</cp:lastPrinted>
  <dcterms:created xsi:type="dcterms:W3CDTF">2019-10-16T08:35:00Z</dcterms:created>
  <dcterms:modified xsi:type="dcterms:W3CDTF">2019-10-16T11:19:00Z</dcterms:modified>
</cp:coreProperties>
</file>