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33" w:rsidRDefault="00A30C33" w:rsidP="00A30C33">
      <w:pPr>
        <w:pStyle w:val="xfmc4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26"/>
          <w:szCs w:val="26"/>
        </w:rPr>
        <w:t>Шановні науковці, викладачі, аспіранти, студенти!</w:t>
      </w:r>
    </w:p>
    <w:p w:rsidR="00A30C33" w:rsidRDefault="00A30C33" w:rsidP="00A30C33">
      <w:pPr>
        <w:pStyle w:val="xfmc4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26"/>
          <w:szCs w:val="26"/>
        </w:rPr>
        <w:t>17-18 травня 2018 року на базі Черкаського державного технологічного університету буде проходити І</w:t>
      </w:r>
      <w:r>
        <w:rPr>
          <w:rFonts w:ascii="Arial" w:hAnsi="Arial" w:cs="Arial"/>
          <w:b/>
          <w:bCs/>
          <w:color w:val="002060"/>
          <w:sz w:val="26"/>
          <w:szCs w:val="26"/>
          <w:lang w:val="en-US"/>
        </w:rPr>
        <w:t>V </w:t>
      </w:r>
      <w:r>
        <w:rPr>
          <w:rFonts w:ascii="Arial" w:hAnsi="Arial" w:cs="Arial"/>
          <w:b/>
          <w:bCs/>
          <w:color w:val="002060"/>
          <w:sz w:val="26"/>
          <w:szCs w:val="26"/>
        </w:rPr>
        <w:t>Міжнародна науково-практична конференція</w:t>
      </w:r>
    </w:p>
    <w:p w:rsidR="00A30C33" w:rsidRDefault="00A30C33" w:rsidP="00A30C33">
      <w:pPr>
        <w:pStyle w:val="xfmc4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002060"/>
          <w:sz w:val="26"/>
          <w:szCs w:val="26"/>
        </w:rPr>
        <w:t>“Інформаційні</w:t>
      </w:r>
      <w:proofErr w:type="spellEnd"/>
      <w:r>
        <w:rPr>
          <w:rFonts w:ascii="Arial" w:hAnsi="Arial" w:cs="Arial"/>
          <w:b/>
          <w:bCs/>
          <w:color w:val="002060"/>
          <w:sz w:val="26"/>
          <w:szCs w:val="26"/>
        </w:rPr>
        <w:t xml:space="preserve"> технології в освіті, науці і </w:t>
      </w:r>
      <w:proofErr w:type="spellStart"/>
      <w:r>
        <w:rPr>
          <w:rFonts w:ascii="Arial" w:hAnsi="Arial" w:cs="Arial"/>
          <w:b/>
          <w:bCs/>
          <w:color w:val="002060"/>
          <w:sz w:val="26"/>
          <w:szCs w:val="26"/>
        </w:rPr>
        <w:t>техніці”</w:t>
      </w:r>
      <w:proofErr w:type="spellEnd"/>
    </w:p>
    <w:p w:rsidR="00A30C33" w:rsidRDefault="00A30C33" w:rsidP="00A30C33">
      <w:pPr>
        <w:pStyle w:val="xfmc4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26"/>
          <w:szCs w:val="26"/>
        </w:rPr>
        <w:t>(ІТОНТ-2018).</w:t>
      </w:r>
    </w:p>
    <w:p w:rsidR="00A30C33" w:rsidRDefault="00A30C33" w:rsidP="00A30C33">
      <w:pPr>
        <w:pStyle w:val="xfmc5"/>
        <w:shd w:val="clear" w:color="auto" w:fill="FFFFFF"/>
        <w:spacing w:beforeAutospacing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b/>
          <w:bCs/>
          <w:color w:val="000000"/>
        </w:rPr>
        <w:t>Метою конференції</w:t>
      </w:r>
      <w:r>
        <w:rPr>
          <w:color w:val="000000"/>
        </w:rPr>
        <w:t> є стимулювання наукових і прикладних досліджень у галузі інформаційно-комунікаційних технологій (ІКТ), визначення перспективних напрямів застосування ІКТ в науці, вищій освіті, медицині й техніці, обмін науковими і практичними здобутками в цій галузі, встановлення більш тісних зв’язків між науковцями вищих навчальних закладів і наукових установ різних країн</w:t>
      </w:r>
      <w:r>
        <w:rPr>
          <w:rFonts w:ascii="Times New Roman CYR" w:hAnsi="Times New Roman CYR" w:cs="Times New Roman CYR"/>
          <w:color w:val="000000"/>
        </w:rPr>
        <w:t>, </w:t>
      </w:r>
      <w:r>
        <w:rPr>
          <w:color w:val="000000"/>
        </w:rPr>
        <w:t>заохочення молоді до наукового пошуку.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Організаційний комітет конференції запрошує Вас взяти участь у роботі конференції,  виступити з доповідями і повідомленнями, продемонструвати власні програмні розробки, електронні та інформаційні ресурси.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Проблематика конференції: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color w:val="000000"/>
          <w:shd w:val="clear" w:color="auto" w:fill="FFFFFF"/>
        </w:rPr>
        <w:t>Теоретичні і практичні аспекти створення та оптимізації сучасних інформаційно-комунікаційних систем</w:t>
      </w:r>
      <w:r>
        <w:rPr>
          <w:color w:val="000000"/>
        </w:rPr>
        <w:t>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Системні інформаційні технології моделювання складних систем;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Інформаційні технології в техніці та робототехніці;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Інформаційно-комунікаційні технології в управлінні;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Інформаційні технології у сфері інтелектуальних обчислень;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Інформаційно-комунікаційні системи та мережі;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Безпека інформаційних технологій;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Інформаційно-комунікаційні технології в наукових дослідженнях;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Комп’ютерне моделювання та інформаційні системи в економіці;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Комп’ютерне моделювання фізичних і хімічних процесів;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Інформаційні системи в медицині;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Інформаційно-комунікаційні технології у вищій освіті;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 xml:space="preserve">Проблеми підготовки </w:t>
      </w:r>
      <w:proofErr w:type="spellStart"/>
      <w:r>
        <w:rPr>
          <w:color w:val="000000"/>
        </w:rPr>
        <w:t>ІТ-фахівців</w:t>
      </w:r>
      <w:proofErr w:type="spellEnd"/>
      <w:r>
        <w:rPr>
          <w:color w:val="000000"/>
        </w:rPr>
        <w:t> у ВЗО.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Мови конференції: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українська, російська, англійська, польська.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Форми участі в конференції</w:t>
      </w:r>
      <w:r>
        <w:rPr>
          <w:rFonts w:ascii="Times New Roman CYR" w:hAnsi="Times New Roman CYR" w:cs="Times New Roman CYR"/>
          <w:color w:val="000000"/>
        </w:rPr>
        <w:t>: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пленарна доповідь, секційна доповідь, повідомлення на секції, дистанційна участь, заочна участь, вільний слухач.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Під час роботи конференції будуть проходити </w:t>
      </w:r>
      <w:proofErr w:type="spellStart"/>
      <w:r>
        <w:rPr>
          <w:rFonts w:ascii="Times New Roman CYR" w:hAnsi="Times New Roman CYR" w:cs="Times New Roman CYR"/>
          <w:color w:val="000000"/>
        </w:rPr>
        <w:t>вебінари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, презентації </w:t>
      </w:r>
      <w:proofErr w:type="spellStart"/>
      <w:r>
        <w:rPr>
          <w:rFonts w:ascii="Times New Roman CYR" w:hAnsi="Times New Roman CYR" w:cs="Times New Roman CYR"/>
          <w:color w:val="000000"/>
        </w:rPr>
        <w:t>ІТ-компаній</w:t>
      </w:r>
      <w:proofErr w:type="spellEnd"/>
      <w:r>
        <w:rPr>
          <w:rFonts w:ascii="Times New Roman CYR" w:hAnsi="Times New Roman CYR" w:cs="Times New Roman CYR"/>
          <w:color w:val="000000"/>
        </w:rPr>
        <w:t>, демонстрація програмних засобів, електронних та інформаційних ресурсів.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Матеріали конференції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Тези доповідей і повідомлень будуть видані до початку конференції. Матеріали кращих доповідей та повідомлень за рекомендацією програмного комітету можуть бути надруковані у Віснику Черкаського державного технологічного університету (технічні науки), Міжнародному науковому журналі «Управляючі системи і машини» Міжнародного науково-навчального центру інформаційних технологій і систем НАН і МОНМС України (технічні науки), в електронному журналі </w:t>
      </w:r>
      <w:r>
        <w:rPr>
          <w:color w:val="000000"/>
        </w:rPr>
        <w:t>«Інформаційні технології і засоби навчання» </w:t>
      </w:r>
      <w:r>
        <w:rPr>
          <w:rStyle w:val="xfmc6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Інституту інформаційних технологій і засобів навчання НАПН України (педагогічні науки), Міжнародному науковому журналі «</w:t>
      </w:r>
      <w:proofErr w:type="spellStart"/>
      <w:r>
        <w:rPr>
          <w:color w:val="000000"/>
          <w:shd w:val="clear" w:color="auto" w:fill="FFFFFF"/>
        </w:rPr>
        <w:t>ScienceRise</w:t>
      </w:r>
      <w:proofErr w:type="spellEnd"/>
      <w:r>
        <w:rPr>
          <w:color w:val="000000"/>
          <w:shd w:val="clear" w:color="auto" w:fill="FFFFFF"/>
        </w:rPr>
        <w:t>» «Педагогічна освіта» Університету менеджменту освіти НАПН України та у з</w:t>
      </w:r>
      <w:r>
        <w:rPr>
          <w:rStyle w:val="a3"/>
          <w:b w:val="0"/>
          <w:bCs w:val="0"/>
          <w:color w:val="000000"/>
          <w:shd w:val="clear" w:color="auto" w:fill="FFFFFF"/>
        </w:rPr>
        <w:t>бірнику наукових праць «Комп’ютерно-</w:t>
      </w:r>
      <w:r>
        <w:rPr>
          <w:rStyle w:val="a3"/>
          <w:b w:val="0"/>
          <w:bCs w:val="0"/>
          <w:color w:val="000000"/>
          <w:shd w:val="clear" w:color="auto" w:fill="FFFFFF"/>
        </w:rPr>
        <w:lastRenderedPageBreak/>
        <w:t>орієнтовані системи навчання»</w:t>
      </w:r>
      <w:r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Національного педагогічного університету імені М.П. Драгоманова (педагогічні науки)</w:t>
      </w:r>
      <w:r>
        <w:rPr>
          <w:rFonts w:ascii="Times New Roman CYR" w:hAnsi="Times New Roman CYR" w:cs="Times New Roman CYR"/>
          <w:color w:val="000000"/>
        </w:rPr>
        <w:t xml:space="preserve">, які внесено до </w:t>
      </w:r>
      <w:proofErr w:type="spellStart"/>
      <w:r>
        <w:rPr>
          <w:rFonts w:ascii="Times New Roman CYR" w:hAnsi="Times New Roman CYR" w:cs="Times New Roman CYR"/>
          <w:color w:val="000000"/>
        </w:rPr>
        <w:t>наукометричних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баз та до переліку наукових і фахових видань України, де можуть публікуватися результати дисертаційних робіт.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Участь у конференції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Для включення до програми конференції доповіді та одержання запрошення учаснику необхідно подати до оргкомітету: заявку на участь (зразок додається), текст тез (згідно з вимогами, що додаються) і сплатити організаційний внесок.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Важливі дати</w:t>
      </w:r>
      <w:r>
        <w:rPr>
          <w:rFonts w:ascii="Times New Roman CYR" w:hAnsi="Times New Roman CYR" w:cs="Times New Roman CYR"/>
          <w:color w:val="000000"/>
        </w:rPr>
        <w:t>: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подання матеріалів до програмного комітету               </w:t>
      </w:r>
      <w:r>
        <w:rPr>
          <w:rFonts w:ascii="Times New Roman CYR" w:hAnsi="Times New Roman CYR" w:cs="Times New Roman CYR"/>
          <w:b/>
          <w:bCs/>
          <w:color w:val="000000"/>
        </w:rPr>
        <w:t>до 17 квітня 2018 року</w:t>
      </w:r>
      <w:r>
        <w:rPr>
          <w:rFonts w:ascii="Times New Roman CYR" w:hAnsi="Times New Roman CYR" w:cs="Times New Roman CYR"/>
          <w:color w:val="000000"/>
        </w:rPr>
        <w:t>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повідомлення оргкомітету про прийняття доповіді     </w:t>
      </w:r>
      <w:r>
        <w:rPr>
          <w:rFonts w:ascii="Times New Roman CYR" w:hAnsi="Times New Roman CYR" w:cs="Times New Roman CYR"/>
          <w:b/>
          <w:bCs/>
          <w:color w:val="000000"/>
        </w:rPr>
        <w:t>до 25 квітня 2018 року</w:t>
      </w:r>
      <w:r>
        <w:rPr>
          <w:rFonts w:ascii="Times New Roman CYR" w:hAnsi="Times New Roman CYR" w:cs="Times New Roman CYR"/>
          <w:color w:val="000000"/>
        </w:rPr>
        <w:t>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сплата оргвнеску                                                              </w:t>
      </w:r>
      <w:r>
        <w:rPr>
          <w:rFonts w:ascii="Times New Roman CYR" w:hAnsi="Times New Roman CYR" w:cs="Times New Roman CYR"/>
          <w:b/>
          <w:bCs/>
          <w:color w:val="000000"/>
        </w:rPr>
        <w:t>до 30 квітня 2018 року</w:t>
      </w:r>
      <w:r>
        <w:rPr>
          <w:rFonts w:ascii="Times New Roman CYR" w:hAnsi="Times New Roman CYR" w:cs="Times New Roman CYR"/>
          <w:color w:val="000000"/>
        </w:rPr>
        <w:t>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розсилання запрошень на конференцію                         </w:t>
      </w:r>
      <w:r>
        <w:rPr>
          <w:rFonts w:ascii="Times New Roman CYR" w:hAnsi="Times New Roman CYR" w:cs="Times New Roman CYR"/>
          <w:b/>
          <w:bCs/>
          <w:color w:val="000000"/>
        </w:rPr>
        <w:t>до   8 травня 2018 року</w:t>
      </w:r>
      <w:r>
        <w:rPr>
          <w:rFonts w:ascii="Times New Roman CYR" w:hAnsi="Times New Roman CYR" w:cs="Times New Roman CYR"/>
          <w:color w:val="000000"/>
        </w:rPr>
        <w:t>;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Symbol" w:hAnsi="Symbol" w:cs="Times New Roman CYR"/>
          <w:color w:val="000000"/>
        </w:rPr>
        <w:t></w:t>
      </w:r>
      <w:r>
        <w:rPr>
          <w:color w:val="000000"/>
          <w:sz w:val="14"/>
          <w:szCs w:val="14"/>
        </w:rPr>
        <w:t>      </w:t>
      </w:r>
      <w:r>
        <w:rPr>
          <w:rFonts w:ascii="Times New Roman CYR" w:hAnsi="Times New Roman CYR" w:cs="Times New Roman CYR"/>
          <w:color w:val="000000"/>
        </w:rPr>
        <w:t>початок конференції                                                             </w:t>
      </w:r>
      <w:r>
        <w:rPr>
          <w:rFonts w:ascii="Times New Roman CYR" w:hAnsi="Times New Roman CYR" w:cs="Times New Roman CYR"/>
          <w:b/>
          <w:bCs/>
          <w:color w:val="000000"/>
        </w:rPr>
        <w:t>17 травня 2018 року</w:t>
      </w:r>
      <w:r>
        <w:rPr>
          <w:rFonts w:ascii="Times New Roman CYR" w:hAnsi="Times New Roman CYR" w:cs="Times New Roman CYR"/>
          <w:color w:val="000000"/>
        </w:rPr>
        <w:t>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lang w:val="en-US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</w:rPr>
        <w:t>Оргвнесок</w:t>
      </w:r>
      <w:proofErr w:type="spellEnd"/>
      <w:r>
        <w:rPr>
          <w:rFonts w:ascii="Times New Roman CYR" w:hAnsi="Times New Roman CYR" w:cs="Times New Roman CYR"/>
          <w:b/>
          <w:bCs/>
          <w:color w:val="000000"/>
        </w:rPr>
        <w:t> </w:t>
      </w:r>
      <w:r>
        <w:rPr>
          <w:rFonts w:ascii="Times New Roman CYR" w:hAnsi="Times New Roman CYR" w:cs="Times New Roman CYR"/>
          <w:color w:val="000000"/>
        </w:rPr>
        <w:t>складається з витрат на друк матеріалів конференції, включаючи вартість одного примірника тез конференції, придбання канцтоварів, представницькі витрати і становить: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200</w:t>
      </w:r>
      <w:r>
        <w:rPr>
          <w:rFonts w:ascii="Times New Roman CYR" w:hAnsi="Times New Roman CYR" w:cs="Times New Roman CYR"/>
          <w:color w:val="000000"/>
        </w:rPr>
        <w:t> </w:t>
      </w:r>
      <w:proofErr w:type="spellStart"/>
      <w:r>
        <w:rPr>
          <w:rFonts w:ascii="Times New Roman CYR" w:hAnsi="Times New Roman CYR" w:cs="Times New Roman CYR"/>
          <w:color w:val="000000"/>
        </w:rPr>
        <w:t>грн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– для науковців і викладачів; </w:t>
      </w:r>
      <w:r>
        <w:rPr>
          <w:rFonts w:ascii="Times New Roman CYR" w:hAnsi="Times New Roman CYR" w:cs="Times New Roman CYR"/>
          <w:b/>
          <w:bCs/>
          <w:color w:val="000000"/>
        </w:rPr>
        <w:t>100</w:t>
      </w:r>
      <w:r>
        <w:rPr>
          <w:rFonts w:ascii="Times New Roman CYR" w:hAnsi="Times New Roman CYR" w:cs="Times New Roman CYR"/>
          <w:color w:val="000000"/>
        </w:rPr>
        <w:t> </w:t>
      </w:r>
      <w:proofErr w:type="spellStart"/>
      <w:r>
        <w:rPr>
          <w:rFonts w:ascii="Times New Roman CYR" w:hAnsi="Times New Roman CYR" w:cs="Times New Roman CYR"/>
          <w:color w:val="000000"/>
        </w:rPr>
        <w:t>грн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– для аспірантів; </w:t>
      </w:r>
      <w:r>
        <w:rPr>
          <w:rFonts w:ascii="Times New Roman CYR" w:hAnsi="Times New Roman CYR" w:cs="Times New Roman CYR"/>
          <w:b/>
          <w:bCs/>
          <w:color w:val="000000"/>
        </w:rPr>
        <w:t>75</w:t>
      </w:r>
      <w:r>
        <w:rPr>
          <w:rFonts w:ascii="Times New Roman CYR" w:hAnsi="Times New Roman CYR" w:cs="Times New Roman CYR"/>
          <w:color w:val="000000"/>
        </w:rPr>
        <w:t> </w:t>
      </w:r>
      <w:proofErr w:type="spellStart"/>
      <w:r>
        <w:rPr>
          <w:rFonts w:ascii="Times New Roman CYR" w:hAnsi="Times New Roman CYR" w:cs="Times New Roman CYR"/>
          <w:color w:val="000000"/>
        </w:rPr>
        <w:t>грн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– для студентів.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Можлива заочна або дистанційна участь у конференції: вартість – </w:t>
      </w:r>
      <w:r>
        <w:rPr>
          <w:rFonts w:ascii="Times New Roman CYR" w:hAnsi="Times New Roman CYR" w:cs="Times New Roman CYR"/>
          <w:b/>
          <w:bCs/>
          <w:color w:val="000000"/>
        </w:rPr>
        <w:t>100 </w:t>
      </w:r>
      <w:proofErr w:type="spellStart"/>
      <w:r>
        <w:rPr>
          <w:rFonts w:ascii="Times New Roman CYR" w:hAnsi="Times New Roman CYR" w:cs="Times New Roman CYR"/>
          <w:color w:val="000000"/>
        </w:rPr>
        <w:t>грн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для учасників з України.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</w:rPr>
        <w:t>Оргвнесок</w:t>
      </w:r>
      <w:proofErr w:type="spellEnd"/>
      <w:r>
        <w:rPr>
          <w:rFonts w:ascii="Times New Roman CYR" w:hAnsi="Times New Roman CYR" w:cs="Times New Roman CYR"/>
          <w:b/>
          <w:bCs/>
          <w:color w:val="000000"/>
        </w:rPr>
        <w:t xml:space="preserve"> за участь у конференції</w:t>
      </w:r>
      <w:r>
        <w:rPr>
          <w:rFonts w:ascii="Times New Roman CYR" w:hAnsi="Times New Roman CYR" w:cs="Times New Roman CYR"/>
          <w:color w:val="000000"/>
        </w:rPr>
        <w:t> </w:t>
      </w:r>
      <w:r>
        <w:rPr>
          <w:rFonts w:ascii="Times New Roman CYR" w:hAnsi="Times New Roman CYR" w:cs="Times New Roman CYR"/>
          <w:b/>
          <w:bCs/>
          <w:color w:val="000000"/>
        </w:rPr>
        <w:t>перераховувати на банківські рахунки ЧДТУ</w:t>
      </w:r>
      <w:r>
        <w:rPr>
          <w:rFonts w:ascii="Times New Roman CYR" w:hAnsi="Times New Roman CYR" w:cs="Times New Roman CYR"/>
          <w:color w:val="000000"/>
        </w:rPr>
        <w:t>: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Черкаський державний технологічний університет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Розрахунковий рахунок  №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31259319200612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ДКСУ в Черкаській області МФО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820172</w:t>
      </w:r>
      <w:r>
        <w:rPr>
          <w:rFonts w:ascii="Times New Roman CYR" w:hAnsi="Times New Roman CYR" w:cs="Times New Roman CYR"/>
          <w:i/>
          <w:iCs/>
          <w:color w:val="000000"/>
        </w:rPr>
        <w:t>,  код 05390336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Прізвище, ініціали учасника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Оплата за участь у конференції “ІТОНТ-2018”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Копія квитанції про оплату </w:t>
      </w:r>
      <w:proofErr w:type="spellStart"/>
      <w:r>
        <w:rPr>
          <w:rFonts w:ascii="Times New Roman CYR" w:hAnsi="Times New Roman CYR" w:cs="Times New Roman CYR"/>
          <w:color w:val="000000"/>
        </w:rPr>
        <w:t>оргвнеску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надсилається до оргкомітету в електронному вигляді до </w:t>
      </w:r>
      <w:r>
        <w:rPr>
          <w:rFonts w:ascii="Times New Roman CYR" w:hAnsi="Times New Roman CYR" w:cs="Times New Roman CYR"/>
          <w:b/>
          <w:bCs/>
          <w:color w:val="000000"/>
        </w:rPr>
        <w:t>30 квітня 2018 року</w:t>
      </w:r>
      <w:r>
        <w:rPr>
          <w:rFonts w:ascii="Times New Roman CYR" w:hAnsi="Times New Roman CYR" w:cs="Times New Roman CYR"/>
          <w:color w:val="000000"/>
        </w:rPr>
        <w:t>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Можлива оплата </w:t>
      </w:r>
      <w:proofErr w:type="spellStart"/>
      <w:r>
        <w:rPr>
          <w:rFonts w:ascii="Times New Roman CYR" w:hAnsi="Times New Roman CYR" w:cs="Times New Roman CYR"/>
          <w:color w:val="000000"/>
        </w:rPr>
        <w:t>оргвнеску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при реєстрації на конференції, про що необхідно повідомити оргкомітет до </w:t>
      </w:r>
      <w:r>
        <w:rPr>
          <w:rFonts w:ascii="Times New Roman CYR" w:hAnsi="Times New Roman CYR" w:cs="Times New Roman CYR"/>
          <w:b/>
          <w:bCs/>
          <w:color w:val="000000"/>
        </w:rPr>
        <w:t>30 квітня 2018 року</w:t>
      </w:r>
      <w:r>
        <w:rPr>
          <w:rFonts w:ascii="Times New Roman CYR" w:hAnsi="Times New Roman CYR" w:cs="Times New Roman CYR"/>
          <w:color w:val="000000"/>
        </w:rPr>
        <w:t>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Оплата проїзду, проживання і харчування, а також участь у додаткових заходах (фуршет, екскурсія по Черкащині) здійснюється учасниками конференції самостійно.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Проживання учасників конференції можливе у готелях м. Черкаси, готелі та гуртожитках ЧДТУ. Оргкомітет може надати інформацію про готелі м. Черкас і вартість проживання в них.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354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lang w:val="en-US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354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Адреса Оргкомітету</w:t>
      </w:r>
      <w:r>
        <w:rPr>
          <w:rFonts w:ascii="Times New Roman CYR" w:hAnsi="Times New Roman CYR" w:cs="Times New Roman CYR"/>
          <w:color w:val="000000"/>
        </w:rPr>
        <w:t>: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18006, Україна, </w:t>
      </w:r>
      <w:proofErr w:type="spellStart"/>
      <w:r>
        <w:rPr>
          <w:rFonts w:ascii="Times New Roman CYR" w:hAnsi="Times New Roman CYR" w:cs="Times New Roman CYR"/>
          <w:color w:val="000000"/>
        </w:rPr>
        <w:t>м.Черкаси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</w:rPr>
        <w:t>бул</w:t>
      </w:r>
      <w:proofErr w:type="spellEnd"/>
      <w:r>
        <w:rPr>
          <w:rFonts w:ascii="Times New Roman CYR" w:hAnsi="Times New Roman CYR" w:cs="Times New Roman CYR"/>
          <w:color w:val="000000"/>
        </w:rPr>
        <w:t>. Шевченка, 460, ЧДТУ, кафедра комп’ютерних наук та інформаційних технологій управління, кім. 511.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354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354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Телефон для довідок</w:t>
      </w:r>
      <w:r>
        <w:rPr>
          <w:rFonts w:ascii="Times New Roman CYR" w:hAnsi="Times New Roman CYR" w:cs="Times New Roman CYR"/>
          <w:color w:val="000000"/>
        </w:rPr>
        <w:t>: (0472) 73-02-71; факс: (0472) </w:t>
      </w:r>
      <w:r>
        <w:rPr>
          <w:color w:val="000000"/>
          <w:shd w:val="clear" w:color="auto" w:fill="FFFFFF"/>
        </w:rPr>
        <w:t>71-00-94.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354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 </w:t>
      </w:r>
    </w:p>
    <w:p w:rsidR="00A30C33" w:rsidRDefault="00A30C33" w:rsidP="00A30C33">
      <w:pPr>
        <w:pStyle w:val="xfmc5"/>
        <w:shd w:val="clear" w:color="auto" w:fill="FFFFFF"/>
        <w:spacing w:before="0" w:beforeAutospacing="0" w:after="0" w:afterAutospacing="0"/>
        <w:ind w:left="354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Е-mail:</w:t>
      </w:r>
      <w:r>
        <w:rPr>
          <w:rFonts w:ascii="Times New Roman CYR" w:hAnsi="Times New Roman CYR" w:cs="Times New Roman CYR"/>
          <w:color w:val="000000"/>
        </w:rPr>
        <w:t> </w:t>
      </w:r>
      <w:hyperlink r:id="rId4" w:tgtFrame="_blank" w:history="1">
        <w:r>
          <w:rPr>
            <w:rStyle w:val="a4"/>
            <w:rFonts w:ascii="Times New Roman CYR" w:hAnsi="Times New Roman CYR" w:cs="Times New Roman CYR"/>
          </w:rPr>
          <w:t>itont7@</w:t>
        </w:r>
        <w:proofErr w:type="spellStart"/>
        <w:r>
          <w:rPr>
            <w:rStyle w:val="a4"/>
            <w:rFonts w:ascii="Times New Roman CYR" w:hAnsi="Times New Roman CYR" w:cs="Times New Roman CYR"/>
            <w:lang w:val="en-GB"/>
          </w:rPr>
          <w:t>gmail</w:t>
        </w:r>
        <w:proofErr w:type="spellEnd"/>
        <w:r>
          <w:rPr>
            <w:rStyle w:val="a4"/>
            <w:rFonts w:ascii="Times New Roman CYR" w:hAnsi="Times New Roman CYR" w:cs="Times New Roman CYR"/>
          </w:rPr>
          <w:t>.</w:t>
        </w:r>
        <w:r>
          <w:rPr>
            <w:rStyle w:val="a4"/>
            <w:rFonts w:ascii="Times New Roman CYR" w:hAnsi="Times New Roman CYR" w:cs="Times New Roman CYR"/>
            <w:lang w:val="en-US"/>
          </w:rPr>
          <w:t>com</w:t>
        </w:r>
      </w:hyperlink>
      <w:r>
        <w:rPr>
          <w:rFonts w:ascii="Times New Roman CYR" w:hAnsi="Times New Roman CYR" w:cs="Times New Roman CYR"/>
          <w:color w:val="000000"/>
        </w:rPr>
        <w:t>.</w:t>
      </w:r>
    </w:p>
    <w:p w:rsidR="000156F4" w:rsidRDefault="00A30C33"/>
    <w:sectPr w:rsidR="000156F4" w:rsidSect="00E75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C33"/>
    <w:rsid w:val="000718AA"/>
    <w:rsid w:val="002368F1"/>
    <w:rsid w:val="00A30C33"/>
    <w:rsid w:val="00E7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4">
    <w:name w:val="xfmc4"/>
    <w:basedOn w:val="a"/>
    <w:rsid w:val="00A3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5">
    <w:name w:val="xfmc5"/>
    <w:basedOn w:val="a"/>
    <w:rsid w:val="00A3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c6">
    <w:name w:val="xfmc6"/>
    <w:basedOn w:val="a0"/>
    <w:rsid w:val="00A30C33"/>
  </w:style>
  <w:style w:type="character" w:styleId="a3">
    <w:name w:val="Strong"/>
    <w:basedOn w:val="a0"/>
    <w:uiPriority w:val="22"/>
    <w:qFormat/>
    <w:rsid w:val="00A30C33"/>
    <w:rPr>
      <w:b/>
      <w:bCs/>
    </w:rPr>
  </w:style>
  <w:style w:type="character" w:styleId="a4">
    <w:name w:val="Hyperlink"/>
    <w:basedOn w:val="a0"/>
    <w:uiPriority w:val="99"/>
    <w:semiHidden/>
    <w:unhideWhenUsed/>
    <w:rsid w:val="00A30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5539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8" w:color="DDDDDD"/>
            <w:bottom w:val="none" w:sz="0" w:space="0" w:color="auto"/>
            <w:right w:val="none" w:sz="0" w:space="0" w:color="auto"/>
          </w:divBdr>
          <w:divsChild>
            <w:div w:id="11829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ont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3403</Words>
  <Characters>1941</Characters>
  <Application>Microsoft Office Word</Application>
  <DocSecurity>0</DocSecurity>
  <Lines>16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2018-02-28T12:34:00Z</dcterms:created>
  <dcterms:modified xsi:type="dcterms:W3CDTF">2018-02-28T12:41:00Z</dcterms:modified>
</cp:coreProperties>
</file>