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 w:rsidRPr="00BB1DF0"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 w:rsidRPr="00BB1DF0">
        <w:rPr>
          <w:b/>
          <w:bCs/>
          <w:sz w:val="28"/>
          <w:szCs w:val="28"/>
          <w:lang w:val="ru-RU"/>
        </w:rPr>
        <w:t>»</w:t>
      </w: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Факультет/інститут</w:t>
      </w:r>
      <w:r w:rsidR="00942BF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психології</w:t>
      </w:r>
      <w:bookmarkStart w:id="0" w:name="_GoBack"/>
      <w:bookmarkEnd w:id="0"/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філософії, соціології та релігієзнавства</w:t>
      </w: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930C05" w:rsidRPr="00BB1DF0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930C05" w:rsidRPr="00930C05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Соціологія сім</w:t>
      </w:r>
      <w:r w:rsidRPr="00930C05">
        <w:rPr>
          <w:b/>
          <w:bCs/>
          <w:sz w:val="28"/>
          <w:szCs w:val="28"/>
          <w:u w:val="single"/>
          <w:lang w:val="ru-RU"/>
        </w:rPr>
        <w:t>`</w:t>
      </w:r>
      <w:r>
        <w:rPr>
          <w:b/>
          <w:bCs/>
          <w:sz w:val="28"/>
          <w:szCs w:val="28"/>
          <w:u w:val="single"/>
        </w:rPr>
        <w:t>ї</w:t>
      </w:r>
    </w:p>
    <w:p w:rsidR="00930C05" w:rsidRPr="00880F4E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930C05" w:rsidRPr="00930C05" w:rsidRDefault="00930C05" w:rsidP="00930C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880F4E">
        <w:rPr>
          <w:sz w:val="28"/>
          <w:szCs w:val="28"/>
          <w:lang w:val="ru-RU"/>
        </w:rPr>
        <w:t xml:space="preserve">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Освітня програма </w:t>
      </w:r>
      <w:r w:rsidRPr="00930C05">
        <w:rPr>
          <w:rFonts w:ascii="Times New Roman CYR" w:hAnsi="Times New Roman CYR" w:cs="Times New Roman CYR"/>
          <w:sz w:val="28"/>
          <w:szCs w:val="28"/>
          <w:u w:val="single"/>
        </w:rPr>
        <w:t>будь-які</w:t>
      </w:r>
    </w:p>
    <w:p w:rsidR="00930C05" w:rsidRPr="00880F4E" w:rsidRDefault="00930C05" w:rsidP="00930C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30C05" w:rsidRPr="00930C05" w:rsidRDefault="00930C05" w:rsidP="00930C05">
      <w:pPr>
        <w:pStyle w:val="a5"/>
        <w:spacing w:after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Спеціальність </w:t>
      </w:r>
      <w:r w:rsidRPr="00930C05">
        <w:rPr>
          <w:rFonts w:ascii="Times New Roman CYR" w:hAnsi="Times New Roman CYR" w:cs="Times New Roman CYR"/>
          <w:sz w:val="28"/>
          <w:szCs w:val="28"/>
          <w:u w:val="single"/>
        </w:rPr>
        <w:t>будь-які</w:t>
      </w: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05" w:rsidRPr="00880F4E" w:rsidRDefault="00930C05" w:rsidP="00930C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661D9">
        <w:rPr>
          <w:sz w:val="28"/>
          <w:szCs w:val="28"/>
        </w:rPr>
        <w:t xml:space="preserve">                    </w:t>
      </w:r>
      <w:r w:rsidRPr="00880F4E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 xml:space="preserve">алузь знань </w:t>
      </w:r>
      <w:r w:rsidRPr="00930C05">
        <w:rPr>
          <w:rFonts w:ascii="Times New Roman CYR" w:hAnsi="Times New Roman CYR" w:cs="Times New Roman CYR"/>
          <w:sz w:val="28"/>
          <w:szCs w:val="28"/>
          <w:u w:val="single"/>
        </w:rPr>
        <w:t>будь-які</w:t>
      </w: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C05" w:rsidRPr="00D661D9" w:rsidRDefault="00930C05" w:rsidP="00930C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C05" w:rsidRDefault="00930C05" w:rsidP="00930C0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Затверджено на засіданні кафедри філософії,</w:t>
      </w:r>
    </w:p>
    <w:p w:rsidR="00930C05" w:rsidRDefault="00930C05" w:rsidP="00930C0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соціології та релігієзнавства</w:t>
      </w:r>
    </w:p>
    <w:p w:rsidR="00930C05" w:rsidRDefault="00930C05" w:rsidP="00930C0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 1</w:t>
      </w:r>
      <w:r>
        <w:rPr>
          <w:rFonts w:ascii="Times New Roman CYR" w:hAnsi="Times New Roman CYR" w:cs="Times New Roman CYR"/>
          <w:sz w:val="28"/>
          <w:szCs w:val="28"/>
        </w:rPr>
        <w:t xml:space="preserve"> від “</w:t>
      </w:r>
      <w:r>
        <w:rPr>
          <w:rFonts w:ascii="Times New Roman CYR" w:hAnsi="Times New Roman CYR" w:cs="Times New Roman CYR"/>
          <w:sz w:val="28"/>
          <w:szCs w:val="28"/>
        </w:rPr>
        <w:t>2” верес</w:t>
      </w:r>
      <w:r>
        <w:rPr>
          <w:rFonts w:ascii="Times New Roman CYR" w:hAnsi="Times New Roman CYR" w:cs="Times New Roman CYR"/>
          <w:sz w:val="28"/>
          <w:szCs w:val="28"/>
        </w:rPr>
        <w:t>ня 20</w:t>
      </w:r>
      <w:r>
        <w:rPr>
          <w:rFonts w:ascii="Times New Roman CYR" w:hAnsi="Times New Roman CYR" w:cs="Times New Roman CYR"/>
          <w:sz w:val="28"/>
          <w:szCs w:val="28"/>
        </w:rPr>
        <w:t>21</w:t>
      </w:r>
      <w:r>
        <w:rPr>
          <w:rFonts w:ascii="Times New Roman CYR" w:hAnsi="Times New Roman CYR" w:cs="Times New Roman CYR"/>
          <w:sz w:val="28"/>
          <w:szCs w:val="28"/>
        </w:rPr>
        <w:t xml:space="preserve"> р.</w:t>
      </w: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Pr="000B7BBF" w:rsidRDefault="00930C05" w:rsidP="00930C0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Івано-Франківськ - 2021</w:t>
      </w: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930C05" w:rsidRDefault="00930C05" w:rsidP="00930C05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  <w:lang w:val="en-US"/>
        </w:rPr>
      </w:pP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930C05" w:rsidRDefault="00930C05" w:rsidP="00930C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930C05" w:rsidRDefault="00930C05" w:rsidP="00930C05">
      <w:pPr>
        <w:widowControl w:val="0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tbl>
      <w:tblPr>
        <w:tblW w:w="10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</w:rPr>
              <w:t>Загальна інформація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Соціологія сім’ї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Гайналь Тетяна Олександрівна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30C05" w:rsidRP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E-mail </w:t>
            </w:r>
            <w:r>
              <w:rPr>
                <w:rFonts w:ascii="Times New Roman CYR" w:hAnsi="Times New Roman CYR" w:cs="Times New Roman CYR"/>
                <w:b/>
                <w:bCs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930C05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tetiana</w:t>
            </w:r>
            <w:r w:rsidRPr="00930C05">
              <w:rPr>
                <w:lang w:val="en-US"/>
              </w:rPr>
              <w:t>.</w:t>
            </w:r>
            <w:r>
              <w:rPr>
                <w:lang w:val="en-US"/>
              </w:rPr>
              <w:t>hainal</w:t>
            </w:r>
            <w:r w:rsidRPr="00930C05">
              <w:rPr>
                <w:lang w:val="en-US"/>
              </w:rPr>
              <w:t>@</w:t>
            </w:r>
            <w:r>
              <w:rPr>
                <w:lang w:val="en-US"/>
              </w:rPr>
              <w:t>pnu.edu.ua</w:t>
            </w:r>
          </w:p>
        </w:tc>
      </w:tr>
      <w:tr w:rsidR="00930C05" w:rsidRP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930C05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Вибір</w:t>
            </w:r>
            <w:r w:rsidRPr="000165B3">
              <w:t>кові дисципліни.</w:t>
            </w:r>
          </w:p>
        </w:tc>
      </w:tr>
      <w:tr w:rsidR="00930C05" w:rsidRPr="006B7B93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>
              <w:t>0 год. (</w:t>
            </w:r>
            <w:r>
              <w:rPr>
                <w:lang w:val="en-US"/>
              </w:rPr>
              <w:t>3</w:t>
            </w:r>
            <w:r w:rsidRPr="000165B3">
              <w:t>,0 кредити)</w:t>
            </w:r>
          </w:p>
        </w:tc>
      </w:tr>
      <w:tr w:rsidR="00930C05" w:rsidRPr="00BB1DF0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BB1DF0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39522B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</w:pPr>
            <w:r w:rsidRPr="0039522B">
              <w:t>http://www.d-learn.pu.if.ua/index.php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</w:rPr>
              <w:t>Анотація до курсу</w:t>
            </w:r>
          </w:p>
        </w:tc>
      </w:tr>
      <w:tr w:rsidR="00930C05" w:rsidRPr="000165B3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pStyle w:val="a5"/>
              <w:spacing w:after="0"/>
              <w:ind w:firstLine="792"/>
              <w:jc w:val="both"/>
            </w:pPr>
            <w:r w:rsidRPr="000165B3">
              <w:t>В межах лекційного викл</w:t>
            </w:r>
            <w:r>
              <w:t>аду та семінарської практики з «Соціології сім’ї»</w:t>
            </w:r>
            <w:r w:rsidRPr="000165B3">
              <w:t xml:space="preserve"> акцент робиться на </w:t>
            </w:r>
            <w:r>
              <w:t>специфіці соціологічного дослідження сім’ї як соціального інституту та малої соціальної групи</w:t>
            </w:r>
            <w:r w:rsidRPr="000165B3">
              <w:t>.</w:t>
            </w:r>
          </w:p>
          <w:p w:rsidR="00930C05" w:rsidRPr="000165B3" w:rsidRDefault="00930C05" w:rsidP="00930C05">
            <w:pPr>
              <w:widowControl w:val="0"/>
              <w:autoSpaceDE w:val="0"/>
              <w:autoSpaceDN w:val="0"/>
              <w:adjustRightInd w:val="0"/>
              <w:ind w:firstLine="792"/>
              <w:jc w:val="both"/>
              <w:rPr>
                <w:rFonts w:ascii="Calibri" w:hAnsi="Calibri" w:cs="Calibri"/>
              </w:rPr>
            </w:pPr>
            <w:r w:rsidRPr="000165B3">
              <w:t xml:space="preserve">Курс лекцій присвячено </w:t>
            </w:r>
            <w:r>
              <w:t>розгляду формуванню соціології сім’ї як наукової дисципліни, історії виникнення, формування та тенденціям розвитку сім’ї та шлюбу</w:t>
            </w:r>
            <w:r>
              <w:t>, особливостям сімейної поведінки та її складових, аналізу соціальної та демографічної політики в Україні та світі.</w:t>
            </w:r>
            <w:r>
              <w:t xml:space="preserve">  </w:t>
            </w:r>
            <w:r w:rsidRPr="000165B3">
              <w:t>Завдання, які покликана вирішити пропонована дисципліна, вк</w:t>
            </w:r>
            <w:r>
              <w:t>лючають не лише засвоєння</w:t>
            </w:r>
            <w:r w:rsidRPr="000165B3">
              <w:t xml:space="preserve"> але й набуття студентами вмінь опрацьовувати самостійно навчальну літературу, критично мислити</w:t>
            </w:r>
            <w:r>
              <w:t>,</w:t>
            </w:r>
            <w:r w:rsidRPr="000165B3">
              <w:t xml:space="preserve"> висловлювати свою точку зору.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Мета та цілі курсу </w:t>
            </w:r>
          </w:p>
        </w:tc>
      </w:tr>
      <w:tr w:rsidR="00930C05" w:rsidRPr="000165B3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D3282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0165B3">
              <w:t xml:space="preserve">Мета: </w:t>
            </w:r>
            <w:r w:rsidRPr="00E7308C">
              <w:t>з’ясування специфіки соціологічного підходу до вивчення сім’ї як соціального інституту та малої соціальної групи</w:t>
            </w:r>
            <w:r>
              <w:t>.</w:t>
            </w:r>
          </w:p>
          <w:p w:rsidR="00930C05" w:rsidRPr="00F667D0" w:rsidRDefault="00930C05" w:rsidP="00FD3282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F667D0">
              <w:t>Завдання: розгляд сучасних проблем сім’ї та шлюбу;</w:t>
            </w:r>
            <w:r>
              <w:t xml:space="preserve"> </w:t>
            </w:r>
            <w:r w:rsidRPr="00F667D0">
              <w:rPr>
                <w:spacing w:val="3"/>
              </w:rPr>
              <w:t>динаміки зміни соціологічного осмислення процесів, що відбуваються в сфері шлюбу та сім’ї</w:t>
            </w:r>
            <w:r w:rsidRPr="00F667D0">
              <w:t>;</w:t>
            </w:r>
            <w:r>
              <w:t xml:space="preserve"> </w:t>
            </w:r>
            <w:r w:rsidRPr="00F667D0">
              <w:t xml:space="preserve">ознайомити студентів із суттю та особливостями сімейної поведінки; навчити аналізувати сучасні тенденції </w:t>
            </w:r>
            <w:proofErr w:type="spellStart"/>
            <w:r w:rsidRPr="00F667D0">
              <w:t>шлюбно</w:t>
            </w:r>
            <w:proofErr w:type="spellEnd"/>
            <w:r w:rsidRPr="00F667D0">
              <w:t>-сімейного відносин</w:t>
            </w:r>
            <w:r w:rsidRPr="00F667D0">
              <w:rPr>
                <w:bCs/>
              </w:rPr>
              <w:t>.</w:t>
            </w:r>
          </w:p>
          <w:p w:rsidR="00930C05" w:rsidRPr="00F667D0" w:rsidRDefault="00930C05" w:rsidP="00FD3282">
            <w:pPr>
              <w:tabs>
                <w:tab w:val="left" w:pos="284"/>
                <w:tab w:val="left" w:pos="567"/>
              </w:tabs>
              <w:ind w:firstLine="567"/>
              <w:jc w:val="both"/>
            </w:pPr>
            <w:r w:rsidRPr="00F667D0">
              <w:t xml:space="preserve">У результаті вивчення навчальної дисципліни студент повинен </w:t>
            </w:r>
          </w:p>
          <w:p w:rsidR="00930C05" w:rsidRDefault="00930C05" w:rsidP="00FD3282">
            <w:pPr>
              <w:jc w:val="both"/>
            </w:pPr>
            <w:r w:rsidRPr="00F667D0">
              <w:rPr>
                <w:b/>
              </w:rPr>
              <w:t>знати:</w:t>
            </w:r>
            <w:r w:rsidRPr="00F667D0">
              <w:t xml:space="preserve"> </w:t>
            </w:r>
            <w:r w:rsidRPr="00E7308C">
              <w:rPr>
                <w:spacing w:val="3"/>
              </w:rPr>
              <w:t>етапи та тенденції розвитку соціального інституту сім’ї;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специфіку соціологічного дослідження сім’ї та шлюбу;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типологію сім’ї та шлюбу;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наукові парадигми вивчення сім’ї;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 xml:space="preserve"> історичні етапи розвитку </w:t>
            </w:r>
            <w:proofErr w:type="spellStart"/>
            <w:r w:rsidRPr="00E7308C">
              <w:rPr>
                <w:spacing w:val="3"/>
              </w:rPr>
              <w:t>шлюбно</w:t>
            </w:r>
            <w:proofErr w:type="spellEnd"/>
            <w:r w:rsidRPr="00E7308C">
              <w:rPr>
                <w:spacing w:val="3"/>
              </w:rPr>
              <w:t>-сімейних стосунків;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основні поняття соціології сім’ї;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 xml:space="preserve"> основні проблеми сучасної сім’ї.</w:t>
            </w:r>
          </w:p>
          <w:p w:rsidR="00930C05" w:rsidRPr="00AC1A2A" w:rsidRDefault="00930C05" w:rsidP="00930C05">
            <w:pPr>
              <w:widowControl w:val="0"/>
              <w:autoSpaceDE w:val="0"/>
              <w:autoSpaceDN w:val="0"/>
              <w:adjustRightInd w:val="0"/>
              <w:ind w:firstLine="462"/>
              <w:jc w:val="both"/>
            </w:pPr>
            <w:r w:rsidRPr="000165B3">
              <w:rPr>
                <w:b/>
              </w:rPr>
              <w:t>вміти:</w:t>
            </w:r>
            <w:r w:rsidRPr="000165B3">
              <w:t xml:space="preserve"> </w:t>
            </w:r>
            <w:r w:rsidRPr="00E7308C">
              <w:rPr>
                <w:spacing w:val="3"/>
              </w:rPr>
              <w:t xml:space="preserve">аналізувати та давати критичну оцінку явищам та процесам у сфері </w:t>
            </w:r>
            <w:r w:rsidRPr="00E7308C">
              <w:rPr>
                <w:spacing w:val="3"/>
              </w:rPr>
              <w:tab/>
            </w:r>
            <w:proofErr w:type="spellStart"/>
            <w:r w:rsidRPr="00E7308C">
              <w:rPr>
                <w:spacing w:val="3"/>
              </w:rPr>
              <w:t>шлюбно</w:t>
            </w:r>
            <w:proofErr w:type="spellEnd"/>
            <w:r w:rsidRPr="00E7308C">
              <w:rPr>
                <w:spacing w:val="3"/>
              </w:rPr>
              <w:t>-сімейного життя, підходам та проблемам, які будуть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розглядатися в процесі вивчення спецкурсу;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 xml:space="preserve">користуватись категоріальним та </w:t>
            </w:r>
            <w:r>
              <w:rPr>
                <w:spacing w:val="3"/>
              </w:rPr>
              <w:t xml:space="preserve">поняттєвим апаратом соціології </w:t>
            </w:r>
            <w:r w:rsidRPr="00E7308C">
              <w:rPr>
                <w:spacing w:val="3"/>
              </w:rPr>
              <w:t>сім’ї;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самостійно аналізувати проце</w:t>
            </w:r>
            <w:r>
              <w:rPr>
                <w:spacing w:val="3"/>
              </w:rPr>
              <w:t xml:space="preserve">си сучасності та місце сім’ї в </w:t>
            </w:r>
            <w:r w:rsidRPr="00E7308C">
              <w:rPr>
                <w:spacing w:val="3"/>
              </w:rPr>
              <w:t>суспільстві;</w:t>
            </w:r>
            <w:r>
              <w:rPr>
                <w:spacing w:val="3"/>
              </w:rPr>
              <w:t xml:space="preserve"> </w:t>
            </w:r>
            <w:r w:rsidRPr="00E7308C">
              <w:rPr>
                <w:spacing w:val="3"/>
              </w:rPr>
              <w:t>здійснювати соціологічний ан</w:t>
            </w:r>
            <w:r>
              <w:rPr>
                <w:spacing w:val="3"/>
              </w:rPr>
              <w:t xml:space="preserve">аліз сімейних змін та сімейної </w:t>
            </w:r>
            <w:r w:rsidRPr="00E7308C">
              <w:rPr>
                <w:spacing w:val="3"/>
              </w:rPr>
              <w:t>поведінки</w:t>
            </w:r>
            <w:r>
              <w:t>.</w:t>
            </w:r>
            <w:r w:rsidRPr="00A176E4">
              <w:t xml:space="preserve"> 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4. </w:t>
            </w:r>
            <w:r>
              <w:rPr>
                <w:b/>
                <w:bCs/>
              </w:rPr>
              <w:t>К</w:t>
            </w:r>
            <w:r>
              <w:rPr>
                <w:rFonts w:ascii="Times New Roman CYR" w:hAnsi="Times New Roman CYR" w:cs="Times New Roman CYR"/>
                <w:b/>
                <w:bCs/>
              </w:rPr>
              <w:t>омпетентності</w:t>
            </w:r>
          </w:p>
        </w:tc>
      </w:tr>
      <w:tr w:rsidR="00930C05" w:rsidRP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rPr>
                <w:b/>
              </w:rPr>
            </w:pPr>
            <w:r>
              <w:rPr>
                <w:b/>
              </w:rPr>
              <w:t>Загальні:</w:t>
            </w:r>
          </w:p>
          <w:p w:rsidR="00930C05" w:rsidRDefault="00930C05" w:rsidP="00930C05">
            <w:r>
              <w:t>Здатність до абстрактного та аналітичного мислення й генерування ідей.</w:t>
            </w:r>
          </w:p>
          <w:p w:rsidR="00930C05" w:rsidRDefault="00930C05" w:rsidP="00930C05">
            <w:r>
              <w:t>Здатність навчатися та самонавчатися.</w:t>
            </w:r>
          </w:p>
          <w:p w:rsidR="00930C05" w:rsidRDefault="00930C05" w:rsidP="00930C05">
            <w:r>
              <w:t>Здатність бути критичним та самокритичним</w:t>
            </w:r>
          </w:p>
          <w:p w:rsidR="00930C05" w:rsidRDefault="00930C05" w:rsidP="00930C05">
            <w:r>
              <w:t>Здатність знаходити, обробляти та аналізувати інформацію з різних джерел</w:t>
            </w:r>
          </w:p>
          <w:p w:rsidR="00930C05" w:rsidRDefault="00930C05" w:rsidP="00930C05">
            <w:r>
              <w:t>Здатність приймати обґрунтовані рішення.</w:t>
            </w:r>
          </w:p>
          <w:p w:rsidR="00930C05" w:rsidRPr="00ED6E99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Здатність діяти з соціальною відповідальністю і громадянською свідомістю.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</w:rPr>
              <w:t>Результати навчання</w:t>
            </w:r>
          </w:p>
        </w:tc>
      </w:tr>
      <w:tr w:rsidR="00930C05" w:rsidRPr="00106C3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6C31" w:rsidRDefault="00106C31" w:rsidP="00106C31">
            <w:pPr>
              <w:pStyle w:val="Default"/>
              <w:jc w:val="both"/>
            </w:pPr>
            <w:r w:rsidRPr="00186206">
              <w:t>Здатність аналізувати соціально та особистісно значущі світоглядні проблеми</w:t>
            </w:r>
            <w:r>
              <w:t>.</w:t>
            </w:r>
          </w:p>
          <w:p w:rsidR="00106C31" w:rsidRDefault="00106C31" w:rsidP="00106C31">
            <w:pPr>
              <w:pStyle w:val="Default"/>
              <w:jc w:val="both"/>
            </w:pPr>
            <w:r>
              <w:t>Здатність</w:t>
            </w:r>
            <w:r w:rsidRPr="00186206">
              <w:t xml:space="preserve"> працювати в команді</w:t>
            </w:r>
            <w:r>
              <w:t>.</w:t>
            </w:r>
          </w:p>
          <w:p w:rsidR="00106C31" w:rsidRDefault="00106C31" w:rsidP="00106C31">
            <w:pPr>
              <w:pStyle w:val="Default"/>
              <w:jc w:val="both"/>
            </w:pPr>
            <w:r>
              <w:t>Здатність</w:t>
            </w:r>
            <w:r w:rsidRPr="00186206">
              <w:t xml:space="preserve"> реалізувати свої права й обов’язки як члена демократичного суспільства</w:t>
            </w:r>
            <w:r>
              <w:t>.</w:t>
            </w:r>
          </w:p>
          <w:p w:rsidR="00930C05" w:rsidRPr="00106C31" w:rsidRDefault="00106C31" w:rsidP="00106C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t>Здатність</w:t>
            </w:r>
            <w:r w:rsidRPr="00186206">
              <w:t xml:space="preserve"> приймати рішення на основі сформованих ціннісних орієнтацій.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</w:rPr>
              <w:t>Організація навчання курсу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Обсяг курсу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годин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106C31" w:rsidP="00106C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930C05">
              <w:t>2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106C31" w:rsidP="00930C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0165B3" w:rsidRDefault="00106C31" w:rsidP="00106C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Ознаки курсу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Семестр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Спеціальність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Курс</w:t>
            </w:r>
          </w:p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рік навчання)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Нормативний /</w:t>
            </w:r>
          </w:p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вибірковий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34717C" w:rsidRDefault="00106C31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Шостий</w:t>
            </w:r>
            <w:r w:rsidR="00930C05">
              <w:t xml:space="preserve"> 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34717C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34717C" w:rsidRDefault="00106C31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Третій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34717C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Вибірковий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Тематика курсу</w:t>
            </w:r>
          </w:p>
        </w:tc>
      </w:tr>
      <w:tr w:rsidR="00930C05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Завдання,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Термін виконання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tabs>
                <w:tab w:val="left" w:pos="284"/>
                <w:tab w:val="left" w:pos="567"/>
              </w:tabs>
            </w:pPr>
            <w:r w:rsidRPr="000413C5">
              <w:t>Тема 1.  Соціологія сім’ї як спеціальна соціологічна теорія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1. </w:t>
            </w:r>
            <w:r w:rsidRPr="00F1742D">
              <w:rPr>
                <w:spacing w:val="3"/>
              </w:rPr>
              <w:t>Предмет та об’єкт соціології сім’ї. Основні категорії соціології сім’ї.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2. </w:t>
            </w:r>
            <w:r w:rsidRPr="00F1742D">
              <w:rPr>
                <w:spacing w:val="3"/>
              </w:rPr>
              <w:t>Сім’я як соціальний інститут та мала соціальна група.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3. </w:t>
            </w:r>
            <w:r w:rsidRPr="00F1742D">
              <w:rPr>
                <w:spacing w:val="3"/>
              </w:rPr>
              <w:t>Взаємозв’язок соціології сім’ї з іншими науками.</w:t>
            </w:r>
          </w:p>
          <w:p w:rsidR="00F1742D" w:rsidRPr="000413C5" w:rsidRDefault="00F1742D" w:rsidP="00930C05">
            <w:pPr>
              <w:tabs>
                <w:tab w:val="left" w:pos="284"/>
                <w:tab w:val="left" w:pos="567"/>
              </w:tabs>
            </w:pPr>
          </w:p>
          <w:p w:rsidR="00930C05" w:rsidRDefault="00930C05" w:rsidP="00930C05">
            <w:pPr>
              <w:tabs>
                <w:tab w:val="left" w:pos="284"/>
                <w:tab w:val="left" w:pos="567"/>
              </w:tabs>
              <w:jc w:val="both"/>
              <w:rPr>
                <w:bCs/>
              </w:rPr>
            </w:pPr>
          </w:p>
          <w:p w:rsidR="00930C05" w:rsidRPr="00AC1A2A" w:rsidRDefault="00930C05" w:rsidP="00930C0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t>Лекція</w:t>
            </w:r>
            <w:proofErr w:type="spellEnd"/>
            <w:r>
              <w:rPr>
                <w:lang w:val="ru-RU"/>
              </w:rPr>
              <w:t xml:space="preserve"> 2</w:t>
            </w:r>
            <w:r w:rsidRPr="00F9585D">
              <w:rPr>
                <w:lang w:val="ru-RU"/>
              </w:rPr>
              <w:t xml:space="preserve"> год.</w:t>
            </w:r>
          </w:p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t>Семінарське</w:t>
            </w:r>
            <w:proofErr w:type="spellEnd"/>
            <w:r w:rsidRPr="00F9585D">
              <w:rPr>
                <w:lang w:val="ru-RU"/>
              </w:rPr>
              <w:t xml:space="preserve"> </w:t>
            </w:r>
            <w:proofErr w:type="spellStart"/>
            <w:r w:rsidRPr="00F9585D">
              <w:rPr>
                <w:lang w:val="ru-RU"/>
              </w:rPr>
              <w:t>заняття</w:t>
            </w:r>
            <w:proofErr w:type="spellEnd"/>
            <w:r w:rsidRPr="00F9585D">
              <w:rPr>
                <w:lang w:val="ru-RU"/>
              </w:rPr>
              <w:t xml:space="preserve"> </w:t>
            </w:r>
            <w:r w:rsidR="00106C31">
              <w:rPr>
                <w:lang w:val="ru-RU"/>
              </w:rPr>
              <w:t>2</w:t>
            </w:r>
            <w:r w:rsidRPr="00F9585D">
              <w:rPr>
                <w:lang w:val="ru-RU"/>
              </w:rPr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Вакуленко С.М. Соціологія сім’ї: навчально-методичний посібник для викладачів та студентів / Вакуленко С.М. – Харків: Харківський </w:t>
            </w:r>
            <w:r w:rsidRPr="00E7308C">
              <w:rPr>
                <w:spacing w:val="-10"/>
              </w:rPr>
              <w:lastRenderedPageBreak/>
              <w:t>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F9585D" w:rsidRDefault="00930C05" w:rsidP="00930C05"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>яття.</w:t>
            </w:r>
            <w:r>
              <w:t xml:space="preserve"> Написання тесту. 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Виконання з</w:t>
            </w:r>
            <w:r>
              <w:t>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Лютий 20</w:t>
            </w:r>
            <w:r w:rsidR="00F87DE2">
              <w:t>22</w:t>
            </w:r>
            <w:r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6C31" w:rsidRDefault="00930C05" w:rsidP="00106C31">
            <w:r w:rsidRPr="00A3146B">
              <w:lastRenderedPageBreak/>
              <w:t>Тема 2.</w:t>
            </w:r>
            <w:r w:rsidR="00106C31">
              <w:t xml:space="preserve"> </w:t>
            </w:r>
            <w:r w:rsidR="00106C31" w:rsidRPr="000413C5">
              <w:rPr>
                <w:spacing w:val="3"/>
              </w:rPr>
              <w:t>Сім’я та шлюб: сутність,</w:t>
            </w:r>
            <w:r w:rsidR="00106C31">
              <w:rPr>
                <w:spacing w:val="3"/>
              </w:rPr>
              <w:t xml:space="preserve"> історія, функції</w:t>
            </w:r>
          </w:p>
          <w:p w:rsidR="00F1742D" w:rsidRPr="00F1742D" w:rsidRDefault="00106C31" w:rsidP="00F1742D">
            <w:pPr>
              <w:rPr>
                <w:spacing w:val="3"/>
              </w:rPr>
            </w:pPr>
            <w:r w:rsidRPr="00F1742D">
              <w:rPr>
                <w:spacing w:val="3"/>
              </w:rPr>
              <w:t xml:space="preserve">1. </w:t>
            </w:r>
            <w:r w:rsidR="00F1742D" w:rsidRPr="00F1742D">
              <w:rPr>
                <w:spacing w:val="3"/>
              </w:rPr>
              <w:t>Поняття сім’ї та шлюбу.</w:t>
            </w:r>
          </w:p>
          <w:p w:rsidR="00F1742D" w:rsidRPr="00F1742D" w:rsidRDefault="00F1742D" w:rsidP="00F1742D">
            <w:pPr>
              <w:rPr>
                <w:spacing w:val="3"/>
              </w:rPr>
            </w:pPr>
            <w:r>
              <w:rPr>
                <w:spacing w:val="3"/>
              </w:rPr>
              <w:t xml:space="preserve">2. </w:t>
            </w:r>
            <w:r w:rsidRPr="00F1742D">
              <w:rPr>
                <w:spacing w:val="3"/>
              </w:rPr>
              <w:t>Етапи історичного розвитку сім’ї.</w:t>
            </w:r>
          </w:p>
          <w:p w:rsidR="00F1742D" w:rsidRPr="00F1742D" w:rsidRDefault="00F1742D" w:rsidP="00F1742D">
            <w:pPr>
              <w:rPr>
                <w:spacing w:val="3"/>
              </w:rPr>
            </w:pPr>
            <w:r>
              <w:rPr>
                <w:spacing w:val="3"/>
              </w:rPr>
              <w:lastRenderedPageBreak/>
              <w:t xml:space="preserve">3. </w:t>
            </w:r>
            <w:r w:rsidRPr="00F1742D">
              <w:rPr>
                <w:spacing w:val="3"/>
              </w:rPr>
              <w:t>Функції сім’ї для особистості та суспільства.</w:t>
            </w:r>
          </w:p>
          <w:p w:rsidR="00F1742D" w:rsidRPr="00F1742D" w:rsidRDefault="00F1742D" w:rsidP="00F1742D">
            <w:pPr>
              <w:rPr>
                <w:spacing w:val="3"/>
              </w:rPr>
            </w:pPr>
            <w:r>
              <w:rPr>
                <w:spacing w:val="3"/>
              </w:rPr>
              <w:t xml:space="preserve">4. </w:t>
            </w:r>
            <w:proofErr w:type="spellStart"/>
            <w:r w:rsidRPr="00F1742D">
              <w:rPr>
                <w:spacing w:val="3"/>
              </w:rPr>
              <w:t>Типологізація</w:t>
            </w:r>
            <w:proofErr w:type="spellEnd"/>
            <w:r w:rsidRPr="00F1742D">
              <w:rPr>
                <w:spacing w:val="3"/>
              </w:rPr>
              <w:t xml:space="preserve"> сімей. Форми шлюбів.</w:t>
            </w:r>
          </w:p>
          <w:p w:rsidR="00930C05" w:rsidRPr="00497748" w:rsidRDefault="00930C05" w:rsidP="00106C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497748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Л</w:t>
            </w:r>
            <w:r w:rsidR="00106C31">
              <w:t>екція 2</w:t>
            </w:r>
            <w:r w:rsidRPr="00497748">
              <w:t xml:space="preserve"> год.</w:t>
            </w:r>
          </w:p>
          <w:p w:rsidR="00930C05" w:rsidRPr="00497748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Семінарське зан</w:t>
            </w:r>
            <w:r w:rsidR="00106C31">
              <w:t>яття 4</w:t>
            </w:r>
            <w:r w:rsidRPr="00497748"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</w:t>
            </w:r>
            <w:r w:rsidRPr="00095456">
              <w:lastRenderedPageBreak/>
              <w:t xml:space="preserve">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lastRenderedPageBreak/>
              <w:t>Директ</w:t>
            </w:r>
            <w:proofErr w:type="spellEnd"/>
            <w:r w:rsidRPr="00E7308C">
              <w:t>, 2007. – 384 с.</w:t>
            </w:r>
          </w:p>
          <w:p w:rsidR="00930C05" w:rsidRPr="00F9585D" w:rsidRDefault="00930C05" w:rsidP="00930C05">
            <w:pPr>
              <w:autoSpaceDE w:val="0"/>
              <w:autoSpaceDN w:val="0"/>
              <w:adjustRightInd w:val="0"/>
            </w:pPr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Лютий 20</w:t>
            </w:r>
            <w:r w:rsidR="00F87DE2">
              <w:t>22</w:t>
            </w:r>
            <w:r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106C31">
            <w:r w:rsidRPr="00106C31">
              <w:rPr>
                <w:spacing w:val="3"/>
              </w:rPr>
              <w:lastRenderedPageBreak/>
              <w:t>Тема 3.</w:t>
            </w:r>
            <w:r w:rsidRPr="00E7308C">
              <w:rPr>
                <w:b/>
                <w:spacing w:val="3"/>
              </w:rPr>
              <w:t xml:space="preserve"> </w:t>
            </w:r>
            <w:r w:rsidR="00106C31" w:rsidRPr="000413C5">
              <w:t>Сімейна соціалізація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1. </w:t>
            </w:r>
            <w:r w:rsidRPr="00F1742D">
              <w:rPr>
                <w:spacing w:val="3"/>
              </w:rPr>
              <w:t>Поняття соціалізації, стадії, етапи, агенти.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2. </w:t>
            </w:r>
            <w:r w:rsidRPr="00F1742D">
              <w:rPr>
                <w:spacing w:val="3"/>
              </w:rPr>
              <w:t xml:space="preserve">Особливості сімейної соціалізації. </w:t>
            </w:r>
            <w:r>
              <w:rPr>
                <w:spacing w:val="3"/>
              </w:rPr>
              <w:t xml:space="preserve">3. </w:t>
            </w:r>
            <w:r w:rsidRPr="00F1742D">
              <w:rPr>
                <w:spacing w:val="3"/>
              </w:rPr>
              <w:t>Формування ґендерної ідентичності.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4. </w:t>
            </w:r>
            <w:r w:rsidRPr="00F1742D">
              <w:rPr>
                <w:spacing w:val="3"/>
              </w:rPr>
              <w:t>Проблеми соціалізації в сучасній сім’ї.</w:t>
            </w:r>
          </w:p>
          <w:p w:rsidR="00F1742D" w:rsidRPr="00F444F1" w:rsidRDefault="00F1742D" w:rsidP="00106C31"/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1742D" w:rsidRDefault="00930C05" w:rsidP="00106C31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42D">
              <w:t xml:space="preserve">Семінарське заняття </w:t>
            </w:r>
            <w:r w:rsidR="00106C31" w:rsidRPr="00F1742D">
              <w:t>2</w:t>
            </w:r>
            <w:r w:rsidRPr="00F1742D"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Default="00930C05" w:rsidP="00930C05">
            <w:pPr>
              <w:shd w:val="clear" w:color="auto" w:fill="FFFFFF"/>
            </w:pPr>
            <w:r w:rsidRPr="00E7308C"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>. – Івано-Франківськ: Симфонія форте, 2012. – 43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</w:t>
            </w:r>
            <w:r w:rsidRPr="00E7308C">
              <w:lastRenderedPageBreak/>
              <w:t>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F9585D" w:rsidRDefault="00930C05" w:rsidP="00930C05"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F87DE2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Березень 2022</w:t>
            </w:r>
            <w:r w:rsidR="00930C05"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106C31">
            <w:pPr>
              <w:widowControl w:val="0"/>
              <w:autoSpaceDE w:val="0"/>
              <w:autoSpaceDN w:val="0"/>
              <w:adjustRightInd w:val="0"/>
            </w:pPr>
            <w:r w:rsidRPr="00A3146B">
              <w:lastRenderedPageBreak/>
              <w:t xml:space="preserve">Тема 4. </w:t>
            </w:r>
            <w:r w:rsidR="00106C31" w:rsidRPr="000413C5">
              <w:t>Шлюбна поведінка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1. </w:t>
            </w:r>
            <w:r w:rsidRPr="00F1742D">
              <w:rPr>
                <w:spacing w:val="3"/>
              </w:rPr>
              <w:t>Сімейна поведінка особистості та її різновиди.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2. </w:t>
            </w:r>
            <w:r w:rsidRPr="00F1742D">
              <w:rPr>
                <w:spacing w:val="3"/>
              </w:rPr>
              <w:t>Поняття шлюбної поведінки та шлюбного в</w:t>
            </w:r>
            <w:r>
              <w:rPr>
                <w:spacing w:val="3"/>
              </w:rPr>
              <w:t>ибору. Чинники шлюбного вибору.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3. </w:t>
            </w:r>
            <w:r w:rsidRPr="00F1742D">
              <w:rPr>
                <w:spacing w:val="3"/>
              </w:rPr>
              <w:t>Дошлюбні та шлюбні фактори, які змі</w:t>
            </w:r>
            <w:r>
              <w:rPr>
                <w:spacing w:val="3"/>
              </w:rPr>
              <w:t>цнюють чи дестабілізують сім’ю.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4. </w:t>
            </w:r>
            <w:r w:rsidRPr="00F1742D">
              <w:rPr>
                <w:spacing w:val="3"/>
              </w:rPr>
              <w:t>Припинення шлюбу (розлучення).</w:t>
            </w:r>
          </w:p>
          <w:p w:rsidR="00F1742D" w:rsidRPr="000413C5" w:rsidRDefault="00F1742D" w:rsidP="00106C3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1742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42D">
              <w:t xml:space="preserve">Лекція </w:t>
            </w:r>
            <w:r w:rsidR="00106C31" w:rsidRPr="00F1742D">
              <w:t>2</w:t>
            </w:r>
            <w:r w:rsidRPr="00F1742D">
              <w:t xml:space="preserve"> год.</w:t>
            </w:r>
          </w:p>
          <w:p w:rsidR="00930C05" w:rsidRPr="00F1742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42D">
              <w:t xml:space="preserve">Семінарське заняття </w:t>
            </w:r>
            <w:r w:rsidR="00106C31" w:rsidRPr="00F1742D">
              <w:t>2</w:t>
            </w:r>
            <w:r w:rsidRPr="00F1742D"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Default="00930C05" w:rsidP="00930C05">
            <w:pPr>
              <w:shd w:val="clear" w:color="auto" w:fill="FFFFFF"/>
            </w:pPr>
            <w:r w:rsidRPr="00E7308C"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>. – Івано-Франківськ: Симфонія форте, 2012. – 43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Вакуленко С.М. Соціологія сім’ї: навчально-методичний посібник для викладачів та студентів / Вакуленко </w:t>
            </w:r>
            <w:r w:rsidRPr="00E7308C">
              <w:rPr>
                <w:spacing w:val="-10"/>
              </w:rPr>
              <w:lastRenderedPageBreak/>
              <w:t>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F9585D" w:rsidRDefault="00930C05" w:rsidP="00930C05">
            <w:pPr>
              <w:jc w:val="both"/>
            </w:pPr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Березень</w:t>
            </w:r>
            <w:r w:rsidR="00F87DE2">
              <w:t xml:space="preserve"> 2022</w:t>
            </w:r>
            <w:r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106C31">
            <w:r w:rsidRPr="000413C5">
              <w:lastRenderedPageBreak/>
              <w:t xml:space="preserve">Тема 5. </w:t>
            </w:r>
            <w:r w:rsidR="00106C31" w:rsidRPr="000413C5">
              <w:t>Репродуктивна поведінка. Проблема материнства та батьківства у соціології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1. </w:t>
            </w:r>
            <w:r w:rsidRPr="00F1742D">
              <w:rPr>
                <w:spacing w:val="3"/>
              </w:rPr>
              <w:t xml:space="preserve">Поняття репродуктивної поведінки, </w:t>
            </w:r>
            <w:r w:rsidRPr="00F1742D">
              <w:rPr>
                <w:spacing w:val="3"/>
              </w:rPr>
              <w:lastRenderedPageBreak/>
              <w:t>специфіка її вивчення в соціології.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2. </w:t>
            </w:r>
            <w:r w:rsidRPr="00F1742D">
              <w:rPr>
                <w:spacing w:val="3"/>
              </w:rPr>
              <w:t xml:space="preserve">Рівень народжуваності. </w:t>
            </w:r>
            <w:proofErr w:type="spellStart"/>
            <w:r w:rsidRPr="00F1742D">
              <w:rPr>
                <w:spacing w:val="3"/>
              </w:rPr>
              <w:t>Малодітність</w:t>
            </w:r>
            <w:proofErr w:type="spellEnd"/>
            <w:r w:rsidRPr="00F1742D">
              <w:rPr>
                <w:spacing w:val="3"/>
              </w:rPr>
              <w:t xml:space="preserve"> та багатодітність як</w:t>
            </w:r>
            <w:r>
              <w:rPr>
                <w:spacing w:val="3"/>
              </w:rPr>
              <w:t xml:space="preserve"> типи репродуктивної поведінки.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3. </w:t>
            </w:r>
            <w:r w:rsidRPr="00F1742D">
              <w:rPr>
                <w:spacing w:val="3"/>
              </w:rPr>
              <w:t>Структура репродуктивної поведінки.</w:t>
            </w:r>
            <w:r>
              <w:rPr>
                <w:spacing w:val="3"/>
              </w:rPr>
              <w:t xml:space="preserve"> Поняття репродуктивної норми. </w:t>
            </w:r>
            <w:r w:rsidR="00C468E5" w:rsidRPr="00F1742D">
              <w:rPr>
                <w:spacing w:val="3"/>
              </w:rPr>
              <w:t>Процес прийняття репродуктивних рішень</w:t>
            </w:r>
            <w:r w:rsidR="00C468E5">
              <w:rPr>
                <w:spacing w:val="3"/>
              </w:rPr>
              <w:t>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4. </w:t>
            </w:r>
            <w:r w:rsidRPr="00F1742D">
              <w:rPr>
                <w:spacing w:val="3"/>
              </w:rPr>
              <w:t>Планування сім’ї</w:t>
            </w:r>
            <w:r w:rsidR="00F87DE2">
              <w:rPr>
                <w:spacing w:val="3"/>
              </w:rPr>
              <w:t>.</w:t>
            </w:r>
            <w:r w:rsidR="00C468E5">
              <w:rPr>
                <w:spacing w:val="3"/>
              </w:rPr>
              <w:t xml:space="preserve"> </w:t>
            </w:r>
          </w:p>
          <w:p w:rsidR="00F1742D" w:rsidRPr="00150333" w:rsidRDefault="00F1742D" w:rsidP="00106C31"/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lastRenderedPageBreak/>
              <w:t>Лекція</w:t>
            </w:r>
            <w:proofErr w:type="spellEnd"/>
            <w:r w:rsidRPr="00F9585D">
              <w:rPr>
                <w:lang w:val="ru-RU"/>
              </w:rPr>
              <w:t xml:space="preserve"> </w:t>
            </w:r>
            <w:r w:rsidR="00106C31">
              <w:rPr>
                <w:lang w:val="ru-RU"/>
              </w:rPr>
              <w:t>2</w:t>
            </w:r>
            <w:r w:rsidRPr="00F9585D">
              <w:rPr>
                <w:lang w:val="ru-RU"/>
              </w:rPr>
              <w:t xml:space="preserve"> год.</w:t>
            </w:r>
          </w:p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t>Семінарське</w:t>
            </w:r>
            <w:proofErr w:type="spellEnd"/>
            <w:r w:rsidRPr="00F9585D">
              <w:rPr>
                <w:lang w:val="ru-RU"/>
              </w:rPr>
              <w:t xml:space="preserve"> </w:t>
            </w:r>
            <w:proofErr w:type="spellStart"/>
            <w:r w:rsidRPr="00F9585D">
              <w:rPr>
                <w:lang w:val="ru-RU"/>
              </w:rPr>
              <w:t>заняття</w:t>
            </w:r>
            <w:proofErr w:type="spellEnd"/>
            <w:r w:rsidRPr="00F9585D">
              <w:rPr>
                <w:lang w:val="ru-RU"/>
              </w:rPr>
              <w:t xml:space="preserve"> </w:t>
            </w:r>
            <w:r w:rsidR="00106C31">
              <w:rPr>
                <w:lang w:val="ru-RU"/>
              </w:rPr>
              <w:t>2</w:t>
            </w:r>
            <w:r w:rsidRPr="00F9585D">
              <w:rPr>
                <w:lang w:val="ru-RU"/>
              </w:rPr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Default="00930C05" w:rsidP="00930C05">
            <w:pPr>
              <w:shd w:val="clear" w:color="auto" w:fill="FFFFFF"/>
            </w:pPr>
            <w:r w:rsidRPr="00E7308C">
              <w:lastRenderedPageBreak/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>. – Івано-Франківськ: Симфонія форте, 2012. – 43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lastRenderedPageBreak/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5847B5" w:rsidRDefault="00930C05" w:rsidP="00930C05"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53059F" w:rsidRDefault="00F87DE2" w:rsidP="00F87DE2">
            <w:pPr>
              <w:jc w:val="both"/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F87DE2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Березень 2022</w:t>
            </w:r>
            <w:r w:rsidR="00930C05"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6C31" w:rsidRPr="00F1742D" w:rsidRDefault="00930C05" w:rsidP="00106C31">
            <w:r w:rsidRPr="00F1742D">
              <w:lastRenderedPageBreak/>
              <w:t xml:space="preserve">Тема 6. </w:t>
            </w:r>
            <w:r w:rsidR="00106C31" w:rsidRPr="00F1742D">
              <w:t>Сексуальна поведінка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1. </w:t>
            </w:r>
            <w:r w:rsidRPr="00F1742D">
              <w:rPr>
                <w:spacing w:val="3"/>
              </w:rPr>
              <w:t>Поняття та основна мета сексуальної поведінки. Соціологічний аспект змісту сексуальної поведінки.</w:t>
            </w:r>
          </w:p>
          <w:p w:rsid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2. </w:t>
            </w:r>
            <w:r w:rsidRPr="00F1742D">
              <w:rPr>
                <w:spacing w:val="3"/>
              </w:rPr>
              <w:t>Взаємозв’язок репродукт</w:t>
            </w:r>
            <w:r>
              <w:rPr>
                <w:spacing w:val="3"/>
              </w:rPr>
              <w:t>ивної та сексуальної поведінки.</w:t>
            </w:r>
          </w:p>
          <w:p w:rsidR="00F1742D" w:rsidRPr="00F1742D" w:rsidRDefault="00F1742D" w:rsidP="00F1742D">
            <w:pPr>
              <w:jc w:val="both"/>
              <w:rPr>
                <w:spacing w:val="3"/>
              </w:rPr>
            </w:pPr>
            <w:r>
              <w:rPr>
                <w:spacing w:val="3"/>
              </w:rPr>
              <w:t xml:space="preserve">3. </w:t>
            </w:r>
            <w:r w:rsidRPr="00F1742D">
              <w:rPr>
                <w:spacing w:val="3"/>
              </w:rPr>
              <w:t xml:space="preserve">Сучасні тенденції в сфері </w:t>
            </w:r>
            <w:r w:rsidRPr="00F1742D">
              <w:rPr>
                <w:spacing w:val="3"/>
              </w:rPr>
              <w:lastRenderedPageBreak/>
              <w:t>сексуальної поведінки.</w:t>
            </w:r>
          </w:p>
          <w:p w:rsidR="00930C05" w:rsidRPr="00F1742D" w:rsidRDefault="00930C05" w:rsidP="00106C31"/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1742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42D">
              <w:lastRenderedPageBreak/>
              <w:t>Лекція 2 год.</w:t>
            </w:r>
          </w:p>
          <w:p w:rsidR="00930C05" w:rsidRPr="00F1742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 w:rsidRPr="00F1742D">
              <w:t xml:space="preserve">Семінарське заняття </w:t>
            </w:r>
            <w:r w:rsidR="00106C31" w:rsidRPr="00F1742D">
              <w:t>2</w:t>
            </w:r>
            <w:r w:rsidRPr="00F1742D"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Default="00930C05" w:rsidP="00930C05">
            <w:pPr>
              <w:shd w:val="clear" w:color="auto" w:fill="FFFFFF"/>
            </w:pPr>
            <w:r w:rsidRPr="00E7308C"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 xml:space="preserve">. – Івано-Франківськ: </w:t>
            </w:r>
            <w:r w:rsidRPr="00E7308C">
              <w:lastRenderedPageBreak/>
              <w:t>Симфонія форте, 2012. – 43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lastRenderedPageBreak/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5847B5" w:rsidRDefault="00930C05" w:rsidP="00930C05"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53059F" w:rsidRDefault="00F87DE2" w:rsidP="00F87DE2">
            <w:pPr>
              <w:jc w:val="both"/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F87DE2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Квітень 2022</w:t>
            </w:r>
            <w:r w:rsidR="00930C05"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106C31">
            <w:r w:rsidRPr="000413C5">
              <w:lastRenderedPageBreak/>
              <w:t xml:space="preserve">Тема </w:t>
            </w:r>
            <w:r>
              <w:t>7</w:t>
            </w:r>
            <w:r w:rsidRPr="000413C5">
              <w:t xml:space="preserve">. </w:t>
            </w:r>
            <w:r w:rsidR="00106C31">
              <w:t>Сучасні тенденції розвитку сім</w:t>
            </w:r>
            <w:r w:rsidR="00106C31" w:rsidRPr="00106C31">
              <w:t>`</w:t>
            </w:r>
            <w:r w:rsidR="00106C31">
              <w:t>ї та шлюбу</w:t>
            </w:r>
          </w:p>
          <w:p w:rsidR="00F1742D" w:rsidRDefault="00F1742D" w:rsidP="00106C31">
            <w:r>
              <w:t>1. Амбівалентність критеріїв стану сучасної сім</w:t>
            </w:r>
            <w:r w:rsidRPr="00F1742D">
              <w:rPr>
                <w:lang w:val="ru-RU"/>
              </w:rPr>
              <w:t>`</w:t>
            </w:r>
            <w:r>
              <w:t>ї.</w:t>
            </w:r>
          </w:p>
          <w:p w:rsidR="00F1742D" w:rsidRDefault="00C468E5" w:rsidP="00106C31">
            <w:r>
              <w:t>2. Значення змін в сучасній сім</w:t>
            </w:r>
            <w:r w:rsidRPr="00C468E5">
              <w:rPr>
                <w:lang w:val="ru-RU"/>
              </w:rPr>
              <w:t>`</w:t>
            </w:r>
            <w:r>
              <w:t>ї для суспільства.</w:t>
            </w:r>
          </w:p>
          <w:p w:rsidR="00C468E5" w:rsidRDefault="00C468E5" w:rsidP="00106C31">
            <w:r>
              <w:t xml:space="preserve">3. Особливості </w:t>
            </w:r>
            <w:proofErr w:type="spellStart"/>
            <w:r>
              <w:t>шлюбно</w:t>
            </w:r>
            <w:proofErr w:type="spellEnd"/>
            <w:r>
              <w:t>-сімейної поведінки в сучасній Україні.</w:t>
            </w:r>
          </w:p>
          <w:p w:rsidR="00C468E5" w:rsidRPr="00C468E5" w:rsidRDefault="00C468E5" w:rsidP="00106C31"/>
          <w:p w:rsidR="00F1742D" w:rsidRPr="00F1742D" w:rsidRDefault="00C468E5" w:rsidP="00106C31">
            <w:r>
              <w:t xml:space="preserve"> 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t>Лекція</w:t>
            </w:r>
            <w:proofErr w:type="spellEnd"/>
            <w:r w:rsidRPr="00F9585D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F9585D">
              <w:rPr>
                <w:lang w:val="ru-RU"/>
              </w:rPr>
              <w:t xml:space="preserve"> год.</w:t>
            </w:r>
          </w:p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t>Семінарське</w:t>
            </w:r>
            <w:proofErr w:type="spellEnd"/>
            <w:r w:rsidRPr="00F9585D">
              <w:rPr>
                <w:lang w:val="ru-RU"/>
              </w:rPr>
              <w:t xml:space="preserve"> </w:t>
            </w:r>
            <w:proofErr w:type="spellStart"/>
            <w:r w:rsidRPr="00F9585D">
              <w:rPr>
                <w:lang w:val="ru-RU"/>
              </w:rPr>
              <w:t>заняття</w:t>
            </w:r>
            <w:proofErr w:type="spellEnd"/>
            <w:r w:rsidRPr="00F9585D">
              <w:rPr>
                <w:lang w:val="ru-RU"/>
              </w:rPr>
              <w:t xml:space="preserve"> </w:t>
            </w:r>
            <w:r w:rsidR="00106C31">
              <w:rPr>
                <w:lang w:val="ru-RU"/>
              </w:rPr>
              <w:t>2</w:t>
            </w:r>
            <w:r w:rsidRPr="00F9585D">
              <w:rPr>
                <w:lang w:val="ru-RU"/>
              </w:rPr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Default="00930C05" w:rsidP="00930C05">
            <w:pPr>
              <w:shd w:val="clear" w:color="auto" w:fill="FFFFFF"/>
            </w:pPr>
            <w:r w:rsidRPr="00E7308C"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>. – Івано-Франківськ: Симфонія форте, 2012. – 43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lastRenderedPageBreak/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5847B5" w:rsidRDefault="00930C05" w:rsidP="00930C05"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lastRenderedPageBreak/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53059F" w:rsidRDefault="00F87DE2" w:rsidP="00F87DE2">
            <w:pPr>
              <w:jc w:val="both"/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930C05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Квітень 202</w:t>
            </w:r>
            <w:r w:rsidR="00F87DE2">
              <w:t>2</w:t>
            </w:r>
            <w:r>
              <w:t xml:space="preserve"> р. (згідно з електронним розкладом)</w:t>
            </w:r>
          </w:p>
        </w:tc>
      </w:tr>
      <w:tr w:rsidR="00930C05" w:rsidRPr="00F9585D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106C31">
            <w:r>
              <w:lastRenderedPageBreak/>
              <w:t>Тема 8</w:t>
            </w:r>
            <w:r w:rsidRPr="000413C5">
              <w:t xml:space="preserve">. </w:t>
            </w:r>
            <w:r w:rsidR="00106C31">
              <w:t xml:space="preserve">Соціальна політика в сфері </w:t>
            </w:r>
            <w:proofErr w:type="spellStart"/>
            <w:r w:rsidR="00106C31">
              <w:t>шлюбно</w:t>
            </w:r>
            <w:proofErr w:type="spellEnd"/>
            <w:r w:rsidR="00106C31">
              <w:t>-сімейних відносин</w:t>
            </w:r>
          </w:p>
          <w:p w:rsidR="00C468E5" w:rsidRDefault="00C468E5" w:rsidP="00106C31">
            <w:r>
              <w:t xml:space="preserve">1. Особливості та труднощі українського </w:t>
            </w:r>
            <w:proofErr w:type="spellStart"/>
            <w:r>
              <w:t>законодавтсва</w:t>
            </w:r>
            <w:proofErr w:type="spellEnd"/>
            <w:r>
              <w:t xml:space="preserve"> в сфері шлюбу та сім</w:t>
            </w:r>
            <w:r w:rsidRPr="00C468E5">
              <w:rPr>
                <w:lang w:val="ru-RU"/>
              </w:rPr>
              <w:t>`</w:t>
            </w:r>
            <w:r>
              <w:t>ї.</w:t>
            </w:r>
          </w:p>
          <w:p w:rsidR="00C468E5" w:rsidRDefault="00C468E5" w:rsidP="00C468E5">
            <w:r>
              <w:t xml:space="preserve">2. Ціннісні конфлікти в реалізації заходів підтримки </w:t>
            </w:r>
            <w:proofErr w:type="spellStart"/>
            <w:r>
              <w:t>шлюбно</w:t>
            </w:r>
            <w:proofErr w:type="spellEnd"/>
            <w:r>
              <w:t>-сімейних стосунків.</w:t>
            </w:r>
          </w:p>
          <w:p w:rsidR="00C468E5" w:rsidRPr="00C468E5" w:rsidRDefault="00C468E5" w:rsidP="00C468E5">
            <w:pPr>
              <w:rPr>
                <w:rFonts w:ascii="Calibri" w:hAnsi="Calibri" w:cs="Calibri"/>
                <w:sz w:val="22"/>
                <w:szCs w:val="22"/>
              </w:rPr>
            </w:pPr>
            <w:r>
              <w:t>3. Демографічна політика України.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106C3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F9585D">
              <w:rPr>
                <w:lang w:val="ru-RU"/>
              </w:rPr>
              <w:t>Семінарське</w:t>
            </w:r>
            <w:proofErr w:type="spellEnd"/>
            <w:r w:rsidRPr="00F9585D">
              <w:rPr>
                <w:lang w:val="ru-RU"/>
              </w:rPr>
              <w:t xml:space="preserve"> </w:t>
            </w:r>
            <w:proofErr w:type="spellStart"/>
            <w:r w:rsidRPr="00F9585D">
              <w:rPr>
                <w:lang w:val="ru-RU"/>
              </w:rPr>
              <w:t>заняття</w:t>
            </w:r>
            <w:proofErr w:type="spellEnd"/>
            <w:r w:rsidRPr="00F9585D">
              <w:rPr>
                <w:lang w:val="ru-RU"/>
              </w:rPr>
              <w:t xml:space="preserve"> </w:t>
            </w:r>
            <w:r w:rsidR="00106C31">
              <w:rPr>
                <w:lang w:val="ru-RU"/>
              </w:rPr>
              <w:t>2</w:t>
            </w:r>
            <w:r w:rsidRPr="00F9585D">
              <w:rPr>
                <w:lang w:val="ru-RU"/>
              </w:rPr>
              <w:t xml:space="preserve"> год.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11F6C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Default="00930C05" w:rsidP="00930C05">
            <w:pPr>
              <w:shd w:val="clear" w:color="auto" w:fill="FFFFFF"/>
            </w:pPr>
            <w:r w:rsidRPr="00E7308C"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>. – Івано-Франківськ: Симфонія форте, 2012. – 43 с.</w:t>
            </w:r>
          </w:p>
          <w:p w:rsidR="00930C05" w:rsidRPr="005420EE" w:rsidRDefault="00930C05" w:rsidP="00930C05">
            <w:pPr>
              <w:shd w:val="clear" w:color="auto" w:fill="FFFFFF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lastRenderedPageBreak/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E7308C" w:rsidRDefault="00930C05" w:rsidP="00930C05">
            <w:pPr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Default="00930C05" w:rsidP="00930C05"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F9585D" w:rsidRDefault="00930C05" w:rsidP="00930C05">
            <w:pPr>
              <w:jc w:val="both"/>
            </w:pPr>
            <w:r w:rsidRPr="00E7308C">
              <w:rPr>
                <w:spacing w:val="3"/>
              </w:rPr>
              <w:t xml:space="preserve">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87DE2" w:rsidRDefault="00F87DE2" w:rsidP="00F87DE2">
            <w:pPr>
              <w:widowControl w:val="0"/>
              <w:autoSpaceDE w:val="0"/>
              <w:autoSpaceDN w:val="0"/>
              <w:adjustRightInd w:val="0"/>
            </w:pPr>
            <w:r w:rsidRPr="00FF2691">
              <w:lastRenderedPageBreak/>
              <w:t>Підготовка до семінарського зан</w:t>
            </w:r>
            <w:r>
              <w:t xml:space="preserve">яття. Написання тесту. </w:t>
            </w:r>
          </w:p>
          <w:p w:rsidR="00930C05" w:rsidRPr="00F9585D" w:rsidRDefault="00F87DE2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Виконання завдань для самостійної роботи, 5</w:t>
            </w:r>
            <w:r w:rsidRPr="00FF2691">
              <w:t xml:space="preserve"> год</w:t>
            </w:r>
            <w:r>
              <w:t>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балів за кожен вид роботи на семінарських заняттях та самостійної роботи  впродовж семестру</w:t>
            </w:r>
          </w:p>
          <w:p w:rsidR="00F87DE2" w:rsidRPr="00F9585D" w:rsidRDefault="00F87DE2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t>Тестування – 100 балів.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F9585D" w:rsidRDefault="00930C05" w:rsidP="00F87DE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Травень</w:t>
            </w:r>
            <w:proofErr w:type="spellEnd"/>
            <w:r>
              <w:t xml:space="preserve"> 202</w:t>
            </w:r>
            <w:r w:rsidR="00F87DE2">
              <w:t>2</w:t>
            </w:r>
            <w:r>
              <w:t xml:space="preserve"> р. (згідно з електронним розкладом)</w:t>
            </w:r>
          </w:p>
        </w:tc>
      </w:tr>
      <w:tr w:rsidR="00930C05" w:rsidRPr="00A715DF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715DF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7</w:t>
            </w:r>
            <w:r w:rsidRPr="00A715DF">
              <w:rPr>
                <w:b/>
                <w:bCs/>
                <w:lang w:val="ru-RU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</w:rPr>
              <w:t>Система оцінювання курсу</w:t>
            </w:r>
          </w:p>
        </w:tc>
      </w:tr>
      <w:tr w:rsidR="00930C05" w:rsidRPr="00A715DF" w:rsidTr="00FD328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715DF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</w:rPr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AB5DC2">
              <w:rPr>
                <w:lang w:val="ru-RU"/>
              </w:rPr>
              <w:t>Загальна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кількість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балів</w:t>
            </w:r>
            <w:proofErr w:type="spellEnd"/>
            <w:r w:rsidRPr="00AB5DC2">
              <w:rPr>
                <w:lang w:val="ru-RU"/>
              </w:rPr>
              <w:t xml:space="preserve"> в межах </w:t>
            </w:r>
            <w:proofErr w:type="spellStart"/>
            <w:r w:rsidRPr="00AB5DC2">
              <w:rPr>
                <w:lang w:val="ru-RU"/>
              </w:rPr>
              <w:t>залікового</w:t>
            </w:r>
            <w:proofErr w:type="spellEnd"/>
            <w:r w:rsidRPr="00AB5DC2">
              <w:rPr>
                <w:lang w:val="ru-RU"/>
              </w:rPr>
              <w:t xml:space="preserve"> курсу: 100. </w:t>
            </w:r>
            <w:proofErr w:type="spellStart"/>
            <w:r w:rsidRPr="00AB5DC2">
              <w:rPr>
                <w:lang w:val="ru-RU"/>
              </w:rPr>
              <w:t>Розподіл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балів</w:t>
            </w:r>
            <w:proofErr w:type="spellEnd"/>
            <w:r w:rsidRPr="00AB5DC2">
              <w:rPr>
                <w:lang w:val="ru-RU"/>
              </w:rPr>
              <w:t xml:space="preserve">: 0 – 49 </w:t>
            </w:r>
            <w:proofErr w:type="spellStart"/>
            <w:r w:rsidRPr="00AB5DC2">
              <w:rPr>
                <w:lang w:val="ru-RU"/>
              </w:rPr>
              <w:t>балів</w:t>
            </w:r>
            <w:proofErr w:type="spellEnd"/>
            <w:r w:rsidRPr="00AB5DC2">
              <w:rPr>
                <w:lang w:val="ru-RU"/>
              </w:rPr>
              <w:t xml:space="preserve"> – «не </w:t>
            </w:r>
            <w:proofErr w:type="spellStart"/>
            <w:r w:rsidRPr="00AB5DC2">
              <w:rPr>
                <w:lang w:val="ru-RU"/>
              </w:rPr>
              <w:t>зараховано</w:t>
            </w:r>
            <w:proofErr w:type="spellEnd"/>
            <w:r w:rsidRPr="00AB5DC2">
              <w:rPr>
                <w:lang w:val="ru-RU"/>
              </w:rPr>
              <w:t xml:space="preserve">»; 50 – 100 </w:t>
            </w:r>
            <w:proofErr w:type="spellStart"/>
            <w:r w:rsidRPr="00AB5DC2">
              <w:rPr>
                <w:lang w:val="ru-RU"/>
              </w:rPr>
              <w:t>балів</w:t>
            </w:r>
            <w:proofErr w:type="spellEnd"/>
            <w:r w:rsidRPr="00AB5DC2">
              <w:rPr>
                <w:lang w:val="ru-RU"/>
              </w:rPr>
              <w:t xml:space="preserve"> – «</w:t>
            </w:r>
            <w:proofErr w:type="spellStart"/>
            <w:r w:rsidRPr="00AB5DC2">
              <w:rPr>
                <w:lang w:val="ru-RU"/>
              </w:rPr>
              <w:t>зараховано</w:t>
            </w:r>
            <w:proofErr w:type="spellEnd"/>
            <w:r w:rsidRPr="00AB5DC2">
              <w:rPr>
                <w:lang w:val="ru-RU"/>
              </w:rPr>
              <w:t xml:space="preserve">». </w:t>
            </w:r>
            <w:proofErr w:type="spellStart"/>
            <w:r w:rsidRPr="00AB5DC2">
              <w:rPr>
                <w:lang w:val="ru-RU"/>
              </w:rPr>
              <w:t>Оцінка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розраховується</w:t>
            </w:r>
            <w:proofErr w:type="spellEnd"/>
            <w:r w:rsidRPr="00AB5DC2">
              <w:rPr>
                <w:lang w:val="ru-RU"/>
              </w:rPr>
              <w:t xml:space="preserve"> як </w:t>
            </w:r>
            <w:proofErr w:type="spellStart"/>
            <w:r w:rsidRPr="00AB5DC2">
              <w:rPr>
                <w:lang w:val="ru-RU"/>
              </w:rPr>
              <w:t>середнє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арифметичне</w:t>
            </w:r>
            <w:proofErr w:type="spellEnd"/>
            <w:r w:rsidRPr="00AB5DC2">
              <w:rPr>
                <w:lang w:val="ru-RU"/>
              </w:rPr>
              <w:t xml:space="preserve"> з </w:t>
            </w:r>
            <w:proofErr w:type="spellStart"/>
            <w:r w:rsidRPr="00AB5DC2">
              <w:rPr>
                <w:lang w:val="ru-RU"/>
              </w:rPr>
              <w:t>усіх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отриманих</w:t>
            </w:r>
            <w:proofErr w:type="spellEnd"/>
            <w:r w:rsidRPr="00AB5DC2">
              <w:rPr>
                <w:lang w:val="ru-RU"/>
              </w:rPr>
              <w:t xml:space="preserve"> на </w:t>
            </w:r>
            <w:proofErr w:type="spellStart"/>
            <w:r w:rsidRPr="00AB5DC2">
              <w:rPr>
                <w:lang w:val="ru-RU"/>
              </w:rPr>
              <w:t>семінарських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заняттях</w:t>
            </w:r>
            <w:proofErr w:type="spellEnd"/>
            <w:r w:rsidRPr="00AB5DC2">
              <w:rPr>
                <w:lang w:val="ru-RU"/>
              </w:rPr>
              <w:t xml:space="preserve">, </w:t>
            </w:r>
            <w:proofErr w:type="spellStart"/>
            <w:r w:rsidRPr="00AB5DC2">
              <w:rPr>
                <w:lang w:val="ru-RU"/>
              </w:rPr>
              <w:t>помножене</w:t>
            </w:r>
            <w:proofErr w:type="spellEnd"/>
            <w:r w:rsidRPr="00AB5DC2">
              <w:rPr>
                <w:lang w:val="ru-RU"/>
              </w:rPr>
              <w:t xml:space="preserve"> на 20. Приклад: ((3+4+4+4) / 4) х 20 = 3,75 х 20 = 75 (</w:t>
            </w:r>
            <w:proofErr w:type="spellStart"/>
            <w:r w:rsidRPr="00AB5DC2">
              <w:rPr>
                <w:lang w:val="ru-RU"/>
              </w:rPr>
              <w:t>балів</w:t>
            </w:r>
            <w:proofErr w:type="spellEnd"/>
            <w:r w:rsidRPr="00AB5DC2">
              <w:rPr>
                <w:lang w:val="ru-RU"/>
              </w:rPr>
              <w:t xml:space="preserve">). </w:t>
            </w:r>
          </w:p>
        </w:tc>
      </w:tr>
      <w:tr w:rsidR="00930C05" w:rsidRPr="008C0BA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F87DE2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кожної лекційної теми передбачене написання тестових опитувань.</w:t>
            </w:r>
          </w:p>
          <w:p w:rsidR="00930C05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Кількість тестових завдань: </w:t>
            </w:r>
            <w:r w:rsidR="00F87DE2">
              <w:t xml:space="preserve">до </w:t>
            </w:r>
            <w:r>
              <w:t>2</w:t>
            </w:r>
            <w:r w:rsidRPr="00AB5DC2">
              <w:t xml:space="preserve">0. Тести закритого типу (з варіантами відповідей). Кількість варіантів відповідей: </w:t>
            </w:r>
            <w:r>
              <w:t>4</w:t>
            </w:r>
            <w:r w:rsidRPr="00AB5DC2">
              <w:t>. Кіл</w:t>
            </w:r>
            <w:r>
              <w:t>ькість вірних відповідей: одна</w:t>
            </w:r>
            <w:r w:rsidRPr="00AB5DC2">
              <w:t xml:space="preserve">. Час виконання: </w:t>
            </w:r>
            <w:r w:rsidR="00F87DE2">
              <w:t>до 25</w:t>
            </w:r>
            <w:r w:rsidRPr="00AB5DC2">
              <w:t xml:space="preserve"> хв. (в межах семінарського заняття).</w:t>
            </w:r>
          </w:p>
          <w:p w:rsidR="00930C05" w:rsidRPr="00AB5DC2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Самостійна робота оформлюється письмово в довільній формі.</w:t>
            </w:r>
          </w:p>
        </w:tc>
      </w:tr>
      <w:tr w:rsidR="00930C05" w:rsidRPr="008C0BA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8C0BA1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Семінарські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 межах </w:t>
            </w:r>
            <w:r w:rsidRPr="00AB5DC2">
              <w:t>запланованих семінарських занять є обов’язковими дві усні відповіді, які оцінюються як «незадовільно», «задовільно», «добре», «відмінно».</w:t>
            </w:r>
          </w:p>
          <w:p w:rsidR="00930C05" w:rsidRPr="00AB5DC2" w:rsidRDefault="00930C05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AB5DC2">
              <w:t xml:space="preserve">Обов’язковим є написання </w:t>
            </w:r>
            <w:r w:rsidR="00F87DE2">
              <w:t xml:space="preserve">всіх </w:t>
            </w:r>
            <w:r w:rsidRPr="00AB5DC2">
              <w:t>тестов</w:t>
            </w:r>
            <w:r w:rsidR="00F87DE2">
              <w:t>их</w:t>
            </w:r>
            <w:r w:rsidRPr="00AB5DC2">
              <w:t xml:space="preserve"> роб</w:t>
            </w:r>
            <w:r w:rsidR="00F87DE2">
              <w:t>іт</w:t>
            </w:r>
            <w:r w:rsidRPr="00AB5DC2">
              <w:t xml:space="preserve">. Результат оцінюється </w:t>
            </w:r>
            <w:r w:rsidR="00F87DE2">
              <w:t xml:space="preserve">в 100-бальній системі. </w:t>
            </w:r>
          </w:p>
        </w:tc>
      </w:tr>
      <w:tr w:rsidR="00930C05" w:rsidRPr="008C0BA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465AC8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930C05" w:rsidP="00F87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AB5DC2">
              <w:t>Підсумковий контроль виставляється за результатами семінарських з</w:t>
            </w:r>
            <w:r>
              <w:t>анять</w:t>
            </w:r>
            <w:r w:rsidR="00F87DE2">
              <w:t>, тестів та однієї виконаної самостійної роботи</w:t>
            </w:r>
            <w:r>
              <w:t xml:space="preserve">. </w:t>
            </w:r>
            <w:r w:rsidR="00F87DE2">
              <w:t xml:space="preserve">Оцінка за курс </w:t>
            </w:r>
            <w:r w:rsidRPr="00AB5DC2">
              <w:t xml:space="preserve">не нижче, ніж «задовільно», є достатньою підставою для </w:t>
            </w:r>
            <w:r w:rsidR="00F87DE2">
              <w:t xml:space="preserve">його </w:t>
            </w:r>
            <w:r w:rsidRPr="00AB5DC2">
              <w:t>зарахування.</w:t>
            </w:r>
          </w:p>
        </w:tc>
      </w:tr>
      <w:tr w:rsidR="00930C05" w:rsidRPr="008C0BA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Pr="00AB5DC2">
              <w:rPr>
                <w:b/>
                <w:bCs/>
                <w:lang w:val="ru-RU"/>
              </w:rPr>
              <w:t xml:space="preserve">. </w:t>
            </w:r>
            <w:r w:rsidRPr="00AB5DC2">
              <w:rPr>
                <w:b/>
                <w:bCs/>
              </w:rPr>
              <w:t>Політика курсу</w:t>
            </w:r>
          </w:p>
        </w:tc>
      </w:tr>
      <w:tr w:rsidR="00930C05" w:rsidRPr="008C0BA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AB5DC2" w:rsidRDefault="00930C05" w:rsidP="00930C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AB5DC2">
              <w:rPr>
                <w:lang w:val="ru-RU"/>
              </w:rPr>
              <w:t>Допускається</w:t>
            </w:r>
            <w:proofErr w:type="spellEnd"/>
            <w:r w:rsidRPr="00AB5DC2">
              <w:rPr>
                <w:lang w:val="ru-RU"/>
              </w:rPr>
              <w:t xml:space="preserve"> пропуск одного </w:t>
            </w:r>
            <w:proofErr w:type="spellStart"/>
            <w:r w:rsidRPr="00AB5DC2">
              <w:rPr>
                <w:lang w:val="ru-RU"/>
              </w:rPr>
              <w:t>семінарського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заняття</w:t>
            </w:r>
            <w:proofErr w:type="spellEnd"/>
            <w:r w:rsidRPr="00AB5DC2">
              <w:rPr>
                <w:lang w:val="ru-RU"/>
              </w:rPr>
              <w:t xml:space="preserve"> без </w:t>
            </w:r>
            <w:proofErr w:type="spellStart"/>
            <w:r w:rsidRPr="00AB5DC2">
              <w:rPr>
                <w:lang w:val="ru-RU"/>
              </w:rPr>
              <w:t>відпрацювання</w:t>
            </w:r>
            <w:proofErr w:type="spellEnd"/>
            <w:r w:rsidRPr="00AB5DC2">
              <w:rPr>
                <w:lang w:val="ru-RU"/>
              </w:rPr>
              <w:t xml:space="preserve">. За </w:t>
            </w:r>
            <w:proofErr w:type="spellStart"/>
            <w:r w:rsidRPr="00AB5DC2">
              <w:rPr>
                <w:lang w:val="ru-RU"/>
              </w:rPr>
              <w:t>наявності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більшої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кількості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пропущених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семінарських</w:t>
            </w:r>
            <w:proofErr w:type="spellEnd"/>
            <w:r w:rsidRPr="00AB5DC2">
              <w:rPr>
                <w:lang w:val="ru-RU"/>
              </w:rPr>
              <w:t xml:space="preserve"> занять </w:t>
            </w:r>
            <w:proofErr w:type="spellStart"/>
            <w:r w:rsidRPr="00AB5DC2">
              <w:rPr>
                <w:lang w:val="ru-RU"/>
              </w:rPr>
              <w:t>або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невиконаних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тестових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завдань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необхідно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відпрацювати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їх</w:t>
            </w:r>
            <w:proofErr w:type="spellEnd"/>
            <w:r w:rsidRPr="00AB5DC2">
              <w:rPr>
                <w:lang w:val="ru-RU"/>
              </w:rPr>
              <w:t xml:space="preserve"> шляхом </w:t>
            </w:r>
            <w:proofErr w:type="spellStart"/>
            <w:r w:rsidRPr="00AB5DC2">
              <w:rPr>
                <w:lang w:val="ru-RU"/>
              </w:rPr>
              <w:t>усної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відповіді</w:t>
            </w:r>
            <w:proofErr w:type="spellEnd"/>
            <w:r w:rsidRPr="00AB5DC2">
              <w:rPr>
                <w:lang w:val="ru-RU"/>
              </w:rPr>
              <w:t xml:space="preserve"> по </w:t>
            </w:r>
            <w:proofErr w:type="spellStart"/>
            <w:r w:rsidRPr="00AB5DC2">
              <w:rPr>
                <w:lang w:val="ru-RU"/>
              </w:rPr>
              <w:t>відповідній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темі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або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написання</w:t>
            </w:r>
            <w:proofErr w:type="spellEnd"/>
            <w:r w:rsidRPr="00AB5DC2">
              <w:rPr>
                <w:lang w:val="ru-RU"/>
              </w:rPr>
              <w:t xml:space="preserve"> тесту. </w:t>
            </w:r>
            <w:proofErr w:type="spellStart"/>
            <w:r w:rsidRPr="00AB5DC2">
              <w:rPr>
                <w:lang w:val="ru-RU"/>
              </w:rPr>
              <w:t>Відпрацювання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проводяться</w:t>
            </w:r>
            <w:proofErr w:type="spellEnd"/>
            <w:r w:rsidRPr="00AB5DC2">
              <w:rPr>
                <w:lang w:val="ru-RU"/>
              </w:rPr>
              <w:t xml:space="preserve"> в межах </w:t>
            </w:r>
            <w:proofErr w:type="spellStart"/>
            <w:r w:rsidRPr="00AB5DC2">
              <w:rPr>
                <w:lang w:val="ru-RU"/>
              </w:rPr>
              <w:t>консультацій</w:t>
            </w:r>
            <w:proofErr w:type="spellEnd"/>
            <w:r w:rsidRPr="00AB5DC2">
              <w:rPr>
                <w:lang w:val="ru-RU"/>
              </w:rPr>
              <w:t xml:space="preserve">. При </w:t>
            </w:r>
            <w:proofErr w:type="spellStart"/>
            <w:r w:rsidRPr="00AB5DC2">
              <w:rPr>
                <w:lang w:val="ru-RU"/>
              </w:rPr>
              <w:t>бажанні</w:t>
            </w:r>
            <w:proofErr w:type="spellEnd"/>
            <w:r w:rsidRPr="00AB5DC2">
              <w:rPr>
                <w:lang w:val="ru-RU"/>
              </w:rPr>
              <w:t xml:space="preserve"> студента </w:t>
            </w:r>
            <w:proofErr w:type="spellStart"/>
            <w:r w:rsidRPr="00AB5DC2">
              <w:rPr>
                <w:lang w:val="ru-RU"/>
              </w:rPr>
              <w:t>підвищити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підсумкову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оцінку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пропонується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виконання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індивідуального</w:t>
            </w:r>
            <w:proofErr w:type="spellEnd"/>
            <w:r w:rsidRPr="00AB5DC2">
              <w:rPr>
                <w:lang w:val="ru-RU"/>
              </w:rPr>
              <w:t xml:space="preserve"> </w:t>
            </w:r>
            <w:proofErr w:type="spellStart"/>
            <w:r w:rsidRPr="00AB5DC2">
              <w:rPr>
                <w:lang w:val="ru-RU"/>
              </w:rPr>
              <w:t>завдання</w:t>
            </w:r>
            <w:proofErr w:type="spellEnd"/>
            <w:r w:rsidRPr="00AB5DC2">
              <w:rPr>
                <w:lang w:val="ru-RU"/>
              </w:rPr>
              <w:t xml:space="preserve"> – </w:t>
            </w:r>
            <w:proofErr w:type="spellStart"/>
            <w:r w:rsidRPr="00AB5DC2">
              <w:rPr>
                <w:lang w:val="ru-RU"/>
              </w:rPr>
              <w:t>опитування</w:t>
            </w:r>
            <w:proofErr w:type="spellEnd"/>
            <w:r w:rsidRPr="00AB5DC2">
              <w:rPr>
                <w:lang w:val="ru-RU"/>
              </w:rPr>
              <w:t xml:space="preserve"> по </w:t>
            </w:r>
            <w:proofErr w:type="spellStart"/>
            <w:r w:rsidRPr="00AB5DC2">
              <w:rPr>
                <w:lang w:val="ru-RU"/>
              </w:rPr>
              <w:t>термінологічному</w:t>
            </w:r>
            <w:proofErr w:type="spellEnd"/>
            <w:r w:rsidRPr="00AB5DC2">
              <w:rPr>
                <w:lang w:val="ru-RU"/>
              </w:rPr>
              <w:t xml:space="preserve"> словнику.</w:t>
            </w:r>
            <w:r w:rsidR="00F87DE2">
              <w:rPr>
                <w:lang w:val="ru-RU"/>
              </w:rPr>
              <w:t xml:space="preserve"> </w:t>
            </w:r>
            <w:proofErr w:type="spellStart"/>
            <w:r w:rsidR="00F87DE2">
              <w:rPr>
                <w:lang w:val="ru-RU"/>
              </w:rPr>
              <w:t>Незадовільні</w:t>
            </w:r>
            <w:proofErr w:type="spellEnd"/>
            <w:r w:rsidR="00F87DE2">
              <w:rPr>
                <w:lang w:val="ru-RU"/>
              </w:rPr>
              <w:t xml:space="preserve"> </w:t>
            </w:r>
            <w:proofErr w:type="spellStart"/>
            <w:r w:rsidR="00F87DE2">
              <w:rPr>
                <w:lang w:val="ru-RU"/>
              </w:rPr>
              <w:t>оцінки</w:t>
            </w:r>
            <w:proofErr w:type="spellEnd"/>
            <w:r w:rsidR="00F87DE2">
              <w:rPr>
                <w:lang w:val="ru-RU"/>
              </w:rPr>
              <w:t xml:space="preserve"> не </w:t>
            </w:r>
            <w:proofErr w:type="spellStart"/>
            <w:r w:rsidR="00F87DE2">
              <w:rPr>
                <w:lang w:val="ru-RU"/>
              </w:rPr>
              <w:t>відпрацьовуються</w:t>
            </w:r>
            <w:proofErr w:type="spellEnd"/>
            <w:r w:rsidR="00F87DE2">
              <w:rPr>
                <w:lang w:val="ru-RU"/>
              </w:rPr>
              <w:t xml:space="preserve">. </w:t>
            </w:r>
          </w:p>
        </w:tc>
      </w:tr>
      <w:tr w:rsidR="00930C05" w:rsidRPr="008C0BA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8C0BA1" w:rsidRDefault="00930C05" w:rsidP="00930C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Pr="008C0BA1">
              <w:rPr>
                <w:b/>
                <w:bCs/>
                <w:lang w:val="ru-RU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</w:rPr>
              <w:t>Рекомендована література</w:t>
            </w:r>
          </w:p>
        </w:tc>
      </w:tr>
      <w:tr w:rsidR="00930C05" w:rsidRPr="00245EE1" w:rsidTr="00FD3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</w:pPr>
            <w:r w:rsidRPr="00E7308C">
              <w:rPr>
                <w:spacing w:val="3"/>
              </w:rPr>
              <w:t xml:space="preserve">Антонов А.И. </w:t>
            </w:r>
            <w:proofErr w:type="spellStart"/>
            <w:r w:rsidRPr="00E7308C">
              <w:rPr>
                <w:spacing w:val="3"/>
              </w:rPr>
              <w:t>Микросоциология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(</w:t>
            </w:r>
            <w:proofErr w:type="spellStart"/>
            <w:r w:rsidRPr="00E7308C">
              <w:rPr>
                <w:spacing w:val="3"/>
              </w:rPr>
              <w:t>методология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исследования</w:t>
            </w:r>
            <w:proofErr w:type="spellEnd"/>
            <w:r w:rsidRPr="00E7308C">
              <w:rPr>
                <w:spacing w:val="3"/>
              </w:rPr>
              <w:t xml:space="preserve"> структур и </w:t>
            </w:r>
            <w:proofErr w:type="spellStart"/>
            <w:r w:rsidRPr="00E7308C">
              <w:rPr>
                <w:spacing w:val="3"/>
              </w:rPr>
              <w:t>процессов</w:t>
            </w:r>
            <w:proofErr w:type="spellEnd"/>
            <w:r w:rsidRPr="00E7308C">
              <w:rPr>
                <w:spacing w:val="3"/>
              </w:rPr>
              <w:t xml:space="preserve">): </w:t>
            </w:r>
            <w:proofErr w:type="spellStart"/>
            <w:r w:rsidRPr="00E7308C">
              <w:rPr>
                <w:spacing w:val="3"/>
              </w:rPr>
              <w:t>Учебн</w:t>
            </w:r>
            <w:proofErr w:type="spellEnd"/>
            <w:r w:rsidRPr="00E7308C">
              <w:rPr>
                <w:spacing w:val="3"/>
              </w:rPr>
              <w:t xml:space="preserve">.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для </w:t>
            </w:r>
            <w:proofErr w:type="spellStart"/>
            <w:r w:rsidRPr="00E7308C">
              <w:rPr>
                <w:spacing w:val="3"/>
              </w:rPr>
              <w:t>вузов</w:t>
            </w:r>
            <w:proofErr w:type="spellEnd"/>
            <w:r w:rsidRPr="00E7308C">
              <w:rPr>
                <w:spacing w:val="3"/>
              </w:rPr>
              <w:t xml:space="preserve"> / А.И. Антонов. – М.: </w:t>
            </w:r>
            <w:proofErr w:type="spellStart"/>
            <w:r w:rsidRPr="00E7308C">
              <w:rPr>
                <w:spacing w:val="3"/>
              </w:rPr>
              <w:t>Издательский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Дом</w:t>
            </w:r>
            <w:proofErr w:type="spellEnd"/>
            <w:r w:rsidRPr="00E7308C">
              <w:rPr>
                <w:spacing w:val="3"/>
              </w:rPr>
              <w:t xml:space="preserve"> «</w:t>
            </w:r>
            <w:proofErr w:type="spellStart"/>
            <w:r w:rsidRPr="00E7308C">
              <w:rPr>
                <w:spacing w:val="3"/>
              </w:rPr>
              <w:t>Nota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Bene</w:t>
            </w:r>
            <w:proofErr w:type="spellEnd"/>
            <w:r w:rsidRPr="00E7308C">
              <w:rPr>
                <w:spacing w:val="3"/>
              </w:rPr>
              <w:t>», 1998. – 360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</w:pPr>
            <w:r w:rsidRPr="00E7308C">
              <w:rPr>
                <w:spacing w:val="3"/>
              </w:rPr>
              <w:t xml:space="preserve">Антонов А.И., </w:t>
            </w:r>
            <w:proofErr w:type="spellStart"/>
            <w:r w:rsidRPr="00E7308C">
              <w:rPr>
                <w:spacing w:val="3"/>
              </w:rPr>
              <w:t>Медков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В.М.Социология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А.И.Антонов</w:t>
            </w:r>
            <w:proofErr w:type="spellEnd"/>
            <w:r w:rsidRPr="00E7308C">
              <w:rPr>
                <w:spacing w:val="3"/>
              </w:rPr>
              <w:t xml:space="preserve">, В.М. </w:t>
            </w:r>
            <w:proofErr w:type="spellStart"/>
            <w:r w:rsidRPr="00E7308C">
              <w:rPr>
                <w:spacing w:val="3"/>
              </w:rPr>
              <w:t>Медков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</w:t>
            </w:r>
            <w:proofErr w:type="spellEnd"/>
            <w:r w:rsidRPr="00E7308C">
              <w:rPr>
                <w:spacing w:val="3"/>
              </w:rPr>
              <w:t xml:space="preserve">-во МГУ: </w:t>
            </w:r>
            <w:proofErr w:type="spellStart"/>
            <w:r w:rsidRPr="00E7308C">
              <w:rPr>
                <w:spacing w:val="3"/>
              </w:rPr>
              <w:t>Изд</w:t>
            </w:r>
            <w:proofErr w:type="spellEnd"/>
            <w:r w:rsidRPr="00E7308C">
              <w:rPr>
                <w:spacing w:val="3"/>
              </w:rPr>
              <w:t xml:space="preserve">-во </w:t>
            </w:r>
            <w:proofErr w:type="spellStart"/>
            <w:r w:rsidRPr="00E7308C">
              <w:rPr>
                <w:spacing w:val="3"/>
              </w:rPr>
              <w:t>Международного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университета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бизнеса</w:t>
            </w:r>
            <w:proofErr w:type="spellEnd"/>
            <w:r w:rsidRPr="00E7308C">
              <w:rPr>
                <w:spacing w:val="3"/>
              </w:rPr>
              <w:t xml:space="preserve"> и </w:t>
            </w:r>
            <w:proofErr w:type="spellStart"/>
            <w:r w:rsidRPr="00E7308C">
              <w:rPr>
                <w:spacing w:val="3"/>
              </w:rPr>
              <w:t>управления</w:t>
            </w:r>
            <w:proofErr w:type="spellEnd"/>
            <w:r w:rsidRPr="00E7308C">
              <w:rPr>
                <w:spacing w:val="3"/>
              </w:rPr>
              <w:t xml:space="preserve"> („</w:t>
            </w:r>
            <w:proofErr w:type="spellStart"/>
            <w:r w:rsidRPr="00E7308C">
              <w:rPr>
                <w:spacing w:val="3"/>
              </w:rPr>
              <w:t>Братья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Карич</w:t>
            </w:r>
            <w:proofErr w:type="spellEnd"/>
            <w:r w:rsidRPr="00E7308C">
              <w:rPr>
                <w:spacing w:val="3"/>
              </w:rPr>
              <w:t>”), 1996. – 304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</w:pPr>
            <w:proofErr w:type="spellStart"/>
            <w:r w:rsidRPr="00E7308C">
              <w:t>Арон</w:t>
            </w:r>
            <w:proofErr w:type="spellEnd"/>
            <w:r w:rsidRPr="00E7308C">
              <w:t xml:space="preserve"> Р. Етапи розвитку соціологічної думки / </w:t>
            </w:r>
            <w:proofErr w:type="spellStart"/>
            <w:r w:rsidRPr="00E7308C">
              <w:t>Реймон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Арон</w:t>
            </w:r>
            <w:proofErr w:type="spellEnd"/>
            <w:r w:rsidRPr="00E7308C">
              <w:t xml:space="preserve">; пер. з </w:t>
            </w:r>
            <w:proofErr w:type="spellStart"/>
            <w:r w:rsidRPr="00E7308C">
              <w:t>фр</w:t>
            </w:r>
            <w:proofErr w:type="spellEnd"/>
            <w:r w:rsidRPr="00E7308C">
              <w:t xml:space="preserve">. Г. </w:t>
            </w:r>
            <w:proofErr w:type="spellStart"/>
            <w:r w:rsidRPr="00E7308C">
              <w:t>Філіпчука</w:t>
            </w:r>
            <w:proofErr w:type="spellEnd"/>
            <w:r w:rsidRPr="00E7308C">
              <w:t xml:space="preserve">. – Київ: </w:t>
            </w:r>
            <w:proofErr w:type="spellStart"/>
            <w:r w:rsidRPr="00E7308C">
              <w:t>Юніверс</w:t>
            </w:r>
            <w:proofErr w:type="spellEnd"/>
            <w:r w:rsidRPr="00E7308C">
              <w:t>, 2004. – 688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</w:pPr>
            <w:proofErr w:type="spellStart"/>
            <w:r w:rsidRPr="00E7308C">
              <w:t>Бергер</w:t>
            </w:r>
            <w:proofErr w:type="spellEnd"/>
            <w:r w:rsidRPr="00E7308C">
              <w:t xml:space="preserve"> П.Л.,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 Б.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: </w:t>
            </w:r>
            <w:proofErr w:type="spellStart"/>
            <w:r w:rsidRPr="00E7308C">
              <w:t>Биографический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подход</w:t>
            </w:r>
            <w:proofErr w:type="spellEnd"/>
            <w:r w:rsidRPr="00E7308C">
              <w:t xml:space="preserve"> /  Петер Л.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, </w:t>
            </w:r>
            <w:proofErr w:type="spellStart"/>
            <w:r w:rsidRPr="00E7308C">
              <w:t>Бриджит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Бергер</w:t>
            </w:r>
            <w:proofErr w:type="spellEnd"/>
            <w:r w:rsidRPr="00E7308C">
              <w:t xml:space="preserve">; пер. В.Ф. </w:t>
            </w:r>
            <w:proofErr w:type="spellStart"/>
            <w:r w:rsidRPr="00E7308C">
              <w:t>Анурина</w:t>
            </w:r>
            <w:proofErr w:type="spellEnd"/>
            <w:r w:rsidRPr="00E7308C">
              <w:t xml:space="preserve"> // </w:t>
            </w:r>
            <w:proofErr w:type="spellStart"/>
            <w:r w:rsidRPr="00E7308C">
              <w:t>Личностно-ориентированная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Академический</w:t>
            </w:r>
            <w:proofErr w:type="spellEnd"/>
            <w:r w:rsidRPr="00E7308C">
              <w:t xml:space="preserve"> Проект, 2004. – С. 25-396.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t>Вакуленко С.М. Соціологія сім’ї: навчально-методичний посібник для викладачів та студентів / Вакуленко С.М. – Харків: Харківський національний університет ім. В.Н. Каразіна, 2003. – 159 с.</w:t>
            </w:r>
          </w:p>
          <w:p w:rsidR="00930C05" w:rsidRPr="00AE6C86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r w:rsidRPr="00E7308C">
              <w:t xml:space="preserve">Гайналь Т.О. Соціологія сім’ї: навчально-методичний комплекс для студентів напряму підготовки 6.020101 „Філософія” та 6.030101 „Соціологія” / </w:t>
            </w:r>
            <w:proofErr w:type="spellStart"/>
            <w:r w:rsidRPr="00E7308C">
              <w:t>Т.О.Гайналь</w:t>
            </w:r>
            <w:proofErr w:type="spellEnd"/>
            <w:r w:rsidRPr="00E7308C">
              <w:t>. – Івано-Франківськ: Симфонія форте, 2012. – 43 с.</w:t>
            </w:r>
            <w:r w:rsidRPr="00E7308C">
              <w:rPr>
                <w:spacing w:val="-10"/>
              </w:rPr>
              <w:t xml:space="preserve">  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proofErr w:type="spellStart"/>
            <w:r w:rsidRPr="00E7308C">
              <w:t>Гидденс</w:t>
            </w:r>
            <w:proofErr w:type="spellEnd"/>
            <w:r w:rsidRPr="00E7308C">
              <w:t xml:space="preserve"> Э.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/ </w:t>
            </w:r>
            <w:proofErr w:type="spellStart"/>
            <w:r w:rsidRPr="00E7308C">
              <w:t>Энтони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Гидденс</w:t>
            </w:r>
            <w:proofErr w:type="spellEnd"/>
            <w:r w:rsidRPr="00E7308C">
              <w:t xml:space="preserve"> / При </w:t>
            </w:r>
            <w:proofErr w:type="spellStart"/>
            <w:r w:rsidRPr="00E7308C">
              <w:t>участии</w:t>
            </w:r>
            <w:proofErr w:type="spellEnd"/>
            <w:r w:rsidRPr="00E7308C">
              <w:t xml:space="preserve"> К. </w:t>
            </w:r>
            <w:proofErr w:type="spellStart"/>
            <w:r w:rsidRPr="00E7308C">
              <w:t>Бердсолл</w:t>
            </w:r>
            <w:proofErr w:type="spellEnd"/>
            <w:r w:rsidRPr="00E7308C">
              <w:t xml:space="preserve">; пер. с </w:t>
            </w:r>
            <w:proofErr w:type="spellStart"/>
            <w:r w:rsidRPr="00E7308C">
              <w:t>англ</w:t>
            </w:r>
            <w:proofErr w:type="spellEnd"/>
            <w:r w:rsidRPr="00E7308C">
              <w:t xml:space="preserve">.; </w:t>
            </w:r>
            <w:proofErr w:type="spellStart"/>
            <w:r w:rsidRPr="00E7308C">
              <w:t>изд</w:t>
            </w:r>
            <w:proofErr w:type="spellEnd"/>
            <w:r w:rsidRPr="00E7308C">
              <w:t xml:space="preserve">. 2-е, </w:t>
            </w:r>
            <w:proofErr w:type="spellStart"/>
            <w:r w:rsidRPr="00E7308C">
              <w:t>полностью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перераб</w:t>
            </w:r>
            <w:proofErr w:type="spellEnd"/>
            <w:r w:rsidRPr="00E7308C">
              <w:t xml:space="preserve">. и </w:t>
            </w:r>
            <w:proofErr w:type="spellStart"/>
            <w:r w:rsidRPr="00E7308C">
              <w:t>доп</w:t>
            </w:r>
            <w:proofErr w:type="spellEnd"/>
            <w:r w:rsidRPr="00E7308C">
              <w:t xml:space="preserve">. – М.: </w:t>
            </w:r>
            <w:proofErr w:type="spellStart"/>
            <w:r w:rsidRPr="00E7308C">
              <w:t>Едиториал</w:t>
            </w:r>
            <w:proofErr w:type="spellEnd"/>
            <w:r w:rsidRPr="00E7308C">
              <w:t xml:space="preserve"> УРСС, 2005. – 632 с. </w:t>
            </w:r>
          </w:p>
          <w:p w:rsidR="00930C05" w:rsidRPr="007145CD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  <w:lang w:val="ru-RU" w:eastAsia="ru-RU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rPr>
                <w:rFonts w:ascii="TimesNewRoman" w:hAnsi="TimesNewRoman" w:cs="TimesNewRoman"/>
              </w:rPr>
              <w:t xml:space="preserve">Глазунов С.В. Соціологія сім’ї: </w:t>
            </w:r>
            <w:proofErr w:type="spellStart"/>
            <w:r w:rsidRPr="00E7308C">
              <w:rPr>
                <w:rFonts w:ascii="TimesNewRoman" w:hAnsi="TimesNewRoman" w:cs="TimesNewRoman"/>
              </w:rPr>
              <w:t>Навч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посібник для </w:t>
            </w:r>
            <w:proofErr w:type="spellStart"/>
            <w:r w:rsidRPr="00E7308C">
              <w:rPr>
                <w:rFonts w:ascii="TimesNewRoman" w:hAnsi="TimesNewRoman" w:cs="TimesNewRoman"/>
              </w:rPr>
              <w:t>вищ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</w:t>
            </w:r>
            <w:proofErr w:type="spellStart"/>
            <w:r w:rsidRPr="00E7308C">
              <w:rPr>
                <w:rFonts w:ascii="TimesNewRoman" w:hAnsi="TimesNewRoman" w:cs="TimesNewRoman"/>
              </w:rPr>
              <w:t>закл</w:t>
            </w:r>
            <w:proofErr w:type="spellEnd"/>
            <w:r w:rsidRPr="00E7308C">
              <w:rPr>
                <w:rFonts w:ascii="TimesNewRoman" w:hAnsi="TimesNewRoman" w:cs="TimesNewRoman"/>
              </w:rPr>
              <w:t xml:space="preserve">. Освіти / </w:t>
            </w:r>
            <w:proofErr w:type="spellStart"/>
            <w:r w:rsidRPr="00E7308C">
              <w:rPr>
                <w:rFonts w:ascii="TimesNewRoman" w:hAnsi="TimesNewRoman" w:cs="TimesNewRoman"/>
              </w:rPr>
              <w:t>С.В.Глазунов</w:t>
            </w:r>
            <w:proofErr w:type="spellEnd"/>
            <w:r w:rsidRPr="00E7308C">
              <w:rPr>
                <w:rFonts w:ascii="TimesNewRoman" w:hAnsi="TimesNewRoman" w:cs="TimesNewRoman"/>
              </w:rPr>
              <w:t>. –  Д.: РВВДД, 2000. – 140 с.</w:t>
            </w:r>
          </w:p>
          <w:p w:rsidR="00930C05" w:rsidRPr="005420EE" w:rsidRDefault="00930C05" w:rsidP="00930C05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/>
                <w:bCs/>
                <w:spacing w:val="-6"/>
              </w:rPr>
            </w:pPr>
            <w:r w:rsidRPr="00095456">
              <w:t xml:space="preserve">Лукашевич Микола Павлович, Шандор Ф. Ф. Соціологія сім'ї [Текст] [Текст] : підручник. - </w:t>
            </w:r>
            <w:proofErr w:type="spellStart"/>
            <w:r w:rsidRPr="00095456">
              <w:t>Рек</w:t>
            </w:r>
            <w:proofErr w:type="spellEnd"/>
            <w:r w:rsidRPr="00095456">
              <w:t>. МОН. - К. : Знання, 2013. - 223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proofErr w:type="spellStart"/>
            <w:r w:rsidRPr="00E7308C">
              <w:t>Нестуля</w:t>
            </w:r>
            <w:proofErr w:type="spellEnd"/>
            <w:r w:rsidRPr="00E7308C">
              <w:t xml:space="preserve"> О.О., </w:t>
            </w:r>
            <w:proofErr w:type="spellStart"/>
            <w:r w:rsidRPr="00E7308C">
              <w:t>Нестуля</w:t>
            </w:r>
            <w:proofErr w:type="spellEnd"/>
            <w:r w:rsidRPr="00E7308C">
              <w:t xml:space="preserve"> С.І., </w:t>
            </w:r>
            <w:proofErr w:type="spellStart"/>
            <w:r w:rsidRPr="00E7308C">
              <w:t>Верезомська</w:t>
            </w:r>
            <w:proofErr w:type="spellEnd"/>
            <w:r w:rsidRPr="00E7308C">
              <w:t xml:space="preserve"> С.Ж.  Соціологія: практикум. Модульний варіант: </w:t>
            </w:r>
            <w:proofErr w:type="spellStart"/>
            <w:r w:rsidRPr="00E7308C">
              <w:t>навч</w:t>
            </w:r>
            <w:proofErr w:type="spellEnd"/>
            <w:r w:rsidRPr="00E7308C">
              <w:t xml:space="preserve">. </w:t>
            </w:r>
            <w:proofErr w:type="spellStart"/>
            <w:r w:rsidRPr="00E7308C">
              <w:t>посіб</w:t>
            </w:r>
            <w:proofErr w:type="spellEnd"/>
            <w:r w:rsidRPr="00E7308C">
              <w:t xml:space="preserve">. / О.О. </w:t>
            </w:r>
            <w:proofErr w:type="spellStart"/>
            <w:r w:rsidRPr="00E7308C">
              <w:t>Нестуля</w:t>
            </w:r>
            <w:proofErr w:type="spellEnd"/>
            <w:r w:rsidRPr="00E7308C">
              <w:t xml:space="preserve">, С.І. </w:t>
            </w:r>
            <w:proofErr w:type="spellStart"/>
            <w:r w:rsidRPr="00E7308C">
              <w:t>Нестуля</w:t>
            </w:r>
            <w:proofErr w:type="spellEnd"/>
            <w:r w:rsidRPr="00E7308C">
              <w:t xml:space="preserve">, С.Ж. </w:t>
            </w:r>
            <w:proofErr w:type="spellStart"/>
            <w:r w:rsidRPr="00E7308C">
              <w:t>Верезомська</w:t>
            </w:r>
            <w:proofErr w:type="spellEnd"/>
            <w:r w:rsidRPr="00E7308C">
              <w:t>. – К.: ЦУЛ, 2009. – 272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proofErr w:type="spellStart"/>
            <w:r w:rsidRPr="00E7308C">
              <w:rPr>
                <w:bCs/>
              </w:rPr>
              <w:t>Новоженов</w:t>
            </w:r>
            <w:proofErr w:type="spellEnd"/>
            <w:r w:rsidRPr="00E7308C">
              <w:rPr>
                <w:bCs/>
              </w:rPr>
              <w:t xml:space="preserve"> Ю. </w:t>
            </w:r>
            <w:proofErr w:type="spellStart"/>
            <w:r w:rsidRPr="00E7308C">
              <w:rPr>
                <w:bCs/>
              </w:rPr>
              <w:t>Филетическая</w:t>
            </w:r>
            <w:proofErr w:type="spellEnd"/>
            <w:r w:rsidRPr="00E7308C">
              <w:rPr>
                <w:bCs/>
              </w:rPr>
              <w:t xml:space="preserve"> </w:t>
            </w:r>
            <w:proofErr w:type="spellStart"/>
            <w:r w:rsidRPr="00E7308C">
              <w:rPr>
                <w:bCs/>
              </w:rPr>
              <w:t>эволюция</w:t>
            </w:r>
            <w:proofErr w:type="spellEnd"/>
            <w:r w:rsidRPr="00E7308C">
              <w:rPr>
                <w:bCs/>
              </w:rPr>
              <w:t xml:space="preserve"> </w:t>
            </w:r>
            <w:proofErr w:type="spellStart"/>
            <w:r w:rsidRPr="00E7308C">
              <w:rPr>
                <w:bCs/>
              </w:rPr>
              <w:t>человека</w:t>
            </w:r>
            <w:proofErr w:type="spellEnd"/>
            <w:r w:rsidRPr="00E7308C">
              <w:rPr>
                <w:bCs/>
              </w:rPr>
              <w:t xml:space="preserve"> / </w:t>
            </w:r>
            <w:proofErr w:type="spellStart"/>
            <w:r w:rsidRPr="00E7308C">
              <w:rPr>
                <w:bCs/>
              </w:rPr>
              <w:t>Ю.Новоженов</w:t>
            </w:r>
            <w:proofErr w:type="spellEnd"/>
            <w:r w:rsidRPr="00E7308C">
              <w:rPr>
                <w:bCs/>
              </w:rPr>
              <w:t>.</w:t>
            </w:r>
            <w:r w:rsidRPr="00E7308C">
              <w:rPr>
                <w:b/>
                <w:bCs/>
              </w:rPr>
              <w:t xml:space="preserve"> –</w:t>
            </w:r>
            <w:r w:rsidRPr="00E7308C">
              <w:t xml:space="preserve"> </w:t>
            </w:r>
            <w:proofErr w:type="spellStart"/>
            <w:r w:rsidRPr="00E7308C">
              <w:t>Екатеринбург</w:t>
            </w:r>
            <w:proofErr w:type="spellEnd"/>
            <w:r w:rsidRPr="00E7308C">
              <w:t xml:space="preserve">: Банк </w:t>
            </w:r>
            <w:proofErr w:type="spellStart"/>
            <w:r w:rsidRPr="00E7308C">
              <w:t>культурной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информации</w:t>
            </w:r>
            <w:proofErr w:type="spellEnd"/>
            <w:r w:rsidRPr="00E7308C">
              <w:t>, 2005. – 124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lastRenderedPageBreak/>
              <w:t xml:space="preserve">  </w:t>
            </w:r>
            <w:r w:rsidRPr="00E7308C">
              <w:t xml:space="preserve">Практикум з соціології: </w:t>
            </w:r>
            <w:proofErr w:type="spellStart"/>
            <w:r w:rsidRPr="00E7308C">
              <w:t>навч</w:t>
            </w:r>
            <w:proofErr w:type="spellEnd"/>
            <w:r w:rsidRPr="00E7308C">
              <w:t xml:space="preserve">. посібник для студентів вищих закладів освіти / За редакцією В.М. </w:t>
            </w:r>
            <w:proofErr w:type="spellStart"/>
            <w:r w:rsidRPr="00E7308C">
              <w:t>Пічі</w:t>
            </w:r>
            <w:proofErr w:type="spellEnd"/>
            <w:r w:rsidRPr="00E7308C">
              <w:t>. – Львів: „Новий Світ-2000”, 2004. – 368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t xml:space="preserve">  </w:t>
            </w:r>
            <w:r w:rsidRPr="00E7308C">
              <w:rPr>
                <w:spacing w:val="3"/>
              </w:rPr>
              <w:t xml:space="preserve">Семенов Ю.И. </w:t>
            </w:r>
            <w:proofErr w:type="spellStart"/>
            <w:r w:rsidRPr="00E7308C">
              <w:rPr>
                <w:spacing w:val="3"/>
              </w:rPr>
              <w:t>Происхождение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брака</w:t>
            </w:r>
            <w:proofErr w:type="spellEnd"/>
            <w:r w:rsidRPr="00E7308C">
              <w:rPr>
                <w:spacing w:val="3"/>
              </w:rPr>
              <w:t xml:space="preserve"> и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 / Ю.И. Семенов. – М.: </w:t>
            </w:r>
            <w:proofErr w:type="spellStart"/>
            <w:r w:rsidRPr="00E7308C">
              <w:rPr>
                <w:spacing w:val="3"/>
              </w:rPr>
              <w:t>Изд</w:t>
            </w:r>
            <w:proofErr w:type="spellEnd"/>
            <w:r w:rsidRPr="00E7308C">
              <w:rPr>
                <w:spacing w:val="3"/>
              </w:rPr>
              <w:t>-во „</w:t>
            </w:r>
            <w:proofErr w:type="spellStart"/>
            <w:r w:rsidRPr="00E7308C">
              <w:rPr>
                <w:spacing w:val="3"/>
              </w:rPr>
              <w:t>Мысль</w:t>
            </w:r>
            <w:proofErr w:type="spellEnd"/>
            <w:r w:rsidRPr="00E7308C">
              <w:rPr>
                <w:spacing w:val="3"/>
              </w:rPr>
              <w:t>”, 1974. – 309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 В.В. </w:t>
            </w:r>
            <w:proofErr w:type="spellStart"/>
            <w:r w:rsidRPr="00E7308C">
              <w:t>Социология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социально-дезадаптированной</w:t>
            </w:r>
            <w:proofErr w:type="spellEnd"/>
            <w:r w:rsidRPr="00E7308C">
              <w:t xml:space="preserve"> </w:t>
            </w:r>
            <w:proofErr w:type="spellStart"/>
            <w:r w:rsidRPr="00E7308C">
              <w:t>семьи</w:t>
            </w:r>
            <w:proofErr w:type="spellEnd"/>
            <w:r w:rsidRPr="00E7308C">
              <w:t xml:space="preserve"> / В.В. </w:t>
            </w:r>
            <w:proofErr w:type="spellStart"/>
            <w:r w:rsidRPr="00E7308C">
              <w:t>Солодников</w:t>
            </w:r>
            <w:proofErr w:type="spellEnd"/>
            <w:r w:rsidRPr="00E7308C">
              <w:t xml:space="preserve">. – СПб.: </w:t>
            </w:r>
            <w:proofErr w:type="spellStart"/>
            <w:r w:rsidRPr="00E7308C">
              <w:t>Директ</w:t>
            </w:r>
            <w:proofErr w:type="spellEnd"/>
            <w:r w:rsidRPr="00E7308C">
              <w:t>, 2007. – 384 с.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t xml:space="preserve">Соціологія і психологія: </w:t>
            </w:r>
            <w:proofErr w:type="spellStart"/>
            <w:r w:rsidRPr="00E7308C">
              <w:t>навч</w:t>
            </w:r>
            <w:proofErr w:type="spellEnd"/>
            <w:r w:rsidRPr="00E7308C">
              <w:t xml:space="preserve">. </w:t>
            </w:r>
            <w:proofErr w:type="spellStart"/>
            <w:r w:rsidRPr="00E7308C">
              <w:t>посіб</w:t>
            </w:r>
            <w:proofErr w:type="spellEnd"/>
            <w:r w:rsidRPr="00E7308C">
              <w:t xml:space="preserve">. / за ред. Ю.Ф. </w:t>
            </w:r>
            <w:proofErr w:type="spellStart"/>
            <w:r w:rsidRPr="00E7308C">
              <w:t>Пачковського</w:t>
            </w:r>
            <w:proofErr w:type="spellEnd"/>
            <w:r w:rsidRPr="00E7308C">
              <w:t xml:space="preserve">. – К.: Каравела, 2009. – 760 с. </w:t>
            </w:r>
          </w:p>
          <w:p w:rsidR="00930C05" w:rsidRPr="00E7308C" w:rsidRDefault="00930C05" w:rsidP="00930C05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spacing w:val="-10"/>
              </w:rPr>
            </w:pPr>
            <w:r w:rsidRPr="00E7308C">
              <w:rPr>
                <w:spacing w:val="-10"/>
              </w:rPr>
              <w:t xml:space="preserve"> </w:t>
            </w:r>
            <w:r w:rsidRPr="00E7308C">
              <w:t xml:space="preserve">Соціологія: терміни, поняття, персоналії. Навчальний словник-довідник / Укладачі: В.М. </w:t>
            </w:r>
            <w:proofErr w:type="spellStart"/>
            <w:r w:rsidRPr="00E7308C">
              <w:t>Піча</w:t>
            </w:r>
            <w:proofErr w:type="spellEnd"/>
            <w:r w:rsidRPr="00E7308C">
              <w:t xml:space="preserve">, Ю.В. </w:t>
            </w:r>
            <w:proofErr w:type="spellStart"/>
            <w:r w:rsidRPr="00E7308C">
              <w:t>Піча</w:t>
            </w:r>
            <w:proofErr w:type="spellEnd"/>
            <w:r w:rsidRPr="00E7308C">
              <w:t xml:space="preserve">, Н.М. Хома та ін. За </w:t>
            </w:r>
            <w:proofErr w:type="spellStart"/>
            <w:r w:rsidRPr="00E7308C">
              <w:t>заг</w:t>
            </w:r>
            <w:proofErr w:type="spellEnd"/>
            <w:r w:rsidRPr="00E7308C">
              <w:t xml:space="preserve">. ред. В.М. </w:t>
            </w:r>
            <w:proofErr w:type="spellStart"/>
            <w:r w:rsidRPr="00E7308C">
              <w:t>Пічі</w:t>
            </w:r>
            <w:proofErr w:type="spellEnd"/>
            <w:r w:rsidRPr="00E7308C">
              <w:t>. – К.: Каравела , Львів: Новий світ – 2000, 2002. – 480 с.</w:t>
            </w:r>
          </w:p>
          <w:p w:rsidR="00930C05" w:rsidRPr="00245EE1" w:rsidRDefault="00930C05" w:rsidP="00930C0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E7308C">
              <w:rPr>
                <w:spacing w:val="3"/>
              </w:rPr>
              <w:t xml:space="preserve"> Черняк Е.М. </w:t>
            </w:r>
            <w:proofErr w:type="spellStart"/>
            <w:r w:rsidRPr="00E7308C">
              <w:rPr>
                <w:spacing w:val="3"/>
              </w:rPr>
              <w:t>Социология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семьи</w:t>
            </w:r>
            <w:proofErr w:type="spellEnd"/>
            <w:r w:rsidRPr="00E7308C">
              <w:rPr>
                <w:spacing w:val="3"/>
              </w:rPr>
              <w:t xml:space="preserve">: </w:t>
            </w:r>
            <w:proofErr w:type="spellStart"/>
            <w:r w:rsidRPr="00E7308C">
              <w:rPr>
                <w:spacing w:val="3"/>
              </w:rPr>
              <w:t>Учебное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пособие</w:t>
            </w:r>
            <w:proofErr w:type="spellEnd"/>
            <w:r w:rsidRPr="00E7308C">
              <w:rPr>
                <w:spacing w:val="3"/>
              </w:rPr>
              <w:t xml:space="preserve"> / </w:t>
            </w:r>
            <w:proofErr w:type="spellStart"/>
            <w:r w:rsidRPr="00E7308C">
              <w:rPr>
                <w:spacing w:val="3"/>
              </w:rPr>
              <w:t>Е.М.Черняк</w:t>
            </w:r>
            <w:proofErr w:type="spellEnd"/>
            <w:r w:rsidRPr="00E7308C">
              <w:rPr>
                <w:spacing w:val="3"/>
              </w:rPr>
              <w:t xml:space="preserve">. – М.: </w:t>
            </w:r>
            <w:proofErr w:type="spellStart"/>
            <w:r w:rsidRPr="00E7308C">
              <w:rPr>
                <w:spacing w:val="3"/>
              </w:rPr>
              <w:t>Издательсько-торговая</w:t>
            </w:r>
            <w:proofErr w:type="spellEnd"/>
            <w:r w:rsidRPr="00E7308C">
              <w:rPr>
                <w:spacing w:val="3"/>
              </w:rPr>
              <w:t xml:space="preserve"> </w:t>
            </w:r>
            <w:proofErr w:type="spellStart"/>
            <w:r w:rsidRPr="00E7308C">
              <w:rPr>
                <w:spacing w:val="3"/>
              </w:rPr>
              <w:t>корпорация</w:t>
            </w:r>
            <w:proofErr w:type="spellEnd"/>
            <w:r w:rsidRPr="00E7308C">
              <w:rPr>
                <w:spacing w:val="3"/>
              </w:rPr>
              <w:t xml:space="preserve"> „</w:t>
            </w:r>
            <w:proofErr w:type="spellStart"/>
            <w:r w:rsidRPr="00E7308C">
              <w:rPr>
                <w:spacing w:val="3"/>
              </w:rPr>
              <w:t>Дашков</w:t>
            </w:r>
            <w:proofErr w:type="spellEnd"/>
            <w:r w:rsidRPr="00E7308C">
              <w:rPr>
                <w:spacing w:val="3"/>
              </w:rPr>
              <w:t xml:space="preserve"> и Ко”, 2004. – 238 с.</w:t>
            </w:r>
          </w:p>
        </w:tc>
      </w:tr>
    </w:tbl>
    <w:p w:rsidR="00930C05" w:rsidRPr="00245EE1" w:rsidRDefault="00930C05" w:rsidP="00930C05">
      <w:pPr>
        <w:widowControl w:val="0"/>
        <w:autoSpaceDE w:val="0"/>
        <w:autoSpaceDN w:val="0"/>
        <w:adjustRightInd w:val="0"/>
        <w:jc w:val="both"/>
      </w:pPr>
    </w:p>
    <w:p w:rsidR="00930C05" w:rsidRPr="00245EE1" w:rsidRDefault="00930C05" w:rsidP="00930C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C05" w:rsidRPr="00245EE1" w:rsidRDefault="00930C05" w:rsidP="00930C05">
      <w:pPr>
        <w:widowControl w:val="0"/>
        <w:autoSpaceDE w:val="0"/>
        <w:autoSpaceDN w:val="0"/>
        <w:adjustRightInd w:val="0"/>
        <w:jc w:val="both"/>
      </w:pPr>
    </w:p>
    <w:p w:rsidR="00930C05" w:rsidRPr="00245EE1" w:rsidRDefault="00930C05" w:rsidP="00930C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 </w:t>
      </w:r>
      <w:r w:rsidRPr="00D802F8">
        <w:rPr>
          <w:rFonts w:ascii="Times New Roman CYR" w:hAnsi="Times New Roman CYR" w:cs="Times New Roman CYR"/>
          <w:bCs/>
          <w:sz w:val="28"/>
          <w:szCs w:val="28"/>
        </w:rPr>
        <w:t>Гайналь Тетяна Олександрівна</w:t>
      </w:r>
    </w:p>
    <w:p w:rsidR="00930C05" w:rsidRDefault="00930C05" w:rsidP="00930C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737B7D" w:rsidRDefault="00737B7D"/>
    <w:sectPr w:rsidR="00737B7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3E5D06"/>
    <w:lvl w:ilvl="0">
      <w:numFmt w:val="bullet"/>
      <w:lvlText w:val="*"/>
      <w:lvlJc w:val="left"/>
    </w:lvl>
  </w:abstractNum>
  <w:abstractNum w:abstractNumId="1" w15:restartNumberingAfterBreak="0">
    <w:nsid w:val="06801905"/>
    <w:multiLevelType w:val="hybridMultilevel"/>
    <w:tmpl w:val="624C7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D7740"/>
    <w:multiLevelType w:val="hybridMultilevel"/>
    <w:tmpl w:val="6940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1140D"/>
    <w:multiLevelType w:val="hybridMultilevel"/>
    <w:tmpl w:val="BBB23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739B6"/>
    <w:multiLevelType w:val="hybridMultilevel"/>
    <w:tmpl w:val="3F54F274"/>
    <w:lvl w:ilvl="0" w:tplc="FEDE2C5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9DD78CB"/>
    <w:multiLevelType w:val="hybridMultilevel"/>
    <w:tmpl w:val="FBF6B3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E41577"/>
    <w:multiLevelType w:val="hybridMultilevel"/>
    <w:tmpl w:val="B0E00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D4341"/>
    <w:multiLevelType w:val="hybridMultilevel"/>
    <w:tmpl w:val="4FAE4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F587A"/>
    <w:multiLevelType w:val="hybridMultilevel"/>
    <w:tmpl w:val="FC3A0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534F7"/>
    <w:multiLevelType w:val="hybridMultilevel"/>
    <w:tmpl w:val="3ED4D462"/>
    <w:lvl w:ilvl="0" w:tplc="2BC69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CE"/>
    <w:rsid w:val="00106C31"/>
    <w:rsid w:val="001E15CE"/>
    <w:rsid w:val="00737B7D"/>
    <w:rsid w:val="00917BD4"/>
    <w:rsid w:val="00930C05"/>
    <w:rsid w:val="00942BFD"/>
    <w:rsid w:val="00C468E5"/>
    <w:rsid w:val="00F1742D"/>
    <w:rsid w:val="00F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91D5"/>
  <w15:chartTrackingRefBased/>
  <w15:docId w15:val="{8AB88692-3644-4F30-92FC-ECC2C984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C05"/>
    <w:pPr>
      <w:ind w:firstLine="567"/>
      <w:jc w:val="both"/>
    </w:pPr>
    <w:rPr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30C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30C05"/>
    <w:pPr>
      <w:spacing w:after="120"/>
    </w:pPr>
  </w:style>
  <w:style w:type="character" w:customStyle="1" w:styleId="a6">
    <w:name w:val="Основной текст Знак"/>
    <w:basedOn w:val="a0"/>
    <w:link w:val="a5"/>
    <w:rsid w:val="00930C0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106C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0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15052</Words>
  <Characters>8581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Гайналь</dc:creator>
  <cp:keywords/>
  <dc:description/>
  <cp:lastModifiedBy>Тетяна Гайналь</cp:lastModifiedBy>
  <cp:revision>3</cp:revision>
  <dcterms:created xsi:type="dcterms:W3CDTF">2021-03-14T11:11:00Z</dcterms:created>
  <dcterms:modified xsi:type="dcterms:W3CDTF">2021-03-14T12:02:00Z</dcterms:modified>
</cp:coreProperties>
</file>