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71" w:rsidRDefault="00620571" w:rsidP="00620571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620571" w:rsidRDefault="00620571" w:rsidP="0062057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620571" w:rsidRDefault="00620571" w:rsidP="00620571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Pr="00620571">
        <w:rPr>
          <w:b/>
          <w:sz w:val="20"/>
        </w:rPr>
        <w:t xml:space="preserve">23 січня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620571" w:rsidRDefault="00620571" w:rsidP="00620571">
      <w:pPr>
        <w:pStyle w:val="a3"/>
        <w:spacing w:line="240" w:lineRule="auto"/>
        <w:ind w:left="0" w:firstLine="0"/>
        <w:rPr>
          <w:b/>
          <w:sz w:val="22"/>
        </w:rPr>
      </w:pPr>
    </w:p>
    <w:p w:rsidR="00620571" w:rsidRDefault="00620571" w:rsidP="006E4815">
      <w:pPr>
        <w:pStyle w:val="Heading1"/>
        <w:ind w:right="228"/>
        <w:jc w:val="center"/>
      </w:pPr>
    </w:p>
    <w:p w:rsidR="006E4815" w:rsidRDefault="006E4815" w:rsidP="006E4815">
      <w:pPr>
        <w:pStyle w:val="Heading1"/>
        <w:ind w:right="228"/>
        <w:jc w:val="center"/>
      </w:pPr>
      <w:r>
        <w:t>ПРОГРАМОВІ ВИМОГИ</w:t>
      </w:r>
    </w:p>
    <w:p w:rsidR="006E4815" w:rsidRDefault="006E4815" w:rsidP="006E4815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ДЕРЖАВНОЇ АТЕСТАЦІЇ З</w:t>
      </w:r>
      <w:r>
        <w:rPr>
          <w:b/>
          <w:sz w:val="28"/>
        </w:rPr>
        <w:t xml:space="preserve"> </w:t>
      </w:r>
      <w:r w:rsidRPr="009549CE">
        <w:rPr>
          <w:b/>
          <w:sz w:val="24"/>
          <w:szCs w:val="24"/>
        </w:rPr>
        <w:t>ДИСЦИПЛІН ВИБОРУ</w:t>
      </w:r>
    </w:p>
    <w:p w:rsidR="006E4815" w:rsidRDefault="006E4815" w:rsidP="006E4815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8"/>
        </w:rPr>
        <w:t>(КОМПЛЕКСНИЙ ЕКЗАМЕН)</w:t>
      </w:r>
    </w:p>
    <w:p w:rsidR="006E4815" w:rsidRDefault="006E4815" w:rsidP="006E4815">
      <w:pPr>
        <w:pStyle w:val="Heading1"/>
        <w:spacing w:line="242" w:lineRule="auto"/>
        <w:ind w:right="429"/>
        <w:jc w:val="center"/>
      </w:pPr>
      <w:r>
        <w:t>ДЛЯ СТУДЕНТІВ ДЕННОЇ, ЗАОЧНОЇ ТА ЕКСТЕРНАТНОЇ ФОРМ НАВЧАННЯ зі спеціальності 054 “СОЦІОЛОГІЯ” ОР “БАКАЛАВР”</w:t>
      </w:r>
    </w:p>
    <w:p w:rsidR="00D231BC" w:rsidRDefault="006E4815" w:rsidP="006E4815">
      <w:pPr>
        <w:pStyle w:val="Heading1"/>
        <w:spacing w:line="242" w:lineRule="auto"/>
        <w:ind w:right="429"/>
        <w:jc w:val="center"/>
        <w:rPr>
          <w:b w:val="0"/>
        </w:rPr>
      </w:pPr>
      <w:r>
        <w:rPr>
          <w:b w:val="0"/>
        </w:rPr>
        <w:t>на 2019/2020 навчальний рік</w:t>
      </w:r>
    </w:p>
    <w:p w:rsidR="006E4815" w:rsidRDefault="006E4815" w:rsidP="006E4815">
      <w:pPr>
        <w:pStyle w:val="a3"/>
        <w:spacing w:before="3"/>
        <w:ind w:left="303" w:firstLine="0"/>
      </w:pP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-4"/>
          <w:sz w:val="24"/>
        </w:rPr>
        <w:t xml:space="preserve">культури. </w:t>
      </w:r>
      <w:r>
        <w:rPr>
          <w:sz w:val="24"/>
        </w:rPr>
        <w:t xml:space="preserve">Еволюція </w:t>
      </w:r>
      <w:r>
        <w:rPr>
          <w:spacing w:val="-3"/>
          <w:sz w:val="24"/>
        </w:rPr>
        <w:t xml:space="preserve">уявлень </w:t>
      </w:r>
      <w:r>
        <w:rPr>
          <w:sz w:val="24"/>
        </w:rPr>
        <w:t>про</w:t>
      </w:r>
      <w:r>
        <w:rPr>
          <w:spacing w:val="17"/>
          <w:sz w:val="24"/>
        </w:rPr>
        <w:t xml:space="preserve"> </w:t>
      </w:r>
      <w:r>
        <w:rPr>
          <w:spacing w:val="-8"/>
          <w:sz w:val="24"/>
        </w:rPr>
        <w:t>культуру.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Соціологія </w:t>
      </w:r>
      <w:r>
        <w:rPr>
          <w:spacing w:val="-4"/>
          <w:sz w:val="24"/>
        </w:rPr>
        <w:t xml:space="preserve">культури </w:t>
      </w:r>
      <w:r>
        <w:rPr>
          <w:sz w:val="24"/>
        </w:rPr>
        <w:t xml:space="preserve">як </w:t>
      </w:r>
      <w:r>
        <w:rPr>
          <w:spacing w:val="-4"/>
          <w:sz w:val="24"/>
        </w:rPr>
        <w:t xml:space="preserve">наука: </w:t>
      </w:r>
      <w:r>
        <w:rPr>
          <w:spacing w:val="-5"/>
          <w:sz w:val="24"/>
        </w:rPr>
        <w:t xml:space="preserve">об’єкт, </w:t>
      </w:r>
      <w:r>
        <w:rPr>
          <w:spacing w:val="-4"/>
          <w:sz w:val="24"/>
        </w:rPr>
        <w:t>предмет,</w:t>
      </w:r>
      <w:r>
        <w:rPr>
          <w:spacing w:val="26"/>
          <w:sz w:val="24"/>
        </w:rPr>
        <w:t xml:space="preserve"> </w:t>
      </w:r>
      <w:r>
        <w:rPr>
          <w:sz w:val="24"/>
        </w:rPr>
        <w:t>завдання.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Місце соціології </w:t>
      </w:r>
      <w:r>
        <w:rPr>
          <w:spacing w:val="-4"/>
          <w:sz w:val="24"/>
        </w:rPr>
        <w:t xml:space="preserve">культури </w:t>
      </w:r>
      <w:r>
        <w:rPr>
          <w:sz w:val="24"/>
        </w:rPr>
        <w:t xml:space="preserve">в системі </w:t>
      </w:r>
      <w:r>
        <w:rPr>
          <w:spacing w:val="-4"/>
          <w:sz w:val="24"/>
        </w:rPr>
        <w:t xml:space="preserve">наук </w:t>
      </w:r>
      <w:r>
        <w:rPr>
          <w:sz w:val="24"/>
        </w:rPr>
        <w:t>про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культуру.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Функції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цінності в соціології </w:t>
      </w:r>
      <w:r>
        <w:rPr>
          <w:spacing w:val="-4"/>
          <w:sz w:val="24"/>
        </w:rPr>
        <w:t xml:space="preserve">культури. </w:t>
      </w:r>
      <w:r>
        <w:rPr>
          <w:spacing w:val="-3"/>
          <w:sz w:val="24"/>
        </w:rPr>
        <w:t>Класифікація</w:t>
      </w:r>
      <w:r>
        <w:rPr>
          <w:spacing w:val="-14"/>
          <w:sz w:val="24"/>
        </w:rPr>
        <w:t xml:space="preserve"> </w:t>
      </w:r>
      <w:r>
        <w:rPr>
          <w:sz w:val="24"/>
        </w:rPr>
        <w:t>цінностей.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Норми як засоби добровільної і усвідомленої співпраці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людей.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Знання як елемент </w:t>
      </w:r>
      <w:r>
        <w:rPr>
          <w:spacing w:val="-5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pacing w:val="-3"/>
          <w:sz w:val="24"/>
        </w:rPr>
        <w:t xml:space="preserve">Багатоманітність </w:t>
      </w:r>
      <w:proofErr w:type="spellStart"/>
      <w:r>
        <w:rPr>
          <w:sz w:val="24"/>
        </w:rPr>
        <w:t>типологій</w:t>
      </w:r>
      <w:proofErr w:type="spellEnd"/>
      <w:r>
        <w:rPr>
          <w:sz w:val="24"/>
        </w:rPr>
        <w:t xml:space="preserve"> </w:t>
      </w:r>
      <w:r>
        <w:rPr>
          <w:spacing w:val="-6"/>
          <w:sz w:val="24"/>
        </w:rPr>
        <w:t xml:space="preserve">культури </w:t>
      </w:r>
      <w:r>
        <w:rPr>
          <w:sz w:val="24"/>
        </w:rPr>
        <w:t xml:space="preserve">як відображення </w:t>
      </w:r>
      <w:r>
        <w:rPr>
          <w:spacing w:val="-3"/>
          <w:sz w:val="24"/>
        </w:rPr>
        <w:t>її</w:t>
      </w:r>
      <w:r>
        <w:rPr>
          <w:spacing w:val="-24"/>
          <w:sz w:val="24"/>
        </w:rPr>
        <w:t xml:space="preserve"> </w:t>
      </w:r>
      <w:r>
        <w:rPr>
          <w:sz w:val="24"/>
        </w:rPr>
        <w:t>багатофункціональності.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Види </w:t>
      </w:r>
      <w:r>
        <w:rPr>
          <w:spacing w:val="-5"/>
          <w:sz w:val="24"/>
        </w:rPr>
        <w:t xml:space="preserve">культури: </w:t>
      </w:r>
      <w:r>
        <w:rPr>
          <w:spacing w:val="-4"/>
          <w:sz w:val="24"/>
        </w:rPr>
        <w:t xml:space="preserve">домінуюча, </w:t>
      </w:r>
      <w:r>
        <w:rPr>
          <w:spacing w:val="-5"/>
          <w:sz w:val="24"/>
        </w:rPr>
        <w:t>субкультура,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контркультура.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Форми </w:t>
      </w:r>
      <w:r>
        <w:rPr>
          <w:spacing w:val="-5"/>
          <w:sz w:val="24"/>
        </w:rPr>
        <w:t xml:space="preserve">культури: </w:t>
      </w:r>
      <w:r>
        <w:rPr>
          <w:sz w:val="24"/>
        </w:rPr>
        <w:t xml:space="preserve">елітарна, </w:t>
      </w:r>
      <w:r>
        <w:rPr>
          <w:spacing w:val="-3"/>
          <w:sz w:val="24"/>
        </w:rPr>
        <w:t xml:space="preserve">народна, </w:t>
      </w:r>
      <w:r>
        <w:rPr>
          <w:sz w:val="24"/>
        </w:rPr>
        <w:t>масова.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Етноцентризм і </w:t>
      </w:r>
      <w:r>
        <w:rPr>
          <w:spacing w:val="-5"/>
          <w:sz w:val="24"/>
        </w:rPr>
        <w:t>культурний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релятивізм.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Джерела і фактори </w:t>
      </w:r>
      <w:r>
        <w:rPr>
          <w:spacing w:val="-4"/>
          <w:sz w:val="24"/>
        </w:rPr>
        <w:t xml:space="preserve">культурної </w:t>
      </w:r>
      <w:r>
        <w:rPr>
          <w:sz w:val="24"/>
        </w:rPr>
        <w:t>динаміки: інновація, наслідування, дифузія,</w:t>
      </w:r>
      <w:r>
        <w:rPr>
          <w:spacing w:val="-14"/>
          <w:sz w:val="24"/>
        </w:rPr>
        <w:t xml:space="preserve"> </w:t>
      </w:r>
      <w:r>
        <w:rPr>
          <w:sz w:val="24"/>
        </w:rPr>
        <w:t>синтез.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структура </w:t>
      </w:r>
      <w:r>
        <w:rPr>
          <w:spacing w:val="-4"/>
          <w:sz w:val="24"/>
        </w:rPr>
        <w:t>художньої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Митець. Формування </w:t>
      </w:r>
      <w:r>
        <w:rPr>
          <w:spacing w:val="-3"/>
          <w:sz w:val="24"/>
        </w:rPr>
        <w:t xml:space="preserve">молодого покоління </w:t>
      </w:r>
      <w:r>
        <w:rPr>
          <w:sz w:val="24"/>
        </w:rPr>
        <w:t>митців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України.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Публіка </w:t>
      </w:r>
      <w:r>
        <w:rPr>
          <w:sz w:val="24"/>
        </w:rPr>
        <w:t xml:space="preserve">як суб’єкт </w:t>
      </w:r>
      <w:r>
        <w:rPr>
          <w:spacing w:val="-4"/>
          <w:sz w:val="24"/>
        </w:rPr>
        <w:t xml:space="preserve">художньої </w:t>
      </w:r>
      <w:r>
        <w:rPr>
          <w:sz w:val="24"/>
        </w:rPr>
        <w:t>потреби і освоєння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Критика як </w:t>
      </w:r>
      <w:proofErr w:type="spellStart"/>
      <w:r>
        <w:rPr>
          <w:spacing w:val="-4"/>
          <w:sz w:val="24"/>
        </w:rPr>
        <w:t>соціохудожній</w:t>
      </w:r>
      <w:proofErr w:type="spellEnd"/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суб’єкт.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Проблеми якості </w:t>
      </w:r>
      <w:r>
        <w:rPr>
          <w:spacing w:val="-4"/>
          <w:sz w:val="24"/>
        </w:rPr>
        <w:t>художньої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міфологія.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pacing w:val="2"/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ідеологія.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релігія.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5"/>
          <w:sz w:val="24"/>
        </w:rPr>
        <w:t xml:space="preserve">Наука </w:t>
      </w:r>
      <w:r>
        <w:rPr>
          <w:sz w:val="24"/>
        </w:rPr>
        <w:t xml:space="preserve">як специфічний спосіб пізнання </w:t>
      </w:r>
      <w:r>
        <w:rPr>
          <w:spacing w:val="-7"/>
          <w:sz w:val="24"/>
        </w:rPr>
        <w:t xml:space="preserve">світу. </w:t>
      </w:r>
      <w:r>
        <w:rPr>
          <w:spacing w:val="-3"/>
          <w:sz w:val="24"/>
        </w:rPr>
        <w:t xml:space="preserve">Соціокультурна </w:t>
      </w:r>
      <w:r>
        <w:rPr>
          <w:sz w:val="24"/>
        </w:rPr>
        <w:t>природа</w:t>
      </w:r>
      <w:r>
        <w:rPr>
          <w:spacing w:val="15"/>
          <w:sz w:val="24"/>
        </w:rPr>
        <w:t xml:space="preserve"> </w:t>
      </w:r>
      <w:r>
        <w:rPr>
          <w:sz w:val="24"/>
        </w:rPr>
        <w:t>науки.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Інтелігенція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роль у розвитку</w:t>
      </w:r>
      <w:r>
        <w:rPr>
          <w:spacing w:val="-14"/>
          <w:sz w:val="24"/>
        </w:rPr>
        <w:t xml:space="preserve"> </w:t>
      </w:r>
      <w:r>
        <w:rPr>
          <w:sz w:val="24"/>
        </w:rPr>
        <w:t>суспільства.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4"/>
          <w:sz w:val="24"/>
        </w:rPr>
        <w:t xml:space="preserve">Предмет, </w:t>
      </w:r>
      <w:r>
        <w:rPr>
          <w:sz w:val="24"/>
        </w:rPr>
        <w:t xml:space="preserve">основні напрями досліджень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категорії </w:t>
      </w:r>
      <w:r>
        <w:rPr>
          <w:sz w:val="24"/>
        </w:rPr>
        <w:t>соціології вільного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часу.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Класифікація видів </w:t>
      </w:r>
      <w:proofErr w:type="spellStart"/>
      <w:r>
        <w:rPr>
          <w:sz w:val="24"/>
        </w:rPr>
        <w:t>дозвіллєвої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діяльності.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Проблеми </w:t>
      </w:r>
      <w:r>
        <w:rPr>
          <w:spacing w:val="-3"/>
          <w:sz w:val="24"/>
        </w:rPr>
        <w:t xml:space="preserve">регулювання </w:t>
      </w:r>
      <w:r>
        <w:rPr>
          <w:sz w:val="24"/>
        </w:rPr>
        <w:t>вільного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часу.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Держава і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культура.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 xml:space="preserve">і ринок. </w:t>
      </w:r>
      <w:r>
        <w:rPr>
          <w:spacing w:val="-3"/>
          <w:sz w:val="24"/>
        </w:rPr>
        <w:t xml:space="preserve">Ринкові </w:t>
      </w:r>
      <w:r>
        <w:rPr>
          <w:sz w:val="24"/>
        </w:rPr>
        <w:t>механізми у підтриманні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Діяльність міжнародних організацій в </w:t>
      </w:r>
      <w:r>
        <w:rPr>
          <w:spacing w:val="-4"/>
          <w:sz w:val="24"/>
        </w:rPr>
        <w:t>культурній</w:t>
      </w:r>
      <w:r>
        <w:rPr>
          <w:spacing w:val="5"/>
          <w:sz w:val="24"/>
        </w:rPr>
        <w:t xml:space="preserve"> </w:t>
      </w:r>
      <w:r>
        <w:rPr>
          <w:sz w:val="24"/>
        </w:rPr>
        <w:t>сфері.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Структура </w:t>
      </w:r>
      <w:r>
        <w:rPr>
          <w:sz w:val="24"/>
        </w:rPr>
        <w:t>соціології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Соціологічні методи вивчення сфери</w:t>
      </w:r>
      <w:r>
        <w:rPr>
          <w:spacing w:val="-35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Система освіти </w:t>
      </w:r>
      <w:r>
        <w:rPr>
          <w:spacing w:val="-4"/>
          <w:sz w:val="24"/>
        </w:rPr>
        <w:t xml:space="preserve">України,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6"/>
          <w:sz w:val="24"/>
        </w:rPr>
        <w:t xml:space="preserve"> </w:t>
      </w:r>
      <w:r>
        <w:rPr>
          <w:sz w:val="24"/>
        </w:rPr>
        <w:t>складові.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Місце освіти в системі суспільних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інститутів.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Соціальні функції інституту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t xml:space="preserve">Соціокультурний </w:t>
      </w:r>
      <w:r>
        <w:rPr>
          <w:sz w:val="24"/>
        </w:rPr>
        <w:t xml:space="preserve">простір сучасного </w:t>
      </w:r>
      <w:r>
        <w:rPr>
          <w:spacing w:val="-3"/>
          <w:sz w:val="24"/>
        </w:rPr>
        <w:t xml:space="preserve">вищого </w:t>
      </w:r>
      <w:r>
        <w:rPr>
          <w:sz w:val="24"/>
        </w:rPr>
        <w:t>навчального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закладу.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Кар’єра як спосіб самореалізації </w:t>
      </w:r>
      <w:r>
        <w:rPr>
          <w:spacing w:val="2"/>
          <w:sz w:val="24"/>
        </w:rPr>
        <w:t xml:space="preserve">та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людини.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Проблеми </w:t>
      </w:r>
      <w:r>
        <w:rPr>
          <w:spacing w:val="2"/>
          <w:sz w:val="24"/>
        </w:rPr>
        <w:t xml:space="preserve">та </w:t>
      </w:r>
      <w:r>
        <w:rPr>
          <w:sz w:val="24"/>
        </w:rPr>
        <w:t>напрями гендерних досліджень в системі</w:t>
      </w:r>
      <w:r>
        <w:rPr>
          <w:spacing w:val="-22"/>
          <w:sz w:val="24"/>
        </w:rPr>
        <w:t xml:space="preserve"> </w:t>
      </w:r>
      <w:r>
        <w:rPr>
          <w:sz w:val="24"/>
        </w:rPr>
        <w:t>освіти.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7" w:hanging="567"/>
        <w:rPr>
          <w:sz w:val="24"/>
        </w:rPr>
      </w:pPr>
      <w:r>
        <w:rPr>
          <w:sz w:val="24"/>
        </w:rPr>
        <w:t xml:space="preserve">Соціологія праці як спеціальна соціологічна теорія. </w:t>
      </w:r>
      <w:r>
        <w:rPr>
          <w:spacing w:val="-5"/>
          <w:sz w:val="24"/>
        </w:rPr>
        <w:t xml:space="preserve">Об’єкт, </w:t>
      </w:r>
      <w:r>
        <w:rPr>
          <w:sz w:val="24"/>
        </w:rPr>
        <w:t>предмет і методи дослідження соціології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0" w:lineRule="exact"/>
        <w:ind w:left="567" w:hanging="567"/>
        <w:rPr>
          <w:sz w:val="24"/>
        </w:rPr>
      </w:pPr>
      <w:r>
        <w:rPr>
          <w:spacing w:val="-5"/>
          <w:sz w:val="24"/>
        </w:rPr>
        <w:t xml:space="preserve">Трудова </w:t>
      </w:r>
      <w:r>
        <w:rPr>
          <w:spacing w:val="-3"/>
          <w:sz w:val="24"/>
        </w:rPr>
        <w:t xml:space="preserve">поведінка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pacing w:val="7"/>
          <w:sz w:val="24"/>
        </w:rPr>
        <w:t xml:space="preserve"> </w:t>
      </w:r>
      <w:r>
        <w:rPr>
          <w:sz w:val="24"/>
        </w:rPr>
        <w:t>види.</w:t>
      </w:r>
    </w:p>
    <w:p w:rsid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Змістові теорії мотивації</w:t>
      </w:r>
      <w:r w:rsidRPr="00781269">
        <w:rPr>
          <w:spacing w:val="-22"/>
          <w:sz w:val="24"/>
        </w:rPr>
        <w:t xml:space="preserve"> </w:t>
      </w:r>
      <w:r w:rsidRPr="00781269">
        <w:rPr>
          <w:sz w:val="24"/>
        </w:rPr>
        <w:t>праці.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Процесуальні теорії мотивації</w:t>
      </w:r>
      <w:r w:rsidRPr="00781269">
        <w:rPr>
          <w:spacing w:val="-18"/>
          <w:sz w:val="24"/>
        </w:rPr>
        <w:t xml:space="preserve"> </w:t>
      </w:r>
      <w:r w:rsidRPr="00781269">
        <w:rPr>
          <w:sz w:val="24"/>
        </w:rPr>
        <w:t>праці.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lastRenderedPageBreak/>
        <w:t>Сутність і функції стимулювання трудової</w:t>
      </w:r>
      <w:r>
        <w:rPr>
          <w:spacing w:val="-12"/>
          <w:sz w:val="24"/>
        </w:rPr>
        <w:t xml:space="preserve"> </w:t>
      </w:r>
      <w:r>
        <w:rPr>
          <w:sz w:val="24"/>
        </w:rPr>
        <w:t>діяльності.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5"/>
          <w:sz w:val="24"/>
        </w:rPr>
        <w:t xml:space="preserve">Трудова </w:t>
      </w:r>
      <w:r>
        <w:rPr>
          <w:sz w:val="24"/>
        </w:rPr>
        <w:t xml:space="preserve">кар’єра як індивідуальна </w:t>
      </w:r>
      <w:r>
        <w:rPr>
          <w:spacing w:val="-3"/>
          <w:sz w:val="24"/>
        </w:rPr>
        <w:t>трудова</w:t>
      </w:r>
      <w:r>
        <w:rPr>
          <w:spacing w:val="10"/>
          <w:sz w:val="24"/>
        </w:rPr>
        <w:t xml:space="preserve"> </w:t>
      </w:r>
      <w:r>
        <w:rPr>
          <w:sz w:val="24"/>
        </w:rPr>
        <w:t>мобільність.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Фактори </w:t>
      </w:r>
      <w:r>
        <w:rPr>
          <w:spacing w:val="-3"/>
          <w:sz w:val="24"/>
        </w:rPr>
        <w:t>трудової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кар’єри.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Етапи</w:t>
      </w:r>
      <w:r>
        <w:rPr>
          <w:spacing w:val="2"/>
          <w:sz w:val="24"/>
        </w:rPr>
        <w:t xml:space="preserve"> </w:t>
      </w:r>
      <w:r>
        <w:rPr>
          <w:sz w:val="24"/>
        </w:rPr>
        <w:t>кар’єри.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Класифікація трудової</w:t>
      </w:r>
      <w:r>
        <w:rPr>
          <w:spacing w:val="-6"/>
          <w:sz w:val="24"/>
        </w:rPr>
        <w:t xml:space="preserve"> </w:t>
      </w:r>
      <w:r>
        <w:rPr>
          <w:sz w:val="24"/>
        </w:rPr>
        <w:t>кар’єри.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-3"/>
          <w:sz w:val="24"/>
        </w:rPr>
        <w:t xml:space="preserve">трудової </w:t>
      </w:r>
      <w:r>
        <w:rPr>
          <w:sz w:val="24"/>
        </w:rPr>
        <w:t>організації. Функції трудових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організацій.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Соціальна структура трудової організації. Види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Соціологічні дослідження </w:t>
      </w:r>
      <w:r>
        <w:rPr>
          <w:spacing w:val="-3"/>
          <w:sz w:val="24"/>
        </w:rPr>
        <w:t>трудових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організацій.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Сучасні напрями дослідження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сім’ї.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Тенденції розвитку сучасної</w:t>
      </w:r>
      <w:r>
        <w:rPr>
          <w:spacing w:val="-23"/>
          <w:sz w:val="24"/>
        </w:rPr>
        <w:t xml:space="preserve"> </w:t>
      </w:r>
      <w:r>
        <w:rPr>
          <w:sz w:val="24"/>
        </w:rPr>
        <w:t>сім’ї.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Тенденції соціокультурної ситуації в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Соціальне програмування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прогнозування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Соціальне проектування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планування.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7" w:hanging="567"/>
        <w:rPr>
          <w:sz w:val="24"/>
        </w:rPr>
      </w:pPr>
      <w:r>
        <w:rPr>
          <w:sz w:val="24"/>
        </w:rPr>
        <w:t xml:space="preserve">Місце соціології молоді у системі соціологічного знання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у державній молодіжній</w:t>
      </w:r>
      <w:r>
        <w:rPr>
          <w:spacing w:val="2"/>
          <w:sz w:val="24"/>
        </w:rPr>
        <w:t xml:space="preserve"> </w:t>
      </w:r>
      <w:r>
        <w:rPr>
          <w:sz w:val="24"/>
        </w:rPr>
        <w:t>політиці.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1" w:hanging="567"/>
        <w:rPr>
          <w:sz w:val="24"/>
        </w:rPr>
      </w:pPr>
      <w:r>
        <w:rPr>
          <w:sz w:val="24"/>
        </w:rPr>
        <w:t xml:space="preserve">Стан дослідження молодіжних проблем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необхідність розвитку соціології </w:t>
      </w:r>
      <w:r>
        <w:rPr>
          <w:spacing w:val="-3"/>
          <w:sz w:val="24"/>
        </w:rPr>
        <w:t>молоді.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Особливості міста як об'єкта соціологічного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Закономірності розвитку і функціонування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міста.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Специфіка </w:t>
      </w:r>
      <w:r>
        <w:rPr>
          <w:spacing w:val="-3"/>
          <w:sz w:val="24"/>
        </w:rPr>
        <w:t xml:space="preserve">міського </w:t>
      </w:r>
      <w:r>
        <w:rPr>
          <w:sz w:val="24"/>
        </w:rPr>
        <w:t>способу</w:t>
      </w:r>
      <w:r>
        <w:rPr>
          <w:spacing w:val="-3"/>
          <w:sz w:val="24"/>
        </w:rPr>
        <w:t xml:space="preserve"> </w:t>
      </w:r>
      <w:r>
        <w:rPr>
          <w:sz w:val="24"/>
        </w:rPr>
        <w:t>життя.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5"/>
          <w:sz w:val="24"/>
        </w:rPr>
        <w:t xml:space="preserve">Урбанізм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Предмет і категорії соціології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конфлікту.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1"/>
        <w:ind w:left="567" w:hanging="567"/>
        <w:rPr>
          <w:sz w:val="24"/>
        </w:rPr>
      </w:pPr>
      <w:r>
        <w:rPr>
          <w:sz w:val="24"/>
        </w:rPr>
        <w:t>Історія становлення соціології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конфлікту.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Структура, функції, причини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механізм </w:t>
      </w:r>
      <w:r>
        <w:rPr>
          <w:sz w:val="24"/>
        </w:rPr>
        <w:t>соціального</w:t>
      </w:r>
      <w:r>
        <w:rPr>
          <w:spacing w:val="4"/>
          <w:sz w:val="24"/>
        </w:rPr>
        <w:t xml:space="preserve"> </w:t>
      </w:r>
      <w:r>
        <w:rPr>
          <w:spacing w:val="-7"/>
          <w:sz w:val="24"/>
        </w:rPr>
        <w:t>конфлікту.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Попередження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розв’язання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конфліктів.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Методологічні прийоми дослідження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конфліктів.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Соціальні норми: поняття, загальні риси, основні</w:t>
      </w:r>
      <w:r>
        <w:rPr>
          <w:spacing w:val="-18"/>
          <w:sz w:val="24"/>
        </w:rPr>
        <w:t xml:space="preserve"> </w:t>
      </w:r>
      <w:r>
        <w:rPr>
          <w:sz w:val="24"/>
        </w:rPr>
        <w:t>види.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Сутність і загальні ознаки соціальних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відхилень.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Типологія соціальних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відхилень.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459" w:hanging="567"/>
        <w:rPr>
          <w:sz w:val="24"/>
        </w:rPr>
      </w:pPr>
      <w:r>
        <w:rPr>
          <w:sz w:val="24"/>
        </w:rPr>
        <w:t xml:space="preserve">Сутність </w:t>
      </w:r>
      <w:r>
        <w:rPr>
          <w:spacing w:val="-3"/>
          <w:sz w:val="24"/>
        </w:rPr>
        <w:t xml:space="preserve">категорій </w:t>
      </w:r>
      <w:r>
        <w:rPr>
          <w:sz w:val="24"/>
        </w:rPr>
        <w:t xml:space="preserve">соціальний статус, соціальна роль. </w:t>
      </w:r>
      <w:r>
        <w:rPr>
          <w:spacing w:val="-3"/>
          <w:sz w:val="24"/>
        </w:rPr>
        <w:t xml:space="preserve">Статусна неузгодженість. </w:t>
      </w:r>
      <w:r>
        <w:rPr>
          <w:sz w:val="24"/>
        </w:rPr>
        <w:t>Рольовий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конфлікт.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Соціальні інститути: причини існування, основні функції в</w:t>
      </w:r>
      <w:r>
        <w:rPr>
          <w:spacing w:val="-16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1"/>
        <w:ind w:left="567" w:hanging="567"/>
        <w:rPr>
          <w:sz w:val="24"/>
        </w:rPr>
      </w:pPr>
      <w:r>
        <w:rPr>
          <w:sz w:val="24"/>
        </w:rPr>
        <w:t>Сутність процесу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інституціоналізації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Трансформація</w:t>
      </w:r>
      <w:r>
        <w:rPr>
          <w:spacing w:val="-12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12"/>
          <w:sz w:val="24"/>
        </w:rPr>
        <w:t xml:space="preserve"> </w:t>
      </w:r>
      <w:r>
        <w:rPr>
          <w:sz w:val="24"/>
        </w:rPr>
        <w:t>інститутів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українському</w:t>
      </w:r>
      <w:r>
        <w:rPr>
          <w:spacing w:val="-19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5" w:line="237" w:lineRule="auto"/>
        <w:ind w:left="567" w:right="381" w:hanging="567"/>
        <w:rPr>
          <w:sz w:val="24"/>
        </w:rPr>
      </w:pPr>
      <w:r>
        <w:rPr>
          <w:sz w:val="24"/>
        </w:rPr>
        <w:t xml:space="preserve">Соціальна нерівність і влада. </w:t>
      </w:r>
      <w:r>
        <w:rPr>
          <w:spacing w:val="-3"/>
          <w:sz w:val="24"/>
        </w:rPr>
        <w:t xml:space="preserve">Теорія </w:t>
      </w:r>
      <w:r>
        <w:rPr>
          <w:sz w:val="24"/>
        </w:rPr>
        <w:t>еліт як особливий напрям</w:t>
      </w:r>
      <w:r>
        <w:rPr>
          <w:spacing w:val="-35"/>
          <w:sz w:val="24"/>
        </w:rPr>
        <w:t xml:space="preserve"> </w:t>
      </w:r>
      <w:r>
        <w:rPr>
          <w:sz w:val="24"/>
        </w:rPr>
        <w:t>стратифікаційних досліджень.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Особливості становлення середнього класу в </w:t>
      </w:r>
      <w:r>
        <w:rPr>
          <w:spacing w:val="-3"/>
          <w:sz w:val="24"/>
        </w:rPr>
        <w:t>українському</w:t>
      </w:r>
      <w:r>
        <w:rPr>
          <w:spacing w:val="-16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Проблема бідності в сучасному</w:t>
      </w:r>
      <w:r>
        <w:rPr>
          <w:spacing w:val="-18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 w:line="240" w:lineRule="auto"/>
        <w:ind w:left="567" w:right="623" w:hanging="567"/>
        <w:rPr>
          <w:sz w:val="24"/>
        </w:rPr>
      </w:pPr>
      <w:r>
        <w:rPr>
          <w:spacing w:val="-3"/>
          <w:sz w:val="24"/>
        </w:rPr>
        <w:t xml:space="preserve">Абсолютна </w:t>
      </w:r>
      <w:r>
        <w:rPr>
          <w:sz w:val="24"/>
        </w:rPr>
        <w:t xml:space="preserve">і відносна бідність. Поняття «соціального виключення» в </w:t>
      </w:r>
      <w:r>
        <w:rPr>
          <w:spacing w:val="-3"/>
          <w:sz w:val="24"/>
        </w:rPr>
        <w:t xml:space="preserve">сучасній </w:t>
      </w:r>
      <w:r>
        <w:rPr>
          <w:sz w:val="24"/>
        </w:rPr>
        <w:t>соціології.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>Гендерна</w:t>
      </w:r>
      <w:r>
        <w:rPr>
          <w:sz w:val="24"/>
        </w:rPr>
        <w:t xml:space="preserve"> стратифікація.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Расова і етнічна стратифікація в сучасному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суспільстві.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Соціально-просторова диференціація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939" w:hanging="567"/>
        <w:rPr>
          <w:sz w:val="24"/>
        </w:rPr>
      </w:pPr>
      <w:r>
        <w:rPr>
          <w:sz w:val="24"/>
        </w:rPr>
        <w:t>Сутність поняття «соціальна мобільність». Фактори і механізми</w:t>
      </w:r>
      <w:r>
        <w:rPr>
          <w:spacing w:val="-41"/>
          <w:sz w:val="24"/>
        </w:rPr>
        <w:t xml:space="preserve"> </w:t>
      </w:r>
      <w:r>
        <w:rPr>
          <w:sz w:val="24"/>
        </w:rPr>
        <w:t>соціальної мобільності.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Поняття «суспільство». Типи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суспільств.</w:t>
      </w:r>
    </w:p>
    <w:p w:rsidR="00781269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 w:line="237" w:lineRule="auto"/>
        <w:ind w:left="567" w:right="122" w:hanging="567"/>
        <w:rPr>
          <w:sz w:val="24"/>
        </w:rPr>
      </w:pPr>
      <w:r>
        <w:rPr>
          <w:sz w:val="24"/>
        </w:rPr>
        <w:t xml:space="preserve">Держава </w:t>
      </w:r>
      <w:r>
        <w:rPr>
          <w:spacing w:val="-3"/>
          <w:sz w:val="24"/>
        </w:rPr>
        <w:t>(</w:t>
      </w:r>
      <w:proofErr w:type="spellStart"/>
      <w:r>
        <w:rPr>
          <w:spacing w:val="-3"/>
          <w:sz w:val="24"/>
        </w:rPr>
        <w:t>законавча</w:t>
      </w:r>
      <w:proofErr w:type="spellEnd"/>
      <w:r>
        <w:rPr>
          <w:spacing w:val="-3"/>
          <w:sz w:val="24"/>
        </w:rPr>
        <w:t xml:space="preserve">, виконавча, </w:t>
      </w:r>
      <w:r>
        <w:rPr>
          <w:spacing w:val="-5"/>
          <w:sz w:val="24"/>
        </w:rPr>
        <w:t xml:space="preserve">судова </w:t>
      </w:r>
      <w:r>
        <w:rPr>
          <w:sz w:val="24"/>
        </w:rPr>
        <w:t xml:space="preserve">влада)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взаємовідносини з засобами масової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комунікації.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 w:line="237" w:lineRule="auto"/>
        <w:ind w:left="567" w:right="122" w:hanging="567"/>
        <w:rPr>
          <w:sz w:val="24"/>
        </w:rPr>
      </w:pPr>
      <w:r w:rsidRPr="00781269">
        <w:rPr>
          <w:sz w:val="24"/>
        </w:rPr>
        <w:t xml:space="preserve">Засоби масової </w:t>
      </w:r>
      <w:r w:rsidRPr="00781269">
        <w:rPr>
          <w:spacing w:val="-3"/>
          <w:sz w:val="24"/>
        </w:rPr>
        <w:t xml:space="preserve">комунікації </w:t>
      </w:r>
      <w:r w:rsidRPr="00781269">
        <w:rPr>
          <w:spacing w:val="2"/>
          <w:sz w:val="24"/>
        </w:rPr>
        <w:t xml:space="preserve">та </w:t>
      </w:r>
      <w:r w:rsidRPr="00781269">
        <w:rPr>
          <w:sz w:val="24"/>
        </w:rPr>
        <w:t>політичні сили (посилення ролі</w:t>
      </w:r>
      <w:r w:rsidRPr="00781269">
        <w:rPr>
          <w:spacing w:val="28"/>
          <w:sz w:val="24"/>
        </w:rPr>
        <w:t xml:space="preserve"> </w:t>
      </w:r>
      <w:r w:rsidRPr="00781269">
        <w:rPr>
          <w:sz w:val="24"/>
        </w:rPr>
        <w:t>політичної</w:t>
      </w:r>
      <w:r w:rsidR="00781269" w:rsidRPr="00781269">
        <w:rPr>
          <w:sz w:val="24"/>
        </w:rPr>
        <w:t xml:space="preserve"> </w:t>
      </w:r>
      <w:r>
        <w:t>комунікації, роль реклами, фактори впливу на електорат).</w:t>
      </w:r>
    </w:p>
    <w:p w:rsidR="00D231BC" w:rsidRDefault="000F23A4" w:rsidP="00781269">
      <w:pPr>
        <w:pStyle w:val="a4"/>
        <w:numPr>
          <w:ilvl w:val="0"/>
          <w:numId w:val="1"/>
        </w:numPr>
        <w:tabs>
          <w:tab w:val="left" w:pos="567"/>
          <w:tab w:val="left" w:pos="2482"/>
          <w:tab w:val="left" w:pos="3504"/>
          <w:tab w:val="left" w:pos="4913"/>
          <w:tab w:val="left" w:pos="5373"/>
          <w:tab w:val="left" w:pos="6601"/>
          <w:tab w:val="left" w:pos="7895"/>
          <w:tab w:val="left" w:pos="9190"/>
        </w:tabs>
        <w:spacing w:before="4" w:line="237" w:lineRule="auto"/>
        <w:ind w:left="567" w:right="133" w:hanging="567"/>
        <w:rPr>
          <w:sz w:val="24"/>
        </w:rPr>
      </w:pPr>
      <w:r>
        <w:rPr>
          <w:sz w:val="24"/>
        </w:rPr>
        <w:t xml:space="preserve">Засоби </w:t>
      </w:r>
      <w:r w:rsidR="006508F2">
        <w:rPr>
          <w:sz w:val="24"/>
        </w:rPr>
        <w:t>масової</w:t>
      </w:r>
      <w:r>
        <w:rPr>
          <w:sz w:val="24"/>
        </w:rPr>
        <w:t xml:space="preserve"> </w:t>
      </w:r>
      <w:r w:rsidR="006508F2">
        <w:rPr>
          <w:spacing w:val="-3"/>
          <w:sz w:val="24"/>
        </w:rPr>
        <w:t>комунікації</w:t>
      </w:r>
      <w:r>
        <w:rPr>
          <w:spacing w:val="-3"/>
          <w:sz w:val="24"/>
        </w:rPr>
        <w:t xml:space="preserve"> </w:t>
      </w:r>
      <w:r w:rsidR="006508F2">
        <w:rPr>
          <w:spacing w:val="2"/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політичні відносини </w:t>
      </w:r>
      <w:r w:rsidR="006508F2">
        <w:rPr>
          <w:sz w:val="24"/>
        </w:rPr>
        <w:t>(політичні</w:t>
      </w:r>
      <w:r>
        <w:rPr>
          <w:sz w:val="24"/>
        </w:rPr>
        <w:t xml:space="preserve"> </w:t>
      </w:r>
      <w:r w:rsidR="006508F2">
        <w:rPr>
          <w:spacing w:val="-3"/>
          <w:sz w:val="24"/>
        </w:rPr>
        <w:t xml:space="preserve">функції, </w:t>
      </w:r>
      <w:r w:rsidR="006508F2">
        <w:rPr>
          <w:sz w:val="24"/>
        </w:rPr>
        <w:t>інформаційна безпека).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4"/>
        <w:ind w:left="567" w:hanging="567"/>
        <w:rPr>
          <w:sz w:val="24"/>
        </w:rPr>
      </w:pPr>
      <w:proofErr w:type="spellStart"/>
      <w:r>
        <w:rPr>
          <w:sz w:val="24"/>
        </w:rPr>
        <w:t>Медіаіндустрія</w:t>
      </w:r>
      <w:proofErr w:type="spellEnd"/>
      <w:r>
        <w:rPr>
          <w:sz w:val="24"/>
        </w:rPr>
        <w:t xml:space="preserve"> як сектор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економіки.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Засоби масової комунікації </w:t>
      </w:r>
      <w:r>
        <w:rPr>
          <w:spacing w:val="2"/>
          <w:sz w:val="24"/>
        </w:rPr>
        <w:t>та</w:t>
      </w:r>
      <w:r>
        <w:rPr>
          <w:spacing w:val="-16"/>
          <w:sz w:val="24"/>
        </w:rPr>
        <w:t xml:space="preserve"> </w:t>
      </w:r>
      <w:r>
        <w:rPr>
          <w:sz w:val="24"/>
        </w:rPr>
        <w:t>реклама.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Вплив </w:t>
      </w:r>
      <w:r>
        <w:rPr>
          <w:spacing w:val="-3"/>
          <w:sz w:val="24"/>
        </w:rPr>
        <w:t xml:space="preserve">засобів </w:t>
      </w:r>
      <w:r>
        <w:rPr>
          <w:sz w:val="24"/>
        </w:rPr>
        <w:t xml:space="preserve">масової </w:t>
      </w:r>
      <w:r>
        <w:rPr>
          <w:spacing w:val="-3"/>
          <w:sz w:val="24"/>
        </w:rPr>
        <w:t xml:space="preserve">комунікації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економіку.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Засновки виникнення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сутність </w:t>
      </w:r>
      <w:proofErr w:type="spellStart"/>
      <w:r>
        <w:rPr>
          <w:spacing w:val="-3"/>
          <w:sz w:val="24"/>
        </w:rPr>
        <w:t>паблік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lastRenderedPageBreak/>
        <w:t xml:space="preserve">Методи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практика </w:t>
      </w:r>
      <w:proofErr w:type="spellStart"/>
      <w:r>
        <w:rPr>
          <w:spacing w:val="-3"/>
          <w:sz w:val="24"/>
        </w:rPr>
        <w:t>паблік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Формування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іміджу.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Етичні аспекти </w:t>
      </w:r>
      <w:proofErr w:type="spellStart"/>
      <w:r>
        <w:rPr>
          <w:sz w:val="24"/>
        </w:rPr>
        <w:t>паблік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рілейшенз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медіаіндустрії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proofErr w:type="spellStart"/>
      <w:r>
        <w:rPr>
          <w:sz w:val="24"/>
        </w:rPr>
        <w:t>Паблік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рілейшинз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Теорія </w:t>
      </w:r>
      <w:r>
        <w:rPr>
          <w:sz w:val="24"/>
        </w:rPr>
        <w:t>політичних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Поняття і типи політичної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Поняття, функції і типології політичної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Політична свідомість </w:t>
      </w:r>
      <w:r>
        <w:rPr>
          <w:spacing w:val="2"/>
          <w:sz w:val="24"/>
        </w:rPr>
        <w:t xml:space="preserve">та </w:t>
      </w:r>
      <w:r>
        <w:rPr>
          <w:sz w:val="24"/>
        </w:rPr>
        <w:t>політична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культура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Політична участь, </w:t>
      </w:r>
      <w:r>
        <w:rPr>
          <w:spacing w:val="-3"/>
          <w:sz w:val="24"/>
        </w:rPr>
        <w:t xml:space="preserve">її </w:t>
      </w:r>
      <w:r>
        <w:rPr>
          <w:sz w:val="24"/>
        </w:rPr>
        <w:t xml:space="preserve">форми </w:t>
      </w:r>
      <w:r>
        <w:rPr>
          <w:spacing w:val="2"/>
          <w:sz w:val="24"/>
        </w:rPr>
        <w:t>та</w:t>
      </w:r>
      <w:r>
        <w:rPr>
          <w:spacing w:val="12"/>
          <w:sz w:val="24"/>
        </w:rPr>
        <w:t xml:space="preserve"> </w:t>
      </w:r>
      <w:r>
        <w:rPr>
          <w:sz w:val="24"/>
        </w:rPr>
        <w:t>фактори.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Проблеми політичної свідомості, участі </w:t>
      </w:r>
      <w:r>
        <w:rPr>
          <w:spacing w:val="2"/>
          <w:sz w:val="24"/>
        </w:rPr>
        <w:t xml:space="preserve">та </w:t>
      </w:r>
      <w:r>
        <w:rPr>
          <w:spacing w:val="-4"/>
          <w:sz w:val="24"/>
        </w:rPr>
        <w:t xml:space="preserve">культури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Електоральна </w:t>
      </w:r>
      <w:r>
        <w:rPr>
          <w:spacing w:val="-3"/>
          <w:sz w:val="24"/>
        </w:rPr>
        <w:t xml:space="preserve">поведінка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z w:val="24"/>
        </w:rPr>
        <w:t xml:space="preserve"> моделі.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Поняття </w:t>
      </w:r>
      <w:r>
        <w:rPr>
          <w:spacing w:val="-3"/>
          <w:sz w:val="24"/>
        </w:rPr>
        <w:t>економічної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Економічна </w:t>
      </w:r>
      <w:r>
        <w:rPr>
          <w:sz w:val="24"/>
        </w:rPr>
        <w:t xml:space="preserve">свідомість, </w:t>
      </w:r>
      <w:r>
        <w:rPr>
          <w:spacing w:val="-3"/>
          <w:sz w:val="24"/>
        </w:rPr>
        <w:t xml:space="preserve">економічне </w:t>
      </w:r>
      <w:r>
        <w:rPr>
          <w:sz w:val="24"/>
        </w:rPr>
        <w:t xml:space="preserve">мислення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їх</w:t>
      </w:r>
      <w:r>
        <w:rPr>
          <w:spacing w:val="2"/>
          <w:sz w:val="24"/>
        </w:rPr>
        <w:t xml:space="preserve"> </w:t>
      </w:r>
      <w:r>
        <w:rPr>
          <w:sz w:val="24"/>
        </w:rPr>
        <w:t>взаємодія.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Функції економічної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культури.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Підприємництво, бізнес </w:t>
      </w:r>
      <w:r>
        <w:rPr>
          <w:spacing w:val="2"/>
          <w:sz w:val="24"/>
        </w:rPr>
        <w:t xml:space="preserve">та </w:t>
      </w:r>
      <w:r>
        <w:rPr>
          <w:sz w:val="24"/>
        </w:rPr>
        <w:t>менеджмент: порівняльний</w:t>
      </w:r>
      <w:r>
        <w:rPr>
          <w:spacing w:val="-10"/>
          <w:sz w:val="24"/>
        </w:rPr>
        <w:t xml:space="preserve"> </w:t>
      </w:r>
      <w:r>
        <w:rPr>
          <w:sz w:val="24"/>
        </w:rPr>
        <w:t>аналіз.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Основні види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бізнесу.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6"/>
          <w:sz w:val="24"/>
        </w:rPr>
        <w:t xml:space="preserve">Культура </w:t>
      </w:r>
      <w:r>
        <w:rPr>
          <w:sz w:val="24"/>
        </w:rPr>
        <w:t xml:space="preserve">підприємництва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pacing w:val="-18"/>
          <w:sz w:val="24"/>
        </w:rPr>
        <w:t xml:space="preserve"> </w:t>
      </w:r>
      <w:r>
        <w:rPr>
          <w:sz w:val="24"/>
        </w:rPr>
        <w:t>складові.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t xml:space="preserve">Мотивація </w:t>
      </w:r>
      <w:r>
        <w:rPr>
          <w:sz w:val="24"/>
        </w:rPr>
        <w:t>підприємницької</w:t>
      </w:r>
      <w:r>
        <w:rPr>
          <w:spacing w:val="-16"/>
          <w:sz w:val="24"/>
        </w:rPr>
        <w:t xml:space="preserve"> </w:t>
      </w:r>
      <w:r>
        <w:rPr>
          <w:sz w:val="24"/>
        </w:rPr>
        <w:t>діяльності.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Особливості розвитку підприємництва в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Соціологічний підхід до вивчення</w:t>
      </w:r>
      <w:r>
        <w:rPr>
          <w:spacing w:val="7"/>
          <w:sz w:val="24"/>
        </w:rPr>
        <w:t xml:space="preserve"> </w:t>
      </w:r>
      <w:r>
        <w:rPr>
          <w:sz w:val="24"/>
        </w:rPr>
        <w:t>споживання.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Споживча </w:t>
      </w:r>
      <w:r>
        <w:rPr>
          <w:spacing w:val="-3"/>
          <w:sz w:val="24"/>
        </w:rPr>
        <w:t xml:space="preserve">поведінка </w:t>
      </w:r>
      <w:r>
        <w:rPr>
          <w:spacing w:val="2"/>
          <w:sz w:val="24"/>
        </w:rPr>
        <w:t xml:space="preserve">та </w:t>
      </w:r>
      <w:r>
        <w:rPr>
          <w:spacing w:val="-3"/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види.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Стиль </w:t>
      </w:r>
      <w:r>
        <w:rPr>
          <w:spacing w:val="2"/>
          <w:sz w:val="24"/>
        </w:rPr>
        <w:t xml:space="preserve">та </w:t>
      </w:r>
      <w:r>
        <w:rPr>
          <w:sz w:val="24"/>
        </w:rPr>
        <w:t>стадії</w:t>
      </w:r>
      <w:r>
        <w:rPr>
          <w:spacing w:val="-6"/>
          <w:sz w:val="24"/>
        </w:rPr>
        <w:t xml:space="preserve"> </w:t>
      </w:r>
      <w:r>
        <w:rPr>
          <w:sz w:val="24"/>
        </w:rPr>
        <w:t>споживання.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Основні характеристики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споживача.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Нетрадиційні 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релігійності.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Фундаменталізм як реакція на глобалізацію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світу.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 xml:space="preserve">Релігія </w:t>
      </w:r>
      <w:r>
        <w:rPr>
          <w:spacing w:val="2"/>
          <w:sz w:val="24"/>
        </w:rPr>
        <w:t xml:space="preserve">та </w:t>
      </w:r>
      <w:r>
        <w:rPr>
          <w:sz w:val="24"/>
        </w:rPr>
        <w:t>церква в сучасній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Показники релігійності 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Україні.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Форми організації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релігії.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Виникнення </w:t>
      </w:r>
      <w:proofErr w:type="spellStart"/>
      <w:r>
        <w:rPr>
          <w:sz w:val="24"/>
        </w:rPr>
        <w:t>„організованої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релігії”</w:t>
      </w:r>
      <w:proofErr w:type="spellEnd"/>
      <w:r>
        <w:rPr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 xml:space="preserve">Типи релігійних організацій </w:t>
      </w:r>
      <w:r>
        <w:rPr>
          <w:spacing w:val="2"/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спільнот.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Церква як соціальний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інститут.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proofErr w:type="spellStart"/>
      <w:r>
        <w:rPr>
          <w:sz w:val="24"/>
        </w:rPr>
        <w:t>Інституціоналізація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релігії.</w:t>
      </w:r>
    </w:p>
    <w:p w:rsidR="00D231BC" w:rsidRDefault="00781269" w:rsidP="00781269">
      <w:pPr>
        <w:pStyle w:val="a4"/>
        <w:numPr>
          <w:ilvl w:val="0"/>
          <w:numId w:val="1"/>
        </w:numPr>
        <w:tabs>
          <w:tab w:val="left" w:pos="567"/>
          <w:tab w:val="left" w:pos="2760"/>
          <w:tab w:val="left" w:pos="3979"/>
          <w:tab w:val="left" w:pos="5235"/>
          <w:tab w:val="left" w:pos="6928"/>
          <w:tab w:val="left" w:pos="8261"/>
          <w:tab w:val="left" w:pos="8875"/>
        </w:tabs>
        <w:spacing w:line="242" w:lineRule="auto"/>
        <w:ind w:left="567" w:right="134" w:hanging="567"/>
        <w:rPr>
          <w:sz w:val="24"/>
        </w:rPr>
      </w:pPr>
      <w:r>
        <w:rPr>
          <w:sz w:val="24"/>
        </w:rPr>
        <w:t xml:space="preserve">Основні критерії (ознаки) релігійності: </w:t>
      </w:r>
      <w:r w:rsidR="006508F2">
        <w:rPr>
          <w:sz w:val="24"/>
        </w:rPr>
        <w:t>релігійна</w:t>
      </w:r>
      <w:r>
        <w:rPr>
          <w:sz w:val="24"/>
        </w:rPr>
        <w:t xml:space="preserve"> </w:t>
      </w:r>
      <w:r w:rsidR="006508F2">
        <w:rPr>
          <w:spacing w:val="2"/>
          <w:sz w:val="24"/>
        </w:rPr>
        <w:t>та</w:t>
      </w:r>
      <w:r>
        <w:rPr>
          <w:spacing w:val="2"/>
          <w:sz w:val="24"/>
        </w:rPr>
        <w:t xml:space="preserve"> </w:t>
      </w:r>
      <w:r w:rsidR="006508F2">
        <w:rPr>
          <w:spacing w:val="-4"/>
          <w:sz w:val="24"/>
        </w:rPr>
        <w:t xml:space="preserve">конфесійна </w:t>
      </w:r>
      <w:proofErr w:type="spellStart"/>
      <w:r w:rsidR="006508F2">
        <w:rPr>
          <w:sz w:val="24"/>
        </w:rPr>
        <w:t>самоідентифікація</w:t>
      </w:r>
      <w:proofErr w:type="spellEnd"/>
      <w:r w:rsidR="006508F2">
        <w:rPr>
          <w:sz w:val="24"/>
        </w:rPr>
        <w:t xml:space="preserve">, </w:t>
      </w:r>
      <w:r w:rsidR="006508F2">
        <w:rPr>
          <w:spacing w:val="-4"/>
          <w:sz w:val="24"/>
        </w:rPr>
        <w:t xml:space="preserve">культові </w:t>
      </w:r>
      <w:r w:rsidR="006508F2">
        <w:rPr>
          <w:sz w:val="24"/>
        </w:rPr>
        <w:t xml:space="preserve">ознаки </w:t>
      </w:r>
      <w:r w:rsidR="006508F2">
        <w:rPr>
          <w:spacing w:val="2"/>
          <w:sz w:val="24"/>
        </w:rPr>
        <w:t xml:space="preserve">та </w:t>
      </w:r>
      <w:r w:rsidR="006508F2">
        <w:rPr>
          <w:sz w:val="24"/>
        </w:rPr>
        <w:t>ознаки релігійних</w:t>
      </w:r>
      <w:r w:rsidR="006508F2">
        <w:rPr>
          <w:spacing w:val="-10"/>
          <w:sz w:val="24"/>
        </w:rPr>
        <w:t xml:space="preserve"> </w:t>
      </w:r>
      <w:r w:rsidR="006508F2">
        <w:rPr>
          <w:sz w:val="24"/>
        </w:rPr>
        <w:t>відносин.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3" w:hanging="567"/>
        <w:rPr>
          <w:sz w:val="24"/>
        </w:rPr>
      </w:pPr>
      <w:r>
        <w:rPr>
          <w:sz w:val="24"/>
        </w:rPr>
        <w:t>Основні соціальні параметри релігійності (міра, характер, тип, поширеність, динаміка, стан</w:t>
      </w:r>
      <w:r>
        <w:rPr>
          <w:spacing w:val="6"/>
          <w:sz w:val="24"/>
        </w:rPr>
        <w:t xml:space="preserve"> </w:t>
      </w:r>
      <w:r>
        <w:rPr>
          <w:sz w:val="24"/>
        </w:rPr>
        <w:t>релігійності).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Рівні правової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Соціальна 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Теоретичний та емпіричний рівні соціології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Проблема, об’єкт та предмет, мета та завдання соціологічного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Інтерпретація та </w:t>
      </w:r>
      <w:proofErr w:type="spellStart"/>
      <w:r>
        <w:rPr>
          <w:sz w:val="24"/>
        </w:rPr>
        <w:t>операціоналізація</w:t>
      </w:r>
      <w:proofErr w:type="spellEnd"/>
      <w:r>
        <w:rPr>
          <w:sz w:val="24"/>
        </w:rPr>
        <w:t xml:space="preserve"> основних понять.</w:t>
      </w:r>
    </w:p>
    <w:p w:rsid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Гіпотези соціологічного</w:t>
      </w:r>
      <w:r w:rsidRPr="00781269">
        <w:rPr>
          <w:spacing w:val="8"/>
          <w:sz w:val="24"/>
        </w:rPr>
        <w:t xml:space="preserve"> </w:t>
      </w:r>
      <w:r w:rsidRPr="00781269">
        <w:rPr>
          <w:sz w:val="24"/>
        </w:rPr>
        <w:t>дослідження.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70" w:line="240" w:lineRule="auto"/>
        <w:ind w:left="567" w:hanging="567"/>
        <w:rPr>
          <w:sz w:val="24"/>
        </w:rPr>
      </w:pPr>
      <w:r w:rsidRPr="00781269">
        <w:rPr>
          <w:sz w:val="24"/>
        </w:rPr>
        <w:t>Методична та процедурна частини програми соціологічного</w:t>
      </w:r>
      <w:r w:rsidRPr="00781269">
        <w:rPr>
          <w:spacing w:val="4"/>
          <w:sz w:val="24"/>
        </w:rPr>
        <w:t xml:space="preserve"> </w:t>
      </w:r>
      <w:r w:rsidRPr="00781269"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z w:val="24"/>
        </w:rPr>
        <w:t>Програмні вимоги до вибіркової</w:t>
      </w:r>
      <w:r>
        <w:rPr>
          <w:spacing w:val="-15"/>
          <w:sz w:val="24"/>
        </w:rPr>
        <w:t xml:space="preserve"> </w:t>
      </w:r>
      <w:r>
        <w:rPr>
          <w:sz w:val="24"/>
        </w:rPr>
        <w:t>сукупності.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2" w:hanging="567"/>
        <w:rPr>
          <w:sz w:val="24"/>
        </w:rPr>
      </w:pPr>
      <w:r>
        <w:rPr>
          <w:sz w:val="24"/>
        </w:rPr>
        <w:t>Визначення методу збору первинної соціологічної інформації. Побудова логічних схем обробки</w:t>
      </w:r>
      <w:r>
        <w:rPr>
          <w:spacing w:val="5"/>
          <w:sz w:val="24"/>
        </w:rPr>
        <w:t xml:space="preserve"> </w:t>
      </w:r>
      <w:r>
        <w:rPr>
          <w:sz w:val="24"/>
        </w:rPr>
        <w:t>інформації.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3" w:hanging="567"/>
        <w:rPr>
          <w:sz w:val="24"/>
        </w:rPr>
      </w:pPr>
      <w:r>
        <w:rPr>
          <w:sz w:val="24"/>
        </w:rPr>
        <w:t>Вимірювання та квантифікація в соціологічному дослідженні. Робочий план соціологічного дослідження. Складання кошторису соціологічного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0" w:hanging="567"/>
        <w:rPr>
          <w:sz w:val="24"/>
        </w:rPr>
      </w:pPr>
      <w:r>
        <w:rPr>
          <w:sz w:val="24"/>
        </w:rPr>
        <w:t xml:space="preserve">Підготовка допоміжних документів дослідження та вимоги </w:t>
      </w:r>
      <w:r>
        <w:rPr>
          <w:spacing w:val="-4"/>
          <w:sz w:val="24"/>
        </w:rPr>
        <w:t>до</w:t>
      </w:r>
      <w:r>
        <w:rPr>
          <w:spacing w:val="52"/>
          <w:sz w:val="24"/>
        </w:rPr>
        <w:t xml:space="preserve"> </w:t>
      </w:r>
      <w:r>
        <w:rPr>
          <w:sz w:val="24"/>
        </w:rPr>
        <w:t>підсумкових документів</w:t>
      </w:r>
      <w:r>
        <w:rPr>
          <w:spacing w:val="2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Соціологічна служба як спеціалізований соціальний</w:t>
      </w:r>
      <w:r>
        <w:rPr>
          <w:spacing w:val="2"/>
          <w:sz w:val="24"/>
        </w:rPr>
        <w:t xml:space="preserve"> </w:t>
      </w:r>
      <w:r>
        <w:rPr>
          <w:sz w:val="24"/>
        </w:rPr>
        <w:t>інститут.</w:t>
      </w:r>
    </w:p>
    <w:p w:rsid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567" w:right="133" w:hanging="567"/>
        <w:jc w:val="both"/>
        <w:rPr>
          <w:sz w:val="24"/>
        </w:rPr>
      </w:pPr>
      <w:r>
        <w:rPr>
          <w:sz w:val="24"/>
        </w:rPr>
        <w:t xml:space="preserve">Типологія соціологічних служб: соціологічні служби державних установ, соціологічні служби громадських інституцій, консалтингові соціологічні служби та дослідницькі </w:t>
      </w:r>
      <w:r>
        <w:rPr>
          <w:sz w:val="24"/>
        </w:rPr>
        <w:lastRenderedPageBreak/>
        <w:t>соціологічні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центри.</w:t>
      </w:r>
    </w:p>
    <w:p w:rsidR="00D231BC" w:rsidRPr="00781269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567" w:right="133" w:hanging="567"/>
        <w:jc w:val="both"/>
        <w:rPr>
          <w:sz w:val="24"/>
        </w:rPr>
      </w:pPr>
      <w:r w:rsidRPr="00781269">
        <w:rPr>
          <w:sz w:val="24"/>
        </w:rPr>
        <w:t>Функціональна специфіка та основні напрями професійної діяльності соціологічних</w:t>
      </w:r>
      <w:r w:rsidRPr="00781269">
        <w:rPr>
          <w:spacing w:val="-4"/>
          <w:sz w:val="24"/>
        </w:rPr>
        <w:t xml:space="preserve"> </w:t>
      </w:r>
      <w:r w:rsidRPr="00781269">
        <w:rPr>
          <w:sz w:val="24"/>
        </w:rPr>
        <w:t>служб.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7" w:hanging="567"/>
        <w:jc w:val="both"/>
        <w:rPr>
          <w:sz w:val="24"/>
        </w:rPr>
      </w:pPr>
      <w:r>
        <w:rPr>
          <w:sz w:val="24"/>
        </w:rPr>
        <w:t>Кодекси і стандарти діяльності соціологічних служб. Стандарт якості певної соціологічної служби, галузь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застосування.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z w:val="24"/>
        </w:rPr>
        <w:t>Особливості набору працівників соціологічних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Документація як організаційний чинник діяльності соціологічних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Управління процесом соціологічного</w:t>
      </w:r>
      <w:r>
        <w:rPr>
          <w:spacing w:val="9"/>
          <w:sz w:val="24"/>
        </w:rPr>
        <w:t xml:space="preserve"> </w:t>
      </w:r>
      <w:r>
        <w:rPr>
          <w:sz w:val="24"/>
        </w:rPr>
        <w:t>дослідження.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Організація обробки</w:t>
      </w:r>
      <w:r>
        <w:rPr>
          <w:spacing w:val="4"/>
          <w:sz w:val="24"/>
        </w:rPr>
        <w:t xml:space="preserve"> </w:t>
      </w:r>
      <w:r>
        <w:rPr>
          <w:sz w:val="24"/>
        </w:rPr>
        <w:t>даних.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29" w:hanging="567"/>
        <w:rPr>
          <w:sz w:val="24"/>
        </w:rPr>
      </w:pPr>
      <w:r>
        <w:rPr>
          <w:sz w:val="24"/>
        </w:rPr>
        <w:t>Вибір респондента за місцем проживання (квотна вибірка, за датою народження, опитування строго заданого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респондента).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42" w:lineRule="auto"/>
        <w:ind w:left="567" w:right="130" w:hanging="567"/>
        <w:rPr>
          <w:sz w:val="24"/>
        </w:rPr>
      </w:pPr>
      <w:r>
        <w:rPr>
          <w:sz w:val="24"/>
        </w:rPr>
        <w:t xml:space="preserve">Взаємодія інтерв’юера </w:t>
      </w:r>
      <w:r>
        <w:rPr>
          <w:spacing w:val="2"/>
          <w:sz w:val="24"/>
        </w:rPr>
        <w:t xml:space="preserve">та </w:t>
      </w:r>
      <w:r>
        <w:rPr>
          <w:sz w:val="24"/>
        </w:rPr>
        <w:t xml:space="preserve">респондента (первинний </w:t>
      </w:r>
      <w:r>
        <w:rPr>
          <w:spacing w:val="-5"/>
          <w:sz w:val="24"/>
        </w:rPr>
        <w:t xml:space="preserve">контакт, </w:t>
      </w:r>
      <w:r>
        <w:rPr>
          <w:sz w:val="24"/>
        </w:rPr>
        <w:t xml:space="preserve">проблема відмов </w:t>
      </w:r>
      <w:r>
        <w:rPr>
          <w:spacing w:val="2"/>
          <w:sz w:val="24"/>
        </w:rPr>
        <w:t xml:space="preserve">та </w:t>
      </w:r>
      <w:r>
        <w:rPr>
          <w:sz w:val="24"/>
        </w:rPr>
        <w:t>недосяжності, місце і час</w:t>
      </w:r>
      <w:r>
        <w:rPr>
          <w:spacing w:val="7"/>
          <w:sz w:val="24"/>
        </w:rPr>
        <w:t xml:space="preserve"> </w:t>
      </w:r>
      <w:r>
        <w:rPr>
          <w:sz w:val="24"/>
        </w:rPr>
        <w:t>інтерв’ю).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line="271" w:lineRule="exact"/>
        <w:ind w:left="567" w:hanging="567"/>
        <w:rPr>
          <w:sz w:val="24"/>
        </w:rPr>
      </w:pPr>
      <w:r>
        <w:rPr>
          <w:spacing w:val="-3"/>
          <w:sz w:val="24"/>
        </w:rPr>
        <w:t xml:space="preserve">Техніка </w:t>
      </w:r>
      <w:r>
        <w:rPr>
          <w:sz w:val="24"/>
        </w:rPr>
        <w:t>проведення інтерв’ю в методиці Ф2Ф за місцем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проживання.</w:t>
      </w:r>
    </w:p>
    <w:p w:rsidR="00D231BC" w:rsidRDefault="00781269" w:rsidP="00781269">
      <w:pPr>
        <w:pStyle w:val="a4"/>
        <w:numPr>
          <w:ilvl w:val="0"/>
          <w:numId w:val="1"/>
        </w:numPr>
        <w:tabs>
          <w:tab w:val="left" w:pos="567"/>
          <w:tab w:val="left" w:pos="4330"/>
          <w:tab w:val="left" w:pos="5918"/>
          <w:tab w:val="left" w:pos="7448"/>
          <w:tab w:val="left" w:pos="8988"/>
        </w:tabs>
        <w:spacing w:line="237" w:lineRule="auto"/>
        <w:ind w:left="567" w:right="122" w:hanging="567"/>
        <w:rPr>
          <w:sz w:val="24"/>
        </w:rPr>
      </w:pPr>
      <w:r>
        <w:rPr>
          <w:sz w:val="24"/>
        </w:rPr>
        <w:t xml:space="preserve">Соціально-психологічні особливості проведення </w:t>
      </w:r>
      <w:r w:rsidR="006508F2">
        <w:rPr>
          <w:sz w:val="24"/>
        </w:rPr>
        <w:t>опитування</w:t>
      </w:r>
      <w:r>
        <w:rPr>
          <w:sz w:val="24"/>
        </w:rPr>
        <w:t xml:space="preserve"> </w:t>
      </w:r>
      <w:r w:rsidR="006508F2">
        <w:rPr>
          <w:spacing w:val="-3"/>
          <w:sz w:val="24"/>
        </w:rPr>
        <w:t xml:space="preserve">(проблема </w:t>
      </w:r>
      <w:r w:rsidR="006508F2">
        <w:rPr>
          <w:sz w:val="24"/>
        </w:rPr>
        <w:t xml:space="preserve">викривлення </w:t>
      </w:r>
      <w:r w:rsidR="006508F2">
        <w:rPr>
          <w:spacing w:val="-3"/>
          <w:sz w:val="24"/>
        </w:rPr>
        <w:t xml:space="preserve">інформації, </w:t>
      </w:r>
      <w:r w:rsidR="006508F2">
        <w:rPr>
          <w:sz w:val="24"/>
        </w:rPr>
        <w:t>стимулювання процесу інтерв’ю, денна кількість</w:t>
      </w:r>
      <w:r w:rsidR="006508F2">
        <w:rPr>
          <w:spacing w:val="-16"/>
          <w:sz w:val="24"/>
        </w:rPr>
        <w:t xml:space="preserve"> </w:t>
      </w:r>
      <w:r w:rsidR="006508F2">
        <w:rPr>
          <w:sz w:val="24"/>
        </w:rPr>
        <w:t>інтерв’ю).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4"/>
          <w:sz w:val="24"/>
        </w:rPr>
        <w:t xml:space="preserve">Умови </w:t>
      </w:r>
      <w:r>
        <w:rPr>
          <w:sz w:val="24"/>
        </w:rPr>
        <w:t>проведення</w:t>
      </w:r>
      <w:r>
        <w:rPr>
          <w:spacing w:val="3"/>
          <w:sz w:val="24"/>
        </w:rPr>
        <w:t xml:space="preserve"> </w:t>
      </w:r>
      <w:r>
        <w:rPr>
          <w:sz w:val="24"/>
        </w:rPr>
        <w:t>інтерв’ю.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і техніка проведення телефонного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опитування.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і техніка проведення</w:t>
      </w:r>
      <w:r>
        <w:rPr>
          <w:spacing w:val="4"/>
          <w:sz w:val="24"/>
        </w:rPr>
        <w:t xml:space="preserve"> </w:t>
      </w:r>
      <w:proofErr w:type="spellStart"/>
      <w:r>
        <w:rPr>
          <w:spacing w:val="-4"/>
          <w:sz w:val="24"/>
        </w:rPr>
        <w:t>екзит-полу</w:t>
      </w:r>
      <w:proofErr w:type="spellEnd"/>
      <w:r>
        <w:rPr>
          <w:spacing w:val="-4"/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і техніка проведення </w:t>
      </w:r>
      <w:r>
        <w:rPr>
          <w:spacing w:val="-4"/>
          <w:sz w:val="24"/>
        </w:rPr>
        <w:t>вуличного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інтерв’ю.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і техніка проведення опитування з використанням технічних</w:t>
      </w:r>
      <w:r>
        <w:rPr>
          <w:spacing w:val="-27"/>
          <w:sz w:val="24"/>
        </w:rPr>
        <w:t xml:space="preserve"> </w:t>
      </w:r>
      <w:r>
        <w:rPr>
          <w:sz w:val="24"/>
        </w:rPr>
        <w:t>засобів.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5"/>
          <w:sz w:val="24"/>
        </w:rPr>
        <w:t>пуш-полу</w:t>
      </w:r>
      <w:proofErr w:type="spellEnd"/>
      <w:r>
        <w:rPr>
          <w:spacing w:val="-5"/>
          <w:sz w:val="24"/>
        </w:rPr>
        <w:t>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Звітна документація </w:t>
      </w:r>
      <w:r>
        <w:rPr>
          <w:spacing w:val="2"/>
          <w:sz w:val="24"/>
        </w:rPr>
        <w:t xml:space="preserve">та </w:t>
      </w:r>
      <w:r>
        <w:rPr>
          <w:sz w:val="24"/>
        </w:rPr>
        <w:t>оплата праці</w:t>
      </w:r>
      <w:r>
        <w:rPr>
          <w:spacing w:val="-8"/>
          <w:sz w:val="24"/>
        </w:rPr>
        <w:t xml:space="preserve"> </w:t>
      </w:r>
      <w:r>
        <w:rPr>
          <w:sz w:val="24"/>
        </w:rPr>
        <w:t>інтерв’юера.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Види контролю за роботою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інтерв’юера.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 xml:space="preserve">Проблема професійного вигорання </w:t>
      </w:r>
      <w:r>
        <w:rPr>
          <w:spacing w:val="2"/>
          <w:sz w:val="24"/>
        </w:rPr>
        <w:t xml:space="preserve">та </w:t>
      </w:r>
      <w:r>
        <w:rPr>
          <w:sz w:val="24"/>
        </w:rPr>
        <w:t>деформації</w:t>
      </w:r>
      <w:r>
        <w:rPr>
          <w:spacing w:val="-18"/>
          <w:sz w:val="24"/>
        </w:rPr>
        <w:t xml:space="preserve"> </w:t>
      </w:r>
      <w:r>
        <w:rPr>
          <w:sz w:val="24"/>
        </w:rPr>
        <w:t>інтерв’юера.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Основні етапи становлення соціології</w:t>
      </w:r>
      <w:r>
        <w:rPr>
          <w:spacing w:val="-8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/>
        <w:ind w:left="567" w:hanging="567"/>
        <w:rPr>
          <w:sz w:val="24"/>
        </w:rPr>
      </w:pPr>
      <w:r>
        <w:rPr>
          <w:spacing w:val="-3"/>
          <w:sz w:val="24"/>
        </w:rPr>
        <w:t>Економічна</w:t>
      </w:r>
      <w:r>
        <w:rPr>
          <w:sz w:val="24"/>
        </w:rPr>
        <w:t xml:space="preserve"> глобалізація.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z w:val="24"/>
        </w:rPr>
        <w:t>Соціологічний аналіз політичної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3"/>
        <w:ind w:left="567" w:hanging="567"/>
        <w:rPr>
          <w:sz w:val="24"/>
        </w:rPr>
      </w:pPr>
      <w:r>
        <w:rPr>
          <w:sz w:val="24"/>
        </w:rPr>
        <w:t>Прояви і наслідки екологічної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ind w:left="567" w:hanging="567"/>
        <w:rPr>
          <w:sz w:val="24"/>
        </w:rPr>
      </w:pPr>
      <w:r>
        <w:rPr>
          <w:spacing w:val="-3"/>
          <w:sz w:val="24"/>
        </w:rPr>
        <w:t xml:space="preserve">Гендерний </w:t>
      </w:r>
      <w:r>
        <w:rPr>
          <w:sz w:val="24"/>
        </w:rPr>
        <w:t>аспект</w:t>
      </w:r>
      <w:r>
        <w:rPr>
          <w:spacing w:val="7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6508F2" w:rsidP="00781269">
      <w:pPr>
        <w:pStyle w:val="a4"/>
        <w:numPr>
          <w:ilvl w:val="0"/>
          <w:numId w:val="1"/>
        </w:numPr>
        <w:tabs>
          <w:tab w:val="left" w:pos="567"/>
        </w:tabs>
        <w:spacing w:before="2" w:line="240" w:lineRule="auto"/>
        <w:ind w:left="567" w:hanging="567"/>
        <w:rPr>
          <w:sz w:val="24"/>
        </w:rPr>
      </w:pPr>
      <w:r>
        <w:rPr>
          <w:sz w:val="24"/>
        </w:rPr>
        <w:t xml:space="preserve">Соціологія </w:t>
      </w:r>
      <w:r>
        <w:rPr>
          <w:spacing w:val="-3"/>
          <w:sz w:val="24"/>
        </w:rPr>
        <w:t>культурної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глобалізації.</w:t>
      </w:r>
    </w:p>
    <w:p w:rsidR="00D231BC" w:rsidRDefault="00D231BC" w:rsidP="00781269">
      <w:pPr>
        <w:pStyle w:val="a3"/>
        <w:tabs>
          <w:tab w:val="left" w:pos="567"/>
        </w:tabs>
        <w:spacing w:line="240" w:lineRule="auto"/>
        <w:ind w:left="567" w:hanging="567"/>
        <w:rPr>
          <w:sz w:val="26"/>
        </w:rPr>
      </w:pPr>
    </w:p>
    <w:p w:rsidR="00D231BC" w:rsidRDefault="00D231BC">
      <w:pPr>
        <w:pStyle w:val="a3"/>
        <w:spacing w:before="9" w:line="240" w:lineRule="auto"/>
        <w:ind w:left="0" w:firstLine="0"/>
        <w:rPr>
          <w:sz w:val="21"/>
        </w:rPr>
      </w:pPr>
    </w:p>
    <w:p w:rsidR="00781269" w:rsidRDefault="00781269" w:rsidP="00781269">
      <w:pPr>
        <w:pStyle w:val="a3"/>
        <w:tabs>
          <w:tab w:val="left" w:pos="0"/>
        </w:tabs>
        <w:spacing w:line="237" w:lineRule="auto"/>
        <w:ind w:left="0" w:right="23" w:firstLine="0"/>
      </w:pPr>
      <w:r>
        <w:t xml:space="preserve">Програмові вимоги обговорені і затверджені на засіданні кафедри філософії, соціології та релігієзнавства, протокол № </w:t>
      </w:r>
      <w:r w:rsidR="00E037D5">
        <w:t>6</w:t>
      </w:r>
      <w:r>
        <w:t xml:space="preserve"> від </w:t>
      </w:r>
      <w:r w:rsidR="00E037D5">
        <w:t>14 січня</w:t>
      </w:r>
      <w:r>
        <w:t xml:space="preserve"> 20</w:t>
      </w:r>
      <w:r w:rsidR="00E037D5">
        <w:t>20</w:t>
      </w:r>
      <w:r>
        <w:t xml:space="preserve"> року.</w:t>
      </w:r>
    </w:p>
    <w:p w:rsidR="00781269" w:rsidRDefault="00781269" w:rsidP="00781269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781269" w:rsidRDefault="00781269" w:rsidP="00781269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D231BC" w:rsidRDefault="00781269" w:rsidP="00E037D5">
      <w:pPr>
        <w:pStyle w:val="a3"/>
        <w:tabs>
          <w:tab w:val="left" w:pos="7367"/>
        </w:tabs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  <w:t>М.В. Дойчик</w:t>
      </w:r>
    </w:p>
    <w:sectPr w:rsidR="00D231BC" w:rsidSect="00D231BC">
      <w:pgSz w:w="11910" w:h="16840"/>
      <w:pgMar w:top="132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42A9"/>
    <w:multiLevelType w:val="hybridMultilevel"/>
    <w:tmpl w:val="01DA743C"/>
    <w:lvl w:ilvl="0" w:tplc="BE72BDA0">
      <w:start w:val="1"/>
      <w:numFmt w:val="decimal"/>
      <w:lvlText w:val="%1."/>
      <w:lvlJc w:val="left"/>
      <w:pPr>
        <w:ind w:left="1533" w:hanging="70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1" w:tplc="3DCE8CBA">
      <w:numFmt w:val="bullet"/>
      <w:lvlText w:val="•"/>
      <w:lvlJc w:val="left"/>
      <w:pPr>
        <w:ind w:left="2402" w:hanging="706"/>
      </w:pPr>
      <w:rPr>
        <w:rFonts w:hint="default"/>
        <w:lang w:val="uk-UA" w:eastAsia="uk-UA" w:bidi="uk-UA"/>
      </w:rPr>
    </w:lvl>
    <w:lvl w:ilvl="2" w:tplc="3E84CE92">
      <w:numFmt w:val="bullet"/>
      <w:lvlText w:val="•"/>
      <w:lvlJc w:val="left"/>
      <w:pPr>
        <w:ind w:left="3264" w:hanging="706"/>
      </w:pPr>
      <w:rPr>
        <w:rFonts w:hint="default"/>
        <w:lang w:val="uk-UA" w:eastAsia="uk-UA" w:bidi="uk-UA"/>
      </w:rPr>
    </w:lvl>
    <w:lvl w:ilvl="3" w:tplc="5A32BBE4">
      <w:numFmt w:val="bullet"/>
      <w:lvlText w:val="•"/>
      <w:lvlJc w:val="left"/>
      <w:pPr>
        <w:ind w:left="4127" w:hanging="706"/>
      </w:pPr>
      <w:rPr>
        <w:rFonts w:hint="default"/>
        <w:lang w:val="uk-UA" w:eastAsia="uk-UA" w:bidi="uk-UA"/>
      </w:rPr>
    </w:lvl>
    <w:lvl w:ilvl="4" w:tplc="CDF82F06">
      <w:numFmt w:val="bullet"/>
      <w:lvlText w:val="•"/>
      <w:lvlJc w:val="left"/>
      <w:pPr>
        <w:ind w:left="4989" w:hanging="706"/>
      </w:pPr>
      <w:rPr>
        <w:rFonts w:hint="default"/>
        <w:lang w:val="uk-UA" w:eastAsia="uk-UA" w:bidi="uk-UA"/>
      </w:rPr>
    </w:lvl>
    <w:lvl w:ilvl="5" w:tplc="81B8F0A4">
      <w:numFmt w:val="bullet"/>
      <w:lvlText w:val="•"/>
      <w:lvlJc w:val="left"/>
      <w:pPr>
        <w:ind w:left="5852" w:hanging="706"/>
      </w:pPr>
      <w:rPr>
        <w:rFonts w:hint="default"/>
        <w:lang w:val="uk-UA" w:eastAsia="uk-UA" w:bidi="uk-UA"/>
      </w:rPr>
    </w:lvl>
    <w:lvl w:ilvl="6" w:tplc="87FAFE8A">
      <w:numFmt w:val="bullet"/>
      <w:lvlText w:val="•"/>
      <w:lvlJc w:val="left"/>
      <w:pPr>
        <w:ind w:left="6714" w:hanging="706"/>
      </w:pPr>
      <w:rPr>
        <w:rFonts w:hint="default"/>
        <w:lang w:val="uk-UA" w:eastAsia="uk-UA" w:bidi="uk-UA"/>
      </w:rPr>
    </w:lvl>
    <w:lvl w:ilvl="7" w:tplc="803279E0">
      <w:numFmt w:val="bullet"/>
      <w:lvlText w:val="•"/>
      <w:lvlJc w:val="left"/>
      <w:pPr>
        <w:ind w:left="7576" w:hanging="706"/>
      </w:pPr>
      <w:rPr>
        <w:rFonts w:hint="default"/>
        <w:lang w:val="uk-UA" w:eastAsia="uk-UA" w:bidi="uk-UA"/>
      </w:rPr>
    </w:lvl>
    <w:lvl w:ilvl="8" w:tplc="0CBA8030">
      <w:numFmt w:val="bullet"/>
      <w:lvlText w:val="•"/>
      <w:lvlJc w:val="left"/>
      <w:pPr>
        <w:ind w:left="8439" w:hanging="70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31BC"/>
    <w:rsid w:val="000F23A4"/>
    <w:rsid w:val="004A1374"/>
    <w:rsid w:val="006174B4"/>
    <w:rsid w:val="00620571"/>
    <w:rsid w:val="006508F2"/>
    <w:rsid w:val="006E4815"/>
    <w:rsid w:val="00781269"/>
    <w:rsid w:val="00D231BC"/>
    <w:rsid w:val="00E037D5"/>
    <w:rsid w:val="00EE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31BC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1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31BC"/>
    <w:pPr>
      <w:spacing w:line="275" w:lineRule="exact"/>
      <w:ind w:left="1533" w:hanging="70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231BC"/>
    <w:pPr>
      <w:spacing w:line="275" w:lineRule="exact"/>
      <w:ind w:left="1533" w:hanging="706"/>
    </w:pPr>
  </w:style>
  <w:style w:type="paragraph" w:customStyle="1" w:styleId="TableParagraph">
    <w:name w:val="Table Paragraph"/>
    <w:basedOn w:val="a"/>
    <w:uiPriority w:val="1"/>
    <w:qFormat/>
    <w:rsid w:val="00D231BC"/>
  </w:style>
  <w:style w:type="paragraph" w:customStyle="1" w:styleId="Heading1">
    <w:name w:val="Heading 1"/>
    <w:basedOn w:val="a"/>
    <w:uiPriority w:val="1"/>
    <w:qFormat/>
    <w:rsid w:val="006E4815"/>
    <w:pPr>
      <w:ind w:left="117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1331</Words>
  <Characters>7591</Characters>
  <Application>Microsoft Office Word</Application>
  <DocSecurity>0</DocSecurity>
  <Lines>63</Lines>
  <Paragraphs>17</Paragraphs>
  <ScaleCrop>false</ScaleCrop>
  <Company>Microsoft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Руслан</dc:creator>
  <cp:lastModifiedBy>робота</cp:lastModifiedBy>
  <cp:revision>2</cp:revision>
  <dcterms:created xsi:type="dcterms:W3CDTF">2020-04-30T07:27:00Z</dcterms:created>
  <dcterms:modified xsi:type="dcterms:W3CDTF">2020-04-30T07:27:00Z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