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47" w:rsidRDefault="00543116" w:rsidP="0054311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43116">
        <w:rPr>
          <w:rFonts w:ascii="Times New Roman" w:hAnsi="Times New Roman" w:cs="Times New Roman"/>
          <w:b/>
          <w:sz w:val="28"/>
        </w:rPr>
        <w:t>Академнаставництво 2022/23 навчального року: особливості стартових позицій за умов воєнного стану</w:t>
      </w:r>
    </w:p>
    <w:p w:rsidR="00543116" w:rsidRDefault="00543116" w:rsidP="0054311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вересня 2022 р. на базі навчально-виробничої лабораторії виховної та психолого-педагогічної роботи відбулося відкриття роботи постійно-діючого навчально-методичного семінару д</w:t>
      </w:r>
      <w:r w:rsidR="002034E3">
        <w:rPr>
          <w:rFonts w:ascii="Times New Roman" w:hAnsi="Times New Roman" w:cs="Times New Roman"/>
          <w:sz w:val="28"/>
        </w:rPr>
        <w:t>ля кураторів 1-3-х курсів (з дол</w:t>
      </w:r>
      <w:r>
        <w:rPr>
          <w:rFonts w:ascii="Times New Roman" w:hAnsi="Times New Roman" w:cs="Times New Roman"/>
          <w:sz w:val="28"/>
        </w:rPr>
        <w:t>ученням аспірантів, магістрантів, заступників з виховної роботи).</w:t>
      </w:r>
    </w:p>
    <w:p w:rsidR="00543116" w:rsidRPr="00543116" w:rsidRDefault="00543116" w:rsidP="003F1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Започаткування діяльності семінару на 2022</w:t>
      </w:r>
      <w:r w:rsidRPr="00543116">
        <w:rPr>
          <w:rFonts w:ascii="Times New Roman" w:hAnsi="Times New Roman" w:cs="Times New Roman"/>
          <w:sz w:val="28"/>
        </w:rPr>
        <w:t>/23 навчальний рік продовжується у форматі безпере</w:t>
      </w:r>
      <w:r w:rsidR="003F17FE">
        <w:rPr>
          <w:rFonts w:ascii="Times New Roman" w:hAnsi="Times New Roman" w:cs="Times New Roman"/>
          <w:sz w:val="28"/>
        </w:rPr>
        <w:t>р</w:t>
      </w:r>
      <w:r w:rsidRPr="00543116">
        <w:rPr>
          <w:rFonts w:ascii="Times New Roman" w:hAnsi="Times New Roman" w:cs="Times New Roman"/>
          <w:sz w:val="28"/>
        </w:rPr>
        <w:t xml:space="preserve">вного навчання та саморозвитку </w:t>
      </w:r>
      <w:proofErr w:type="spellStart"/>
      <w:r w:rsidRPr="00543116">
        <w:rPr>
          <w:rFonts w:ascii="Times New Roman" w:hAnsi="Times New Roman" w:cs="Times New Roman"/>
          <w:sz w:val="28"/>
        </w:rPr>
        <w:t>виховників</w:t>
      </w:r>
      <w:proofErr w:type="spellEnd"/>
      <w:r w:rsidRPr="00543116">
        <w:rPr>
          <w:rFonts w:ascii="Times New Roman" w:hAnsi="Times New Roman" w:cs="Times New Roman"/>
          <w:sz w:val="28"/>
        </w:rPr>
        <w:t xml:space="preserve"> ЗВО та у системі методичного забезпечення науково-педагогічних працівників в рамках </w:t>
      </w:r>
      <w:proofErr w:type="spellStart"/>
      <w:r w:rsidRPr="00543116">
        <w:rPr>
          <w:rFonts w:ascii="Times New Roman" w:hAnsi="Times New Roman" w:cs="Times New Roman"/>
          <w:sz w:val="28"/>
        </w:rPr>
        <w:t>міжстажувального</w:t>
      </w:r>
      <w:proofErr w:type="spellEnd"/>
      <w:r w:rsidRPr="00543116">
        <w:rPr>
          <w:rFonts w:ascii="Times New Roman" w:hAnsi="Times New Roman" w:cs="Times New Roman"/>
          <w:sz w:val="28"/>
        </w:rPr>
        <w:t xml:space="preserve"> інтервалу.</w:t>
      </w:r>
    </w:p>
    <w:p w:rsidR="00543116" w:rsidRDefault="00543116" w:rsidP="003F1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Зауважимо, що така діяльність семінару у структурі </w:t>
      </w:r>
      <w:r w:rsidR="003F17FE">
        <w:rPr>
          <w:rFonts w:ascii="Times New Roman" w:hAnsi="Times New Roman" w:cs="Times New Roman"/>
          <w:sz w:val="28"/>
        </w:rPr>
        <w:t>навчально-виробничої лабораторії (до 2020 р. – відділу) виховної та психолого-педагогічної роботи триває вже 10 років ві</w:t>
      </w:r>
      <w:r w:rsidR="00FD35CC">
        <w:rPr>
          <w:rFonts w:ascii="Times New Roman" w:hAnsi="Times New Roman" w:cs="Times New Roman"/>
          <w:sz w:val="28"/>
        </w:rPr>
        <w:t>д часу заснування у вересні 2012</w:t>
      </w:r>
      <w:r w:rsidR="003F17FE">
        <w:rPr>
          <w:rFonts w:ascii="Times New Roman" w:hAnsi="Times New Roman" w:cs="Times New Roman"/>
          <w:sz w:val="28"/>
        </w:rPr>
        <w:t xml:space="preserve"> року.</w:t>
      </w:r>
    </w:p>
    <w:p w:rsidR="003F17FE" w:rsidRPr="00A430FE" w:rsidRDefault="003F17FE" w:rsidP="00543116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A430FE">
        <w:rPr>
          <w:rFonts w:ascii="Times New Roman" w:hAnsi="Times New Roman" w:cs="Times New Roman"/>
          <w:sz w:val="28"/>
          <w:u w:val="single"/>
        </w:rPr>
        <w:t>Функції модераторів заходу виконували:</w:t>
      </w:r>
    </w:p>
    <w:p w:rsidR="003F17FE" w:rsidRPr="00A430FE" w:rsidRDefault="003F17FE" w:rsidP="00FD35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D47194">
        <w:rPr>
          <w:rFonts w:ascii="Times New Roman" w:hAnsi="Times New Roman" w:cs="Times New Roman"/>
          <w:sz w:val="28"/>
        </w:rPr>
        <w:t xml:space="preserve">авідувачка навчально-виробничої лабораторії виховної та психолого-педагогічної роботи, кандидат психологічних наук, доцент </w:t>
      </w:r>
      <w:r w:rsidRPr="00A430FE">
        <w:rPr>
          <w:rFonts w:ascii="Times New Roman" w:hAnsi="Times New Roman" w:cs="Times New Roman"/>
          <w:b/>
          <w:sz w:val="28"/>
        </w:rPr>
        <w:t>Романкова Л.М.</w:t>
      </w:r>
    </w:p>
    <w:p w:rsidR="003F17FE" w:rsidRPr="00A430FE" w:rsidRDefault="003F17FE" w:rsidP="00FD35C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F17FE">
        <w:rPr>
          <w:rFonts w:ascii="Times New Roman" w:hAnsi="Times New Roman" w:cs="Times New Roman"/>
          <w:sz w:val="28"/>
        </w:rPr>
        <w:t xml:space="preserve">ерівник семінару, методистка вищої категорії, кандидат психологічних наук, доцент </w:t>
      </w:r>
      <w:r w:rsidRPr="00A430FE">
        <w:rPr>
          <w:rFonts w:ascii="Times New Roman" w:hAnsi="Times New Roman" w:cs="Times New Roman"/>
          <w:b/>
          <w:sz w:val="28"/>
        </w:rPr>
        <w:t>Юрченко З.В.</w:t>
      </w:r>
    </w:p>
    <w:p w:rsidR="003F17FE" w:rsidRPr="00A430FE" w:rsidRDefault="00FD35CC" w:rsidP="00FD35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Провідні фахівці</w:t>
      </w:r>
      <w:r w:rsidR="003F17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F17FE" w:rsidRPr="00A430FE">
        <w:rPr>
          <w:rFonts w:ascii="Times New Roman" w:hAnsi="Times New Roman" w:cs="Times New Roman"/>
          <w:b/>
          <w:sz w:val="28"/>
        </w:rPr>
        <w:t>Петрошенко</w:t>
      </w:r>
      <w:proofErr w:type="spellEnd"/>
      <w:r w:rsidR="003F17FE" w:rsidRPr="00A430FE">
        <w:rPr>
          <w:rFonts w:ascii="Times New Roman" w:hAnsi="Times New Roman" w:cs="Times New Roman"/>
          <w:b/>
          <w:sz w:val="28"/>
        </w:rPr>
        <w:t xml:space="preserve"> С. І.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D35CC">
        <w:rPr>
          <w:rFonts w:ascii="Times New Roman" w:hAnsi="Times New Roman" w:cs="Times New Roman"/>
          <w:sz w:val="28"/>
        </w:rPr>
        <w:t>та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D2C69">
        <w:rPr>
          <w:rFonts w:ascii="Times New Roman" w:hAnsi="Times New Roman" w:cs="Times New Roman"/>
          <w:b/>
          <w:sz w:val="28"/>
        </w:rPr>
        <w:t>Костюк А. М.</w:t>
      </w:r>
    </w:p>
    <w:p w:rsidR="003F17FE" w:rsidRDefault="003F17FE" w:rsidP="003F17FE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A430FE">
        <w:rPr>
          <w:rFonts w:ascii="Times New Roman" w:hAnsi="Times New Roman" w:cs="Times New Roman"/>
          <w:sz w:val="28"/>
          <w:u w:val="single"/>
        </w:rPr>
        <w:t>План заняття передбачав висвітлення наступних питань:</w:t>
      </w:r>
    </w:p>
    <w:p w:rsidR="00CB0192" w:rsidRDefault="00CB0192" w:rsidP="00CB0192">
      <w:pPr>
        <w:pStyle w:val="a3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Вступне слово з нагоди початку роботи навчально-методичного семінару кураторів у системі забезпечення виховної та психолого-педагогічної роботи структурних підрозділів університету.</w:t>
      </w:r>
    </w:p>
    <w:p w:rsidR="00CB0192" w:rsidRPr="00023603" w:rsidRDefault="00CB0192" w:rsidP="00CB0192">
      <w:pPr>
        <w:spacing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Доповідає: проректор з науково-педагогічної роботи, кандидат фізико-математичних наук, професор </w:t>
      </w:r>
      <w:proofErr w:type="spellStart"/>
      <w:r>
        <w:rPr>
          <w:rFonts w:ascii="Times New Roman" w:hAnsi="Times New Roman" w:cs="Times New Roman"/>
          <w:sz w:val="28"/>
        </w:rPr>
        <w:t>Запухляк</w:t>
      </w:r>
      <w:proofErr w:type="spellEnd"/>
      <w:r>
        <w:rPr>
          <w:rFonts w:ascii="Times New Roman" w:hAnsi="Times New Roman" w:cs="Times New Roman"/>
          <w:sz w:val="28"/>
        </w:rPr>
        <w:t xml:space="preserve"> Р.І.</w:t>
      </w:r>
    </w:p>
    <w:p w:rsidR="00CB0192" w:rsidRDefault="00CB0192" w:rsidP="00CB0192">
      <w:pPr>
        <w:pStyle w:val="a3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Підсумки вступної кампанії 2022 року: аналітичний зріз позиції приймальної комісії.</w:t>
      </w:r>
    </w:p>
    <w:p w:rsidR="00CB0192" w:rsidRDefault="00CB0192" w:rsidP="00CB0192">
      <w:pPr>
        <w:spacing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Доповідає: проректор з науково-педагогічної роботи, секретар приймальної комісії університету, кандидат медичних наук, доцент </w:t>
      </w:r>
      <w:proofErr w:type="spellStart"/>
      <w:r>
        <w:rPr>
          <w:rFonts w:ascii="Times New Roman" w:hAnsi="Times New Roman" w:cs="Times New Roman"/>
          <w:sz w:val="28"/>
        </w:rPr>
        <w:t>Лапковський</w:t>
      </w:r>
      <w:proofErr w:type="spellEnd"/>
      <w:r>
        <w:rPr>
          <w:rFonts w:ascii="Times New Roman" w:hAnsi="Times New Roman" w:cs="Times New Roman"/>
          <w:sz w:val="28"/>
        </w:rPr>
        <w:t xml:space="preserve"> Е.Й.</w:t>
      </w:r>
    </w:p>
    <w:p w:rsidR="00CB0192" w:rsidRDefault="00CB0192" w:rsidP="00CB019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CB0192" w:rsidRPr="00CB0192" w:rsidRDefault="00CB0192" w:rsidP="00CB019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CB0192" w:rsidRPr="00836C3B" w:rsidRDefault="00CB0192" w:rsidP="00CB0192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Взаємодія лабораторії та підрозділів університету у реалізації завдань виховного та психолого-педагогічного спектрів на 2022</w:t>
      </w:r>
      <w:r w:rsidRPr="00836C3B">
        <w:rPr>
          <w:rFonts w:ascii="Times New Roman" w:hAnsi="Times New Roman" w:cs="Times New Roman"/>
          <w:sz w:val="28"/>
          <w:lang w:val="ru-RU"/>
        </w:rPr>
        <w:t xml:space="preserve">/23 </w:t>
      </w:r>
      <w:proofErr w:type="spellStart"/>
      <w:r w:rsidRPr="00836C3B">
        <w:rPr>
          <w:rFonts w:ascii="Times New Roman" w:hAnsi="Times New Roman" w:cs="Times New Roman"/>
          <w:sz w:val="28"/>
          <w:lang w:val="ru-RU"/>
        </w:rPr>
        <w:t>н.р</w:t>
      </w:r>
      <w:proofErr w:type="spellEnd"/>
    </w:p>
    <w:p w:rsidR="00CB0192" w:rsidRDefault="00CB0192" w:rsidP="00CB019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</w:rPr>
      </w:pPr>
    </w:p>
    <w:p w:rsidR="00CB0192" w:rsidRPr="00D47194" w:rsidRDefault="00CB0192" w:rsidP="00CB0192">
      <w:pPr>
        <w:pStyle w:val="a3"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Доповідає</w:t>
      </w:r>
      <w:r w:rsidRPr="00D47194">
        <w:rPr>
          <w:rFonts w:ascii="Times New Roman" w:hAnsi="Times New Roman" w:cs="Times New Roman"/>
          <w:sz w:val="28"/>
        </w:rPr>
        <w:t>: завідувачка навчально-виробничої лабораторії виховної та психолого-педагогічної роботи, кандидат психологічних наук, доцент Романкова Л.М.</w:t>
      </w:r>
    </w:p>
    <w:p w:rsidR="00CB0192" w:rsidRPr="00D47194" w:rsidRDefault="00CB0192" w:rsidP="00CB0192">
      <w:p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:rsidR="00CB0192" w:rsidRDefault="00CB0192" w:rsidP="00CB0192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CB0192" w:rsidRDefault="00CB0192" w:rsidP="00CB0192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CB0192" w:rsidRDefault="00CB0192" w:rsidP="00CB0192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CB0192" w:rsidRDefault="00CB0192" w:rsidP="00CB0192">
      <w:pPr>
        <w:pStyle w:val="a3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Презентація проєкту оновленого електронного журналу виховної та психолого-педагогічної роботи куратора академічної групи.</w:t>
      </w:r>
    </w:p>
    <w:p w:rsidR="00CB0192" w:rsidRDefault="00CB0192" w:rsidP="00CB019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Доповідають: завідувачка навчально-виробничої лабораторії виховної та психолого-педагогічної роботи, кандидат психологічних наук, доцент Романкова Л.М.;</w:t>
      </w:r>
    </w:p>
    <w:p w:rsidR="00CB0192" w:rsidRDefault="00CB0192" w:rsidP="00CB0192">
      <w:pPr>
        <w:spacing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керівник семінару, методистка вищої категорії, кандидат психологічних наук, доцент Юрченко З.В.</w:t>
      </w:r>
    </w:p>
    <w:p w:rsidR="00CB0192" w:rsidRPr="00A430FE" w:rsidRDefault="00CB0192" w:rsidP="003F17FE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</w:p>
    <w:p w:rsidR="003F17FE" w:rsidRDefault="00CB0192" w:rsidP="003F17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Руслан </w:t>
      </w:r>
      <w:proofErr w:type="spellStart"/>
      <w:r>
        <w:rPr>
          <w:rFonts w:ascii="Times New Roman" w:hAnsi="Times New Roman" w:cs="Times New Roman"/>
          <w:sz w:val="28"/>
        </w:rPr>
        <w:t>Запухляк</w:t>
      </w:r>
      <w:proofErr w:type="spellEnd"/>
      <w:r>
        <w:rPr>
          <w:rFonts w:ascii="Times New Roman" w:hAnsi="Times New Roman" w:cs="Times New Roman"/>
          <w:sz w:val="28"/>
        </w:rPr>
        <w:t xml:space="preserve"> звернувся</w:t>
      </w:r>
      <w:r w:rsidR="005D2C69">
        <w:rPr>
          <w:rFonts w:ascii="Times New Roman" w:hAnsi="Times New Roman" w:cs="Times New Roman"/>
          <w:sz w:val="28"/>
        </w:rPr>
        <w:t xml:space="preserve"> до слухачів семінару зі словами напуття до плідної роботи на освітянській ниві у 2022/23 році, незважаючи на виклики воєнного стану. Він щиро привітав науково-педагогічних працівників з початком нового навчального року.</w:t>
      </w:r>
    </w:p>
    <w:p w:rsidR="005D2C69" w:rsidRDefault="005D2C69" w:rsidP="003F17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Еду</w:t>
      </w:r>
      <w:r w:rsidR="009B3D2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рд </w:t>
      </w:r>
      <w:proofErr w:type="spellStart"/>
      <w:r>
        <w:rPr>
          <w:rFonts w:ascii="Times New Roman" w:hAnsi="Times New Roman" w:cs="Times New Roman"/>
          <w:sz w:val="28"/>
        </w:rPr>
        <w:t>Лапковський</w:t>
      </w:r>
      <w:proofErr w:type="spellEnd"/>
      <w:r>
        <w:rPr>
          <w:rFonts w:ascii="Times New Roman" w:hAnsi="Times New Roman" w:cs="Times New Roman"/>
          <w:sz w:val="28"/>
        </w:rPr>
        <w:t xml:space="preserve"> зазначив, що рейтинг популярності нашого університету стабільно зростає – від 14 місця у минулому до 9 місця у поточному році, яке посідає наш заклад за цим показником серед вступників шкіл. Про це також свідчить збільшення кількості заяв від абітурієнтів за пріоритетністю вибору та </w:t>
      </w:r>
      <w:r w:rsidR="009B3D22">
        <w:rPr>
          <w:rFonts w:ascii="Times New Roman" w:hAnsi="Times New Roman" w:cs="Times New Roman"/>
          <w:sz w:val="28"/>
        </w:rPr>
        <w:t>стан виконання плану прийому студентів на навчання.</w:t>
      </w:r>
    </w:p>
    <w:p w:rsidR="009B3D22" w:rsidRDefault="009B3D22" w:rsidP="003F17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Позиції лідерів (за кількістю бажаючих поступити на навчання) посідають правознавчі, економічні, IT-спеціальності, іноземна філологія, за кількістю місць державного замовлення – «Початкова освіта» і «Дошкільна освіта». На жаль, в аутсайдерах</w:t>
      </w:r>
      <w:r w:rsidR="00D932B4">
        <w:rPr>
          <w:rFonts w:ascii="Times New Roman" w:hAnsi="Times New Roman" w:cs="Times New Roman"/>
          <w:sz w:val="28"/>
        </w:rPr>
        <w:t xml:space="preserve"> за кількістю вступників</w:t>
      </w:r>
      <w:r>
        <w:rPr>
          <w:rFonts w:ascii="Times New Roman" w:hAnsi="Times New Roman" w:cs="Times New Roman"/>
          <w:sz w:val="28"/>
        </w:rPr>
        <w:t xml:space="preserve"> продовжують перебувати спеціальності фізико-технічного й природничого напрямків.</w:t>
      </w:r>
    </w:p>
    <w:p w:rsidR="009B3D22" w:rsidRDefault="009B3D22" w:rsidP="003F17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Проте, як відзначив доповідач, наступна вступна кампанія 202</w:t>
      </w:r>
      <w:r w:rsidRPr="00F92C8D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/</w:t>
      </w:r>
      <w:r w:rsidRPr="00F92C8D">
        <w:rPr>
          <w:rFonts w:ascii="Times New Roman" w:hAnsi="Times New Roman" w:cs="Times New Roman"/>
          <w:sz w:val="28"/>
        </w:rPr>
        <w:t xml:space="preserve">24 </w:t>
      </w:r>
      <w:proofErr w:type="spellStart"/>
      <w:r w:rsidRPr="00F92C8D">
        <w:rPr>
          <w:rFonts w:ascii="Times New Roman" w:hAnsi="Times New Roman" w:cs="Times New Roman"/>
          <w:sz w:val="28"/>
        </w:rPr>
        <w:t>н.р</w:t>
      </w:r>
      <w:proofErr w:type="spellEnd"/>
      <w:r w:rsidRPr="00F92C8D">
        <w:rPr>
          <w:rFonts w:ascii="Times New Roman" w:hAnsi="Times New Roman" w:cs="Times New Roman"/>
          <w:sz w:val="28"/>
        </w:rPr>
        <w:t xml:space="preserve">. </w:t>
      </w:r>
      <w:r w:rsidR="00F92C8D" w:rsidRPr="00F92C8D">
        <w:rPr>
          <w:rFonts w:ascii="Times New Roman" w:hAnsi="Times New Roman" w:cs="Times New Roman"/>
          <w:sz w:val="28"/>
        </w:rPr>
        <w:t>в зв'язку із можливим</w:t>
      </w:r>
      <w:r w:rsidR="000E6078">
        <w:rPr>
          <w:rFonts w:ascii="Times New Roman" w:hAnsi="Times New Roman" w:cs="Times New Roman"/>
          <w:sz w:val="28"/>
        </w:rPr>
        <w:t xml:space="preserve"> продовженням</w:t>
      </w:r>
      <w:r w:rsidR="007A6751">
        <w:rPr>
          <w:rFonts w:ascii="Times New Roman" w:hAnsi="Times New Roman" w:cs="Times New Roman"/>
          <w:sz w:val="28"/>
        </w:rPr>
        <w:t xml:space="preserve"> виїзду</w:t>
      </w:r>
      <w:r w:rsidR="00F92C8D" w:rsidRPr="00F92C8D">
        <w:rPr>
          <w:rFonts w:ascii="Times New Roman" w:hAnsi="Times New Roman" w:cs="Times New Roman"/>
          <w:sz w:val="28"/>
        </w:rPr>
        <w:t xml:space="preserve"> потенційних абітурієнтів</w:t>
      </w:r>
      <w:r w:rsidR="00F92C8D">
        <w:rPr>
          <w:rFonts w:ascii="Times New Roman" w:hAnsi="Times New Roman" w:cs="Times New Roman"/>
          <w:sz w:val="28"/>
        </w:rPr>
        <w:t xml:space="preserve"> за кордон через війну об</w:t>
      </w:r>
      <w:r w:rsidR="000C7795">
        <w:rPr>
          <w:rFonts w:ascii="Times New Roman" w:hAnsi="Times New Roman" w:cs="Times New Roman"/>
          <w:sz w:val="28"/>
        </w:rPr>
        <w:t>’єктивно прогнозується на забезпечення істотно меншої кількості першокурсників.</w:t>
      </w:r>
    </w:p>
    <w:p w:rsidR="00686F50" w:rsidRDefault="000C7795" w:rsidP="003F17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Лілія Романкова окреслила особливості взаємодії лабораторії та навчальних підрозділів університету у реалізації завдань виховного та психолого-педагогічного спектрів на 2022/23 н. р. відповідно до річного комплексного плану виховної та психолог</w:t>
      </w:r>
      <w:r w:rsidR="00686F50">
        <w:rPr>
          <w:rFonts w:ascii="Times New Roman" w:hAnsi="Times New Roman" w:cs="Times New Roman"/>
          <w:sz w:val="28"/>
        </w:rPr>
        <w:t>о-педагогічної роботи університету, вимог акредитаційного процесу та врахування особливостей воєнного стану. Складання даного плану, який розміщено на сайті лабораторії, базувалося на принципах академічної комунікації, врахуванні досвіду п</w:t>
      </w:r>
      <w:r w:rsidR="004A6B66">
        <w:rPr>
          <w:rFonts w:ascii="Times New Roman" w:hAnsi="Times New Roman" w:cs="Times New Roman"/>
          <w:sz w:val="28"/>
        </w:rPr>
        <w:t>е</w:t>
      </w:r>
      <w:r w:rsidR="00686F50">
        <w:rPr>
          <w:rFonts w:ascii="Times New Roman" w:hAnsi="Times New Roman" w:cs="Times New Roman"/>
          <w:sz w:val="28"/>
        </w:rPr>
        <w:t xml:space="preserve">ребудови діяльності в університеті через воєнний стан, пропозицій підрозділів, </w:t>
      </w:r>
      <w:proofErr w:type="spellStart"/>
      <w:r w:rsidR="00686F50">
        <w:rPr>
          <w:rFonts w:ascii="Times New Roman" w:hAnsi="Times New Roman" w:cs="Times New Roman"/>
          <w:sz w:val="28"/>
        </w:rPr>
        <w:t>зворотнього</w:t>
      </w:r>
      <w:proofErr w:type="spellEnd"/>
      <w:r w:rsidR="00686F50">
        <w:rPr>
          <w:rFonts w:ascii="Times New Roman" w:hAnsi="Times New Roman" w:cs="Times New Roman"/>
          <w:sz w:val="28"/>
        </w:rPr>
        <w:t xml:space="preserve"> зв’язку з </w:t>
      </w:r>
      <w:proofErr w:type="spellStart"/>
      <w:r w:rsidR="00686F50">
        <w:rPr>
          <w:rFonts w:ascii="Times New Roman" w:hAnsi="Times New Roman" w:cs="Times New Roman"/>
          <w:sz w:val="28"/>
        </w:rPr>
        <w:t>академнаставниками</w:t>
      </w:r>
      <w:proofErr w:type="spellEnd"/>
      <w:r w:rsidR="00686F50">
        <w:rPr>
          <w:rFonts w:ascii="Times New Roman" w:hAnsi="Times New Roman" w:cs="Times New Roman"/>
          <w:sz w:val="28"/>
        </w:rPr>
        <w:t>, студентами.</w:t>
      </w:r>
    </w:p>
    <w:p w:rsidR="000C7795" w:rsidRDefault="00686F50" w:rsidP="003F17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Лілія Романкова та Зоя Юрченко презентували </w:t>
      </w:r>
      <w:proofErr w:type="spellStart"/>
      <w:r>
        <w:rPr>
          <w:rFonts w:ascii="Times New Roman" w:hAnsi="Times New Roman" w:cs="Times New Roman"/>
          <w:sz w:val="28"/>
        </w:rPr>
        <w:t>проєкт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r w:rsidR="004A6B66">
        <w:rPr>
          <w:rFonts w:ascii="Times New Roman" w:hAnsi="Times New Roman" w:cs="Times New Roman"/>
          <w:sz w:val="28"/>
        </w:rPr>
        <w:t>оновленого електронного журналу виховної та психолого-педагогічної роботи куратора академічної групи. Було обґрунтовано зміни у структурних ел</w:t>
      </w:r>
      <w:r w:rsidR="006B7B7A">
        <w:rPr>
          <w:rFonts w:ascii="Times New Roman" w:hAnsi="Times New Roman" w:cs="Times New Roman"/>
          <w:sz w:val="28"/>
        </w:rPr>
        <w:t>ементах та змістовому наповненні</w:t>
      </w:r>
      <w:r w:rsidR="004A6B66">
        <w:rPr>
          <w:rFonts w:ascii="Times New Roman" w:hAnsi="Times New Roman" w:cs="Times New Roman"/>
          <w:sz w:val="28"/>
        </w:rPr>
        <w:t xml:space="preserve"> журналу. Також доповідачі анонсували наступні позиції: </w:t>
      </w:r>
    </w:p>
    <w:p w:rsidR="004A6B66" w:rsidRDefault="004A6B66" w:rsidP="004A6B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Програму роботи семінару на 29.09.2022 р. та на жовтень 2022 р.;</w:t>
      </w:r>
    </w:p>
    <w:p w:rsidR="004A6B66" w:rsidRDefault="004A6B66" w:rsidP="004A6B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Започаткування </w:t>
      </w:r>
      <w:r w:rsidR="00B57C8E">
        <w:rPr>
          <w:rFonts w:ascii="Times New Roman" w:hAnsi="Times New Roman" w:cs="Times New Roman"/>
          <w:sz w:val="28"/>
        </w:rPr>
        <w:t xml:space="preserve">з 04.10.2022 р. </w:t>
      </w:r>
      <w:r>
        <w:rPr>
          <w:rFonts w:ascii="Times New Roman" w:hAnsi="Times New Roman" w:cs="Times New Roman"/>
          <w:sz w:val="28"/>
        </w:rPr>
        <w:t xml:space="preserve">циклу </w:t>
      </w:r>
      <w:proofErr w:type="spellStart"/>
      <w:r>
        <w:rPr>
          <w:rFonts w:ascii="Times New Roman" w:hAnsi="Times New Roman" w:cs="Times New Roman"/>
          <w:sz w:val="28"/>
        </w:rPr>
        <w:t>загальноунівеситетських</w:t>
      </w:r>
      <w:proofErr w:type="spellEnd"/>
      <w:r>
        <w:rPr>
          <w:rFonts w:ascii="Times New Roman" w:hAnsi="Times New Roman" w:cs="Times New Roman"/>
          <w:sz w:val="28"/>
        </w:rPr>
        <w:t xml:space="preserve"> просвітницько-виховних акцій на тему «Корпоративна культура як склад</w:t>
      </w:r>
      <w:r w:rsidR="00B57C8E">
        <w:rPr>
          <w:rFonts w:ascii="Times New Roman" w:hAnsi="Times New Roman" w:cs="Times New Roman"/>
          <w:sz w:val="28"/>
        </w:rPr>
        <w:t>ова успішної адаптації студента-</w:t>
      </w:r>
      <w:r>
        <w:rPr>
          <w:rFonts w:ascii="Times New Roman" w:hAnsi="Times New Roman" w:cs="Times New Roman"/>
          <w:sz w:val="28"/>
        </w:rPr>
        <w:t xml:space="preserve">першокурсника до </w:t>
      </w:r>
      <w:r w:rsidR="00615311">
        <w:rPr>
          <w:rFonts w:ascii="Times New Roman" w:hAnsi="Times New Roman" w:cs="Times New Roman"/>
          <w:sz w:val="28"/>
        </w:rPr>
        <w:t>умов ЗВ</w:t>
      </w:r>
      <w:r>
        <w:rPr>
          <w:rFonts w:ascii="Times New Roman" w:hAnsi="Times New Roman" w:cs="Times New Roman"/>
          <w:sz w:val="28"/>
        </w:rPr>
        <w:t>О» для першокурсників усіх навчальних структурних підрозділів;</w:t>
      </w:r>
    </w:p>
    <w:p w:rsidR="004A6B66" w:rsidRDefault="004A6B66" w:rsidP="004A6B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Тематику психологічних обстежень студентів 1-го курсу.</w:t>
      </w:r>
    </w:p>
    <w:p w:rsidR="004A6B66" w:rsidRPr="004A6B66" w:rsidRDefault="004A6B66" w:rsidP="004A6B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занятті семінару взяли участь 96 кураторів, заступників, аспірантів та магістрантів.</w:t>
      </w:r>
    </w:p>
    <w:sectPr w:rsidR="004A6B66" w:rsidRPr="004A6B66" w:rsidSect="003200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4C71"/>
    <w:multiLevelType w:val="hybridMultilevel"/>
    <w:tmpl w:val="57442540"/>
    <w:lvl w:ilvl="0" w:tplc="FA10C7CC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EE6915"/>
    <w:multiLevelType w:val="hybridMultilevel"/>
    <w:tmpl w:val="079899F8"/>
    <w:lvl w:ilvl="0" w:tplc="2F46029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E6D4AB5"/>
    <w:multiLevelType w:val="hybridMultilevel"/>
    <w:tmpl w:val="4558B2E4"/>
    <w:lvl w:ilvl="0" w:tplc="5396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6F6D1C"/>
    <w:multiLevelType w:val="hybridMultilevel"/>
    <w:tmpl w:val="54469D0C"/>
    <w:lvl w:ilvl="0" w:tplc="FA10C7C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16"/>
    <w:rsid w:val="000C7795"/>
    <w:rsid w:val="000E6078"/>
    <w:rsid w:val="002034E3"/>
    <w:rsid w:val="00320047"/>
    <w:rsid w:val="003F17FE"/>
    <w:rsid w:val="004A6B66"/>
    <w:rsid w:val="004C7A70"/>
    <w:rsid w:val="00543116"/>
    <w:rsid w:val="005D2C69"/>
    <w:rsid w:val="00615311"/>
    <w:rsid w:val="00686F50"/>
    <w:rsid w:val="006B7B7A"/>
    <w:rsid w:val="007A6751"/>
    <w:rsid w:val="009B3D22"/>
    <w:rsid w:val="00A430FE"/>
    <w:rsid w:val="00A6620C"/>
    <w:rsid w:val="00B57C8E"/>
    <w:rsid w:val="00CB0192"/>
    <w:rsid w:val="00D932B4"/>
    <w:rsid w:val="00ED4745"/>
    <w:rsid w:val="00F92C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3142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2022-09-29T13:40:00Z</dcterms:created>
  <dcterms:modified xsi:type="dcterms:W3CDTF">2022-09-29T13:40:00Z</dcterms:modified>
</cp:coreProperties>
</file>