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CE" w:rsidRPr="00653DF0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53DF0">
        <w:rPr>
          <w:rFonts w:ascii="Times New Roman" w:hAnsi="Times New Roman" w:cs="Times New Roman"/>
          <w:b/>
          <w:sz w:val="26"/>
          <w:szCs w:val="26"/>
          <w:lang w:val="uk-UA"/>
        </w:rPr>
        <w:t>МІНІСТЕРСТВО ОСВІТИ І НАУКИ УКРАЇНИ</w:t>
      </w:r>
    </w:p>
    <w:p w:rsidR="007F35CE" w:rsidRPr="00653DF0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53DF0">
        <w:rPr>
          <w:rFonts w:ascii="Times New Roman" w:hAnsi="Times New Roman" w:cs="Times New Roman"/>
          <w:b/>
          <w:sz w:val="26"/>
          <w:szCs w:val="26"/>
          <w:lang w:val="uk-UA"/>
        </w:rPr>
        <w:t>ПРИКАРПАТСЬКИЙ НАЦІОНАЛЬНИЙ УНІВЕРСИТЕТ</w:t>
      </w:r>
    </w:p>
    <w:p w:rsidR="007F35CE" w:rsidRPr="00653DF0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53DF0">
        <w:rPr>
          <w:rFonts w:ascii="Times New Roman" w:hAnsi="Times New Roman" w:cs="Times New Roman"/>
          <w:b/>
          <w:sz w:val="26"/>
          <w:szCs w:val="26"/>
          <w:lang w:val="uk-UA"/>
        </w:rPr>
        <w:t>ІМЕНІ ВАСИЛЯ СТЕФАНИКА</w:t>
      </w:r>
    </w:p>
    <w:p w:rsidR="007F35CE" w:rsidRPr="00653DF0" w:rsidRDefault="004E0734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53DF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933450" cy="933450"/>
            <wp:effectExtent l="19050" t="0" r="0" b="0"/>
            <wp:docPr id="3" name="Рисунок 1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арук\Desktop\Силабус\logo_PN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15" cy="93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734" w:rsidRPr="00653DF0" w:rsidRDefault="004E0734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F35CE" w:rsidRPr="00653DF0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53DF0">
        <w:rPr>
          <w:rFonts w:ascii="Times New Roman" w:hAnsi="Times New Roman" w:cs="Times New Roman"/>
          <w:sz w:val="26"/>
          <w:szCs w:val="26"/>
          <w:lang w:val="uk-UA"/>
        </w:rPr>
        <w:t>Факультет Педагогічний</w:t>
      </w:r>
    </w:p>
    <w:p w:rsidR="007F35CE" w:rsidRPr="00653DF0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7F35CE" w:rsidRPr="00653DF0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53DF0">
        <w:rPr>
          <w:rFonts w:ascii="Times New Roman" w:hAnsi="Times New Roman" w:cs="Times New Roman"/>
          <w:sz w:val="26"/>
          <w:szCs w:val="26"/>
          <w:lang w:val="uk-UA"/>
        </w:rPr>
        <w:t>Кафедра педагогіки та освітнього менеджменту імені Богдана Ступарика</w:t>
      </w:r>
    </w:p>
    <w:p w:rsidR="007F35CE" w:rsidRPr="00653DF0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7F35CE" w:rsidRPr="00653DF0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53DF0">
        <w:rPr>
          <w:rFonts w:ascii="Times New Roman" w:hAnsi="Times New Roman" w:cs="Times New Roman"/>
          <w:b/>
          <w:sz w:val="26"/>
          <w:szCs w:val="26"/>
          <w:lang w:val="uk-UA"/>
        </w:rPr>
        <w:t>СИЛАБУС НАВЧАЛЬНОЇ ДИСЦИПЛІНИ</w:t>
      </w:r>
    </w:p>
    <w:p w:rsidR="007F35CE" w:rsidRPr="00653DF0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45543" w:rsidRPr="00653DF0" w:rsidRDefault="00945543" w:rsidP="0094554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u w:val="single"/>
          <w:lang w:val="uk-UA"/>
        </w:rPr>
      </w:pPr>
      <w:r w:rsidRPr="00653DF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uk-UA"/>
        </w:rPr>
        <w:t xml:space="preserve">ПРАКТИКО-ОРІЄНТОВАНИЙ ПІДХІД </w:t>
      </w:r>
      <w:r w:rsidR="008177D3" w:rsidRPr="00653DF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uk-UA"/>
        </w:rPr>
        <w:t>У ПІДГОТОВЦІ ФАХІВЦІВ ДЛЯ ЗВО</w:t>
      </w:r>
    </w:p>
    <w:p w:rsidR="007F35CE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9E1634" w:rsidRPr="009E1634" w:rsidRDefault="009E1634" w:rsidP="00B8763D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E1634">
        <w:rPr>
          <w:rFonts w:ascii="Times New Roman" w:hAnsi="Times New Roman" w:cs="Times New Roman"/>
          <w:sz w:val="26"/>
          <w:szCs w:val="26"/>
          <w:lang w:val="uk-UA"/>
        </w:rPr>
        <w:t>Рівень освіти  другий (магістерський)</w:t>
      </w:r>
    </w:p>
    <w:p w:rsidR="007F35CE" w:rsidRPr="00653DF0" w:rsidRDefault="007F35CE" w:rsidP="00B8763D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53DF0">
        <w:rPr>
          <w:rFonts w:ascii="Times New Roman" w:hAnsi="Times New Roman" w:cs="Times New Roman"/>
          <w:sz w:val="26"/>
          <w:szCs w:val="26"/>
          <w:lang w:val="uk-UA"/>
        </w:rPr>
        <w:t>Освітня програма «Освітні, педагогічні науки»</w:t>
      </w:r>
    </w:p>
    <w:p w:rsidR="007F35CE" w:rsidRPr="00653DF0" w:rsidRDefault="007F35CE" w:rsidP="004546DA">
      <w:pPr>
        <w:pStyle w:val="a4"/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53DF0">
        <w:rPr>
          <w:rFonts w:ascii="Times New Roman" w:hAnsi="Times New Roman" w:cs="Times New Roman"/>
          <w:sz w:val="26"/>
          <w:szCs w:val="26"/>
          <w:lang w:val="uk-UA"/>
        </w:rPr>
        <w:t>Спеціальність 01</w:t>
      </w:r>
      <w:r w:rsidR="00A86710" w:rsidRPr="00653DF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653DF0">
        <w:rPr>
          <w:rFonts w:ascii="Times New Roman" w:hAnsi="Times New Roman" w:cs="Times New Roman"/>
          <w:sz w:val="26"/>
          <w:szCs w:val="26"/>
          <w:lang w:val="uk-UA"/>
        </w:rPr>
        <w:t xml:space="preserve"> Освіт</w:t>
      </w:r>
      <w:r w:rsidR="00A86710" w:rsidRPr="00653DF0">
        <w:rPr>
          <w:rFonts w:ascii="Times New Roman" w:hAnsi="Times New Roman" w:cs="Times New Roman"/>
          <w:sz w:val="26"/>
          <w:szCs w:val="26"/>
          <w:lang w:val="uk-UA"/>
        </w:rPr>
        <w:t>ні, педагогічні науки</w:t>
      </w:r>
    </w:p>
    <w:p w:rsidR="007F35CE" w:rsidRPr="00653DF0" w:rsidRDefault="007F35CE" w:rsidP="004546DA">
      <w:pPr>
        <w:pStyle w:val="a4"/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53DF0">
        <w:rPr>
          <w:rFonts w:ascii="Times New Roman" w:hAnsi="Times New Roman" w:cs="Times New Roman"/>
          <w:sz w:val="26"/>
          <w:szCs w:val="26"/>
          <w:lang w:val="uk-UA"/>
        </w:rPr>
        <w:t>Галузь знань 01 Освіта</w:t>
      </w:r>
      <w:r w:rsidR="00A64C13" w:rsidRPr="00653DF0">
        <w:rPr>
          <w:rFonts w:ascii="Times New Roman" w:hAnsi="Times New Roman" w:cs="Times New Roman"/>
          <w:sz w:val="26"/>
          <w:szCs w:val="26"/>
          <w:lang w:val="uk-UA"/>
        </w:rPr>
        <w:t>/Педагогіка</w:t>
      </w:r>
    </w:p>
    <w:p w:rsidR="007F35CE" w:rsidRPr="00653DF0" w:rsidRDefault="007F35CE" w:rsidP="007F35CE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E01EC" w:rsidRPr="00653DF0" w:rsidRDefault="006E01EC" w:rsidP="007F35CE">
      <w:pPr>
        <w:pStyle w:val="a4"/>
        <w:spacing w:line="276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7F35CE" w:rsidRPr="00653DF0" w:rsidRDefault="007F35CE" w:rsidP="007F35CE">
      <w:pPr>
        <w:pStyle w:val="a4"/>
        <w:spacing w:line="276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653DF0">
        <w:rPr>
          <w:rFonts w:ascii="Times New Roman" w:hAnsi="Times New Roman" w:cs="Times New Roman"/>
          <w:sz w:val="26"/>
          <w:szCs w:val="26"/>
          <w:lang w:val="uk-UA"/>
        </w:rPr>
        <w:t>Затверджено на засіданні кафедри</w:t>
      </w:r>
    </w:p>
    <w:p w:rsidR="007F35CE" w:rsidRPr="00653DF0" w:rsidRDefault="007F35CE" w:rsidP="007F35CE">
      <w:pPr>
        <w:pStyle w:val="a4"/>
        <w:spacing w:line="276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653DF0">
        <w:rPr>
          <w:rFonts w:ascii="Times New Roman" w:hAnsi="Times New Roman" w:cs="Times New Roman"/>
          <w:sz w:val="26"/>
          <w:szCs w:val="26"/>
          <w:lang w:val="uk-UA"/>
        </w:rPr>
        <w:t xml:space="preserve">Протокол № </w:t>
      </w:r>
      <w:r w:rsidR="004E0734" w:rsidRPr="00653DF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653DF0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 w:rsidR="00132E90" w:rsidRPr="00653DF0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9E1634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3D64F7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132E90" w:rsidRPr="00653DF0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4E0734" w:rsidRPr="00653DF0">
        <w:rPr>
          <w:rFonts w:ascii="Times New Roman" w:hAnsi="Times New Roman" w:cs="Times New Roman"/>
          <w:sz w:val="26"/>
          <w:szCs w:val="26"/>
          <w:lang w:val="uk-UA"/>
        </w:rPr>
        <w:t xml:space="preserve"> серпня</w:t>
      </w:r>
      <w:r w:rsidRPr="00653DF0">
        <w:rPr>
          <w:rFonts w:ascii="Times New Roman" w:hAnsi="Times New Roman" w:cs="Times New Roman"/>
          <w:sz w:val="26"/>
          <w:szCs w:val="26"/>
          <w:lang w:val="uk-UA"/>
        </w:rPr>
        <w:t xml:space="preserve"> 20</w:t>
      </w:r>
      <w:r w:rsidR="00375BE9" w:rsidRPr="00653DF0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3D64F7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653DF0">
        <w:rPr>
          <w:rFonts w:ascii="Times New Roman" w:hAnsi="Times New Roman" w:cs="Times New Roman"/>
          <w:sz w:val="26"/>
          <w:szCs w:val="26"/>
          <w:lang w:val="uk-UA"/>
        </w:rPr>
        <w:t xml:space="preserve"> р.  </w:t>
      </w:r>
    </w:p>
    <w:p w:rsidR="007F35CE" w:rsidRPr="00653DF0" w:rsidRDefault="007F35CE" w:rsidP="007F35CE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35CE" w:rsidRPr="00653DF0" w:rsidRDefault="007F35CE" w:rsidP="007F35CE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35CE" w:rsidRPr="00653DF0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53DF0">
        <w:rPr>
          <w:rFonts w:ascii="Times New Roman" w:hAnsi="Times New Roman" w:cs="Times New Roman"/>
          <w:sz w:val="26"/>
          <w:szCs w:val="26"/>
          <w:lang w:val="uk-UA"/>
        </w:rPr>
        <w:t>м. Івано-Франківськ – 202</w:t>
      </w:r>
      <w:r w:rsidR="003D64F7">
        <w:rPr>
          <w:rFonts w:ascii="Times New Roman" w:hAnsi="Times New Roman" w:cs="Times New Roman"/>
          <w:sz w:val="26"/>
          <w:szCs w:val="26"/>
          <w:lang w:val="uk-UA"/>
        </w:rPr>
        <w:t>2</w:t>
      </w:r>
    </w:p>
    <w:p w:rsidR="007F35CE" w:rsidRPr="00653DF0" w:rsidRDefault="007F35CE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653DF0">
        <w:rPr>
          <w:rFonts w:ascii="Times New Roman" w:hAnsi="Times New Roman" w:cs="Times New Roman"/>
          <w:sz w:val="26"/>
          <w:szCs w:val="26"/>
          <w:lang w:val="uk-UA"/>
        </w:rPr>
        <w:br w:type="page"/>
      </w:r>
    </w:p>
    <w:p w:rsidR="00DF77CE" w:rsidRPr="003801B8" w:rsidRDefault="00DF77CE" w:rsidP="00DF77CE">
      <w:pPr>
        <w:pStyle w:val="a4"/>
        <w:jc w:val="center"/>
        <w:rPr>
          <w:rFonts w:ascii="Times New Roman" w:hAnsi="Times New Roman" w:cs="Times New Roman"/>
          <w:b/>
          <w:lang w:val="uk-UA"/>
        </w:rPr>
      </w:pPr>
      <w:r w:rsidRPr="003801B8">
        <w:rPr>
          <w:rFonts w:ascii="Times New Roman" w:hAnsi="Times New Roman" w:cs="Times New Roman"/>
          <w:b/>
          <w:lang w:val="uk-UA"/>
        </w:rPr>
        <w:lastRenderedPageBreak/>
        <w:t>ЗМІСТ</w:t>
      </w:r>
    </w:p>
    <w:p w:rsidR="00DF77CE" w:rsidRPr="003801B8" w:rsidRDefault="00DF77CE" w:rsidP="00DF77CE">
      <w:pPr>
        <w:pStyle w:val="a4"/>
        <w:jc w:val="both"/>
        <w:rPr>
          <w:rFonts w:ascii="Times New Roman" w:eastAsia="Times New Roman" w:hAnsi="Times New Roman" w:cs="Times New Roman"/>
          <w:lang w:val="uk-UA"/>
        </w:rPr>
      </w:pPr>
    </w:p>
    <w:p w:rsidR="00DF77CE" w:rsidRPr="003801B8" w:rsidRDefault="00DF77CE" w:rsidP="00DF77CE">
      <w:pPr>
        <w:pStyle w:val="a4"/>
        <w:jc w:val="both"/>
        <w:rPr>
          <w:rFonts w:ascii="Times New Roman" w:eastAsia="Times New Roman" w:hAnsi="Times New Roman" w:cs="Times New Roman"/>
          <w:lang w:val="uk-UA"/>
        </w:rPr>
      </w:pPr>
    </w:p>
    <w:p w:rsidR="00DF77CE" w:rsidRPr="003801B8" w:rsidRDefault="00DF77CE" w:rsidP="00DF77CE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:rsidR="00DF77CE" w:rsidRPr="003801B8" w:rsidRDefault="00DF77CE" w:rsidP="00DF77CE">
      <w:pPr>
        <w:pStyle w:val="a4"/>
        <w:spacing w:line="360" w:lineRule="auto"/>
        <w:ind w:firstLine="1134"/>
        <w:jc w:val="both"/>
        <w:rPr>
          <w:rFonts w:ascii="Times New Roman" w:eastAsia="Times New Roman" w:hAnsi="Times New Roman" w:cs="Times New Roman"/>
          <w:lang w:val="uk-UA"/>
        </w:rPr>
      </w:pPr>
      <w:r w:rsidRPr="003801B8">
        <w:rPr>
          <w:rFonts w:ascii="Times New Roman" w:eastAsia="Times New Roman" w:hAnsi="Times New Roman" w:cs="Times New Roman"/>
          <w:lang w:val="uk-UA"/>
        </w:rPr>
        <w:t>1. Загальна інформація</w:t>
      </w:r>
    </w:p>
    <w:p w:rsidR="00DF77CE" w:rsidRPr="003801B8" w:rsidRDefault="00DF77CE" w:rsidP="00DF77CE">
      <w:pPr>
        <w:pStyle w:val="a4"/>
        <w:spacing w:line="360" w:lineRule="auto"/>
        <w:ind w:firstLine="1134"/>
        <w:jc w:val="both"/>
        <w:rPr>
          <w:rFonts w:ascii="Times New Roman" w:hAnsi="Times New Roman" w:cs="Times New Roman"/>
          <w:lang w:val="uk-UA"/>
        </w:rPr>
      </w:pPr>
      <w:r w:rsidRPr="003801B8">
        <w:rPr>
          <w:rFonts w:ascii="Times New Roman" w:hAnsi="Times New Roman" w:cs="Times New Roman"/>
          <w:lang w:val="uk-UA"/>
        </w:rPr>
        <w:t>2. Опис дисципліни</w:t>
      </w:r>
    </w:p>
    <w:p w:rsidR="00DF77CE" w:rsidRPr="003801B8" w:rsidRDefault="00DF77CE" w:rsidP="00DF77CE">
      <w:pPr>
        <w:pStyle w:val="a4"/>
        <w:spacing w:line="360" w:lineRule="auto"/>
        <w:ind w:firstLine="1134"/>
        <w:jc w:val="both"/>
        <w:rPr>
          <w:rFonts w:ascii="Times New Roman" w:hAnsi="Times New Roman" w:cs="Times New Roman"/>
          <w:lang w:val="uk-UA"/>
        </w:rPr>
      </w:pPr>
      <w:r w:rsidRPr="003801B8">
        <w:rPr>
          <w:rFonts w:ascii="Times New Roman" w:hAnsi="Times New Roman" w:cs="Times New Roman"/>
          <w:lang w:val="uk-UA"/>
        </w:rPr>
        <w:t xml:space="preserve">3. Структура курсу </w:t>
      </w:r>
    </w:p>
    <w:p w:rsidR="00DF77CE" w:rsidRPr="003801B8" w:rsidRDefault="00DF77CE" w:rsidP="00DF77CE">
      <w:pPr>
        <w:pStyle w:val="a4"/>
        <w:spacing w:line="360" w:lineRule="auto"/>
        <w:ind w:firstLine="1134"/>
        <w:jc w:val="both"/>
        <w:rPr>
          <w:rFonts w:ascii="Times New Roman" w:hAnsi="Times New Roman" w:cs="Times New Roman"/>
          <w:lang w:val="uk-UA"/>
        </w:rPr>
      </w:pPr>
      <w:r w:rsidRPr="003801B8">
        <w:rPr>
          <w:rFonts w:ascii="Times New Roman" w:hAnsi="Times New Roman" w:cs="Times New Roman"/>
          <w:lang w:val="uk-UA"/>
        </w:rPr>
        <w:t>4. Система оцінювання курсу</w:t>
      </w:r>
    </w:p>
    <w:p w:rsidR="00DF77CE" w:rsidRPr="003801B8" w:rsidRDefault="00DF77CE" w:rsidP="00DF77CE">
      <w:pPr>
        <w:pStyle w:val="a4"/>
        <w:spacing w:line="360" w:lineRule="auto"/>
        <w:ind w:firstLine="1134"/>
        <w:jc w:val="both"/>
        <w:rPr>
          <w:rFonts w:ascii="Times New Roman" w:hAnsi="Times New Roman" w:cs="Times New Roman"/>
          <w:lang w:val="uk-UA"/>
        </w:rPr>
      </w:pPr>
      <w:r w:rsidRPr="003801B8">
        <w:rPr>
          <w:rFonts w:ascii="Times New Roman" w:hAnsi="Times New Roman" w:cs="Times New Roman"/>
          <w:lang w:val="uk-UA"/>
        </w:rPr>
        <w:t>5. Ресурсне забезпечення</w:t>
      </w:r>
    </w:p>
    <w:p w:rsidR="00DF77CE" w:rsidRPr="003801B8" w:rsidRDefault="00DF77CE" w:rsidP="00DF77CE">
      <w:pPr>
        <w:pStyle w:val="a4"/>
        <w:spacing w:line="360" w:lineRule="auto"/>
        <w:ind w:firstLine="1134"/>
        <w:jc w:val="both"/>
        <w:rPr>
          <w:rFonts w:ascii="Times New Roman" w:hAnsi="Times New Roman" w:cs="Times New Roman"/>
          <w:lang w:val="uk-UA"/>
        </w:rPr>
      </w:pPr>
      <w:r w:rsidRPr="003801B8">
        <w:rPr>
          <w:rFonts w:ascii="Times New Roman" w:hAnsi="Times New Roman" w:cs="Times New Roman"/>
          <w:lang w:val="uk-UA"/>
        </w:rPr>
        <w:t>6. Контактна інформація</w:t>
      </w:r>
    </w:p>
    <w:p w:rsidR="00DF77CE" w:rsidRPr="003801B8" w:rsidRDefault="00DF77CE" w:rsidP="00DF77CE">
      <w:pPr>
        <w:pStyle w:val="a4"/>
        <w:spacing w:line="360" w:lineRule="auto"/>
        <w:ind w:firstLine="1134"/>
        <w:jc w:val="both"/>
        <w:rPr>
          <w:rFonts w:ascii="Times New Roman" w:hAnsi="Times New Roman" w:cs="Times New Roman"/>
          <w:lang w:val="uk-UA"/>
        </w:rPr>
      </w:pPr>
      <w:r w:rsidRPr="003801B8">
        <w:rPr>
          <w:rFonts w:ascii="Times New Roman" w:hAnsi="Times New Roman" w:cs="Times New Roman"/>
          <w:lang w:val="uk-UA"/>
        </w:rPr>
        <w:t>7. Політика навчальної дисципліни</w:t>
      </w:r>
    </w:p>
    <w:p w:rsidR="007F35CE" w:rsidRPr="003801B8" w:rsidRDefault="007F35CE" w:rsidP="00DF77CE">
      <w:pPr>
        <w:pStyle w:val="a4"/>
        <w:spacing w:line="360" w:lineRule="auto"/>
        <w:jc w:val="both"/>
        <w:rPr>
          <w:rFonts w:ascii="Times New Roman" w:hAnsi="Times New Roman" w:cs="Times New Roman"/>
          <w:lang w:val="uk-UA"/>
        </w:rPr>
      </w:pPr>
    </w:p>
    <w:p w:rsidR="00DF77CE" w:rsidRPr="003801B8" w:rsidRDefault="00DF77CE">
      <w:pPr>
        <w:rPr>
          <w:rFonts w:ascii="Times New Roman" w:hAnsi="Times New Roman" w:cs="Times New Roman"/>
          <w:lang w:val="uk-UA"/>
        </w:rPr>
      </w:pPr>
      <w:r w:rsidRPr="003801B8">
        <w:rPr>
          <w:rFonts w:ascii="Times New Roman" w:hAnsi="Times New Roman" w:cs="Times New Roman"/>
          <w:lang w:val="uk-UA"/>
        </w:rPr>
        <w:br w:type="page"/>
      </w:r>
    </w:p>
    <w:tbl>
      <w:tblPr>
        <w:tblStyle w:val="a3"/>
        <w:tblW w:w="15417" w:type="dxa"/>
        <w:tblLayout w:type="fixed"/>
        <w:tblLook w:val="04A0"/>
      </w:tblPr>
      <w:tblGrid>
        <w:gridCol w:w="3936"/>
        <w:gridCol w:w="141"/>
        <w:gridCol w:w="1560"/>
        <w:gridCol w:w="708"/>
        <w:gridCol w:w="567"/>
        <w:gridCol w:w="1701"/>
        <w:gridCol w:w="1560"/>
        <w:gridCol w:w="1984"/>
        <w:gridCol w:w="851"/>
        <w:gridCol w:w="2409"/>
      </w:tblGrid>
      <w:tr w:rsidR="007F35CE" w:rsidRPr="003801B8" w:rsidTr="00470B17">
        <w:tc>
          <w:tcPr>
            <w:tcW w:w="15417" w:type="dxa"/>
            <w:gridSpan w:val="10"/>
          </w:tcPr>
          <w:p w:rsidR="007F35CE" w:rsidRPr="003801B8" w:rsidRDefault="007F35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7F35CE" w:rsidRPr="003801B8" w:rsidTr="00DF77CE">
        <w:tc>
          <w:tcPr>
            <w:tcW w:w="5637" w:type="dxa"/>
            <w:gridSpan w:val="3"/>
          </w:tcPr>
          <w:p w:rsidR="007F35CE" w:rsidRPr="003801B8" w:rsidRDefault="007F35CE" w:rsidP="003801B8">
            <w:pPr>
              <w:pStyle w:val="a4"/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9780" w:type="dxa"/>
            <w:gridSpan w:val="7"/>
          </w:tcPr>
          <w:p w:rsidR="007F35CE" w:rsidRPr="003801B8" w:rsidRDefault="00C96571" w:rsidP="00D22B8D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Практико-орієнтований підхід </w:t>
            </w:r>
            <w:r w:rsidR="008177D3" w:rsidRPr="003801B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uk-UA"/>
              </w:rPr>
              <w:t>у підготовці фахівців для ЗВО</w:t>
            </w:r>
          </w:p>
        </w:tc>
      </w:tr>
      <w:tr w:rsidR="00DF77CE" w:rsidRPr="003801B8" w:rsidTr="00DF77CE">
        <w:tc>
          <w:tcPr>
            <w:tcW w:w="5637" w:type="dxa"/>
            <w:gridSpan w:val="3"/>
          </w:tcPr>
          <w:p w:rsidR="00DF77CE" w:rsidRPr="003801B8" w:rsidRDefault="00DF77CE" w:rsidP="003801B8">
            <w:pPr>
              <w:pStyle w:val="a4"/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Освітня програма</w:t>
            </w:r>
          </w:p>
        </w:tc>
        <w:tc>
          <w:tcPr>
            <w:tcW w:w="9780" w:type="dxa"/>
            <w:gridSpan w:val="7"/>
          </w:tcPr>
          <w:p w:rsidR="00DF77CE" w:rsidRPr="003801B8" w:rsidRDefault="00DF77CE" w:rsidP="00D22B8D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3801B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uk-UA"/>
              </w:rPr>
              <w:t>011</w:t>
            </w:r>
            <w:r w:rsidR="003D64F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="00353FB9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Освітні, педагогічні науки</w:t>
            </w:r>
          </w:p>
        </w:tc>
      </w:tr>
      <w:tr w:rsidR="00DF77CE" w:rsidRPr="003801B8" w:rsidTr="00DF77CE">
        <w:tc>
          <w:tcPr>
            <w:tcW w:w="5637" w:type="dxa"/>
            <w:gridSpan w:val="3"/>
          </w:tcPr>
          <w:p w:rsidR="00DF77CE" w:rsidRPr="003801B8" w:rsidRDefault="00DF77CE" w:rsidP="003801B8">
            <w:pPr>
              <w:pStyle w:val="a4"/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Спеціальність</w:t>
            </w:r>
          </w:p>
        </w:tc>
        <w:tc>
          <w:tcPr>
            <w:tcW w:w="9780" w:type="dxa"/>
            <w:gridSpan w:val="7"/>
          </w:tcPr>
          <w:p w:rsidR="00DF77CE" w:rsidRPr="003801B8" w:rsidRDefault="00DF77CE" w:rsidP="00D22B8D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Освітні, педагогічні науки</w:t>
            </w:r>
          </w:p>
        </w:tc>
      </w:tr>
      <w:tr w:rsidR="00DF77CE" w:rsidRPr="003801B8" w:rsidTr="00DF77CE">
        <w:tc>
          <w:tcPr>
            <w:tcW w:w="5637" w:type="dxa"/>
            <w:gridSpan w:val="3"/>
          </w:tcPr>
          <w:p w:rsidR="00DF77CE" w:rsidRPr="003801B8" w:rsidRDefault="00DF77CE" w:rsidP="003801B8">
            <w:pPr>
              <w:pStyle w:val="a4"/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Галузь знань</w:t>
            </w:r>
          </w:p>
        </w:tc>
        <w:tc>
          <w:tcPr>
            <w:tcW w:w="9780" w:type="dxa"/>
            <w:gridSpan w:val="7"/>
          </w:tcPr>
          <w:p w:rsidR="00DF77CE" w:rsidRPr="003801B8" w:rsidRDefault="00DF77CE" w:rsidP="00D22B8D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01 Освіта</w:t>
            </w:r>
            <w:r w:rsidR="0036566D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/Педагогіка</w:t>
            </w:r>
          </w:p>
        </w:tc>
      </w:tr>
      <w:tr w:rsidR="00DF77CE" w:rsidRPr="003801B8" w:rsidTr="00DF77CE">
        <w:tc>
          <w:tcPr>
            <w:tcW w:w="5637" w:type="dxa"/>
            <w:gridSpan w:val="3"/>
          </w:tcPr>
          <w:p w:rsidR="00DF77CE" w:rsidRPr="003801B8" w:rsidRDefault="00DF77CE" w:rsidP="003801B8">
            <w:pPr>
              <w:pStyle w:val="a4"/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Освітній рівень</w:t>
            </w:r>
          </w:p>
        </w:tc>
        <w:tc>
          <w:tcPr>
            <w:tcW w:w="9780" w:type="dxa"/>
            <w:gridSpan w:val="7"/>
          </w:tcPr>
          <w:p w:rsidR="00DF77CE" w:rsidRPr="003801B8" w:rsidRDefault="0036566D" w:rsidP="00D22B8D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</w:t>
            </w:r>
            <w:r w:rsidR="00DF77CE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ругий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(магістерський)</w:t>
            </w:r>
          </w:p>
        </w:tc>
      </w:tr>
      <w:tr w:rsidR="00DF77CE" w:rsidRPr="003801B8" w:rsidTr="00DF77CE">
        <w:tc>
          <w:tcPr>
            <w:tcW w:w="5637" w:type="dxa"/>
            <w:gridSpan w:val="3"/>
          </w:tcPr>
          <w:p w:rsidR="00DF77CE" w:rsidRPr="003801B8" w:rsidRDefault="00DF77CE" w:rsidP="003801B8">
            <w:pPr>
              <w:pStyle w:val="a4"/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Статус дисципліни</w:t>
            </w:r>
          </w:p>
        </w:tc>
        <w:tc>
          <w:tcPr>
            <w:tcW w:w="9780" w:type="dxa"/>
            <w:gridSpan w:val="7"/>
          </w:tcPr>
          <w:p w:rsidR="00DF77CE" w:rsidRPr="003801B8" w:rsidRDefault="00A64C13" w:rsidP="00D22B8D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вибіркова</w:t>
            </w:r>
          </w:p>
        </w:tc>
      </w:tr>
      <w:tr w:rsidR="00DF77CE" w:rsidRPr="003801B8" w:rsidTr="00DF77CE">
        <w:tc>
          <w:tcPr>
            <w:tcW w:w="5637" w:type="dxa"/>
            <w:gridSpan w:val="3"/>
          </w:tcPr>
          <w:p w:rsidR="00DF77CE" w:rsidRPr="003801B8" w:rsidRDefault="00DF77CE" w:rsidP="003801B8">
            <w:pPr>
              <w:pStyle w:val="a4"/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Курс/семестр</w:t>
            </w:r>
          </w:p>
        </w:tc>
        <w:tc>
          <w:tcPr>
            <w:tcW w:w="9780" w:type="dxa"/>
            <w:gridSpan w:val="7"/>
          </w:tcPr>
          <w:p w:rsidR="00DF77CE" w:rsidRPr="003801B8" w:rsidRDefault="00E705DA" w:rsidP="00D22B8D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DF77CE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/ ІІІ</w:t>
            </w:r>
          </w:p>
        </w:tc>
      </w:tr>
      <w:tr w:rsidR="00DF77CE" w:rsidRPr="003801B8" w:rsidTr="00DF77CE">
        <w:tc>
          <w:tcPr>
            <w:tcW w:w="5637" w:type="dxa"/>
            <w:gridSpan w:val="3"/>
          </w:tcPr>
          <w:p w:rsidR="00DF77CE" w:rsidRPr="003801B8" w:rsidRDefault="00DF77CE" w:rsidP="007B347D">
            <w:pPr>
              <w:pStyle w:val="a9"/>
              <w:ind w:left="0" w:hanging="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Розподіл за видами занять та</w:t>
            </w:r>
            <w:r w:rsidR="007B347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годинами навчання </w:t>
            </w:r>
          </w:p>
        </w:tc>
        <w:tc>
          <w:tcPr>
            <w:tcW w:w="9780" w:type="dxa"/>
            <w:gridSpan w:val="7"/>
          </w:tcPr>
          <w:p w:rsidR="00DF77CE" w:rsidRPr="003801B8" w:rsidRDefault="00DF77CE" w:rsidP="00D22B8D">
            <w:pPr>
              <w:pStyle w:val="a9"/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Лекції – 1</w:t>
            </w:r>
            <w:r w:rsidR="00CD2F64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год.</w:t>
            </w:r>
          </w:p>
          <w:p w:rsidR="00DF77CE" w:rsidRPr="003801B8" w:rsidRDefault="00DF77CE" w:rsidP="00D22B8D">
            <w:pPr>
              <w:pStyle w:val="a9"/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Семінарські заняття – </w:t>
            </w:r>
            <w:r w:rsidR="00CD2F64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год.</w:t>
            </w:r>
          </w:p>
          <w:p w:rsidR="00DF77CE" w:rsidRPr="003801B8" w:rsidRDefault="00DF77CE" w:rsidP="00D22B8D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Самостійна робота – 60 год.</w:t>
            </w:r>
          </w:p>
        </w:tc>
      </w:tr>
      <w:tr w:rsidR="00DF77CE" w:rsidRPr="003801B8" w:rsidTr="00DF77CE">
        <w:tc>
          <w:tcPr>
            <w:tcW w:w="5637" w:type="dxa"/>
            <w:gridSpan w:val="3"/>
          </w:tcPr>
          <w:p w:rsidR="00DF77CE" w:rsidRPr="003801B8" w:rsidRDefault="00DF77CE" w:rsidP="003801B8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Мова викладання</w:t>
            </w:r>
          </w:p>
        </w:tc>
        <w:tc>
          <w:tcPr>
            <w:tcW w:w="9780" w:type="dxa"/>
            <w:gridSpan w:val="7"/>
          </w:tcPr>
          <w:p w:rsidR="00DF77CE" w:rsidRPr="003801B8" w:rsidRDefault="00DF77CE" w:rsidP="00D22B8D">
            <w:pPr>
              <w:pStyle w:val="a9"/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українська</w:t>
            </w:r>
          </w:p>
        </w:tc>
      </w:tr>
      <w:tr w:rsidR="00DF77CE" w:rsidRPr="003D64F7" w:rsidTr="00DF77CE">
        <w:tc>
          <w:tcPr>
            <w:tcW w:w="5637" w:type="dxa"/>
            <w:gridSpan w:val="3"/>
          </w:tcPr>
          <w:p w:rsidR="00DF77CE" w:rsidRPr="003801B8" w:rsidRDefault="00DF77CE" w:rsidP="003801B8">
            <w:pPr>
              <w:pStyle w:val="a4"/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9780" w:type="dxa"/>
            <w:gridSpan w:val="7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https://d-learn.pnu.edu.ua/</w:t>
            </w:r>
          </w:p>
        </w:tc>
      </w:tr>
      <w:tr w:rsidR="00DF77CE" w:rsidRPr="003801B8" w:rsidTr="00470B17">
        <w:tc>
          <w:tcPr>
            <w:tcW w:w="15417" w:type="dxa"/>
            <w:gridSpan w:val="10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2. </w:t>
            </w:r>
            <w:r w:rsidR="00E13057"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Опис</w:t>
            </w: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дисципліни</w:t>
            </w:r>
          </w:p>
        </w:tc>
      </w:tr>
      <w:tr w:rsidR="00DF77CE" w:rsidRPr="003D64F7" w:rsidTr="00470B17">
        <w:tc>
          <w:tcPr>
            <w:tcW w:w="15417" w:type="dxa"/>
            <w:gridSpan w:val="10"/>
          </w:tcPr>
          <w:p w:rsidR="00DF77CE" w:rsidRPr="003801B8" w:rsidRDefault="00DF77CE" w:rsidP="00D22B8D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Предметом вивчення навчальної дисципліни є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набуття знань у галузі педагогіки вищої школи та історії педагогіки, підготовка здобувачів до самостійної практичної діяльності, формування знань, умінь та навичок в організації та проведенні досліджень, визначення тенденцій розвитку практико-орієнтованого підходу в закладах освіти різного спрямування задля врахування їх у реформуванні сучасної системи освіти, формування зрілої й творчої особистості. С</w:t>
            </w:r>
            <w:r w:rsidRPr="003801B8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прияння засвоєнню методів і форм організації процесу підготовки фахівців для ЗВО; спонукання до подальшої самоосвіти і самовиховання, розвитку особистісних якостей майбутнього фахівця закладу вищої освіти, відповідального ставлення до виконання обов’язків здобувача другого рівня вищої освіти; формування потреби постійно займатися самонавчанням і самовдосконаленням.</w:t>
            </w:r>
          </w:p>
        </w:tc>
      </w:tr>
      <w:tr w:rsidR="00DF77CE" w:rsidRPr="003801B8" w:rsidTr="00470B17">
        <w:tc>
          <w:tcPr>
            <w:tcW w:w="15417" w:type="dxa"/>
            <w:gridSpan w:val="10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Мета та цілі навчальної дисципліни</w:t>
            </w:r>
          </w:p>
        </w:tc>
      </w:tr>
      <w:tr w:rsidR="00DF77CE" w:rsidRPr="003D64F7" w:rsidTr="00470B17">
        <w:tc>
          <w:tcPr>
            <w:tcW w:w="15417" w:type="dxa"/>
            <w:gridSpan w:val="10"/>
          </w:tcPr>
          <w:p w:rsidR="00DF77CE" w:rsidRPr="003801B8" w:rsidRDefault="00DF77CE" w:rsidP="00D22B8D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Cs/>
                <w:i/>
                <w:sz w:val="22"/>
                <w:szCs w:val="22"/>
                <w:lang w:val="uk-UA"/>
              </w:rPr>
              <w:t>Метою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 вивчення навчальної дисципліни є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ознайомлення здобувачів з методологією практико-орієнтованого підходу у ЗВО, сформувати практичні уміння щодо реалізаціїпрактично-орієнтованої спрямованості, що відповідає нагальним завданням удосконалення освітньої системи у вишах, переосмисленню наукових парадигм, пошуку нових теоретико-методологічних аспектів й орієнтирів, обґрунтування особливостей застосування практико-орієнтованого підходу у самостійній практичній діяльності.</w:t>
            </w:r>
          </w:p>
          <w:p w:rsidR="00DF77CE" w:rsidRPr="003801B8" w:rsidRDefault="00DF77CE" w:rsidP="00D22B8D">
            <w:pPr>
              <w:pStyle w:val="a6"/>
              <w:ind w:left="0" w:hanging="2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Cs/>
                <w:i/>
                <w:sz w:val="22"/>
                <w:szCs w:val="22"/>
                <w:lang w:val="uk-UA"/>
              </w:rPr>
              <w:t>Основними цілями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 вивчення дисципліни є 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формування у здобувачівінтересу і потреби систематизації та конструктивно-критичного переосмислення нагромаджених педагогічною наукою знань з практики розвитку освіти, шкільництва, теорії та практики навчання і виховання,осмислення проблем практико-орієнтованої освіти та підвищення її якості, формування національних та загальнолюдських цінностей, оновлення змісту і форм організації освітнього процесу, розвитку системи безперервної освіти тощо. Розроблена програма розрахована на знання студентів з навчальних дисциплін: історія педагогіки, методологічні засади педагогічних досліджень, загальні основи педагогіки, дидактики, теорії виховання, психології, філософії, що є теоретичною базою для подальшого оволодіння методами пізнання, логікою дослідно-педагогічного процесу, досвідом практичної педагогічної діяльності. </w:t>
            </w:r>
          </w:p>
        </w:tc>
      </w:tr>
      <w:tr w:rsidR="00DF77CE" w:rsidRPr="003801B8" w:rsidTr="00470B17">
        <w:tc>
          <w:tcPr>
            <w:tcW w:w="15417" w:type="dxa"/>
            <w:gridSpan w:val="10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Програмні компетентності та результати навчання</w:t>
            </w:r>
          </w:p>
        </w:tc>
      </w:tr>
      <w:tr w:rsidR="00DF77CE" w:rsidRPr="003801B8" w:rsidTr="00470B17">
        <w:tc>
          <w:tcPr>
            <w:tcW w:w="15417" w:type="dxa"/>
            <w:gridSpan w:val="10"/>
          </w:tcPr>
          <w:p w:rsidR="00512024" w:rsidRPr="003801B8" w:rsidRDefault="008E7AB7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Інтегральна компетентність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– </w:t>
            </w:r>
            <w:r w:rsidR="00B150DE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здатність розв’язувати проблеми, задачі дослідницького та/або інноваційного характеру у сфері освітніх, педагогічних наук.</w:t>
            </w:r>
          </w:p>
          <w:p w:rsidR="00B150DE" w:rsidRPr="003801B8" w:rsidRDefault="00B150D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</w:pPr>
          </w:p>
          <w:p w:rsidR="008E7AB7" w:rsidRPr="003801B8" w:rsidRDefault="008E7AB7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Загальні компетентності (ЗК)</w:t>
            </w:r>
          </w:p>
          <w:p w:rsidR="00B150DE" w:rsidRPr="003801B8" w:rsidRDefault="00B150DE" w:rsidP="00D22B8D">
            <w:pPr>
              <w:keepNext/>
              <w:keepLines/>
              <w:shd w:val="clear" w:color="auto" w:fill="FFFFFF"/>
              <w:tabs>
                <w:tab w:val="left" w:pos="-5053"/>
                <w:tab w:val="left" w:pos="760"/>
              </w:tabs>
              <w:spacing w:line="240" w:lineRule="auto"/>
              <w:ind w:left="0" w:hanging="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ЗК 1. Здатність до абстрактного мислення, аналізу і синтезу.</w:t>
            </w:r>
          </w:p>
          <w:p w:rsidR="00B150DE" w:rsidRPr="003801B8" w:rsidRDefault="00B150DE" w:rsidP="00D22B8D">
            <w:pPr>
              <w:keepNext/>
              <w:keepLines/>
              <w:shd w:val="clear" w:color="auto" w:fill="FFFFFF"/>
              <w:tabs>
                <w:tab w:val="left" w:pos="-5053"/>
                <w:tab w:val="left" w:pos="760"/>
              </w:tabs>
              <w:spacing w:line="240" w:lineRule="auto"/>
              <w:ind w:left="0" w:hanging="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ЗК 2. Здатність до пошуку, оброблення та аналізу інформації з різних джерел.</w:t>
            </w:r>
          </w:p>
          <w:p w:rsidR="00B150DE" w:rsidRPr="003801B8" w:rsidRDefault="00B150DE" w:rsidP="00D22B8D">
            <w:pPr>
              <w:keepNext/>
              <w:keepLines/>
              <w:shd w:val="clear" w:color="auto" w:fill="FFFFFF"/>
              <w:tabs>
                <w:tab w:val="left" w:pos="-5053"/>
                <w:tab w:val="left" w:pos="760"/>
              </w:tabs>
              <w:spacing w:line="240" w:lineRule="auto"/>
              <w:ind w:left="0" w:hanging="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ЗК 3. Здатність застосовувати знання у практичних ситуаціях.</w:t>
            </w:r>
          </w:p>
          <w:p w:rsidR="00B150DE" w:rsidRPr="003801B8" w:rsidRDefault="00B150DE" w:rsidP="00D22B8D">
            <w:pPr>
              <w:keepNext/>
              <w:keepLines/>
              <w:shd w:val="clear" w:color="auto" w:fill="FFFFFF"/>
              <w:tabs>
                <w:tab w:val="left" w:pos="-5053"/>
                <w:tab w:val="left" w:pos="760"/>
              </w:tabs>
              <w:spacing w:line="240" w:lineRule="auto"/>
              <w:ind w:left="0" w:hanging="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ЗК 9. Здатність працювати в міжнародному контексті.</w:t>
            </w:r>
          </w:p>
          <w:p w:rsidR="00512024" w:rsidRPr="003801B8" w:rsidRDefault="00B150DE" w:rsidP="00D22B8D">
            <w:pPr>
              <w:tabs>
                <w:tab w:val="left" w:pos="1591"/>
              </w:tabs>
              <w:spacing w:line="240" w:lineRule="auto"/>
              <w:ind w:left="0" w:right="-256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ЗК 10. Здатність проводити дослідження на відповідному рівні.</w:t>
            </w:r>
          </w:p>
          <w:p w:rsidR="00B150DE" w:rsidRPr="003801B8" w:rsidRDefault="00B150DE" w:rsidP="00D22B8D">
            <w:pPr>
              <w:tabs>
                <w:tab w:val="left" w:pos="1591"/>
              </w:tabs>
              <w:spacing w:line="240" w:lineRule="auto"/>
              <w:ind w:left="0" w:right="-256" w:hanging="2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</w:pPr>
          </w:p>
          <w:p w:rsidR="008E7AB7" w:rsidRPr="003801B8" w:rsidRDefault="008E7AB7" w:rsidP="00D22B8D">
            <w:pPr>
              <w:tabs>
                <w:tab w:val="left" w:pos="1591"/>
              </w:tabs>
              <w:spacing w:line="240" w:lineRule="auto"/>
              <w:ind w:left="0" w:right="-256" w:hanging="2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Спеціальні (фахові) компетентності (СК)</w:t>
            </w:r>
          </w:p>
          <w:p w:rsidR="00B150DE" w:rsidRPr="003801B8" w:rsidRDefault="00B150DE" w:rsidP="00D22B8D">
            <w:pPr>
              <w:keepNext/>
              <w:keepLines/>
              <w:spacing w:line="240" w:lineRule="auto"/>
              <w:ind w:left="0" w:hanging="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СК 2. Здатність застосовувати та розробляти нові підходи до вирішення задач дослідницького та/або інноваційного характеру в сфері освіти й педагогіки.</w:t>
            </w:r>
          </w:p>
          <w:p w:rsidR="00B150DE" w:rsidRPr="003801B8" w:rsidRDefault="00B150DE" w:rsidP="00D22B8D">
            <w:pPr>
              <w:keepNext/>
              <w:keepLines/>
              <w:spacing w:line="240" w:lineRule="auto"/>
              <w:ind w:left="0" w:hanging="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СК 3. Здатність враховувати різноманітність, індивідуальні особливості студентів у плануванні та реалізації освітнього процесу в закладі освіти. </w:t>
            </w:r>
          </w:p>
          <w:p w:rsidR="00B150DE" w:rsidRPr="003801B8" w:rsidRDefault="00B150DE" w:rsidP="00D22B8D">
            <w:pPr>
              <w:keepNext/>
              <w:keepLines/>
              <w:spacing w:line="240" w:lineRule="auto"/>
              <w:ind w:left="0" w:hanging="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СК 5. Здатність розробляти і реалізовувати нові освітні інструменти, </w:t>
            </w:r>
            <w:proofErr w:type="spellStart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проєкти</w:t>
            </w:r>
            <w:proofErr w:type="spellEnd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інтегрувати їх в освітнє середовище закладу освіти.</w:t>
            </w:r>
          </w:p>
          <w:p w:rsidR="00B150DE" w:rsidRPr="003801B8" w:rsidRDefault="00B150DE" w:rsidP="00D22B8D">
            <w:pPr>
              <w:keepNext/>
              <w:keepLines/>
              <w:spacing w:line="240" w:lineRule="auto"/>
              <w:ind w:left="0" w:hanging="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СК 6. Здатність управляти стратегічним розвитком команди в педагогічній,науково-педагогічній та науковій діяльності.</w:t>
            </w:r>
          </w:p>
          <w:p w:rsidR="00B150DE" w:rsidRPr="003801B8" w:rsidRDefault="00B150DE" w:rsidP="00D22B8D">
            <w:pPr>
              <w:keepNext/>
              <w:keepLines/>
              <w:spacing w:line="240" w:lineRule="auto"/>
              <w:ind w:left="0" w:hanging="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СК 8. Здатність інтегрувати знання у сфері освіти/педагогіки та розв’язувати складні задачі у </w:t>
            </w:r>
            <w:proofErr w:type="spellStart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мультидисциплінарних</w:t>
            </w:r>
            <w:proofErr w:type="spellEnd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міждисциплінарних контекстах.</w:t>
            </w:r>
          </w:p>
          <w:p w:rsidR="008E7AB7" w:rsidRPr="003801B8" w:rsidRDefault="00B150DE" w:rsidP="00D22B8D">
            <w:pPr>
              <w:tabs>
                <w:tab w:val="left" w:pos="1843"/>
              </w:tabs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СК 9. Здатність до використання сучасних інформаційно-комунікаційних та цифрових технологій у освітній та дослідницькій діяльності.</w:t>
            </w:r>
          </w:p>
        </w:tc>
      </w:tr>
      <w:tr w:rsidR="008E7AB7" w:rsidRPr="003801B8" w:rsidTr="00470B17">
        <w:tc>
          <w:tcPr>
            <w:tcW w:w="15417" w:type="dxa"/>
            <w:gridSpan w:val="10"/>
          </w:tcPr>
          <w:p w:rsidR="008E7AB7" w:rsidRPr="003801B8" w:rsidRDefault="008E7AB7" w:rsidP="00D22B8D">
            <w:pPr>
              <w:pStyle w:val="a9"/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Програмні результати навчання</w:t>
            </w:r>
          </w:p>
          <w:p w:rsidR="00B150DE" w:rsidRPr="003801B8" w:rsidRDefault="00B150DE" w:rsidP="00D22B8D">
            <w:pPr>
              <w:pStyle w:val="13"/>
              <w:keepNext/>
              <w:keepLines/>
              <w:widowControl w:val="0"/>
              <w:spacing w:line="240" w:lineRule="auto"/>
              <w:ind w:left="0" w:hanging="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РН 2. Використовувати сучасні цифрові технології і ресурси у професійній, інноваційній та дослідницькій діяльності.</w:t>
            </w:r>
          </w:p>
          <w:p w:rsidR="00B150DE" w:rsidRPr="003801B8" w:rsidRDefault="00B150DE" w:rsidP="00D22B8D">
            <w:pPr>
              <w:pStyle w:val="13"/>
              <w:keepNext/>
              <w:keepLines/>
              <w:widowControl w:val="0"/>
              <w:spacing w:line="240" w:lineRule="auto"/>
              <w:ind w:left="0" w:hanging="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РН 5. Організовувати освітній процес на основі </w:t>
            </w:r>
            <w:proofErr w:type="spellStart"/>
            <w:r w:rsidRPr="003801B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студентоцентрованого</w:t>
            </w:r>
            <w:proofErr w:type="spellEnd"/>
            <w:r w:rsidRPr="003801B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3801B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компетентнісного</w:t>
            </w:r>
            <w:proofErr w:type="spellEnd"/>
            <w:r w:rsidRPr="003801B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, контекстного підходів та сучасних досягнень освітніх, педагогічних наук, управляти навчально-пізнавальною діяльністю, об’єктивно оцінювати результати навчання здобувачів освіти.</w:t>
            </w:r>
          </w:p>
          <w:p w:rsidR="00B150DE" w:rsidRPr="003801B8" w:rsidRDefault="00B150DE" w:rsidP="00D22B8D">
            <w:pPr>
              <w:pStyle w:val="13"/>
              <w:keepNext/>
              <w:keepLines/>
              <w:widowControl w:val="0"/>
              <w:spacing w:line="240" w:lineRule="auto"/>
              <w:ind w:left="0" w:hanging="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РН 7. Створювати відкрите </w:t>
            </w:r>
            <w:proofErr w:type="spellStart"/>
            <w:r w:rsidRPr="003801B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освітньо-наукове</w:t>
            </w:r>
            <w:proofErr w:type="spellEnd"/>
            <w:r w:rsidRPr="003801B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 середовище, сприятливе для здобувачів освіти та спрямоване на забезпечення результатів навчання.</w:t>
            </w:r>
          </w:p>
          <w:p w:rsidR="00B150DE" w:rsidRPr="003801B8" w:rsidRDefault="00B150DE" w:rsidP="00D22B8D">
            <w:pPr>
              <w:pStyle w:val="13"/>
              <w:keepNext/>
              <w:keepLines/>
              <w:widowControl w:val="0"/>
              <w:spacing w:line="240" w:lineRule="auto"/>
              <w:ind w:left="0" w:hanging="2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РН 8. Розробляти і викладати освітні курси в закладах вищої освіти, використовуючи методики, інструменти і технології, необхідні для досягнення поставлених цілей. </w:t>
            </w:r>
          </w:p>
          <w:p w:rsidR="00B150DE" w:rsidRPr="003801B8" w:rsidRDefault="00B150DE" w:rsidP="00D22B8D">
            <w:pPr>
              <w:pStyle w:val="13"/>
              <w:keepNext/>
              <w:keepLines/>
              <w:widowControl w:val="0"/>
              <w:spacing w:line="240" w:lineRule="auto"/>
              <w:ind w:left="0" w:hanging="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РН 10. </w:t>
            </w:r>
            <w:r w:rsidRPr="003801B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Приймати ефективні, відповідальні рішення з питань управління в сфері освіти/педагогіки, зокрема у нових або незнайомих середовищах, за наявності багатьох критеріїв та неповної або обмеженої інформації.</w:t>
            </w:r>
          </w:p>
          <w:p w:rsidR="008E7AB7" w:rsidRPr="003801B8" w:rsidRDefault="00B150DE" w:rsidP="00D22B8D">
            <w:pPr>
              <w:tabs>
                <w:tab w:val="left" w:pos="1843"/>
              </w:tabs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РН 11. Здійснювати консультативну діяльність у сфері освітніх, педагогічних наук.</w:t>
            </w:r>
          </w:p>
        </w:tc>
      </w:tr>
      <w:tr w:rsidR="00DF77CE" w:rsidRPr="003801B8" w:rsidTr="00470B17">
        <w:tc>
          <w:tcPr>
            <w:tcW w:w="15417" w:type="dxa"/>
            <w:gridSpan w:val="10"/>
          </w:tcPr>
          <w:p w:rsidR="00DF77CE" w:rsidRPr="003801B8" w:rsidRDefault="00E13057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</w:t>
            </w:r>
            <w:r w:rsidR="00DF77CE"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. </w:t>
            </w: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Структура курсу</w:t>
            </w:r>
          </w:p>
        </w:tc>
      </w:tr>
      <w:tr w:rsidR="00DF77CE" w:rsidRPr="003801B8" w:rsidTr="00470B17">
        <w:tc>
          <w:tcPr>
            <w:tcW w:w="15417" w:type="dxa"/>
            <w:gridSpan w:val="10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DF77CE" w:rsidRPr="003801B8" w:rsidTr="00663256">
        <w:tc>
          <w:tcPr>
            <w:tcW w:w="6345" w:type="dxa"/>
            <w:gridSpan w:val="4"/>
          </w:tcPr>
          <w:p w:rsidR="00DF77CE" w:rsidRPr="003801B8" w:rsidRDefault="00DF77CE" w:rsidP="007B347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9072" w:type="dxa"/>
            <w:gridSpan w:val="6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Загальна кількість годин 90</w:t>
            </w:r>
          </w:p>
        </w:tc>
      </w:tr>
      <w:tr w:rsidR="00DF77CE" w:rsidRPr="003801B8" w:rsidTr="00663256">
        <w:tc>
          <w:tcPr>
            <w:tcW w:w="6345" w:type="dxa"/>
            <w:gridSpan w:val="4"/>
          </w:tcPr>
          <w:p w:rsidR="00DF77CE" w:rsidRPr="003801B8" w:rsidRDefault="008E7B52" w:rsidP="007B347D">
            <w:pPr>
              <w:pStyle w:val="a4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Л</w:t>
            </w:r>
            <w:r w:rsidR="00DF77CE" w:rsidRPr="003801B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екції</w:t>
            </w:r>
          </w:p>
        </w:tc>
        <w:tc>
          <w:tcPr>
            <w:tcW w:w="9072" w:type="dxa"/>
            <w:gridSpan w:val="6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="00B150DE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</w:t>
            </w:r>
          </w:p>
        </w:tc>
      </w:tr>
      <w:tr w:rsidR="00DF77CE" w:rsidRPr="003801B8" w:rsidTr="00663256">
        <w:tc>
          <w:tcPr>
            <w:tcW w:w="6345" w:type="dxa"/>
            <w:gridSpan w:val="4"/>
          </w:tcPr>
          <w:p w:rsidR="00DF77CE" w:rsidRPr="003801B8" w:rsidRDefault="008E7B52" w:rsidP="007B347D">
            <w:pPr>
              <w:pStyle w:val="a4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Практичні </w:t>
            </w:r>
            <w:r w:rsidR="00DF77CE" w:rsidRPr="003801B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9072" w:type="dxa"/>
            <w:gridSpan w:val="6"/>
          </w:tcPr>
          <w:p w:rsidR="00DF77CE" w:rsidRPr="003801B8" w:rsidRDefault="00B150D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</w:t>
            </w:r>
          </w:p>
        </w:tc>
      </w:tr>
      <w:tr w:rsidR="00DF77CE" w:rsidRPr="003801B8" w:rsidTr="00663256">
        <w:tc>
          <w:tcPr>
            <w:tcW w:w="6345" w:type="dxa"/>
            <w:gridSpan w:val="4"/>
          </w:tcPr>
          <w:p w:rsidR="00DF77CE" w:rsidRPr="003801B8" w:rsidRDefault="00DF77CE" w:rsidP="007B347D">
            <w:pPr>
              <w:pStyle w:val="a4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Самостійна робота</w:t>
            </w:r>
          </w:p>
        </w:tc>
        <w:tc>
          <w:tcPr>
            <w:tcW w:w="9072" w:type="dxa"/>
            <w:gridSpan w:val="6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60</w:t>
            </w:r>
          </w:p>
        </w:tc>
      </w:tr>
      <w:tr w:rsidR="00DF77CE" w:rsidRPr="003801B8" w:rsidTr="00470B17">
        <w:tc>
          <w:tcPr>
            <w:tcW w:w="15417" w:type="dxa"/>
            <w:gridSpan w:val="10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DF77CE" w:rsidRPr="003801B8" w:rsidTr="007B347D">
        <w:tc>
          <w:tcPr>
            <w:tcW w:w="3936" w:type="dxa"/>
            <w:vAlign w:val="center"/>
          </w:tcPr>
          <w:p w:rsidR="00DF77CE" w:rsidRPr="003801B8" w:rsidRDefault="00DF77CE" w:rsidP="003801B8">
            <w:pPr>
              <w:pStyle w:val="a4"/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Семестр</w:t>
            </w:r>
          </w:p>
        </w:tc>
        <w:tc>
          <w:tcPr>
            <w:tcW w:w="4677" w:type="dxa"/>
            <w:gridSpan w:val="5"/>
            <w:vAlign w:val="center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Спеціальність</w:t>
            </w:r>
          </w:p>
        </w:tc>
        <w:tc>
          <w:tcPr>
            <w:tcW w:w="3544" w:type="dxa"/>
            <w:gridSpan w:val="2"/>
          </w:tcPr>
          <w:p w:rsidR="00DF77CE" w:rsidRPr="003801B8" w:rsidRDefault="00DF77CE" w:rsidP="007B347D">
            <w:pPr>
              <w:pStyle w:val="a4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Курс</w:t>
            </w:r>
            <w:r w:rsidR="007B347D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3801B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(рік навчання)</w:t>
            </w:r>
          </w:p>
        </w:tc>
        <w:tc>
          <w:tcPr>
            <w:tcW w:w="3260" w:type="dxa"/>
            <w:gridSpan w:val="2"/>
          </w:tcPr>
          <w:p w:rsidR="00DF77CE" w:rsidRPr="003801B8" w:rsidRDefault="00DF77CE" w:rsidP="007B347D">
            <w:pPr>
              <w:pStyle w:val="a4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Нормативний /</w:t>
            </w:r>
            <w:r w:rsidR="007B347D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3801B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вибірковий</w:t>
            </w:r>
          </w:p>
        </w:tc>
      </w:tr>
      <w:tr w:rsidR="00DF77CE" w:rsidRPr="003801B8" w:rsidTr="007B347D">
        <w:tc>
          <w:tcPr>
            <w:tcW w:w="3936" w:type="dxa"/>
          </w:tcPr>
          <w:p w:rsidR="00DF77CE" w:rsidRPr="003801B8" w:rsidRDefault="00DF77CE" w:rsidP="003801B8">
            <w:pPr>
              <w:pStyle w:val="a4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677" w:type="dxa"/>
            <w:gridSpan w:val="5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011 Освітні, педагогічні науки</w:t>
            </w:r>
          </w:p>
        </w:tc>
        <w:tc>
          <w:tcPr>
            <w:tcW w:w="3544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вибірковий</w:t>
            </w:r>
          </w:p>
        </w:tc>
      </w:tr>
      <w:tr w:rsidR="00DF77CE" w:rsidRPr="003801B8" w:rsidTr="00470B17">
        <w:tc>
          <w:tcPr>
            <w:tcW w:w="15417" w:type="dxa"/>
            <w:gridSpan w:val="10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Тематика навчальної дисципліни</w:t>
            </w:r>
          </w:p>
        </w:tc>
      </w:tr>
      <w:tr w:rsidR="00DF77CE" w:rsidRPr="003801B8" w:rsidTr="00E13057">
        <w:tc>
          <w:tcPr>
            <w:tcW w:w="6912" w:type="dxa"/>
            <w:gridSpan w:val="5"/>
            <w:vMerge w:val="restart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Тема</w:t>
            </w:r>
          </w:p>
        </w:tc>
        <w:tc>
          <w:tcPr>
            <w:tcW w:w="8505" w:type="dxa"/>
            <w:gridSpan w:val="5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год.</w:t>
            </w:r>
          </w:p>
        </w:tc>
      </w:tr>
      <w:tr w:rsidR="00DF77CE" w:rsidRPr="003801B8" w:rsidTr="00E13057">
        <w:tc>
          <w:tcPr>
            <w:tcW w:w="6912" w:type="dxa"/>
            <w:gridSpan w:val="5"/>
            <w:vMerge/>
          </w:tcPr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gridSpan w:val="2"/>
          </w:tcPr>
          <w:p w:rsidR="00DF77CE" w:rsidRPr="003801B8" w:rsidRDefault="003E3C70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</w:t>
            </w:r>
            <w:r w:rsidR="00DF77CE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екції</w:t>
            </w:r>
          </w:p>
        </w:tc>
        <w:tc>
          <w:tcPr>
            <w:tcW w:w="2835" w:type="dxa"/>
            <w:gridSpan w:val="2"/>
          </w:tcPr>
          <w:p w:rsidR="00DF77CE" w:rsidRPr="003801B8" w:rsidRDefault="00E13057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Практичні </w:t>
            </w:r>
            <w:r w:rsidR="00DF77CE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2409" w:type="dxa"/>
          </w:tcPr>
          <w:p w:rsidR="00DF77CE" w:rsidRPr="003801B8" w:rsidRDefault="00E13057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DF77CE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ам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остійна робота</w:t>
            </w:r>
          </w:p>
        </w:tc>
      </w:tr>
      <w:tr w:rsidR="00DF77CE" w:rsidRPr="003801B8" w:rsidTr="00E13057">
        <w:tc>
          <w:tcPr>
            <w:tcW w:w="6912" w:type="dxa"/>
            <w:gridSpan w:val="5"/>
            <w:vAlign w:val="center"/>
          </w:tcPr>
          <w:p w:rsidR="00DF77CE" w:rsidRPr="003801B8" w:rsidRDefault="00DF77CE" w:rsidP="00D22B8D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Тема 1. Методологічне обґрунтування закономірностей практико-орієнтованого підходу у професійному навчанні.</w:t>
            </w:r>
          </w:p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Дидактичні закономірності практико-орієнтованого навчання.</w:t>
            </w:r>
            <w:r w:rsidR="00934455" w:rsidRPr="009344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Поширення практико-орієнтованих підходів у дослідженнях МЕДІА.</w:t>
            </w:r>
            <w:r w:rsidR="00934455" w:rsidRPr="0093445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Практико-орієнтоване навчання як засіб професіоналізації підготовки майбутніх фахівців закладів вищої освіти України.</w:t>
            </w:r>
          </w:p>
        </w:tc>
        <w:tc>
          <w:tcPr>
            <w:tcW w:w="3261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2835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 год</w:t>
            </w:r>
          </w:p>
          <w:p w:rsidR="00894E66" w:rsidRPr="003801B8" w:rsidRDefault="00894E66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Питання для обговорення, тести</w:t>
            </w:r>
          </w:p>
        </w:tc>
      </w:tr>
      <w:tr w:rsidR="00DF77CE" w:rsidRPr="003801B8" w:rsidTr="00E13057">
        <w:tc>
          <w:tcPr>
            <w:tcW w:w="6912" w:type="dxa"/>
            <w:gridSpan w:val="5"/>
            <w:vAlign w:val="center"/>
          </w:tcPr>
          <w:p w:rsidR="00DF77CE" w:rsidRPr="003801B8" w:rsidRDefault="00DF77CE" w:rsidP="00D22B8D">
            <w:pPr>
              <w:pStyle w:val="a4"/>
              <w:ind w:leftChars="0" w:left="-2" w:firstLineChars="0"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Тема </w:t>
            </w:r>
            <w:r w:rsidR="00D86E7B"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1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</w:t>
            </w:r>
            <w:r w:rsidR="000B1956" w:rsidRPr="000B1956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bCs/>
                <w:i/>
                <w:sz w:val="22"/>
                <w:szCs w:val="22"/>
                <w:lang w:val="uk-UA"/>
              </w:rPr>
              <w:t xml:space="preserve">Практико-орієнтовані технології методичної підготовки </w:t>
            </w:r>
            <w:r w:rsidRPr="003801B8">
              <w:rPr>
                <w:rFonts w:ascii="Times New Roman" w:hAnsi="Times New Roman" w:cs="Times New Roman"/>
                <w:bCs/>
                <w:i/>
                <w:sz w:val="22"/>
                <w:szCs w:val="22"/>
                <w:lang w:val="uk-UA"/>
              </w:rPr>
              <w:lastRenderedPageBreak/>
              <w:t>майбутніх фахівців в історико-педагогічних дослідженнях</w:t>
            </w:r>
          </w:p>
          <w:p w:rsidR="00DF77CE" w:rsidRPr="003801B8" w:rsidRDefault="00DF77CE" w:rsidP="00D22B8D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Місце методичної діяльності у структурі ЗВО у контексті сучасних досліджень.</w:t>
            </w:r>
            <w:r w:rsidR="00934455" w:rsidRPr="009344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Педагогічні умови методичної підготовки науково-педагогічних працівників.</w:t>
            </w:r>
            <w:r w:rsidRPr="003801B8">
              <w:rPr>
                <w:rFonts w:ascii="Times New Roman" w:hAnsi="Times New Roman" w:cs="Times New Roman"/>
                <w:color w:val="3B3B3B"/>
                <w:sz w:val="22"/>
                <w:szCs w:val="22"/>
                <w:shd w:val="clear" w:color="auto" w:fill="FFFFFF"/>
                <w:lang w:val="uk-UA"/>
              </w:rPr>
              <w:t xml:space="preserve"> Організаційне та навчально-методичне забезпечення освітнього процесу як важлива й необхідна умова якісної підготовки здобувачів ВО.</w:t>
            </w:r>
          </w:p>
        </w:tc>
        <w:tc>
          <w:tcPr>
            <w:tcW w:w="3261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DF77CE" w:rsidRPr="003801B8" w:rsidRDefault="00D86E7B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2409" w:type="dxa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 год</w:t>
            </w:r>
          </w:p>
          <w:p w:rsidR="00894E66" w:rsidRPr="003801B8" w:rsidRDefault="00894E66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Робота з науковими джерелами</w:t>
            </w:r>
          </w:p>
        </w:tc>
      </w:tr>
      <w:tr w:rsidR="00DF77CE" w:rsidRPr="003801B8" w:rsidTr="00E13057">
        <w:tc>
          <w:tcPr>
            <w:tcW w:w="6912" w:type="dxa"/>
            <w:gridSpan w:val="5"/>
            <w:vAlign w:val="center"/>
          </w:tcPr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lastRenderedPageBreak/>
              <w:t xml:space="preserve">Тема </w:t>
            </w:r>
            <w:r w:rsidR="00D86E7B"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2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</w:t>
            </w:r>
            <w:r w:rsidR="000B1956" w:rsidRPr="000B1956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Практико-орієнтований підхід: сутність, завдання, закономірності та технології </w:t>
            </w:r>
            <w:r w:rsidRPr="003801B8">
              <w:rPr>
                <w:rFonts w:ascii="Times New Roman" w:hAnsi="Times New Roman" w:cs="Times New Roman"/>
                <w:bCs/>
                <w:i/>
                <w:sz w:val="22"/>
                <w:szCs w:val="22"/>
                <w:lang w:val="uk-UA"/>
              </w:rPr>
              <w:t>методичної підготовки майбутніх фахівців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</w:t>
            </w:r>
          </w:p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Сутність практико-орієнтованого навчання у вищій школі як предмет наукових досліджень вітчизняних і зарубіжних учених.</w:t>
            </w:r>
            <w:r w:rsidR="00934455" w:rsidRPr="009344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Практико-орієнтовані підходи у медіа-дослідженнях в етнографічному форматі.</w:t>
            </w:r>
            <w:r w:rsidR="00934455" w:rsidRPr="009344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Особливості методичної роботи підготовки науково-педагогічних кадрів.</w:t>
            </w:r>
          </w:p>
        </w:tc>
        <w:tc>
          <w:tcPr>
            <w:tcW w:w="3261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2409" w:type="dxa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 год</w:t>
            </w:r>
          </w:p>
          <w:p w:rsidR="00A464D9" w:rsidRPr="003801B8" w:rsidRDefault="00A464D9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Тести, презентації, пошукові завдання</w:t>
            </w:r>
          </w:p>
        </w:tc>
      </w:tr>
      <w:tr w:rsidR="00DF77CE" w:rsidRPr="003801B8" w:rsidTr="00E13057">
        <w:tc>
          <w:tcPr>
            <w:tcW w:w="6912" w:type="dxa"/>
            <w:gridSpan w:val="5"/>
            <w:vAlign w:val="center"/>
          </w:tcPr>
          <w:p w:rsidR="00DF77CE" w:rsidRPr="003801B8" w:rsidRDefault="00DF77CE" w:rsidP="00D22B8D">
            <w:pPr>
              <w:pStyle w:val="a4"/>
              <w:ind w:leftChars="0" w:left="-2" w:firstLineChars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Тема </w:t>
            </w:r>
            <w:r w:rsidR="00D86E7B"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2</w:t>
            </w: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.</w:t>
            </w:r>
            <w:r w:rsidR="000B1956" w:rsidRPr="000B1956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Практико-орієнтовний аспект неперервності підготовки педагогічних кадрів.</w:t>
            </w:r>
          </w:p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Організаційна та змістова єдність неперервної освіти.</w:t>
            </w:r>
            <w:r w:rsidR="00934455" w:rsidRPr="0093445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Напрями розвитку </w:t>
            </w: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неперервності підготовки педагогічних кадрів.</w:t>
            </w:r>
            <w:r w:rsidR="00934455" w:rsidRPr="00934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Неперервність підготовки педагогічних кадрів як предмет досліджень зарубіжжя.</w:t>
            </w:r>
          </w:p>
        </w:tc>
        <w:tc>
          <w:tcPr>
            <w:tcW w:w="3261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2835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 год</w:t>
            </w:r>
          </w:p>
          <w:p w:rsidR="00A464D9" w:rsidRPr="003801B8" w:rsidRDefault="00A464D9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Питання, тести, кросворди</w:t>
            </w:r>
          </w:p>
          <w:p w:rsidR="00A464D9" w:rsidRPr="003801B8" w:rsidRDefault="00A464D9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DF77CE" w:rsidRPr="003801B8" w:rsidTr="00E13057">
        <w:tc>
          <w:tcPr>
            <w:tcW w:w="6912" w:type="dxa"/>
            <w:gridSpan w:val="5"/>
            <w:vAlign w:val="center"/>
          </w:tcPr>
          <w:p w:rsidR="00DF77CE" w:rsidRPr="003801B8" w:rsidRDefault="00DF77CE" w:rsidP="00D22B8D">
            <w:pPr>
              <w:pStyle w:val="a4"/>
              <w:ind w:leftChars="0" w:left="-2" w:firstLineChars="0"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Тема </w:t>
            </w:r>
            <w:r w:rsidR="00D86E7B"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3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</w:t>
            </w:r>
            <w:r w:rsidR="000B1956" w:rsidRPr="000B1956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bCs/>
                <w:i/>
                <w:sz w:val="22"/>
                <w:szCs w:val="22"/>
                <w:lang w:val="uk-UA"/>
              </w:rPr>
              <w:t>Компоненти практико-орієнтованої підготовки майбутніх педагогічних фахівців.</w:t>
            </w:r>
          </w:p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Умови формування теоретичної готовності майбутніх педагогічних працівників до практичної діяльності.</w:t>
            </w:r>
            <w:r w:rsidR="005617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до практико-орієнтованої підготовки майбутніх науково-педагогічних працівників у нормативних документах та їх вплив на формування компонентів.</w:t>
            </w:r>
            <w:r w:rsidR="00323B90" w:rsidRPr="00323B9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Практико-орієнтованих підхід як умова формування особистості майбутніх педагогів на ціннісних засадах </w:t>
            </w:r>
            <w:proofErr w:type="spellStart"/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етнопедагогіки</w:t>
            </w:r>
            <w:proofErr w:type="spellEnd"/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у контексті історико-педагогічних досліджень.</w:t>
            </w:r>
          </w:p>
        </w:tc>
        <w:tc>
          <w:tcPr>
            <w:tcW w:w="3261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DF77CE" w:rsidRPr="003801B8" w:rsidRDefault="00D86E7B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2409" w:type="dxa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 год</w:t>
            </w:r>
          </w:p>
          <w:p w:rsidR="00A464D9" w:rsidRPr="003801B8" w:rsidRDefault="00A464D9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Порівняння, робота з нормативною документацією, тести</w:t>
            </w:r>
          </w:p>
        </w:tc>
      </w:tr>
      <w:tr w:rsidR="00DF77CE" w:rsidRPr="003801B8" w:rsidTr="00E13057">
        <w:tc>
          <w:tcPr>
            <w:tcW w:w="6912" w:type="dxa"/>
            <w:gridSpan w:val="5"/>
            <w:vAlign w:val="center"/>
          </w:tcPr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Тема </w:t>
            </w:r>
            <w:r w:rsidR="00D86E7B"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4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</w:t>
            </w:r>
            <w:r w:rsidR="000B1956" w:rsidRPr="000B1956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Практико-орієнтований підхід</w:t>
            </w:r>
            <w:r w:rsidR="00A07C19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 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в освітньому процесі сучасних закладів вищої освіти.</w:t>
            </w:r>
          </w:p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Підготовка практико-орієнтованих фахівців на основі дуальної форми навчання. Академічні мобільні можливості в рамках ЗВО. 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Особливості підготовки педагогів для закладів освіти різного рівня.Формування особистості та педагогічної майстерності педагога.</w:t>
            </w:r>
          </w:p>
        </w:tc>
        <w:tc>
          <w:tcPr>
            <w:tcW w:w="3261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DF77CE" w:rsidRPr="003801B8" w:rsidRDefault="00D86E7B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DF77CE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год</w:t>
            </w:r>
          </w:p>
        </w:tc>
        <w:tc>
          <w:tcPr>
            <w:tcW w:w="2409" w:type="dxa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 год</w:t>
            </w:r>
          </w:p>
          <w:p w:rsidR="00A464D9" w:rsidRPr="003801B8" w:rsidRDefault="00082C1F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Творчі завдання, тести, питання для обговорення</w:t>
            </w:r>
          </w:p>
        </w:tc>
      </w:tr>
      <w:tr w:rsidR="00DF77CE" w:rsidRPr="003801B8" w:rsidTr="00E13057">
        <w:tc>
          <w:tcPr>
            <w:tcW w:w="6912" w:type="dxa"/>
            <w:gridSpan w:val="5"/>
            <w:vAlign w:val="center"/>
          </w:tcPr>
          <w:p w:rsidR="00DF77CE" w:rsidRPr="003801B8" w:rsidRDefault="00DF77CE" w:rsidP="00D22B8D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Тема </w:t>
            </w:r>
            <w:r w:rsidR="00D86E7B"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5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 Інструменти практико-орієнтованого навчання і методико-технологічні засоби формування професійних компетентностей майбутніх фахівців ЗВО</w:t>
            </w:r>
            <w:r w:rsidRPr="003801B8">
              <w:rPr>
                <w:rFonts w:ascii="Times New Roman" w:hAnsi="Times New Roman" w:cs="Times New Roman"/>
                <w:bCs/>
                <w:i/>
                <w:sz w:val="22"/>
                <w:szCs w:val="22"/>
                <w:lang w:val="uk-UA"/>
              </w:rPr>
              <w:t>.</w:t>
            </w:r>
          </w:p>
          <w:p w:rsidR="00DF77CE" w:rsidRPr="003801B8" w:rsidRDefault="00DF77CE" w:rsidP="00D22B8D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Воркшоп</w:t>
            </w:r>
            <w:proofErr w:type="spellEnd"/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як формат професійного навчання.</w:t>
            </w:r>
            <w:r w:rsidR="00323B90" w:rsidRPr="00323B90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Воркшоп</w:t>
            </w:r>
            <w:proofErr w:type="spellEnd"/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як засіб </w:t>
            </w: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lastRenderedPageBreak/>
              <w:t xml:space="preserve">формування готовності до інноваційної діяльності. 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Застосування методики CASE-STUDY у системі практико-орієнтованої підготовки майбутніх науково-педагогічних працівників. </w:t>
            </w:r>
          </w:p>
        </w:tc>
        <w:tc>
          <w:tcPr>
            <w:tcW w:w="3261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DF77CE" w:rsidRPr="003801B8" w:rsidRDefault="00D86E7B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2409" w:type="dxa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 год</w:t>
            </w:r>
          </w:p>
          <w:p w:rsidR="00082C1F" w:rsidRPr="003801B8" w:rsidRDefault="00082C1F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Тести, пошукові завдання, аналіз </w:t>
            </w:r>
            <w:proofErr w:type="spellStart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воркшопів</w:t>
            </w:r>
            <w:proofErr w:type="spellEnd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різноманітних проєктів</w:t>
            </w:r>
          </w:p>
        </w:tc>
      </w:tr>
      <w:tr w:rsidR="00DF77CE" w:rsidRPr="003801B8" w:rsidTr="00E13057">
        <w:tc>
          <w:tcPr>
            <w:tcW w:w="6912" w:type="dxa"/>
            <w:gridSpan w:val="5"/>
            <w:vAlign w:val="center"/>
          </w:tcPr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 xml:space="preserve">Тема </w:t>
            </w:r>
            <w:r w:rsidR="00D86E7B"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</w:t>
            </w: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.</w:t>
            </w:r>
            <w:r w:rsidR="000B1956" w:rsidRPr="000B1956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Формування професійно-педагогічної культури майбутніх педагогів: практико-орієнтований підхід. </w:t>
            </w:r>
          </w:p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eastAsia="TimesNewRomanPSMT" w:hAnsi="Times New Roman" w:cs="Times New Roman"/>
                <w:sz w:val="22"/>
                <w:szCs w:val="22"/>
                <w:lang w:val="uk-UA"/>
              </w:rPr>
              <w:t>Професійно-педагогічна культура. Характеристика основних дефініцій.</w:t>
            </w:r>
            <w:r w:rsidR="000B1956" w:rsidRPr="000B1956">
              <w:rPr>
                <w:rFonts w:ascii="Times New Roman" w:eastAsia="TimesNewRomanPSMT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3801B8">
              <w:rPr>
                <w:rFonts w:ascii="Times New Roman" w:eastAsia="TimesNewRomanPSMT" w:hAnsi="Times New Roman" w:cs="Times New Roman"/>
                <w:sz w:val="22"/>
                <w:szCs w:val="22"/>
                <w:lang w:val="uk-UA"/>
              </w:rPr>
              <w:t>Педагогічні умови формування професійно-педагогічної культури студентів на засадах практико-орієнтованого підходу.</w:t>
            </w:r>
            <w:r w:rsidR="00323B90" w:rsidRPr="00323B90">
              <w:rPr>
                <w:rFonts w:ascii="Times New Roman" w:eastAsia="TimesNewRomanPSMT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Комунікативна культура як необхідна умова професійного зростання творчої особистості майбутнього фахівця ЗВО.</w:t>
            </w:r>
          </w:p>
        </w:tc>
        <w:tc>
          <w:tcPr>
            <w:tcW w:w="3261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2835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 год</w:t>
            </w:r>
          </w:p>
          <w:p w:rsidR="00082C1F" w:rsidRPr="003801B8" w:rsidRDefault="00082C1F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Питання, обговорення, есе</w:t>
            </w:r>
          </w:p>
        </w:tc>
      </w:tr>
      <w:tr w:rsidR="00DF77CE" w:rsidRPr="003801B8" w:rsidTr="00E13057">
        <w:tc>
          <w:tcPr>
            <w:tcW w:w="6912" w:type="dxa"/>
            <w:gridSpan w:val="5"/>
            <w:vAlign w:val="center"/>
          </w:tcPr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Тема </w:t>
            </w:r>
            <w:r w:rsidR="00D86E7B"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6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</w:t>
            </w:r>
            <w:r w:rsidR="000B1956" w:rsidRPr="000B1956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Інструменти та засоби</w:t>
            </w:r>
            <w:r w:rsidR="000B1956" w:rsidRPr="000B1956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формування професійних компетентностей майбутніх науково-педагогічних працівників закладів вищої освіти</w:t>
            </w:r>
            <w:r w:rsidRPr="003801B8">
              <w:rPr>
                <w:rFonts w:ascii="Times New Roman" w:hAnsi="Times New Roman" w:cs="Times New Roman"/>
                <w:bCs/>
                <w:i/>
                <w:sz w:val="22"/>
                <w:szCs w:val="22"/>
                <w:lang w:val="uk-UA"/>
              </w:rPr>
              <w:t>.</w:t>
            </w:r>
          </w:p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Смарт-технології в освітньому процесі закладів освіти різного рівня.</w:t>
            </w:r>
            <w:r w:rsidR="005617A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Педагогічні умови у процесі формування </w:t>
            </w:r>
            <w:proofErr w:type="spellStart"/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конфліктологічної</w:t>
            </w:r>
            <w:proofErr w:type="spellEnd"/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культури. Модель формування комунікативної компетентності у студентів на основі інформаційно-комунікаційних технологій.</w:t>
            </w:r>
          </w:p>
        </w:tc>
        <w:tc>
          <w:tcPr>
            <w:tcW w:w="3261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2409" w:type="dxa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 год</w:t>
            </w:r>
          </w:p>
          <w:p w:rsidR="005B049C" w:rsidRPr="003801B8" w:rsidRDefault="005B049C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Тести, педагогічні ситуації, оформлення моделі </w:t>
            </w: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формування комунікативної компетентності у студентів</w:t>
            </w:r>
          </w:p>
          <w:p w:rsidR="00082C1F" w:rsidRPr="003801B8" w:rsidRDefault="00082C1F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DF77CE" w:rsidRPr="003801B8" w:rsidTr="00E13057">
        <w:tc>
          <w:tcPr>
            <w:tcW w:w="6912" w:type="dxa"/>
            <w:gridSpan w:val="5"/>
            <w:vAlign w:val="center"/>
          </w:tcPr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Тема </w:t>
            </w:r>
            <w:r w:rsidR="00D86E7B"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4</w:t>
            </w: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.</w:t>
            </w:r>
            <w:r w:rsidR="000B1956" w:rsidRPr="000B1956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Навчальна практика як компонент практико-орієнтованого підходу.</w:t>
            </w:r>
          </w:p>
          <w:p w:rsidR="00DF77CE" w:rsidRPr="003801B8" w:rsidRDefault="00DF77CE" w:rsidP="00D22B8D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>Характеристика практико-орієнтованого методологічного підходу як основи організації практичної підготовки.</w:t>
            </w:r>
            <w:r w:rsidR="000B1956" w:rsidRPr="000B1956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eastAsia="TimesNewRoman,Bold" w:hAnsi="Times New Roman" w:cs="Times New Roman"/>
                <w:bCs/>
                <w:sz w:val="22"/>
                <w:szCs w:val="22"/>
                <w:lang w:val="uk-UA"/>
              </w:rPr>
              <w:t>Педагогічна практика в системі професійної підготовки фахівців.</w:t>
            </w:r>
            <w:r w:rsidR="000B1956" w:rsidRPr="000B1956">
              <w:rPr>
                <w:rFonts w:ascii="Times New Roman" w:eastAsia="TimesNewRoman,Bold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Роль педагогічної практики у формуванні професійної компетентності майбутніх педагогічних кадрів.</w:t>
            </w:r>
          </w:p>
        </w:tc>
        <w:tc>
          <w:tcPr>
            <w:tcW w:w="3261" w:type="dxa"/>
            <w:gridSpan w:val="2"/>
          </w:tcPr>
          <w:p w:rsidR="00DF77CE" w:rsidRPr="003801B8" w:rsidRDefault="00D86E7B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2835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 год</w:t>
            </w:r>
          </w:p>
          <w:p w:rsidR="00BA1735" w:rsidRPr="003801B8" w:rsidRDefault="00BA1735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Есе, індивідуальна презентація</w:t>
            </w:r>
          </w:p>
          <w:p w:rsidR="005B049C" w:rsidRPr="003801B8" w:rsidRDefault="005B049C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DF77CE" w:rsidRPr="003801B8" w:rsidTr="00E13057">
        <w:tc>
          <w:tcPr>
            <w:tcW w:w="6912" w:type="dxa"/>
            <w:gridSpan w:val="5"/>
            <w:vAlign w:val="center"/>
          </w:tcPr>
          <w:p w:rsidR="00DF77CE" w:rsidRPr="003801B8" w:rsidRDefault="00DF77CE" w:rsidP="00D22B8D">
            <w:pPr>
              <w:pStyle w:val="Default"/>
              <w:ind w:left="0" w:hanging="2"/>
              <w:jc w:val="both"/>
              <w:rPr>
                <w:rFonts w:eastAsiaTheme="minorEastAsia"/>
                <w:bCs/>
                <w:i/>
                <w:position w:val="0"/>
                <w:sz w:val="22"/>
                <w:szCs w:val="22"/>
                <w:lang w:eastAsia="ru-RU"/>
              </w:rPr>
            </w:pPr>
            <w:r w:rsidRPr="003801B8">
              <w:rPr>
                <w:i/>
                <w:sz w:val="22"/>
                <w:szCs w:val="22"/>
              </w:rPr>
              <w:t xml:space="preserve">Тема </w:t>
            </w:r>
            <w:r w:rsidR="00D86E7B" w:rsidRPr="003801B8">
              <w:rPr>
                <w:i/>
                <w:sz w:val="22"/>
                <w:szCs w:val="22"/>
              </w:rPr>
              <w:t>7</w:t>
            </w:r>
            <w:r w:rsidRPr="003801B8">
              <w:rPr>
                <w:i/>
                <w:sz w:val="22"/>
                <w:szCs w:val="22"/>
              </w:rPr>
              <w:t xml:space="preserve">. </w:t>
            </w:r>
            <w:r w:rsidRPr="003801B8">
              <w:rPr>
                <w:rFonts w:eastAsiaTheme="minorEastAsia"/>
                <w:bCs/>
                <w:i/>
                <w:position w:val="0"/>
                <w:sz w:val="22"/>
                <w:szCs w:val="22"/>
                <w:lang w:eastAsia="ru-RU"/>
              </w:rPr>
              <w:t>Виробнича педагогічна практика як ключова умова професійного самовизначення майбутніх науково-педагогічних працівників.</w:t>
            </w:r>
          </w:p>
          <w:p w:rsidR="00DF77CE" w:rsidRPr="003801B8" w:rsidRDefault="00DF77CE" w:rsidP="00D22B8D">
            <w:pPr>
              <w:pStyle w:val="Default"/>
              <w:ind w:left="0" w:hanging="2"/>
              <w:jc w:val="both"/>
              <w:rPr>
                <w:sz w:val="22"/>
                <w:szCs w:val="22"/>
              </w:rPr>
            </w:pPr>
            <w:r w:rsidRPr="003801B8">
              <w:rPr>
                <w:sz w:val="22"/>
                <w:szCs w:val="22"/>
              </w:rPr>
              <w:t>М</w:t>
            </w:r>
            <w:r w:rsidRPr="003801B8">
              <w:rPr>
                <w:rFonts w:eastAsiaTheme="minorEastAsia"/>
                <w:position w:val="0"/>
                <w:sz w:val="22"/>
                <w:szCs w:val="22"/>
                <w:lang w:eastAsia="ru-RU"/>
              </w:rPr>
              <w:t>ета, завдання та стан організації виробничої педагогічної практики у системі підготовки майбутнього викладача ЗВО.</w:t>
            </w:r>
            <w:r w:rsidRPr="003801B8">
              <w:rPr>
                <w:sz w:val="22"/>
                <w:szCs w:val="22"/>
              </w:rPr>
              <w:t>Обов’язки та функції керівників-методистів</w:t>
            </w:r>
            <w:r w:rsidRPr="003801B8">
              <w:rPr>
                <w:bCs/>
                <w:sz w:val="22"/>
                <w:szCs w:val="22"/>
              </w:rPr>
              <w:t>.</w:t>
            </w:r>
            <w:r w:rsidRPr="003801B8">
              <w:rPr>
                <w:sz w:val="22"/>
                <w:szCs w:val="22"/>
              </w:rPr>
              <w:t>Професійні компетентності як реалізаційна здатність до здійснення професійної діяльності.</w:t>
            </w:r>
          </w:p>
        </w:tc>
        <w:tc>
          <w:tcPr>
            <w:tcW w:w="3261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2409" w:type="dxa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 год</w:t>
            </w:r>
          </w:p>
          <w:p w:rsidR="00BA1735" w:rsidRPr="003801B8" w:rsidRDefault="00BA1735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Структура практики, оформлення документації, тести</w:t>
            </w:r>
          </w:p>
        </w:tc>
      </w:tr>
      <w:tr w:rsidR="00DF77CE" w:rsidRPr="003801B8" w:rsidTr="00E13057">
        <w:tc>
          <w:tcPr>
            <w:tcW w:w="6912" w:type="dxa"/>
            <w:gridSpan w:val="5"/>
            <w:vAlign w:val="center"/>
          </w:tcPr>
          <w:p w:rsidR="00DF77CE" w:rsidRPr="003801B8" w:rsidRDefault="00DF77CE" w:rsidP="00D22B8D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Тема </w:t>
            </w:r>
            <w:r w:rsidR="00D86E7B"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8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. </w:t>
            </w:r>
            <w:r w:rsidRPr="003801B8">
              <w:rPr>
                <w:rFonts w:ascii="Times New Roman" w:hAnsi="Times New Roman" w:cs="Times New Roman"/>
                <w:bCs/>
                <w:i/>
                <w:sz w:val="22"/>
                <w:szCs w:val="22"/>
                <w:lang w:val="uk-UA"/>
              </w:rPr>
              <w:t>Практико-орієнтований підхід в академічній фазі освіти країн Європи</w:t>
            </w:r>
          </w:p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Практико-орієнтований підхід в освіті Німеччини: погляди німецьких науковців.Професійна підготовка педагогів у Франції.</w:t>
            </w:r>
            <w:r w:rsidR="000B1956" w:rsidRPr="000B19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Модель практико-орієнтованої підготовки у ЗВО Великої Британії на основі </w:t>
            </w: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історико-педагогічних досліджень</w:t>
            </w:r>
          </w:p>
        </w:tc>
        <w:tc>
          <w:tcPr>
            <w:tcW w:w="3261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DF77CE" w:rsidRPr="003801B8" w:rsidRDefault="00D86E7B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2409" w:type="dxa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 год</w:t>
            </w:r>
          </w:p>
          <w:p w:rsidR="00BA1735" w:rsidRPr="003801B8" w:rsidRDefault="00BA1735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Колективний/індивідуальний проєкт, тести, презентація</w:t>
            </w:r>
          </w:p>
        </w:tc>
      </w:tr>
      <w:tr w:rsidR="00DF77CE" w:rsidRPr="003801B8" w:rsidTr="00E13057">
        <w:tc>
          <w:tcPr>
            <w:tcW w:w="6912" w:type="dxa"/>
            <w:gridSpan w:val="5"/>
            <w:vAlign w:val="center"/>
          </w:tcPr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Тема </w:t>
            </w:r>
            <w:r w:rsidR="00D86E7B"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9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. </w:t>
            </w:r>
            <w:bookmarkStart w:id="0" w:name="_Toc300907580"/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Використання педагогічного </w:t>
            </w:r>
            <w:r w:rsidR="000B1956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проектування</w:t>
            </w:r>
            <w:bookmarkStart w:id="1" w:name="_Toc300907587"/>
            <w:bookmarkEnd w:id="0"/>
            <w:r w:rsidR="000B1956" w:rsidRPr="000B1956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 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в навчальному 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lastRenderedPageBreak/>
              <w:t>процесі</w:t>
            </w:r>
            <w:bookmarkEnd w:id="1"/>
          </w:p>
          <w:p w:rsidR="00DF77CE" w:rsidRPr="003801B8" w:rsidRDefault="00B8763D" w:rsidP="00D22B8D">
            <w:pPr>
              <w:pStyle w:val="a4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Сутність поняття «Навчальні </w:t>
            </w:r>
            <w:proofErr w:type="spellStart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проє</w:t>
            </w:r>
            <w:r w:rsidR="00DF77CE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кти</w:t>
            </w:r>
            <w:proofErr w:type="spellEnd"/>
            <w:r w:rsidR="00DF77CE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».</w:t>
            </w:r>
            <w:r w:rsidR="000B1956" w:rsidRPr="000B19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A1735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Етапи, стадії проє</w:t>
            </w:r>
            <w:r w:rsidR="00DF77CE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ктування та їх характеристика.</w:t>
            </w:r>
            <w:r w:rsidR="000B1956" w:rsidRPr="000B19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A1735" w:rsidRPr="003801B8">
              <w:rPr>
                <w:rFonts w:ascii="Times New Roman" w:eastAsia="Times New Roman" w:hAnsi="Times New Roman" w:cs="Times New Roman"/>
                <w:bCs/>
                <w:color w:val="212529"/>
                <w:sz w:val="22"/>
                <w:szCs w:val="22"/>
                <w:lang w:val="uk-UA"/>
              </w:rPr>
              <w:t>Види навчальних проє</w:t>
            </w:r>
            <w:r w:rsidR="00DF77CE" w:rsidRPr="003801B8">
              <w:rPr>
                <w:rFonts w:ascii="Times New Roman" w:eastAsia="Times New Roman" w:hAnsi="Times New Roman" w:cs="Times New Roman"/>
                <w:bCs/>
                <w:color w:val="212529"/>
                <w:sz w:val="22"/>
                <w:szCs w:val="22"/>
                <w:lang w:val="uk-UA"/>
              </w:rPr>
              <w:t>ктів, класифікація.</w:t>
            </w:r>
            <w:r w:rsidR="000B1956" w:rsidRPr="000B1956">
              <w:rPr>
                <w:rFonts w:ascii="Times New Roman" w:eastAsia="Times New Roman" w:hAnsi="Times New Roman" w:cs="Times New Roman"/>
                <w:bCs/>
                <w:color w:val="212529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F77CE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Веб-квести</w:t>
            </w:r>
            <w:proofErr w:type="spellEnd"/>
            <w:r w:rsidR="00DF77CE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їх використання у навчальному процесі.</w:t>
            </w:r>
          </w:p>
        </w:tc>
        <w:tc>
          <w:tcPr>
            <w:tcW w:w="3261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2409" w:type="dxa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 год</w:t>
            </w:r>
          </w:p>
          <w:p w:rsidR="00BA1735" w:rsidRPr="003801B8" w:rsidRDefault="00BA1735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Оформити </w:t>
            </w:r>
            <w:proofErr w:type="spellStart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квест</w:t>
            </w:r>
            <w:proofErr w:type="spellEnd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відповідно до теми, тести</w:t>
            </w:r>
          </w:p>
          <w:p w:rsidR="00BA1735" w:rsidRPr="003801B8" w:rsidRDefault="00BA1735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DF77CE" w:rsidRPr="003801B8" w:rsidTr="00E13057">
        <w:tc>
          <w:tcPr>
            <w:tcW w:w="6912" w:type="dxa"/>
            <w:gridSpan w:val="5"/>
            <w:vAlign w:val="center"/>
          </w:tcPr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lastRenderedPageBreak/>
              <w:t xml:space="preserve">Тема </w:t>
            </w:r>
            <w:r w:rsidR="00D86E7B"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10</w:t>
            </w:r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. Навчальні </w:t>
            </w:r>
            <w:proofErr w:type="spellStart"/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проєкти</w:t>
            </w:r>
            <w:proofErr w:type="spellEnd"/>
            <w:r w:rsidRPr="003801B8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 як </w:t>
            </w:r>
            <w:r w:rsidRPr="003801B8">
              <w:rPr>
                <w:rFonts w:ascii="Times New Roman" w:hAnsi="Times New Roman" w:cs="Times New Roman"/>
                <w:bCs/>
                <w:i/>
                <w:sz w:val="22"/>
                <w:szCs w:val="22"/>
                <w:lang w:val="uk-UA"/>
              </w:rPr>
              <w:t>компонент практико-орієнтованого підходу в історико-педагогічних дослідженнях</w:t>
            </w:r>
          </w:p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Класифікація навчальних проєктів.</w:t>
            </w:r>
            <w:r w:rsidR="000B1956" w:rsidRPr="000B19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Особистісно</w:t>
            </w:r>
            <w:proofErr w:type="spellEnd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орієнтовані </w:t>
            </w:r>
            <w:r w:rsidR="000B19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проекти</w:t>
            </w:r>
            <w:r w:rsidR="000B1956" w:rsidRPr="000B19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3801B8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>як основа організації практичної підготовки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.Методична робота у підготовці та організації навчальних проєктів в історико-педагогічних дослідженнях.</w:t>
            </w:r>
          </w:p>
        </w:tc>
        <w:tc>
          <w:tcPr>
            <w:tcW w:w="3261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2409" w:type="dxa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 год</w:t>
            </w:r>
          </w:p>
          <w:p w:rsidR="00BA1735" w:rsidRPr="003801B8" w:rsidRDefault="00BA1735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Робота з історико-педагогічними джерелами, порівняння, питання для обговорення</w:t>
            </w:r>
          </w:p>
        </w:tc>
      </w:tr>
      <w:tr w:rsidR="00DF77CE" w:rsidRPr="003801B8" w:rsidTr="00E13057">
        <w:tc>
          <w:tcPr>
            <w:tcW w:w="6912" w:type="dxa"/>
            <w:gridSpan w:val="5"/>
            <w:vAlign w:val="center"/>
          </w:tcPr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Тема </w:t>
            </w:r>
            <w:r w:rsidR="00D86E7B"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5</w:t>
            </w: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.Особливості виховної діяльності у</w:t>
            </w:r>
            <w:r w:rsidRPr="003801B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закладах вищої освіти.</w:t>
            </w:r>
          </w:p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Концептуальні засади професійної виховної діяльності майбутнього фахівця ЗВО.Проблеми підготовки педагога-вихователя в теорії та практиці роботи ЗВО.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Методологічні засади підготовки майбутніх педагогічних працівників до виховної роботи </w:t>
            </w: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у закладі вищої освіти.</w:t>
            </w:r>
          </w:p>
        </w:tc>
        <w:tc>
          <w:tcPr>
            <w:tcW w:w="3261" w:type="dxa"/>
            <w:gridSpan w:val="2"/>
          </w:tcPr>
          <w:p w:rsidR="00DF77CE" w:rsidRPr="003801B8" w:rsidRDefault="00D86E7B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2835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 год</w:t>
            </w:r>
          </w:p>
          <w:p w:rsidR="00BA1735" w:rsidRPr="003801B8" w:rsidRDefault="00BA1735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План виховної роботи структурного підрозділу/</w:t>
            </w:r>
            <w:proofErr w:type="spellStart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академнаставника</w:t>
            </w:r>
            <w:proofErr w:type="spellEnd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тести</w:t>
            </w:r>
          </w:p>
        </w:tc>
      </w:tr>
      <w:tr w:rsidR="00DF77CE" w:rsidRPr="003801B8" w:rsidTr="00E13057">
        <w:tc>
          <w:tcPr>
            <w:tcW w:w="6912" w:type="dxa"/>
            <w:gridSpan w:val="5"/>
          </w:tcPr>
          <w:p w:rsidR="00DF77CE" w:rsidRPr="003801B8" w:rsidRDefault="00DF77CE" w:rsidP="00D22B8D">
            <w:pPr>
              <w:pStyle w:val="a4"/>
              <w:ind w:left="0" w:hanging="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ЗАГАЛОМ</w:t>
            </w:r>
          </w:p>
        </w:tc>
        <w:tc>
          <w:tcPr>
            <w:tcW w:w="3261" w:type="dxa"/>
            <w:gridSpan w:val="2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="00D86E7B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год</w:t>
            </w:r>
          </w:p>
        </w:tc>
        <w:tc>
          <w:tcPr>
            <w:tcW w:w="2835" w:type="dxa"/>
            <w:gridSpan w:val="2"/>
          </w:tcPr>
          <w:p w:rsidR="00DF77CE" w:rsidRPr="003801B8" w:rsidRDefault="00D86E7B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</w:t>
            </w:r>
            <w:r w:rsidR="00DF77CE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год</w:t>
            </w:r>
          </w:p>
        </w:tc>
        <w:tc>
          <w:tcPr>
            <w:tcW w:w="2409" w:type="dxa"/>
          </w:tcPr>
          <w:p w:rsidR="00DF77CE" w:rsidRPr="003801B8" w:rsidRDefault="00DF77CE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60 год</w:t>
            </w:r>
          </w:p>
        </w:tc>
      </w:tr>
      <w:tr w:rsidR="00DF77CE" w:rsidRPr="003801B8" w:rsidTr="00470B17">
        <w:tc>
          <w:tcPr>
            <w:tcW w:w="15417" w:type="dxa"/>
            <w:gridSpan w:val="10"/>
          </w:tcPr>
          <w:p w:rsidR="00DF77CE" w:rsidRPr="003801B8" w:rsidRDefault="00AD0DD6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4</w:t>
            </w:r>
            <w:r w:rsidR="00DF77CE"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. Система оцінювання </w:t>
            </w: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курсу</w:t>
            </w:r>
          </w:p>
        </w:tc>
      </w:tr>
      <w:tr w:rsidR="00AD0DD6" w:rsidRPr="003801B8" w:rsidTr="00470B17">
        <w:tc>
          <w:tcPr>
            <w:tcW w:w="15417" w:type="dxa"/>
            <w:gridSpan w:val="10"/>
          </w:tcPr>
          <w:p w:rsidR="00AD0DD6" w:rsidRPr="003801B8" w:rsidRDefault="00AD0DD6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Накопичування балів під час вивчення дисципліни</w:t>
            </w:r>
          </w:p>
        </w:tc>
      </w:tr>
      <w:tr w:rsidR="00DF77CE" w:rsidRPr="003801B8" w:rsidTr="00470B17">
        <w:tc>
          <w:tcPr>
            <w:tcW w:w="4077" w:type="dxa"/>
            <w:gridSpan w:val="2"/>
          </w:tcPr>
          <w:p w:rsidR="00DF77CE" w:rsidRPr="003801B8" w:rsidRDefault="00AD0DD6" w:rsidP="00D22B8D">
            <w:pPr>
              <w:pStyle w:val="a4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Види навчальної роботи</w:t>
            </w:r>
          </w:p>
        </w:tc>
        <w:tc>
          <w:tcPr>
            <w:tcW w:w="11340" w:type="dxa"/>
            <w:gridSpan w:val="8"/>
          </w:tcPr>
          <w:p w:rsidR="00DF77CE" w:rsidRPr="003801B8" w:rsidRDefault="00AD0DD6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Максимальна кількість балів</w:t>
            </w:r>
          </w:p>
        </w:tc>
      </w:tr>
      <w:tr w:rsidR="00AD0DD6" w:rsidRPr="003801B8" w:rsidTr="00470B17">
        <w:tc>
          <w:tcPr>
            <w:tcW w:w="4077" w:type="dxa"/>
            <w:gridSpan w:val="2"/>
          </w:tcPr>
          <w:p w:rsidR="00AD0DD6" w:rsidRPr="003801B8" w:rsidRDefault="00AD0DD6" w:rsidP="00D22B8D">
            <w:pPr>
              <w:pStyle w:val="a4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Лекція</w:t>
            </w:r>
          </w:p>
        </w:tc>
        <w:tc>
          <w:tcPr>
            <w:tcW w:w="11340" w:type="dxa"/>
            <w:gridSpan w:val="8"/>
          </w:tcPr>
          <w:p w:rsidR="00AD0DD6" w:rsidRPr="003801B8" w:rsidRDefault="00B8763D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</w:t>
            </w:r>
          </w:p>
        </w:tc>
      </w:tr>
      <w:tr w:rsidR="00AD0DD6" w:rsidRPr="003801B8" w:rsidTr="00470B17">
        <w:tc>
          <w:tcPr>
            <w:tcW w:w="4077" w:type="dxa"/>
            <w:gridSpan w:val="2"/>
          </w:tcPr>
          <w:p w:rsidR="00AD0DD6" w:rsidRPr="003801B8" w:rsidRDefault="008E7B52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</w:t>
            </w:r>
            <w:r w:rsidR="00AD0DD6"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рактичне заняття</w:t>
            </w:r>
          </w:p>
        </w:tc>
        <w:tc>
          <w:tcPr>
            <w:tcW w:w="11340" w:type="dxa"/>
            <w:gridSpan w:val="8"/>
          </w:tcPr>
          <w:p w:rsidR="00AD0DD6" w:rsidRPr="003801B8" w:rsidRDefault="00AD0DD6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</w:t>
            </w:r>
          </w:p>
        </w:tc>
      </w:tr>
      <w:tr w:rsidR="00AD0DD6" w:rsidRPr="003801B8" w:rsidTr="00470B17">
        <w:tc>
          <w:tcPr>
            <w:tcW w:w="4077" w:type="dxa"/>
            <w:gridSpan w:val="2"/>
          </w:tcPr>
          <w:p w:rsidR="00AD0DD6" w:rsidRPr="003801B8" w:rsidRDefault="00AD0DD6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Самостійна робота</w:t>
            </w:r>
          </w:p>
        </w:tc>
        <w:tc>
          <w:tcPr>
            <w:tcW w:w="11340" w:type="dxa"/>
            <w:gridSpan w:val="8"/>
          </w:tcPr>
          <w:p w:rsidR="00AD0DD6" w:rsidRPr="003801B8" w:rsidRDefault="00AD0DD6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</w:t>
            </w:r>
          </w:p>
        </w:tc>
      </w:tr>
      <w:tr w:rsidR="00AD0DD6" w:rsidRPr="003801B8" w:rsidTr="00470B17">
        <w:tc>
          <w:tcPr>
            <w:tcW w:w="4077" w:type="dxa"/>
            <w:gridSpan w:val="2"/>
          </w:tcPr>
          <w:p w:rsidR="00AD0DD6" w:rsidRPr="003801B8" w:rsidRDefault="00AD0DD6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Індивідуальне/творче завдання</w:t>
            </w:r>
          </w:p>
        </w:tc>
        <w:tc>
          <w:tcPr>
            <w:tcW w:w="11340" w:type="dxa"/>
            <w:gridSpan w:val="8"/>
          </w:tcPr>
          <w:p w:rsidR="00AD0DD6" w:rsidRPr="003801B8" w:rsidRDefault="00AD0DD6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</w:t>
            </w:r>
          </w:p>
        </w:tc>
      </w:tr>
      <w:tr w:rsidR="00AD0DD6" w:rsidRPr="003801B8" w:rsidTr="00470B17">
        <w:tc>
          <w:tcPr>
            <w:tcW w:w="4077" w:type="dxa"/>
            <w:gridSpan w:val="2"/>
          </w:tcPr>
          <w:p w:rsidR="00AD0DD6" w:rsidRPr="003801B8" w:rsidRDefault="00AD0DD6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1340" w:type="dxa"/>
            <w:gridSpan w:val="8"/>
          </w:tcPr>
          <w:p w:rsidR="00AD0DD6" w:rsidRPr="003801B8" w:rsidRDefault="00AD0DD6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</w:t>
            </w:r>
          </w:p>
        </w:tc>
      </w:tr>
      <w:tr w:rsidR="00AD0DD6" w:rsidRPr="003801B8" w:rsidTr="00470B17">
        <w:tc>
          <w:tcPr>
            <w:tcW w:w="4077" w:type="dxa"/>
            <w:gridSpan w:val="2"/>
          </w:tcPr>
          <w:p w:rsidR="00AD0DD6" w:rsidRPr="003801B8" w:rsidRDefault="00AD0DD6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Максимальна кількість балів</w:t>
            </w:r>
          </w:p>
        </w:tc>
        <w:tc>
          <w:tcPr>
            <w:tcW w:w="11340" w:type="dxa"/>
            <w:gridSpan w:val="8"/>
          </w:tcPr>
          <w:p w:rsidR="00AD0DD6" w:rsidRPr="003801B8" w:rsidRDefault="00AD0DD6" w:rsidP="00D22B8D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100</w:t>
            </w:r>
          </w:p>
        </w:tc>
      </w:tr>
      <w:tr w:rsidR="00DF77CE" w:rsidRPr="003801B8" w:rsidTr="00D22B8D">
        <w:trPr>
          <w:trHeight w:val="387"/>
        </w:trPr>
        <w:tc>
          <w:tcPr>
            <w:tcW w:w="15417" w:type="dxa"/>
            <w:gridSpan w:val="10"/>
          </w:tcPr>
          <w:p w:rsidR="00D22B8D" w:rsidRPr="003801B8" w:rsidRDefault="00AD0DD6" w:rsidP="003801B8">
            <w:pPr>
              <w:pStyle w:val="a4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5</w:t>
            </w:r>
            <w:r w:rsidR="00DF77CE"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. Ре</w:t>
            </w: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сурсне забезпечення</w:t>
            </w:r>
          </w:p>
        </w:tc>
      </w:tr>
      <w:tr w:rsidR="00733456" w:rsidRPr="003801B8" w:rsidTr="00FE3100">
        <w:trPr>
          <w:trHeight w:val="327"/>
        </w:trPr>
        <w:tc>
          <w:tcPr>
            <w:tcW w:w="15417" w:type="dxa"/>
            <w:gridSpan w:val="10"/>
          </w:tcPr>
          <w:p w:rsidR="00733456" w:rsidRPr="003801B8" w:rsidRDefault="00733456" w:rsidP="00733456">
            <w:pPr>
              <w:pStyle w:val="a4"/>
              <w:spacing w:line="276" w:lineRule="auto"/>
              <w:ind w:leftChars="0" w:left="1" w:firstLineChars="0" w:firstLine="28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Рекомендована л</w:t>
            </w:r>
            <w:r w:rsidRPr="003801B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ітература</w:t>
            </w:r>
          </w:p>
        </w:tc>
      </w:tr>
      <w:tr w:rsidR="00DF77CE" w:rsidRPr="003801B8" w:rsidTr="00470B17">
        <w:tc>
          <w:tcPr>
            <w:tcW w:w="15417" w:type="dxa"/>
            <w:gridSpan w:val="10"/>
          </w:tcPr>
          <w:p w:rsidR="00733456" w:rsidRPr="00733456" w:rsidRDefault="00733456" w:rsidP="00733456">
            <w:pPr>
              <w:pStyle w:val="a9"/>
              <w:ind w:leftChars="0" w:left="284" w:firstLineChars="0" w:firstLine="0"/>
              <w:jc w:val="center"/>
              <w:rPr>
                <w:rFonts w:ascii="Times New Roman" w:eastAsiaTheme="minorHAnsi" w:hAnsi="Times New Roman" w:cs="Times New Roman"/>
                <w:color w:val="000000"/>
                <w:lang w:val="uk-UA"/>
              </w:rPr>
            </w:pPr>
            <w:bookmarkStart w:id="2" w:name="_GoBack"/>
            <w:bookmarkEnd w:id="2"/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>Базова</w:t>
            </w:r>
          </w:p>
          <w:p w:rsidR="00027036" w:rsidRPr="00733456" w:rsidRDefault="00027036" w:rsidP="00733456">
            <w:pPr>
              <w:pStyle w:val="a9"/>
              <w:numPr>
                <w:ilvl w:val="0"/>
                <w:numId w:val="34"/>
              </w:numPr>
              <w:ind w:leftChars="0" w:left="0" w:firstLineChars="0" w:firstLine="284"/>
              <w:jc w:val="both"/>
              <w:rPr>
                <w:rFonts w:ascii="Times New Roman" w:eastAsiaTheme="minorHAnsi" w:hAnsi="Times New Roman" w:cs="Times New Roman"/>
                <w:color w:val="000000"/>
                <w:lang w:val="uk-UA"/>
              </w:rPr>
            </w:pPr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 xml:space="preserve">Актуальні проблеми розвитку вищої освіти: </w:t>
            </w:r>
            <w:proofErr w:type="spellStart"/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>навч.-метод</w:t>
            </w:r>
            <w:proofErr w:type="spellEnd"/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 xml:space="preserve">. </w:t>
            </w:r>
            <w:proofErr w:type="spellStart"/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>посіб</w:t>
            </w:r>
            <w:proofErr w:type="spellEnd"/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 xml:space="preserve">. / </w:t>
            </w:r>
            <w:proofErr w:type="spellStart"/>
            <w:r w:rsidR="00733456"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>Завгородня</w:t>
            </w:r>
            <w:proofErr w:type="spellEnd"/>
            <w:r w:rsidR="00733456"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 xml:space="preserve"> Т.К., </w:t>
            </w:r>
            <w:proofErr w:type="spellStart"/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>Cтинська</w:t>
            </w:r>
            <w:proofErr w:type="spellEnd"/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 xml:space="preserve"> В.В., Прокопів  Л.М., </w:t>
            </w:r>
            <w:proofErr w:type="spellStart"/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>Нагачевська</w:t>
            </w:r>
            <w:proofErr w:type="spellEnd"/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 xml:space="preserve"> З.І., Савчук Б.П., Стражнікова І.В., </w:t>
            </w:r>
            <w:r w:rsidR="00733456"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 xml:space="preserve">Єгорова І.В., </w:t>
            </w:r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 xml:space="preserve">Ковальчук В.М., </w:t>
            </w:r>
            <w:proofErr w:type="spellStart"/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>Салига</w:t>
            </w:r>
            <w:proofErr w:type="spellEnd"/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 xml:space="preserve"> Н.М. </w:t>
            </w:r>
            <w:r w:rsidR="00733456"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 xml:space="preserve">/ </w:t>
            </w:r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 xml:space="preserve">За </w:t>
            </w:r>
            <w:proofErr w:type="spellStart"/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>заг</w:t>
            </w:r>
            <w:proofErr w:type="spellEnd"/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>. ред. В.</w:t>
            </w:r>
            <w:proofErr w:type="spellStart"/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>Стинської</w:t>
            </w:r>
            <w:proofErr w:type="spellEnd"/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 xml:space="preserve">, Л.Прокопів. Івано–Франківськ, 2021. 430 </w:t>
            </w:r>
            <w:r w:rsidR="00733456"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>с</w:t>
            </w:r>
            <w:r w:rsidRPr="00733456">
              <w:rPr>
                <w:rFonts w:ascii="Times New Roman" w:eastAsiaTheme="minorHAnsi" w:hAnsi="Times New Roman" w:cs="Times New Roman"/>
                <w:color w:val="000000"/>
                <w:lang w:val="uk-UA"/>
              </w:rPr>
              <w:t>.</w:t>
            </w:r>
          </w:p>
          <w:p w:rsidR="007320B7" w:rsidRPr="00733456" w:rsidRDefault="007320B7" w:rsidP="007320B7">
            <w:pPr>
              <w:pStyle w:val="Default"/>
              <w:numPr>
                <w:ilvl w:val="0"/>
                <w:numId w:val="34"/>
              </w:numPr>
              <w:tabs>
                <w:tab w:val="left" w:pos="851"/>
              </w:tabs>
              <w:ind w:leftChars="0" w:left="0" w:firstLineChars="0" w:firstLine="426"/>
              <w:jc w:val="both"/>
              <w:rPr>
                <w:sz w:val="22"/>
                <w:szCs w:val="22"/>
              </w:rPr>
            </w:pPr>
            <w:r w:rsidRPr="00733456">
              <w:rPr>
                <w:sz w:val="22"/>
                <w:szCs w:val="22"/>
              </w:rPr>
              <w:t xml:space="preserve">Антонова О.Є. Застосування методики </w:t>
            </w:r>
            <w:r w:rsidRPr="00733456">
              <w:rPr>
                <w:rFonts w:eastAsiaTheme="minorEastAsia"/>
                <w:bCs/>
                <w:position w:val="0"/>
                <w:sz w:val="22"/>
                <w:szCs w:val="22"/>
                <w:lang w:eastAsia="ru-RU"/>
              </w:rPr>
              <w:t xml:space="preserve">CASE-STUDY у системі практико-орієнтованої підготовки майбутнього вчителя. </w:t>
            </w:r>
            <w:r w:rsidRPr="00733456">
              <w:rPr>
                <w:rFonts w:eastAsiaTheme="minorEastAsia"/>
                <w:bCs/>
                <w:i/>
                <w:position w:val="0"/>
                <w:sz w:val="22"/>
                <w:szCs w:val="22"/>
                <w:lang w:eastAsia="ru-RU"/>
              </w:rPr>
              <w:t>Інноваційні аспекти підготовки фахівців в умовах модернізації освітнього простору : Зб. наук. праць</w:t>
            </w:r>
            <w:r w:rsidRPr="00733456">
              <w:rPr>
                <w:rFonts w:eastAsiaTheme="minorEastAsia"/>
                <w:bCs/>
                <w:position w:val="0"/>
                <w:sz w:val="22"/>
                <w:szCs w:val="22"/>
                <w:lang w:eastAsia="ru-RU"/>
              </w:rPr>
              <w:t>. Новоград-Волинський, 2018. Вип. 1. С. 21-34.</w:t>
            </w:r>
          </w:p>
          <w:p w:rsidR="007320B7" w:rsidRPr="00733456" w:rsidRDefault="007320B7" w:rsidP="007320B7">
            <w:pPr>
              <w:pStyle w:val="Default"/>
              <w:numPr>
                <w:ilvl w:val="0"/>
                <w:numId w:val="34"/>
              </w:numPr>
              <w:tabs>
                <w:tab w:val="left" w:pos="851"/>
              </w:tabs>
              <w:ind w:leftChars="0" w:left="0" w:firstLineChars="0" w:firstLine="426"/>
              <w:jc w:val="both"/>
              <w:rPr>
                <w:sz w:val="22"/>
                <w:szCs w:val="22"/>
              </w:rPr>
            </w:pPr>
            <w:proofErr w:type="spellStart"/>
            <w:r w:rsidRPr="00733456">
              <w:rPr>
                <w:rFonts w:eastAsiaTheme="minorEastAsia"/>
                <w:bCs/>
                <w:position w:val="0"/>
                <w:sz w:val="22"/>
                <w:szCs w:val="22"/>
                <w:lang w:eastAsia="ru-RU"/>
              </w:rPr>
              <w:t>Горохівська</w:t>
            </w:r>
            <w:proofErr w:type="spellEnd"/>
            <w:r w:rsidRPr="00733456">
              <w:rPr>
                <w:rFonts w:eastAsiaTheme="minorEastAsia"/>
                <w:bCs/>
                <w:position w:val="0"/>
                <w:sz w:val="22"/>
                <w:szCs w:val="22"/>
                <w:lang w:eastAsia="ru-RU"/>
              </w:rPr>
              <w:t xml:space="preserve"> Т. Неперервність як педагогічна умова розвитку професійно-педагогічної компетентності викладачів технічних закладів вищої освіти. </w:t>
            </w:r>
            <w:r w:rsidRPr="00733456">
              <w:rPr>
                <w:rFonts w:eastAsiaTheme="minorEastAsia"/>
                <w:bCs/>
                <w:i/>
                <w:position w:val="0"/>
                <w:sz w:val="22"/>
                <w:szCs w:val="22"/>
                <w:lang w:eastAsia="ru-RU"/>
              </w:rPr>
              <w:t>Актуальні питання гуманітарних наук</w:t>
            </w:r>
            <w:r w:rsidRPr="00733456">
              <w:rPr>
                <w:rFonts w:eastAsiaTheme="minorEastAsia"/>
                <w:bCs/>
                <w:position w:val="0"/>
                <w:sz w:val="22"/>
                <w:szCs w:val="22"/>
                <w:lang w:eastAsia="ru-RU"/>
              </w:rPr>
              <w:t>. 2020. Вип. 32, том 1. С. 171-176.</w:t>
            </w:r>
          </w:p>
          <w:p w:rsidR="00586DEC" w:rsidRPr="00733456" w:rsidRDefault="00586DEC" w:rsidP="00A6074C">
            <w:pPr>
              <w:pStyle w:val="a4"/>
              <w:numPr>
                <w:ilvl w:val="0"/>
                <w:numId w:val="34"/>
              </w:numPr>
              <w:tabs>
                <w:tab w:val="left" w:pos="851"/>
              </w:tabs>
              <w:ind w:leftChars="0" w:left="0" w:firstLineChars="0" w:firstLine="426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>Єгорова І.В. Моніторинг якості підготовки фахівців в освітньому просторі сучасного закладу вищої освіти, його завдання.</w:t>
            </w:r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Матеріали</w:t>
            </w:r>
            <w:proofErr w:type="spellEnd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 xml:space="preserve"> V </w:t>
            </w:r>
            <w:proofErr w:type="spellStart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Всеукраїнської</w:t>
            </w:r>
            <w:proofErr w:type="spellEnd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заочної</w:t>
            </w:r>
            <w:proofErr w:type="spellEnd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науково-практичної</w:t>
            </w:r>
            <w:proofErr w:type="spellEnd"/>
            <w:r w:rsidR="00733456"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конференції</w:t>
            </w:r>
            <w:proofErr w:type="spellEnd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 xml:space="preserve"> «</w:t>
            </w:r>
            <w:proofErr w:type="spellStart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Педагогічні</w:t>
            </w:r>
            <w:proofErr w:type="spellEnd"/>
            <w:r w:rsidR="00733456"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інновації</w:t>
            </w:r>
            <w:proofErr w:type="spellEnd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 xml:space="preserve"> в </w:t>
            </w:r>
            <w:proofErr w:type="spellStart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освітньому</w:t>
            </w:r>
            <w:proofErr w:type="spellEnd"/>
            <w:r w:rsidR="00733456"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просторі</w:t>
            </w:r>
            <w:proofErr w:type="spellEnd"/>
            <w:r w:rsidR="00733456"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сучасного</w:t>
            </w:r>
            <w:proofErr w:type="spellEnd"/>
            <w:r w:rsidR="00733456"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закладу</w:t>
            </w:r>
            <w:proofErr w:type="spellEnd"/>
            <w:r w:rsidR="00733456"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вищої</w:t>
            </w:r>
            <w:proofErr w:type="spellEnd"/>
            <w:r w:rsidR="00733456"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освіти</w:t>
            </w:r>
            <w:proofErr w:type="spellEnd"/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»</w:t>
            </w:r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 xml:space="preserve"> (12 </w:t>
            </w:r>
            <w:proofErr w:type="spellStart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березня</w:t>
            </w:r>
            <w:proofErr w:type="spellEnd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 xml:space="preserve"> 2021 </w:t>
            </w:r>
            <w:proofErr w:type="spellStart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року</w:t>
            </w:r>
            <w:proofErr w:type="spellEnd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 xml:space="preserve">): </w:t>
            </w:r>
            <w:proofErr w:type="spellStart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Збірник</w:t>
            </w:r>
            <w:proofErr w:type="spellEnd"/>
            <w:r w:rsidR="00733456"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тез</w:t>
            </w:r>
            <w:proofErr w:type="spellEnd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 xml:space="preserve"> / </w:t>
            </w:r>
            <w:proofErr w:type="spellStart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Зазаг</w:t>
            </w:r>
            <w:proofErr w:type="spellEnd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ред</w:t>
            </w:r>
            <w:proofErr w:type="spellEnd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 xml:space="preserve">. д. </w:t>
            </w:r>
            <w:proofErr w:type="spellStart"/>
            <w:proofErr w:type="gramStart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екон</w:t>
            </w:r>
            <w:proofErr w:type="spellEnd"/>
            <w:proofErr w:type="gramEnd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 xml:space="preserve">. </w:t>
            </w:r>
            <w:proofErr w:type="gramStart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н.,</w:t>
            </w:r>
            <w:proofErr w:type="gramEnd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проф</w:t>
            </w:r>
            <w:proofErr w:type="spellEnd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Охріменка</w:t>
            </w:r>
            <w:proofErr w:type="spellEnd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 xml:space="preserve"> І.В. </w:t>
            </w:r>
            <w:proofErr w:type="spellStart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Київ</w:t>
            </w:r>
            <w:proofErr w:type="spellEnd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>: ККІБП, 2021. 187 с. С. 6-9.</w:t>
            </w:r>
          </w:p>
          <w:p w:rsidR="007320B7" w:rsidRPr="00733456" w:rsidRDefault="007320B7" w:rsidP="007320B7">
            <w:pPr>
              <w:pStyle w:val="a4"/>
              <w:numPr>
                <w:ilvl w:val="0"/>
                <w:numId w:val="34"/>
              </w:numPr>
              <w:tabs>
                <w:tab w:val="left" w:pos="851"/>
              </w:tabs>
              <w:ind w:leftChars="0" w:left="0" w:firstLineChars="0" w:firstLine="426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334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Майборода В.К., Майборода С.В. Про періодизацію розвитку професійної освіти України в ХХ столітті. </w:t>
            </w:r>
            <w:r w:rsidRPr="00733456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 xml:space="preserve">Науковий вісник Чернівецького ун-ту: </w:t>
            </w:r>
            <w:r w:rsidRPr="00733456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lastRenderedPageBreak/>
              <w:t>Педагогіка та психологія</w:t>
            </w:r>
            <w:r w:rsidRPr="007334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Вип. 99. Чернівці: Рута, 2000. С. 105-110. </w:t>
            </w:r>
          </w:p>
          <w:p w:rsidR="007320B7" w:rsidRPr="00733456" w:rsidRDefault="007320B7" w:rsidP="007320B7">
            <w:pPr>
              <w:pStyle w:val="Default"/>
              <w:numPr>
                <w:ilvl w:val="0"/>
                <w:numId w:val="34"/>
              </w:numPr>
              <w:tabs>
                <w:tab w:val="left" w:pos="851"/>
              </w:tabs>
              <w:ind w:leftChars="0" w:left="0" w:firstLineChars="0" w:firstLine="426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proofErr w:type="spellStart"/>
            <w:r w:rsidRPr="00733456">
              <w:rPr>
                <w:sz w:val="22"/>
                <w:szCs w:val="22"/>
              </w:rPr>
              <w:t>Майковська</w:t>
            </w:r>
            <w:proofErr w:type="spellEnd"/>
            <w:r w:rsidRPr="00733456">
              <w:rPr>
                <w:sz w:val="22"/>
                <w:szCs w:val="22"/>
              </w:rPr>
              <w:t xml:space="preserve"> В., Юрко І. WORKSHOP як інструмент практико-орієнтованого навчання і методико-технологічний засіб формування підприємницької компетентності. </w:t>
            </w:r>
            <w:r w:rsidRPr="00733456">
              <w:rPr>
                <w:i/>
                <w:sz w:val="22"/>
                <w:szCs w:val="22"/>
              </w:rPr>
              <w:t>Молодь і ринок.</w:t>
            </w:r>
            <w:r w:rsidRPr="00733456">
              <w:rPr>
                <w:sz w:val="22"/>
                <w:szCs w:val="22"/>
              </w:rPr>
              <w:t xml:space="preserve"> 2019. № 2. С. 116-122.</w:t>
            </w:r>
          </w:p>
          <w:p w:rsidR="007320B7" w:rsidRPr="00733456" w:rsidRDefault="007320B7" w:rsidP="007320B7">
            <w:pPr>
              <w:pStyle w:val="a4"/>
              <w:numPr>
                <w:ilvl w:val="0"/>
                <w:numId w:val="34"/>
              </w:numPr>
              <w:tabs>
                <w:tab w:val="left" w:pos="851"/>
              </w:tabs>
              <w:ind w:leftChars="0" w:left="0" w:firstLineChars="0" w:firstLine="426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33456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 xml:space="preserve">Наливайко О., </w:t>
            </w:r>
            <w:proofErr w:type="spellStart"/>
            <w:r w:rsidRPr="00733456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>Друганова</w:t>
            </w:r>
            <w:proofErr w:type="spellEnd"/>
            <w:r w:rsidRPr="00733456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 xml:space="preserve"> О., Іваненко Л. Використання технології «ВОРКШОП» у роботі зі студентами класичних університетів. </w:t>
            </w:r>
            <w:r w:rsidRPr="0073345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Педагогічний процес: теорія і практика (Серія: Педагогіка). </w:t>
            </w:r>
            <w:r w:rsidRPr="00733456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>2019. № 3-4 (66-67). С. 129-137.</w:t>
            </w:r>
          </w:p>
          <w:p w:rsidR="007320B7" w:rsidRPr="00733456" w:rsidRDefault="007320B7" w:rsidP="007320B7">
            <w:pPr>
              <w:pStyle w:val="a4"/>
              <w:numPr>
                <w:ilvl w:val="0"/>
                <w:numId w:val="34"/>
              </w:numPr>
              <w:tabs>
                <w:tab w:val="left" w:pos="851"/>
              </w:tabs>
              <w:ind w:leftChars="0" w:left="0" w:firstLineChars="0" w:firstLine="426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33456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>Скокова</w:t>
            </w:r>
            <w:proofErr w:type="spellEnd"/>
            <w:r w:rsidRPr="00733456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 xml:space="preserve"> Л.Г. Поширення практико-орієнтованих підходів в якісних дослідженнях МЕДІА. </w:t>
            </w:r>
            <w:r w:rsidRPr="0073345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Методологія та методи соціологічних досліджень.</w:t>
            </w:r>
            <w:r w:rsidRPr="00733456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 xml:space="preserve"> 2018. № 6. С. 17-22.</w:t>
            </w:r>
          </w:p>
          <w:p w:rsidR="007320B7" w:rsidRPr="00733456" w:rsidRDefault="007320B7" w:rsidP="007320B7">
            <w:pPr>
              <w:pStyle w:val="a9"/>
              <w:numPr>
                <w:ilvl w:val="0"/>
                <w:numId w:val="34"/>
              </w:numPr>
              <w:tabs>
                <w:tab w:val="left" w:pos="851"/>
              </w:tabs>
              <w:spacing w:line="240" w:lineRule="auto"/>
              <w:ind w:leftChars="0" w:left="0" w:firstLineChars="0" w:firstLine="426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7334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Стражнікова І. </w:t>
            </w:r>
            <w:r w:rsidRPr="007334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Теоретичні основи практико-орієнтованого підходу в регіональних історико-педагогічних дослідженнях. </w:t>
            </w:r>
            <w:r w:rsidRPr="00733456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Збірник наукових праць Міжнародної науково-практичної конференції «Сучасна освіта і наука: проблеми, перспективи, інновації»</w:t>
            </w:r>
            <w:r w:rsidRPr="007334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/ Відповідальний редактор проф. Т.Ю. Дудка. Київ, 2021. 399 с. С. 329-332.</w:t>
            </w:r>
          </w:p>
          <w:p w:rsidR="007320B7" w:rsidRPr="00733456" w:rsidRDefault="007320B7" w:rsidP="007320B7">
            <w:pPr>
              <w:pStyle w:val="a9"/>
              <w:numPr>
                <w:ilvl w:val="0"/>
                <w:numId w:val="34"/>
              </w:numPr>
              <w:tabs>
                <w:tab w:val="left" w:pos="851"/>
              </w:tabs>
              <w:spacing w:line="240" w:lineRule="auto"/>
              <w:ind w:leftChars="0" w:left="0" w:firstLineChars="0" w:firstLine="426"/>
              <w:jc w:val="both"/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</w:pPr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 xml:space="preserve">Стражнікова І.В. </w:t>
            </w:r>
            <w:proofErr w:type="spellStart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>Воркшоп</w:t>
            </w:r>
            <w:proofErr w:type="spellEnd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 xml:space="preserve"> як форма практико-орієнтованого навчання у закладах вищої освіти України. </w:t>
            </w:r>
            <w:r w:rsidRPr="00733456">
              <w:rPr>
                <w:rStyle w:val="ac"/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>Матеріали V Всеукраїнської (заочної) науково-практичної конференції «Педагогічні інновації в освітньому просторі сучасного закладу вищої освіти»</w:t>
            </w:r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 xml:space="preserve"> (12 березня 2021 року): Збірник тез / За </w:t>
            </w:r>
            <w:proofErr w:type="spellStart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>заг</w:t>
            </w:r>
            <w:proofErr w:type="spellEnd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 xml:space="preserve">. ред. д. </w:t>
            </w:r>
            <w:proofErr w:type="spellStart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>екон</w:t>
            </w:r>
            <w:proofErr w:type="spellEnd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 xml:space="preserve">. н., проф. </w:t>
            </w:r>
            <w:proofErr w:type="spellStart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>Охріменка</w:t>
            </w:r>
            <w:proofErr w:type="spellEnd"/>
            <w:r w:rsidRPr="00733456"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  <w:lang w:val="uk-UA"/>
              </w:rPr>
              <w:t xml:space="preserve"> І.В. Київ: ККІБП, 2021. 187 с. С. 85-87.</w:t>
            </w:r>
          </w:p>
          <w:p w:rsidR="007320B7" w:rsidRPr="00733456" w:rsidRDefault="007320B7" w:rsidP="007320B7">
            <w:pPr>
              <w:pStyle w:val="Default"/>
              <w:numPr>
                <w:ilvl w:val="0"/>
                <w:numId w:val="34"/>
              </w:numPr>
              <w:tabs>
                <w:tab w:val="left" w:pos="851"/>
              </w:tabs>
              <w:suppressAutoHyphens w:val="0"/>
              <w:ind w:leftChars="0" w:left="0" w:firstLineChars="0" w:firstLine="426"/>
              <w:jc w:val="both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733456">
              <w:rPr>
                <w:color w:val="262626"/>
                <w:sz w:val="22"/>
                <w:szCs w:val="22"/>
                <w:shd w:val="clear" w:color="auto" w:fill="FFFFFF"/>
              </w:rPr>
              <w:t xml:space="preserve">Стражнікова І.В. </w:t>
            </w:r>
            <w:r w:rsidRPr="00733456">
              <w:rPr>
                <w:sz w:val="22"/>
                <w:szCs w:val="22"/>
              </w:rPr>
              <w:t xml:space="preserve">Підготовка фахівців для закладів освіти: практико-орієнтований підхід. </w:t>
            </w:r>
            <w:r w:rsidRPr="00733456">
              <w:rPr>
                <w:bCs/>
                <w:i/>
                <w:sz w:val="22"/>
                <w:szCs w:val="22"/>
              </w:rPr>
              <w:t>Психолого-педагогічні проблеми вищої і середньої освіти в умовах сучасних</w:t>
            </w:r>
            <w:r w:rsidR="00733456">
              <w:rPr>
                <w:bCs/>
                <w:i/>
                <w:sz w:val="22"/>
                <w:szCs w:val="22"/>
              </w:rPr>
              <w:t xml:space="preserve"> </w:t>
            </w:r>
            <w:r w:rsidRPr="00733456">
              <w:rPr>
                <w:i/>
                <w:sz w:val="22"/>
                <w:szCs w:val="22"/>
              </w:rPr>
              <w:t xml:space="preserve">викликів: теорія і практика : матеріали V Міжнародної науково-практичної конференції </w:t>
            </w:r>
            <w:r w:rsidRPr="00733456">
              <w:rPr>
                <w:sz w:val="22"/>
                <w:szCs w:val="22"/>
              </w:rPr>
              <w:t xml:space="preserve">(Харків, 31 березня – 2 квітня 2021 р.). У 2 томах. / </w:t>
            </w:r>
            <w:proofErr w:type="spellStart"/>
            <w:r w:rsidRPr="00733456">
              <w:rPr>
                <w:sz w:val="22"/>
                <w:szCs w:val="22"/>
              </w:rPr>
              <w:t>Харк</w:t>
            </w:r>
            <w:proofErr w:type="spellEnd"/>
            <w:r w:rsidRPr="00733456">
              <w:rPr>
                <w:sz w:val="22"/>
                <w:szCs w:val="22"/>
              </w:rPr>
              <w:t>. нац. пед. ун-т імені Г. С. Сковороди. Харків: «</w:t>
            </w:r>
            <w:proofErr w:type="spellStart"/>
            <w:r w:rsidRPr="00733456">
              <w:rPr>
                <w:sz w:val="22"/>
                <w:szCs w:val="22"/>
              </w:rPr>
              <w:t>Стиль-Издат</w:t>
            </w:r>
            <w:proofErr w:type="spellEnd"/>
            <w:r w:rsidRPr="00733456">
              <w:rPr>
                <w:sz w:val="22"/>
                <w:szCs w:val="22"/>
              </w:rPr>
              <w:t xml:space="preserve">», 2021. Т.2. 320 с. С. 194-198. </w:t>
            </w:r>
          </w:p>
          <w:p w:rsidR="007320B7" w:rsidRPr="00733456" w:rsidRDefault="007320B7" w:rsidP="007320B7">
            <w:pPr>
              <w:pStyle w:val="Default"/>
              <w:numPr>
                <w:ilvl w:val="0"/>
                <w:numId w:val="34"/>
              </w:numPr>
              <w:tabs>
                <w:tab w:val="left" w:pos="851"/>
              </w:tabs>
              <w:ind w:leftChars="0" w:left="0" w:firstLineChars="0" w:firstLine="426"/>
              <w:jc w:val="both"/>
              <w:rPr>
                <w:sz w:val="22"/>
                <w:szCs w:val="22"/>
              </w:rPr>
            </w:pPr>
            <w:r w:rsidRPr="00733456">
              <w:rPr>
                <w:sz w:val="22"/>
                <w:szCs w:val="22"/>
              </w:rPr>
              <w:t xml:space="preserve">Сучасні інформаційні технології та інноваційні методики навчання у підготовці фахівців: методологія, теорія, досвід, проблеми. </w:t>
            </w:r>
            <w:r w:rsidRPr="00733456">
              <w:rPr>
                <w:i/>
                <w:sz w:val="22"/>
                <w:szCs w:val="22"/>
              </w:rPr>
              <w:t>Зб. наук. пр</w:t>
            </w:r>
            <w:r w:rsidRPr="00733456">
              <w:rPr>
                <w:sz w:val="22"/>
                <w:szCs w:val="22"/>
              </w:rPr>
              <w:t xml:space="preserve">. Випуск 53 / </w:t>
            </w:r>
            <w:proofErr w:type="spellStart"/>
            <w:r w:rsidRPr="00733456">
              <w:rPr>
                <w:sz w:val="22"/>
                <w:szCs w:val="22"/>
              </w:rPr>
              <w:t>редкол</w:t>
            </w:r>
            <w:proofErr w:type="spellEnd"/>
            <w:r w:rsidRPr="00733456">
              <w:rPr>
                <w:sz w:val="22"/>
                <w:szCs w:val="22"/>
              </w:rPr>
              <w:t xml:space="preserve">. Київ-Вінниця: ТОВ фірма «Планер», 2019. 248 с. </w:t>
            </w:r>
          </w:p>
          <w:p w:rsidR="00BA1735" w:rsidRDefault="00BA1735" w:rsidP="003D64F7">
            <w:pPr>
              <w:pStyle w:val="a4"/>
              <w:tabs>
                <w:tab w:val="left" w:pos="851"/>
              </w:tabs>
              <w:ind w:leftChars="0" w:left="426" w:firstLineChars="0" w:firstLine="0"/>
              <w:jc w:val="both"/>
              <w:rPr>
                <w:sz w:val="22"/>
                <w:szCs w:val="22"/>
                <w:lang w:val="uk-UA"/>
              </w:rPr>
            </w:pPr>
          </w:p>
          <w:p w:rsidR="003D64F7" w:rsidRPr="00AD2549" w:rsidRDefault="003D64F7" w:rsidP="003D64F7">
            <w:pPr>
              <w:shd w:val="clear" w:color="auto" w:fill="FFFFFF"/>
              <w:tabs>
                <w:tab w:val="left" w:pos="0"/>
                <w:tab w:val="left" w:pos="365"/>
              </w:tabs>
              <w:spacing w:before="14" w:line="226" w:lineRule="exact"/>
              <w:ind w:left="0" w:hanging="2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val="uk-UA"/>
              </w:rPr>
            </w:pPr>
            <w:r w:rsidRPr="00AD25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 Інформаційні ресурси</w:t>
            </w:r>
          </w:p>
          <w:p w:rsidR="003D64F7" w:rsidRPr="00086928" w:rsidRDefault="003D64F7" w:rsidP="003D64F7">
            <w:pPr>
              <w:pStyle w:val="a4"/>
              <w:tabs>
                <w:tab w:val="left" w:pos="0"/>
              </w:tabs>
              <w:ind w:left="0" w:hanging="2"/>
              <w:jc w:val="both"/>
              <w:rPr>
                <w:rFonts w:ascii="Times New Roman" w:hAnsi="Times New Roman"/>
                <w:lang w:val="uk-UA"/>
              </w:rPr>
            </w:pPr>
            <w:r w:rsidRPr="00086928">
              <w:rPr>
                <w:rFonts w:ascii="Times New Roman" w:hAnsi="Times New Roman"/>
                <w:lang w:val="uk-UA"/>
              </w:rPr>
              <w:t xml:space="preserve">1. Нормативна база (Закони, Положення, Укази президента України, Листи МОНУ). </w:t>
            </w:r>
          </w:p>
          <w:p w:rsidR="003D64F7" w:rsidRPr="00086928" w:rsidRDefault="003D64F7" w:rsidP="003D64F7">
            <w:pPr>
              <w:pStyle w:val="a4"/>
              <w:tabs>
                <w:tab w:val="left" w:pos="0"/>
              </w:tabs>
              <w:ind w:left="0" w:hanging="2"/>
              <w:jc w:val="both"/>
              <w:rPr>
                <w:rFonts w:ascii="Times New Roman" w:hAnsi="Times New Roman"/>
                <w:lang w:val="uk-UA"/>
              </w:rPr>
            </w:pPr>
            <w:r w:rsidRPr="00086928">
              <w:rPr>
                <w:rFonts w:ascii="Times New Roman" w:hAnsi="Times New Roman"/>
                <w:lang w:val="uk-UA"/>
              </w:rPr>
              <w:t xml:space="preserve">2. </w:t>
            </w:r>
            <w:proofErr w:type="spellStart"/>
            <w:r w:rsidRPr="00086928">
              <w:rPr>
                <w:rFonts w:ascii="Times New Roman" w:hAnsi="Times New Roman"/>
                <w:lang w:val="uk-UA"/>
              </w:rPr>
              <w:t>www.education.goy.ua</w:t>
            </w:r>
            <w:proofErr w:type="spellEnd"/>
            <w:r w:rsidRPr="00086928">
              <w:rPr>
                <w:rFonts w:ascii="Times New Roman" w:hAnsi="Times New Roman"/>
                <w:lang w:val="uk-UA"/>
              </w:rPr>
              <w:t xml:space="preserve"> – </w:t>
            </w:r>
            <w:proofErr w:type="spellStart"/>
            <w:r w:rsidRPr="00086928">
              <w:rPr>
                <w:rFonts w:ascii="Times New Roman" w:hAnsi="Times New Roman"/>
                <w:lang w:val="uk-UA"/>
              </w:rPr>
              <w:t>веб-сторінка</w:t>
            </w:r>
            <w:proofErr w:type="spellEnd"/>
            <w:r w:rsidRPr="00086928">
              <w:rPr>
                <w:rFonts w:ascii="Times New Roman" w:hAnsi="Times New Roman"/>
                <w:lang w:val="uk-UA"/>
              </w:rPr>
              <w:t xml:space="preserve"> Міністерства освіти і науки України. </w:t>
            </w:r>
          </w:p>
          <w:p w:rsidR="003D64F7" w:rsidRPr="00086928" w:rsidRDefault="003D64F7" w:rsidP="003D64F7">
            <w:pPr>
              <w:pStyle w:val="a4"/>
              <w:tabs>
                <w:tab w:val="left" w:pos="0"/>
              </w:tabs>
              <w:ind w:left="0" w:hanging="2"/>
              <w:jc w:val="both"/>
              <w:rPr>
                <w:rFonts w:ascii="Times New Roman" w:hAnsi="Times New Roman"/>
                <w:lang w:val="uk-UA"/>
              </w:rPr>
            </w:pPr>
            <w:r w:rsidRPr="00086928">
              <w:rPr>
                <w:rFonts w:ascii="Times New Roman" w:hAnsi="Times New Roman"/>
                <w:lang w:val="uk-UA"/>
              </w:rPr>
              <w:t xml:space="preserve">3. </w:t>
            </w:r>
            <w:proofErr w:type="spellStart"/>
            <w:r w:rsidRPr="00086928">
              <w:rPr>
                <w:rFonts w:ascii="Times New Roman" w:hAnsi="Times New Roman"/>
                <w:lang w:val="uk-UA"/>
              </w:rPr>
              <w:t>www.nduv.gov.uа</w:t>
            </w:r>
            <w:proofErr w:type="spellEnd"/>
            <w:r w:rsidRPr="00086928">
              <w:rPr>
                <w:rFonts w:ascii="Times New Roman" w:hAnsi="Times New Roman"/>
                <w:lang w:val="uk-UA"/>
              </w:rPr>
              <w:t xml:space="preserve"> – </w:t>
            </w:r>
            <w:proofErr w:type="spellStart"/>
            <w:r w:rsidRPr="00086928">
              <w:rPr>
                <w:rFonts w:ascii="Times New Roman" w:hAnsi="Times New Roman"/>
                <w:lang w:val="uk-UA"/>
              </w:rPr>
              <w:t>веб-сторінка</w:t>
            </w:r>
            <w:proofErr w:type="spellEnd"/>
            <w:r w:rsidRPr="00086928">
              <w:rPr>
                <w:rFonts w:ascii="Times New Roman" w:hAnsi="Times New Roman"/>
                <w:lang w:val="uk-UA"/>
              </w:rPr>
              <w:t xml:space="preserve"> бібліотеки </w:t>
            </w:r>
            <w:proofErr w:type="spellStart"/>
            <w:r w:rsidRPr="00086928">
              <w:rPr>
                <w:rFonts w:ascii="Times New Roman" w:hAnsi="Times New Roman"/>
                <w:lang w:val="uk-UA"/>
              </w:rPr>
              <w:t>ім.Вернадського</w:t>
            </w:r>
            <w:proofErr w:type="spellEnd"/>
            <w:r w:rsidRPr="00086928">
              <w:rPr>
                <w:rFonts w:ascii="Times New Roman" w:hAnsi="Times New Roman"/>
                <w:lang w:val="uk-UA"/>
              </w:rPr>
              <w:t xml:space="preserve">. </w:t>
            </w:r>
          </w:p>
          <w:p w:rsidR="003D64F7" w:rsidRPr="00086928" w:rsidRDefault="003D64F7" w:rsidP="003D64F7">
            <w:pPr>
              <w:pStyle w:val="a4"/>
              <w:tabs>
                <w:tab w:val="left" w:pos="0"/>
              </w:tabs>
              <w:ind w:left="0" w:hanging="2"/>
              <w:jc w:val="both"/>
              <w:rPr>
                <w:rFonts w:ascii="Times New Roman" w:hAnsi="Times New Roman"/>
                <w:lang w:val="uk-UA"/>
              </w:rPr>
            </w:pPr>
            <w:r w:rsidRPr="00086928">
              <w:rPr>
                <w:rFonts w:ascii="Times New Roman" w:hAnsi="Times New Roman"/>
                <w:lang w:val="uk-UA"/>
              </w:rPr>
              <w:t xml:space="preserve">4. </w:t>
            </w:r>
            <w:proofErr w:type="spellStart"/>
            <w:r w:rsidRPr="00086928">
              <w:rPr>
                <w:rFonts w:ascii="Times New Roman" w:hAnsi="Times New Roman"/>
                <w:lang w:val="uk-UA"/>
              </w:rPr>
              <w:t>www</w:t>
            </w:r>
            <w:proofErr w:type="spellEnd"/>
            <w:r w:rsidRPr="00086928">
              <w:rPr>
                <w:rFonts w:ascii="Times New Roman" w:hAnsi="Times New Roman"/>
                <w:lang w:val="uk-UA"/>
              </w:rPr>
              <w:t xml:space="preserve">. – </w:t>
            </w:r>
            <w:proofErr w:type="spellStart"/>
            <w:r w:rsidRPr="00086928">
              <w:rPr>
                <w:rFonts w:ascii="Times New Roman" w:hAnsi="Times New Roman"/>
                <w:lang w:val="uk-UA"/>
              </w:rPr>
              <w:t>udpu.org.ua</w:t>
            </w:r>
            <w:proofErr w:type="spellEnd"/>
            <w:r w:rsidRPr="00086928">
              <w:rPr>
                <w:rFonts w:ascii="Times New Roman" w:hAnsi="Times New Roman"/>
                <w:lang w:val="uk-UA"/>
              </w:rPr>
              <w:t xml:space="preserve"> – </w:t>
            </w:r>
            <w:proofErr w:type="spellStart"/>
            <w:r w:rsidRPr="00086928">
              <w:rPr>
                <w:rFonts w:ascii="Times New Roman" w:hAnsi="Times New Roman"/>
                <w:lang w:val="uk-UA"/>
              </w:rPr>
              <w:t>веб-сторінка</w:t>
            </w:r>
            <w:proofErr w:type="spellEnd"/>
            <w:r w:rsidRPr="00086928">
              <w:rPr>
                <w:rFonts w:ascii="Times New Roman" w:hAnsi="Times New Roman"/>
                <w:lang w:val="uk-UA"/>
              </w:rPr>
              <w:t xml:space="preserve"> Уманського державного педагогічного університету імені Павла Тичини. </w:t>
            </w:r>
          </w:p>
          <w:p w:rsidR="003D64F7" w:rsidRPr="00086928" w:rsidRDefault="003D64F7" w:rsidP="003D64F7">
            <w:pPr>
              <w:pStyle w:val="a4"/>
              <w:tabs>
                <w:tab w:val="left" w:pos="0"/>
              </w:tabs>
              <w:ind w:left="0" w:hanging="2"/>
              <w:jc w:val="both"/>
              <w:rPr>
                <w:rFonts w:ascii="Times New Roman" w:hAnsi="Times New Roman"/>
                <w:lang w:val="uk-UA"/>
              </w:rPr>
            </w:pPr>
            <w:r w:rsidRPr="00086928">
              <w:rPr>
                <w:rFonts w:ascii="Times New Roman" w:hAnsi="Times New Roman"/>
                <w:lang w:val="uk-UA"/>
              </w:rPr>
              <w:t xml:space="preserve">5. </w:t>
            </w:r>
            <w:proofErr w:type="spellStart"/>
            <w:r w:rsidRPr="00086928">
              <w:rPr>
                <w:rFonts w:ascii="Times New Roman" w:hAnsi="Times New Roman"/>
                <w:lang w:val="uk-UA"/>
              </w:rPr>
              <w:t>www.ekniga.com.ua</w:t>
            </w:r>
            <w:proofErr w:type="spellEnd"/>
            <w:r w:rsidRPr="00086928">
              <w:rPr>
                <w:rFonts w:ascii="Times New Roman" w:hAnsi="Times New Roman"/>
                <w:lang w:val="uk-UA"/>
              </w:rPr>
              <w:t xml:space="preserve"> − Інформаційно-пошукова система-каталог з електронної літератури: книжки, довідники, словники, енциклопедії, підручники і т.д. </w:t>
            </w:r>
          </w:p>
          <w:p w:rsidR="003D64F7" w:rsidRPr="003D64F7" w:rsidRDefault="003D64F7" w:rsidP="003D64F7">
            <w:pPr>
              <w:pStyle w:val="a4"/>
              <w:tabs>
                <w:tab w:val="left" w:pos="0"/>
              </w:tabs>
              <w:ind w:left="0" w:hanging="2"/>
              <w:jc w:val="both"/>
              <w:rPr>
                <w:sz w:val="22"/>
                <w:szCs w:val="22"/>
                <w:lang w:val="uk-UA"/>
              </w:rPr>
            </w:pPr>
            <w:r w:rsidRPr="00086928">
              <w:rPr>
                <w:rFonts w:ascii="Times New Roman" w:hAnsi="Times New Roman"/>
                <w:lang w:val="uk-UA"/>
              </w:rPr>
              <w:t xml:space="preserve">6. www.7ua.net − Електронна бібліотека: енциклопедії, словники, підручники, будь-яка література. 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086928">
              <w:rPr>
                <w:rFonts w:ascii="Times New Roman" w:hAnsi="Times New Roman"/>
                <w:lang w:val="uk-UA"/>
              </w:rPr>
              <w:t>.www.lib.com.ua − Сайт електронної бібліотеки.</w:t>
            </w:r>
          </w:p>
        </w:tc>
      </w:tr>
    </w:tbl>
    <w:p w:rsidR="006B6064" w:rsidRPr="003801B8" w:rsidRDefault="006B6064" w:rsidP="006B6064">
      <w:pPr>
        <w:pStyle w:val="a9"/>
        <w:ind w:left="0"/>
        <w:jc w:val="center"/>
        <w:rPr>
          <w:rFonts w:ascii="Times New Roman" w:hAnsi="Times New Roman" w:cs="Times New Roman"/>
          <w:b/>
          <w:lang w:val="uk-UA"/>
        </w:rPr>
      </w:pPr>
      <w:r w:rsidRPr="003801B8">
        <w:rPr>
          <w:rFonts w:ascii="Times New Roman" w:hAnsi="Times New Roman" w:cs="Times New Roman"/>
          <w:b/>
          <w:lang w:val="uk-UA"/>
        </w:rPr>
        <w:lastRenderedPageBreak/>
        <w:t>6. Контактна інформація</w:t>
      </w:r>
    </w:p>
    <w:tbl>
      <w:tblPr>
        <w:tblStyle w:val="a3"/>
        <w:tblW w:w="15417" w:type="dxa"/>
        <w:tblLook w:val="04A0"/>
      </w:tblPr>
      <w:tblGrid>
        <w:gridCol w:w="4644"/>
        <w:gridCol w:w="10773"/>
      </w:tblGrid>
      <w:tr w:rsidR="006B6064" w:rsidRPr="003801B8" w:rsidTr="003801B8">
        <w:tc>
          <w:tcPr>
            <w:tcW w:w="4644" w:type="dxa"/>
          </w:tcPr>
          <w:p w:rsidR="006B6064" w:rsidRPr="003801B8" w:rsidRDefault="006B6064" w:rsidP="003801B8">
            <w:pPr>
              <w:pStyle w:val="a9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Кафедра</w:t>
            </w:r>
          </w:p>
        </w:tc>
        <w:tc>
          <w:tcPr>
            <w:tcW w:w="10773" w:type="dxa"/>
          </w:tcPr>
          <w:p w:rsidR="006B6064" w:rsidRPr="003801B8" w:rsidRDefault="006B6064" w:rsidP="003801B8">
            <w:pPr>
              <w:pStyle w:val="a9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педагогіки та освітнього менеджменту імені Богдана Ступарика,</w:t>
            </w:r>
          </w:p>
          <w:p w:rsidR="00B8763D" w:rsidRPr="003801B8" w:rsidRDefault="006B6064" w:rsidP="003801B8">
            <w:pPr>
              <w:pStyle w:val="a9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м.Івано-Франківськ</w:t>
            </w:r>
            <w:proofErr w:type="spellEnd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вул.Бандери</w:t>
            </w:r>
            <w:proofErr w:type="spellEnd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1, ауд.510. </w:t>
            </w:r>
          </w:p>
          <w:p w:rsidR="00653DF0" w:rsidRPr="003801B8" w:rsidRDefault="006B6064" w:rsidP="003801B8">
            <w:pPr>
              <w:pStyle w:val="a9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тел. (0342)570011. </w:t>
            </w:r>
          </w:p>
          <w:p w:rsidR="006B6064" w:rsidRPr="003801B8" w:rsidRDefault="006B6064" w:rsidP="003801B8">
            <w:pPr>
              <w:pStyle w:val="a9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kstuparyka@pnu.edu.ua</w:t>
            </w:r>
          </w:p>
        </w:tc>
      </w:tr>
      <w:tr w:rsidR="006B6064" w:rsidRPr="003801B8" w:rsidTr="003801B8">
        <w:tc>
          <w:tcPr>
            <w:tcW w:w="4644" w:type="dxa"/>
          </w:tcPr>
          <w:p w:rsidR="006B6064" w:rsidRPr="003801B8" w:rsidRDefault="006B6064" w:rsidP="003801B8">
            <w:pPr>
              <w:pStyle w:val="a9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Викладач (і)</w:t>
            </w:r>
          </w:p>
          <w:p w:rsidR="006B6064" w:rsidRPr="003801B8" w:rsidRDefault="006B6064" w:rsidP="003801B8">
            <w:pPr>
              <w:pStyle w:val="a9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Гостьові лектори</w:t>
            </w:r>
          </w:p>
        </w:tc>
        <w:tc>
          <w:tcPr>
            <w:tcW w:w="10773" w:type="dxa"/>
          </w:tcPr>
          <w:p w:rsidR="006B6064" w:rsidRPr="003801B8" w:rsidRDefault="006B6064" w:rsidP="003801B8">
            <w:pPr>
              <w:pStyle w:val="a9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д.пед.н</w:t>
            </w:r>
            <w:proofErr w:type="spellEnd"/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., проф. Стражнікова Інна Василівна</w:t>
            </w:r>
          </w:p>
          <w:p w:rsidR="008E6F1C" w:rsidRPr="003801B8" w:rsidRDefault="008E6F1C" w:rsidP="005D24EE">
            <w:pPr>
              <w:pStyle w:val="a9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Запрошені викладачі з закладів вищої освіти України</w:t>
            </w:r>
            <w:r w:rsidR="005D24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</w:t>
            </w:r>
            <w:r w:rsidR="005D24EE" w:rsidRPr="005D24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https://kpibs.pnu.edu.ua/Договори-про-співпрацю/</w:t>
            </w:r>
            <w:r w:rsidR="005D24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6B6064" w:rsidRPr="003D64F7" w:rsidTr="003801B8">
        <w:tc>
          <w:tcPr>
            <w:tcW w:w="4644" w:type="dxa"/>
          </w:tcPr>
          <w:p w:rsidR="006B6064" w:rsidRPr="003801B8" w:rsidRDefault="006B6064" w:rsidP="003801B8">
            <w:pPr>
              <w:pStyle w:val="a9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Контактна інформація викладача</w:t>
            </w:r>
          </w:p>
        </w:tc>
        <w:tc>
          <w:tcPr>
            <w:tcW w:w="10773" w:type="dxa"/>
          </w:tcPr>
          <w:p w:rsidR="006B6064" w:rsidRPr="003801B8" w:rsidRDefault="006B6064" w:rsidP="003801B8">
            <w:pPr>
              <w:pStyle w:val="a9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inna.strazhnikova@pnu.edu.ua</w:t>
            </w:r>
          </w:p>
        </w:tc>
      </w:tr>
    </w:tbl>
    <w:p w:rsidR="006B6064" w:rsidRPr="003801B8" w:rsidRDefault="006B6064" w:rsidP="006B6064">
      <w:pPr>
        <w:pStyle w:val="a9"/>
        <w:ind w:left="0"/>
        <w:jc w:val="center"/>
        <w:rPr>
          <w:rFonts w:ascii="Times New Roman" w:hAnsi="Times New Roman" w:cs="Times New Roman"/>
          <w:b/>
          <w:lang w:val="uk-UA"/>
        </w:rPr>
      </w:pPr>
      <w:r w:rsidRPr="003801B8">
        <w:rPr>
          <w:rFonts w:ascii="Times New Roman" w:hAnsi="Times New Roman" w:cs="Times New Roman"/>
          <w:b/>
          <w:lang w:val="uk-UA"/>
        </w:rPr>
        <w:t>7. Політика навчальної дисципліни</w:t>
      </w:r>
    </w:p>
    <w:tbl>
      <w:tblPr>
        <w:tblStyle w:val="a3"/>
        <w:tblW w:w="15417" w:type="dxa"/>
        <w:tblLook w:val="04A0"/>
      </w:tblPr>
      <w:tblGrid>
        <w:gridCol w:w="4644"/>
        <w:gridCol w:w="10773"/>
      </w:tblGrid>
      <w:tr w:rsidR="003801B8" w:rsidRPr="003D64F7" w:rsidTr="003801B8">
        <w:tc>
          <w:tcPr>
            <w:tcW w:w="4644" w:type="dxa"/>
          </w:tcPr>
          <w:p w:rsidR="003801B8" w:rsidRPr="003801B8" w:rsidRDefault="003801B8" w:rsidP="003801B8">
            <w:pPr>
              <w:pStyle w:val="a9"/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Академічна доброчесність</w:t>
            </w:r>
          </w:p>
          <w:p w:rsidR="003801B8" w:rsidRPr="003801B8" w:rsidRDefault="003801B8" w:rsidP="003801B8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0773" w:type="dxa"/>
          </w:tcPr>
          <w:p w:rsidR="003801B8" w:rsidRPr="003801B8" w:rsidRDefault="003801B8" w:rsidP="003801B8">
            <w:pPr>
              <w:pStyle w:val="a9"/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Академічна доброчесність:</w:t>
            </w:r>
          </w:p>
          <w:p w:rsidR="003801B8" w:rsidRPr="003801B8" w:rsidRDefault="003801B8" w:rsidP="003801B8">
            <w:pPr>
              <w:pStyle w:val="a9"/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Очікується, що студенти будуть дотримуватися принципів академічної доброчесності, усвідомлюючи наслідки її порушення, що визначається Положенням про</w:t>
            </w:r>
            <w:r w:rsidR="003D64F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запобігання та виявлення плагіату у Прикарпатськ</w:t>
            </w:r>
            <w:r w:rsidR="003D64F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ому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національн</w:t>
            </w:r>
            <w:r w:rsidR="003D64F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ому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університет</w:t>
            </w:r>
            <w:r w:rsidR="003D64F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і </w:t>
            </w: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імені Василя Стефаника» </w:t>
            </w:r>
            <w:hyperlink r:id="rId6" w:history="1">
              <w:r w:rsidRPr="003801B8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uk-UA"/>
                </w:rPr>
                <w:t>https://pnu.edu.ua/положення-про-запобігання-плагіату/</w:t>
              </w:r>
            </w:hyperlink>
          </w:p>
          <w:p w:rsidR="003801B8" w:rsidRPr="003801B8" w:rsidRDefault="003801B8" w:rsidP="003801B8">
            <w:pPr>
              <w:pStyle w:val="a9"/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Відвідування занять є важливою складовою навчання. Очікується, що всі студенти відвідують лекції і практичні зайняття курсу.</w:t>
            </w:r>
          </w:p>
        </w:tc>
      </w:tr>
      <w:tr w:rsidR="003801B8" w:rsidRPr="003D64F7" w:rsidTr="003801B8">
        <w:tc>
          <w:tcPr>
            <w:tcW w:w="4644" w:type="dxa"/>
          </w:tcPr>
          <w:p w:rsidR="003801B8" w:rsidRPr="003801B8" w:rsidRDefault="003801B8" w:rsidP="003801B8">
            <w:pPr>
              <w:pStyle w:val="a9"/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Пропуски занять (відпрацювання)</w:t>
            </w:r>
          </w:p>
        </w:tc>
        <w:tc>
          <w:tcPr>
            <w:tcW w:w="10773" w:type="dxa"/>
          </w:tcPr>
          <w:p w:rsidR="003801B8" w:rsidRPr="003801B8" w:rsidRDefault="003801B8" w:rsidP="003D64F7">
            <w:pPr>
              <w:pStyle w:val="a9"/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 відповідно до </w:t>
            </w:r>
            <w:hyperlink r:id="rId7" w:history="1">
              <w:r w:rsidR="003D64F7" w:rsidRPr="00582F47">
                <w:rPr>
                  <w:rStyle w:val="a8"/>
                  <w:rFonts w:ascii="Times New Roman" w:hAnsi="Times New Roman" w:cs="Times New Roman"/>
                  <w:lang w:val="uk-UA"/>
                </w:rPr>
                <w:t>Положення про порядок організації та проведення оцінювання успішності здобувачів вищої освіти Прикарпатського національного університету ім. Василя Стефаника (введено в дію наказом ректора №799 від 26.11.2019 р.; із внесеними змінами наказом № 212 від 06.04.2021 р.)</w:t>
              </w:r>
            </w:hyperlink>
            <w:r w:rsidR="003D64F7"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8" w:history="1">
              <w:r w:rsidRPr="003801B8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https://nmv.pnu.edu.ua/wp-content/uploads/sites/118/2021/04/isinuvannia_nove2.pdf</w:t>
              </w:r>
            </w:hyperlink>
          </w:p>
        </w:tc>
      </w:tr>
      <w:tr w:rsidR="003801B8" w:rsidRPr="003D64F7" w:rsidTr="003801B8">
        <w:tc>
          <w:tcPr>
            <w:tcW w:w="4644" w:type="dxa"/>
          </w:tcPr>
          <w:p w:rsidR="003801B8" w:rsidRPr="003801B8" w:rsidRDefault="003801B8" w:rsidP="003801B8">
            <w:pPr>
              <w:pStyle w:val="a9"/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Виконання завдання пізніше встановленого терміну</w:t>
            </w:r>
          </w:p>
        </w:tc>
        <w:tc>
          <w:tcPr>
            <w:tcW w:w="10773" w:type="dxa"/>
          </w:tcPr>
          <w:p w:rsidR="003801B8" w:rsidRPr="003801B8" w:rsidRDefault="003801B8" w:rsidP="003D64F7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Порядок та організація контролю знань студентів, зокрема, умови пропуску занять (відпрацювання) допуску до підсумкового контролю визначаються  5 </w:t>
            </w:r>
            <w:hyperlink r:id="rId9" w:history="1">
              <w:r w:rsidR="003D64F7" w:rsidRPr="00582F47">
                <w:rPr>
                  <w:rStyle w:val="a8"/>
                  <w:rFonts w:ascii="Times New Roman" w:hAnsi="Times New Roman" w:cs="Times New Roman"/>
                  <w:lang w:val="uk-UA"/>
                </w:rPr>
                <w:t>Положенням про порядок організації та проведення оцінювання успішності здобувачів вищої освіти Прикарпатського національного університету ім. Василя Стефаника (введено в дію наказом ректора №799 від 26.11.2019 р.; із внесеними змінами наказом № 212 від 06.04.2021 р.)</w:t>
              </w:r>
            </w:hyperlink>
            <w:r w:rsidR="003D64F7"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10" w:history="1">
              <w:r w:rsidRPr="003801B8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https://nmv.pnu.edu.ua/wp-content/uploads/sites/118/2021/04/isinuvannia_nove2.pdf</w:t>
              </w:r>
            </w:hyperlink>
          </w:p>
        </w:tc>
      </w:tr>
      <w:tr w:rsidR="003801B8" w:rsidRPr="003D64F7" w:rsidTr="003801B8">
        <w:tc>
          <w:tcPr>
            <w:tcW w:w="4644" w:type="dxa"/>
          </w:tcPr>
          <w:p w:rsidR="003801B8" w:rsidRPr="003801B8" w:rsidRDefault="003801B8" w:rsidP="003801B8">
            <w:pPr>
              <w:pStyle w:val="a9"/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Невідповідна поведінка під час заняття</w:t>
            </w:r>
          </w:p>
        </w:tc>
        <w:tc>
          <w:tcPr>
            <w:tcW w:w="10773" w:type="dxa"/>
          </w:tcPr>
          <w:p w:rsidR="003801B8" w:rsidRPr="003801B8" w:rsidRDefault="003801B8" w:rsidP="003D64F7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Діяти відповідно до  </w:t>
            </w:r>
            <w:hyperlink r:id="rId11" w:history="1">
              <w:r w:rsidRPr="003801B8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Положення мпро організацію освітнього процесу та розробку основних документів з організації освітнього процесу в Прикарпатськ</w:t>
              </w:r>
              <w:r w:rsidR="003D64F7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ому</w:t>
              </w:r>
              <w:r w:rsidRPr="003801B8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національн</w:t>
              </w:r>
              <w:r w:rsidR="003D64F7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ому</w:t>
              </w:r>
              <w:r w:rsidRPr="003801B8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університет</w:t>
              </w:r>
              <w:r w:rsidR="003D64F7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і</w:t>
              </w:r>
              <w:r w:rsidRPr="003801B8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імені Василя Стефаника (Нова редакція) (зі змінами накази ректора № 61 від «31» січня 2020 р.; № 361 від 31 липня 2020 р.; № 795 від 31 грудня 2020 р.)</w:t>
              </w:r>
            </w:hyperlink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https://nmv.pnu.edu.ua/wp-content/uploads/sites/118/2021/01/Polozennia-pro-OOP-25_12_2020-1.pdf </w:t>
            </w:r>
          </w:p>
        </w:tc>
      </w:tr>
      <w:tr w:rsidR="003801B8" w:rsidRPr="003D64F7" w:rsidTr="003801B8">
        <w:tc>
          <w:tcPr>
            <w:tcW w:w="4644" w:type="dxa"/>
          </w:tcPr>
          <w:p w:rsidR="003801B8" w:rsidRPr="003801B8" w:rsidRDefault="003801B8" w:rsidP="003801B8">
            <w:pPr>
              <w:pStyle w:val="a9"/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Додаткові бали</w:t>
            </w:r>
          </w:p>
        </w:tc>
        <w:tc>
          <w:tcPr>
            <w:tcW w:w="10773" w:type="dxa"/>
          </w:tcPr>
          <w:p w:rsidR="003801B8" w:rsidRPr="003801B8" w:rsidRDefault="003801B8" w:rsidP="003D64F7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Студент може отримати додаткові бали згідно «</w:t>
            </w:r>
            <w:hyperlink r:id="rId12" w:history="1">
              <w:r w:rsidR="003D64F7" w:rsidRPr="00582F47">
                <w:rPr>
                  <w:rStyle w:val="a8"/>
                  <w:rFonts w:ascii="Times New Roman" w:hAnsi="Times New Roman" w:cs="Times New Roman"/>
                  <w:lang w:val="uk-UA"/>
                </w:rPr>
                <w:t>Положення про порядок організації та проведення оцінювання успішності здобувачів вищої освіти Прикарпатського національного університету ім. Василя Стефаника (введено в дію наказом ректора №799 від 26.11.2019 р.; із внесеними змінами наказом № 212 від 06.04.2021 р.)</w:t>
              </w:r>
            </w:hyperlink>
            <w:r w:rsidR="003D64F7"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13" w:history="1">
              <w:r w:rsidRPr="003801B8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https://nmv.pnu.edu.ua/wp-content/uploads/sites/118/2021/04/isinuvannia_nove2.pdf</w:t>
              </w:r>
            </w:hyperlink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»</w:t>
            </w:r>
          </w:p>
        </w:tc>
      </w:tr>
      <w:tr w:rsidR="003801B8" w:rsidRPr="003D64F7" w:rsidTr="003801B8">
        <w:tc>
          <w:tcPr>
            <w:tcW w:w="4644" w:type="dxa"/>
          </w:tcPr>
          <w:p w:rsidR="003801B8" w:rsidRPr="003801B8" w:rsidRDefault="003801B8" w:rsidP="003801B8">
            <w:pPr>
              <w:pStyle w:val="a9"/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Неформальна освіта</w:t>
            </w:r>
          </w:p>
        </w:tc>
        <w:tc>
          <w:tcPr>
            <w:tcW w:w="10773" w:type="dxa"/>
          </w:tcPr>
          <w:p w:rsidR="003801B8" w:rsidRPr="003801B8" w:rsidRDefault="003801B8" w:rsidP="003D64F7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Неформальна освіта зараховується згідно </w:t>
            </w:r>
            <w:hyperlink r:id="rId14" w:history="1">
              <w:r w:rsidR="003D64F7" w:rsidRPr="00582F47">
                <w:rPr>
                  <w:rStyle w:val="a8"/>
                  <w:rFonts w:ascii="Times New Roman" w:hAnsi="Times New Roman" w:cs="Times New Roman"/>
                  <w:lang w:val="uk-UA"/>
                </w:rPr>
                <w:t>Положення про порядок зарахування результатів неформальної освіти у Прикарпатському національному університеті імені Василя Стефаника (введено в дію наказом ректора №819 від 29.11.2019 р., із внесеними змінами наказом № 80 від 12.02.2021 р.)</w:t>
              </w:r>
            </w:hyperlink>
            <w:r w:rsidRPr="003801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https://nmv.pnu.edu.ua/wp-content/uploads/sites/118/2021/02/neformalna_osvita.pdf</w:t>
            </w:r>
          </w:p>
        </w:tc>
      </w:tr>
    </w:tbl>
    <w:p w:rsidR="007F35CE" w:rsidRPr="00653DF0" w:rsidRDefault="007F35CE" w:rsidP="007F35CE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46D0F" w:rsidRPr="005D24EE" w:rsidRDefault="006B6064" w:rsidP="008E7B52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D24EE">
        <w:rPr>
          <w:rFonts w:ascii="Times New Roman" w:eastAsia="TimesNewRomanPSMT" w:hAnsi="Times New Roman" w:cs="Times New Roman"/>
          <w:sz w:val="24"/>
          <w:szCs w:val="24"/>
          <w:lang w:val="uk-UA" w:eastAsia="en-US"/>
        </w:rPr>
        <w:t xml:space="preserve">Викладач: </w:t>
      </w:r>
      <w:proofErr w:type="spellStart"/>
      <w:r w:rsidRPr="005D24EE">
        <w:rPr>
          <w:rFonts w:ascii="Times New Roman" w:eastAsia="TimesNewRomanPSMT" w:hAnsi="Times New Roman" w:cs="Times New Roman"/>
          <w:sz w:val="24"/>
          <w:szCs w:val="24"/>
          <w:lang w:val="uk-UA" w:eastAsia="en-US"/>
        </w:rPr>
        <w:t>д.пед.н</w:t>
      </w:r>
      <w:proofErr w:type="spellEnd"/>
      <w:r w:rsidRPr="005D24EE">
        <w:rPr>
          <w:rFonts w:ascii="Times New Roman" w:eastAsia="TimesNewRomanPSMT" w:hAnsi="Times New Roman" w:cs="Times New Roman"/>
          <w:sz w:val="24"/>
          <w:szCs w:val="24"/>
          <w:lang w:val="uk-UA" w:eastAsia="en-US"/>
        </w:rPr>
        <w:t xml:space="preserve">., проф. </w:t>
      </w:r>
      <w:r w:rsidR="003D64F7">
        <w:rPr>
          <w:rFonts w:ascii="Times New Roman" w:hAnsi="Times New Roman" w:cs="Times New Roman"/>
          <w:lang w:val="uk-UA"/>
        </w:rPr>
        <w:t>Інна СТРАЖНІКОВА</w:t>
      </w:r>
    </w:p>
    <w:sectPr w:rsidR="00446D0F" w:rsidRPr="005D24EE" w:rsidSect="00470B1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049C"/>
    <w:multiLevelType w:val="hybridMultilevel"/>
    <w:tmpl w:val="57109164"/>
    <w:lvl w:ilvl="0" w:tplc="ED9AE9AE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0C4C641D"/>
    <w:multiLevelType w:val="hybridMultilevel"/>
    <w:tmpl w:val="A61E5D7E"/>
    <w:lvl w:ilvl="0" w:tplc="DF7C414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E0037A0"/>
    <w:multiLevelType w:val="hybridMultilevel"/>
    <w:tmpl w:val="4A481E18"/>
    <w:lvl w:ilvl="0" w:tplc="5B0A0E5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10AD749B"/>
    <w:multiLevelType w:val="hybridMultilevel"/>
    <w:tmpl w:val="6980D5AE"/>
    <w:lvl w:ilvl="0" w:tplc="ABB482D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1A6B420D"/>
    <w:multiLevelType w:val="hybridMultilevel"/>
    <w:tmpl w:val="CC347E00"/>
    <w:lvl w:ilvl="0" w:tplc="E6445A76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BD5C70"/>
    <w:multiLevelType w:val="hybridMultilevel"/>
    <w:tmpl w:val="BF3C1A92"/>
    <w:lvl w:ilvl="0" w:tplc="D9F07E94">
      <w:start w:val="1"/>
      <w:numFmt w:val="decimal"/>
      <w:lvlText w:val="%1."/>
      <w:lvlJc w:val="left"/>
      <w:pPr>
        <w:ind w:left="35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1BE41D52"/>
    <w:multiLevelType w:val="hybridMultilevel"/>
    <w:tmpl w:val="BF3C1A92"/>
    <w:lvl w:ilvl="0" w:tplc="D9F07E94">
      <w:start w:val="1"/>
      <w:numFmt w:val="decimal"/>
      <w:lvlText w:val="%1."/>
      <w:lvlJc w:val="left"/>
      <w:pPr>
        <w:ind w:left="35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22846684"/>
    <w:multiLevelType w:val="hybridMultilevel"/>
    <w:tmpl w:val="CC347E00"/>
    <w:lvl w:ilvl="0" w:tplc="E6445A76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E70834"/>
    <w:multiLevelType w:val="hybridMultilevel"/>
    <w:tmpl w:val="A7FC0872"/>
    <w:lvl w:ilvl="0" w:tplc="C93CBA9C">
      <w:start w:val="1"/>
      <w:numFmt w:val="decimal"/>
      <w:lvlText w:val="%1."/>
      <w:lvlJc w:val="left"/>
      <w:pPr>
        <w:ind w:left="872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5461CAC"/>
    <w:multiLevelType w:val="hybridMultilevel"/>
    <w:tmpl w:val="6E4CB632"/>
    <w:lvl w:ilvl="0" w:tplc="D222E86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>
    <w:nsid w:val="28451444"/>
    <w:multiLevelType w:val="hybridMultilevel"/>
    <w:tmpl w:val="511A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B0B8D"/>
    <w:multiLevelType w:val="hybridMultilevel"/>
    <w:tmpl w:val="691277FA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>
    <w:nsid w:val="2E593B29"/>
    <w:multiLevelType w:val="hybridMultilevel"/>
    <w:tmpl w:val="FF28320E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>
    <w:nsid w:val="30B96E02"/>
    <w:multiLevelType w:val="hybridMultilevel"/>
    <w:tmpl w:val="CC347E00"/>
    <w:lvl w:ilvl="0" w:tplc="E6445A76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2B5F11"/>
    <w:multiLevelType w:val="hybridMultilevel"/>
    <w:tmpl w:val="BEC4072A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>
    <w:nsid w:val="38624C9E"/>
    <w:multiLevelType w:val="hybridMultilevel"/>
    <w:tmpl w:val="4BC65798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>
    <w:nsid w:val="412D0E2D"/>
    <w:multiLevelType w:val="hybridMultilevel"/>
    <w:tmpl w:val="CC347E00"/>
    <w:lvl w:ilvl="0" w:tplc="E6445A76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0B56EA"/>
    <w:multiLevelType w:val="hybridMultilevel"/>
    <w:tmpl w:val="0FDE0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570DE"/>
    <w:multiLevelType w:val="hybridMultilevel"/>
    <w:tmpl w:val="75140B92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>
    <w:nsid w:val="46491AC2"/>
    <w:multiLevelType w:val="hybridMultilevel"/>
    <w:tmpl w:val="707EEDEC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>
    <w:nsid w:val="48F47A37"/>
    <w:multiLevelType w:val="hybridMultilevel"/>
    <w:tmpl w:val="7592F900"/>
    <w:lvl w:ilvl="0" w:tplc="E6445A76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9E6266"/>
    <w:multiLevelType w:val="hybridMultilevel"/>
    <w:tmpl w:val="C18EFD16"/>
    <w:lvl w:ilvl="0" w:tplc="CCC88E36">
      <w:start w:val="1"/>
      <w:numFmt w:val="decimal"/>
      <w:lvlText w:val="%1."/>
      <w:lvlJc w:val="left"/>
      <w:pPr>
        <w:ind w:left="136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BA3689C"/>
    <w:multiLevelType w:val="hybridMultilevel"/>
    <w:tmpl w:val="CC347E00"/>
    <w:lvl w:ilvl="0" w:tplc="E6445A76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AF2DA0"/>
    <w:multiLevelType w:val="hybridMultilevel"/>
    <w:tmpl w:val="34761E40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>
    <w:nsid w:val="4FBB0F3B"/>
    <w:multiLevelType w:val="hybridMultilevel"/>
    <w:tmpl w:val="E468F220"/>
    <w:lvl w:ilvl="0" w:tplc="E88277A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>
    <w:nsid w:val="55A03170"/>
    <w:multiLevelType w:val="hybridMultilevel"/>
    <w:tmpl w:val="CC347E00"/>
    <w:lvl w:ilvl="0" w:tplc="E6445A76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6A411A"/>
    <w:multiLevelType w:val="hybridMultilevel"/>
    <w:tmpl w:val="FF28320E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">
    <w:nsid w:val="5A0235FB"/>
    <w:multiLevelType w:val="hybridMultilevel"/>
    <w:tmpl w:val="E0886A3A"/>
    <w:lvl w:ilvl="0" w:tplc="BF1048B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">
    <w:nsid w:val="5EBC0E55"/>
    <w:multiLevelType w:val="hybridMultilevel"/>
    <w:tmpl w:val="220A4B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0E49F5"/>
    <w:multiLevelType w:val="hybridMultilevel"/>
    <w:tmpl w:val="7D746A56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">
    <w:nsid w:val="6C827475"/>
    <w:multiLevelType w:val="hybridMultilevel"/>
    <w:tmpl w:val="707EEDEC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>
    <w:nsid w:val="6D14647E"/>
    <w:multiLevelType w:val="hybridMultilevel"/>
    <w:tmpl w:val="21DAEBA6"/>
    <w:lvl w:ilvl="0" w:tplc="E6445A76">
      <w:start w:val="18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9E758F7"/>
    <w:multiLevelType w:val="hybridMultilevel"/>
    <w:tmpl w:val="ABBA947C"/>
    <w:lvl w:ilvl="0" w:tplc="D646FCF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">
    <w:nsid w:val="7D44663D"/>
    <w:multiLevelType w:val="hybridMultilevel"/>
    <w:tmpl w:val="7D441E62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7"/>
  </w:num>
  <w:num w:numId="2">
    <w:abstractNumId w:val="5"/>
  </w:num>
  <w:num w:numId="3">
    <w:abstractNumId w:val="1"/>
  </w:num>
  <w:num w:numId="4">
    <w:abstractNumId w:val="19"/>
  </w:num>
  <w:num w:numId="5">
    <w:abstractNumId w:val="23"/>
  </w:num>
  <w:num w:numId="6">
    <w:abstractNumId w:val="14"/>
  </w:num>
  <w:num w:numId="7">
    <w:abstractNumId w:val="33"/>
  </w:num>
  <w:num w:numId="8">
    <w:abstractNumId w:val="15"/>
  </w:num>
  <w:num w:numId="9">
    <w:abstractNumId w:val="29"/>
  </w:num>
  <w:num w:numId="10">
    <w:abstractNumId w:val="6"/>
  </w:num>
  <w:num w:numId="11">
    <w:abstractNumId w:val="30"/>
  </w:num>
  <w:num w:numId="12">
    <w:abstractNumId w:val="9"/>
  </w:num>
  <w:num w:numId="13">
    <w:abstractNumId w:val="0"/>
  </w:num>
  <w:num w:numId="14">
    <w:abstractNumId w:val="18"/>
  </w:num>
  <w:num w:numId="15">
    <w:abstractNumId w:val="26"/>
  </w:num>
  <w:num w:numId="16">
    <w:abstractNumId w:val="11"/>
  </w:num>
  <w:num w:numId="17">
    <w:abstractNumId w:val="24"/>
  </w:num>
  <w:num w:numId="18">
    <w:abstractNumId w:val="32"/>
  </w:num>
  <w:num w:numId="19">
    <w:abstractNumId w:val="12"/>
  </w:num>
  <w:num w:numId="20">
    <w:abstractNumId w:val="28"/>
  </w:num>
  <w:num w:numId="21">
    <w:abstractNumId w:val="3"/>
  </w:num>
  <w:num w:numId="22">
    <w:abstractNumId w:val="2"/>
  </w:num>
  <w:num w:numId="23">
    <w:abstractNumId w:val="10"/>
  </w:num>
  <w:num w:numId="24">
    <w:abstractNumId w:val="20"/>
  </w:num>
  <w:num w:numId="25">
    <w:abstractNumId w:val="16"/>
  </w:num>
  <w:num w:numId="26">
    <w:abstractNumId w:val="4"/>
  </w:num>
  <w:num w:numId="27">
    <w:abstractNumId w:val="22"/>
  </w:num>
  <w:num w:numId="28">
    <w:abstractNumId w:val="25"/>
  </w:num>
  <w:num w:numId="29">
    <w:abstractNumId w:val="13"/>
  </w:num>
  <w:num w:numId="30">
    <w:abstractNumId w:val="7"/>
  </w:num>
  <w:num w:numId="31">
    <w:abstractNumId w:val="17"/>
  </w:num>
  <w:num w:numId="32">
    <w:abstractNumId w:val="8"/>
  </w:num>
  <w:num w:numId="33">
    <w:abstractNumId w:val="31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F35CE"/>
    <w:rsid w:val="000145F5"/>
    <w:rsid w:val="00023306"/>
    <w:rsid w:val="00027036"/>
    <w:rsid w:val="00033B0F"/>
    <w:rsid w:val="00061D55"/>
    <w:rsid w:val="000625E1"/>
    <w:rsid w:val="00072AF7"/>
    <w:rsid w:val="00073257"/>
    <w:rsid w:val="00082C1F"/>
    <w:rsid w:val="00090E4F"/>
    <w:rsid w:val="00095438"/>
    <w:rsid w:val="0009649A"/>
    <w:rsid w:val="000A212C"/>
    <w:rsid w:val="000A5D8A"/>
    <w:rsid w:val="000B1956"/>
    <w:rsid w:val="000C0089"/>
    <w:rsid w:val="000C0D7B"/>
    <w:rsid w:val="000D1B8F"/>
    <w:rsid w:val="000D540B"/>
    <w:rsid w:val="000D5DBE"/>
    <w:rsid w:val="000F6C3F"/>
    <w:rsid w:val="00101A1C"/>
    <w:rsid w:val="00107C3D"/>
    <w:rsid w:val="00132E90"/>
    <w:rsid w:val="001352E3"/>
    <w:rsid w:val="00146459"/>
    <w:rsid w:val="00150FFF"/>
    <w:rsid w:val="001531C9"/>
    <w:rsid w:val="00166535"/>
    <w:rsid w:val="00171CD8"/>
    <w:rsid w:val="00182239"/>
    <w:rsid w:val="001A2B86"/>
    <w:rsid w:val="001A306E"/>
    <w:rsid w:val="001D64C4"/>
    <w:rsid w:val="001E36AB"/>
    <w:rsid w:val="001E5393"/>
    <w:rsid w:val="001F29E6"/>
    <w:rsid w:val="001F3851"/>
    <w:rsid w:val="002020AA"/>
    <w:rsid w:val="0020378C"/>
    <w:rsid w:val="00210BFD"/>
    <w:rsid w:val="00231755"/>
    <w:rsid w:val="00267EA5"/>
    <w:rsid w:val="00273D82"/>
    <w:rsid w:val="00282C66"/>
    <w:rsid w:val="00290C52"/>
    <w:rsid w:val="002915A6"/>
    <w:rsid w:val="002927FA"/>
    <w:rsid w:val="002974FE"/>
    <w:rsid w:val="002B1704"/>
    <w:rsid w:val="002B34AB"/>
    <w:rsid w:val="002B731E"/>
    <w:rsid w:val="002C7A8C"/>
    <w:rsid w:val="002C7F8F"/>
    <w:rsid w:val="002D0839"/>
    <w:rsid w:val="002D2836"/>
    <w:rsid w:val="003002F7"/>
    <w:rsid w:val="00301511"/>
    <w:rsid w:val="00301574"/>
    <w:rsid w:val="00313441"/>
    <w:rsid w:val="00320F8A"/>
    <w:rsid w:val="00323B90"/>
    <w:rsid w:val="00327AA4"/>
    <w:rsid w:val="0033657F"/>
    <w:rsid w:val="003420B3"/>
    <w:rsid w:val="00350DD9"/>
    <w:rsid w:val="00353FB9"/>
    <w:rsid w:val="00355628"/>
    <w:rsid w:val="0036566D"/>
    <w:rsid w:val="00370D01"/>
    <w:rsid w:val="00371FB3"/>
    <w:rsid w:val="00375BE9"/>
    <w:rsid w:val="00375C75"/>
    <w:rsid w:val="003801B8"/>
    <w:rsid w:val="00380E01"/>
    <w:rsid w:val="00381A54"/>
    <w:rsid w:val="00387CEC"/>
    <w:rsid w:val="0039277B"/>
    <w:rsid w:val="003939FA"/>
    <w:rsid w:val="003B00B7"/>
    <w:rsid w:val="003B108F"/>
    <w:rsid w:val="003B21B9"/>
    <w:rsid w:val="003B75CF"/>
    <w:rsid w:val="003B782F"/>
    <w:rsid w:val="003C11C1"/>
    <w:rsid w:val="003D5B23"/>
    <w:rsid w:val="003D64F7"/>
    <w:rsid w:val="003E3C70"/>
    <w:rsid w:val="003E7744"/>
    <w:rsid w:val="003F3F51"/>
    <w:rsid w:val="00400B32"/>
    <w:rsid w:val="004203DD"/>
    <w:rsid w:val="004269E0"/>
    <w:rsid w:val="0044276D"/>
    <w:rsid w:val="004450CE"/>
    <w:rsid w:val="00446D0F"/>
    <w:rsid w:val="0045355C"/>
    <w:rsid w:val="004546DA"/>
    <w:rsid w:val="00461AAF"/>
    <w:rsid w:val="00470B17"/>
    <w:rsid w:val="00497616"/>
    <w:rsid w:val="004A4BF4"/>
    <w:rsid w:val="004D1C41"/>
    <w:rsid w:val="004D1F9A"/>
    <w:rsid w:val="004D3AE7"/>
    <w:rsid w:val="004D3FE5"/>
    <w:rsid w:val="004D4484"/>
    <w:rsid w:val="004D64B8"/>
    <w:rsid w:val="004E0734"/>
    <w:rsid w:val="004E6AFE"/>
    <w:rsid w:val="00501048"/>
    <w:rsid w:val="00503ED8"/>
    <w:rsid w:val="00512024"/>
    <w:rsid w:val="005132C7"/>
    <w:rsid w:val="00514544"/>
    <w:rsid w:val="0053440D"/>
    <w:rsid w:val="005364B5"/>
    <w:rsid w:val="00536720"/>
    <w:rsid w:val="005617AA"/>
    <w:rsid w:val="00570B35"/>
    <w:rsid w:val="00573A36"/>
    <w:rsid w:val="0057650B"/>
    <w:rsid w:val="005831A4"/>
    <w:rsid w:val="00586DEC"/>
    <w:rsid w:val="005913F9"/>
    <w:rsid w:val="00591479"/>
    <w:rsid w:val="00592353"/>
    <w:rsid w:val="005B049C"/>
    <w:rsid w:val="005B591F"/>
    <w:rsid w:val="005C0D4D"/>
    <w:rsid w:val="005C339F"/>
    <w:rsid w:val="005D24EE"/>
    <w:rsid w:val="005D6F83"/>
    <w:rsid w:val="005D7258"/>
    <w:rsid w:val="00617FE7"/>
    <w:rsid w:val="00620A56"/>
    <w:rsid w:val="006306EF"/>
    <w:rsid w:val="006403D3"/>
    <w:rsid w:val="0065015B"/>
    <w:rsid w:val="0065093A"/>
    <w:rsid w:val="00653DF0"/>
    <w:rsid w:val="00655A15"/>
    <w:rsid w:val="0066252A"/>
    <w:rsid w:val="006629DD"/>
    <w:rsid w:val="00663256"/>
    <w:rsid w:val="00680AB8"/>
    <w:rsid w:val="006943BA"/>
    <w:rsid w:val="006A488C"/>
    <w:rsid w:val="006A525E"/>
    <w:rsid w:val="006A6066"/>
    <w:rsid w:val="006A6398"/>
    <w:rsid w:val="006B032C"/>
    <w:rsid w:val="006B1365"/>
    <w:rsid w:val="006B3329"/>
    <w:rsid w:val="006B4987"/>
    <w:rsid w:val="006B6064"/>
    <w:rsid w:val="006C24BF"/>
    <w:rsid w:val="006D233F"/>
    <w:rsid w:val="006E01EC"/>
    <w:rsid w:val="006E027D"/>
    <w:rsid w:val="006E0A83"/>
    <w:rsid w:val="006F079B"/>
    <w:rsid w:val="006F2287"/>
    <w:rsid w:val="006F32FB"/>
    <w:rsid w:val="006F6517"/>
    <w:rsid w:val="006F6A9D"/>
    <w:rsid w:val="00702E5C"/>
    <w:rsid w:val="00703F53"/>
    <w:rsid w:val="007102B6"/>
    <w:rsid w:val="00715828"/>
    <w:rsid w:val="0071611D"/>
    <w:rsid w:val="007320B7"/>
    <w:rsid w:val="00733456"/>
    <w:rsid w:val="00742B9E"/>
    <w:rsid w:val="00764B1C"/>
    <w:rsid w:val="007845AD"/>
    <w:rsid w:val="00785060"/>
    <w:rsid w:val="00790BA5"/>
    <w:rsid w:val="00790DDB"/>
    <w:rsid w:val="00791C50"/>
    <w:rsid w:val="0079568B"/>
    <w:rsid w:val="007A3B0F"/>
    <w:rsid w:val="007A5886"/>
    <w:rsid w:val="007B115D"/>
    <w:rsid w:val="007B2141"/>
    <w:rsid w:val="007B347D"/>
    <w:rsid w:val="007C364C"/>
    <w:rsid w:val="007C5CC0"/>
    <w:rsid w:val="007D471C"/>
    <w:rsid w:val="007D604A"/>
    <w:rsid w:val="007D6AE6"/>
    <w:rsid w:val="007D6E7E"/>
    <w:rsid w:val="007E4A6C"/>
    <w:rsid w:val="007E746F"/>
    <w:rsid w:val="007F06CE"/>
    <w:rsid w:val="007F35CE"/>
    <w:rsid w:val="007F61F6"/>
    <w:rsid w:val="007F67F2"/>
    <w:rsid w:val="00813980"/>
    <w:rsid w:val="008177D3"/>
    <w:rsid w:val="00820740"/>
    <w:rsid w:val="00820DA3"/>
    <w:rsid w:val="00825CA5"/>
    <w:rsid w:val="00826A83"/>
    <w:rsid w:val="00841FF0"/>
    <w:rsid w:val="00846B3B"/>
    <w:rsid w:val="00852418"/>
    <w:rsid w:val="008558C9"/>
    <w:rsid w:val="0086252C"/>
    <w:rsid w:val="00862F31"/>
    <w:rsid w:val="00863FED"/>
    <w:rsid w:val="00894E66"/>
    <w:rsid w:val="008B5D57"/>
    <w:rsid w:val="008C061A"/>
    <w:rsid w:val="008C30BF"/>
    <w:rsid w:val="008D7D8E"/>
    <w:rsid w:val="008E0AFC"/>
    <w:rsid w:val="008E6F1C"/>
    <w:rsid w:val="008E7AB7"/>
    <w:rsid w:val="008E7B52"/>
    <w:rsid w:val="008F0F54"/>
    <w:rsid w:val="008F3819"/>
    <w:rsid w:val="00900C56"/>
    <w:rsid w:val="00911A58"/>
    <w:rsid w:val="009125FA"/>
    <w:rsid w:val="00925DDF"/>
    <w:rsid w:val="00934455"/>
    <w:rsid w:val="00941C04"/>
    <w:rsid w:val="00945543"/>
    <w:rsid w:val="00945D8E"/>
    <w:rsid w:val="0094772F"/>
    <w:rsid w:val="00964A6D"/>
    <w:rsid w:val="00993FEE"/>
    <w:rsid w:val="009965D3"/>
    <w:rsid w:val="009A0167"/>
    <w:rsid w:val="009A2865"/>
    <w:rsid w:val="009A6CEF"/>
    <w:rsid w:val="009B3851"/>
    <w:rsid w:val="009C17A4"/>
    <w:rsid w:val="009C2CE1"/>
    <w:rsid w:val="009C3FE3"/>
    <w:rsid w:val="009C62FC"/>
    <w:rsid w:val="009C7912"/>
    <w:rsid w:val="009D15C6"/>
    <w:rsid w:val="009D5AEC"/>
    <w:rsid w:val="009E1634"/>
    <w:rsid w:val="009F46A6"/>
    <w:rsid w:val="009F74AF"/>
    <w:rsid w:val="009F771C"/>
    <w:rsid w:val="00A025CC"/>
    <w:rsid w:val="00A078F6"/>
    <w:rsid w:val="00A07B25"/>
    <w:rsid w:val="00A07C19"/>
    <w:rsid w:val="00A104D8"/>
    <w:rsid w:val="00A12348"/>
    <w:rsid w:val="00A2382C"/>
    <w:rsid w:val="00A24612"/>
    <w:rsid w:val="00A25366"/>
    <w:rsid w:val="00A27BE7"/>
    <w:rsid w:val="00A45253"/>
    <w:rsid w:val="00A464D9"/>
    <w:rsid w:val="00A5014F"/>
    <w:rsid w:val="00A5388F"/>
    <w:rsid w:val="00A555A8"/>
    <w:rsid w:val="00A6074C"/>
    <w:rsid w:val="00A61F19"/>
    <w:rsid w:val="00A64C13"/>
    <w:rsid w:val="00A76DE7"/>
    <w:rsid w:val="00A86710"/>
    <w:rsid w:val="00A97764"/>
    <w:rsid w:val="00AA2325"/>
    <w:rsid w:val="00AA54C4"/>
    <w:rsid w:val="00AB6985"/>
    <w:rsid w:val="00AD0DD6"/>
    <w:rsid w:val="00AD168C"/>
    <w:rsid w:val="00AE30AE"/>
    <w:rsid w:val="00AF044E"/>
    <w:rsid w:val="00B11247"/>
    <w:rsid w:val="00B150DE"/>
    <w:rsid w:val="00B2289D"/>
    <w:rsid w:val="00B22BB0"/>
    <w:rsid w:val="00B23847"/>
    <w:rsid w:val="00B31156"/>
    <w:rsid w:val="00B47F98"/>
    <w:rsid w:val="00B5238E"/>
    <w:rsid w:val="00B61E9B"/>
    <w:rsid w:val="00B8098A"/>
    <w:rsid w:val="00B80E46"/>
    <w:rsid w:val="00B8367F"/>
    <w:rsid w:val="00B8763D"/>
    <w:rsid w:val="00BA1735"/>
    <w:rsid w:val="00BC038F"/>
    <w:rsid w:val="00BC4EE3"/>
    <w:rsid w:val="00BC7C3E"/>
    <w:rsid w:val="00BD003E"/>
    <w:rsid w:val="00BD45E8"/>
    <w:rsid w:val="00BE585B"/>
    <w:rsid w:val="00BF337A"/>
    <w:rsid w:val="00BF5E90"/>
    <w:rsid w:val="00C01DF3"/>
    <w:rsid w:val="00C070A5"/>
    <w:rsid w:val="00C15FF2"/>
    <w:rsid w:val="00C2333E"/>
    <w:rsid w:val="00C3279F"/>
    <w:rsid w:val="00C3664A"/>
    <w:rsid w:val="00C41F03"/>
    <w:rsid w:val="00C45EAF"/>
    <w:rsid w:val="00C57247"/>
    <w:rsid w:val="00C60281"/>
    <w:rsid w:val="00C60A7F"/>
    <w:rsid w:val="00C7167B"/>
    <w:rsid w:val="00C730B2"/>
    <w:rsid w:val="00C93DBC"/>
    <w:rsid w:val="00C96571"/>
    <w:rsid w:val="00C97B71"/>
    <w:rsid w:val="00CA42AA"/>
    <w:rsid w:val="00CA7678"/>
    <w:rsid w:val="00CC432A"/>
    <w:rsid w:val="00CC7502"/>
    <w:rsid w:val="00CD2434"/>
    <w:rsid w:val="00CD2F64"/>
    <w:rsid w:val="00CD39DA"/>
    <w:rsid w:val="00CE38BD"/>
    <w:rsid w:val="00CE7482"/>
    <w:rsid w:val="00CF5909"/>
    <w:rsid w:val="00D027A0"/>
    <w:rsid w:val="00D11EE5"/>
    <w:rsid w:val="00D14EE1"/>
    <w:rsid w:val="00D22B8D"/>
    <w:rsid w:val="00D23C70"/>
    <w:rsid w:val="00D27164"/>
    <w:rsid w:val="00D30A8E"/>
    <w:rsid w:val="00D3291E"/>
    <w:rsid w:val="00D4213A"/>
    <w:rsid w:val="00D4265F"/>
    <w:rsid w:val="00D45054"/>
    <w:rsid w:val="00D62355"/>
    <w:rsid w:val="00D64740"/>
    <w:rsid w:val="00D665E7"/>
    <w:rsid w:val="00D81E77"/>
    <w:rsid w:val="00D86E7B"/>
    <w:rsid w:val="00D8765B"/>
    <w:rsid w:val="00D94476"/>
    <w:rsid w:val="00D95FF7"/>
    <w:rsid w:val="00DA6E8C"/>
    <w:rsid w:val="00DB2716"/>
    <w:rsid w:val="00DC6E1B"/>
    <w:rsid w:val="00DD72B8"/>
    <w:rsid w:val="00DE3B50"/>
    <w:rsid w:val="00DF026F"/>
    <w:rsid w:val="00DF43A8"/>
    <w:rsid w:val="00DF77CE"/>
    <w:rsid w:val="00E10A92"/>
    <w:rsid w:val="00E13057"/>
    <w:rsid w:val="00E13ED2"/>
    <w:rsid w:val="00E21735"/>
    <w:rsid w:val="00E2446A"/>
    <w:rsid w:val="00E3406B"/>
    <w:rsid w:val="00E41F41"/>
    <w:rsid w:val="00E442EE"/>
    <w:rsid w:val="00E45060"/>
    <w:rsid w:val="00E4523A"/>
    <w:rsid w:val="00E517B6"/>
    <w:rsid w:val="00E64542"/>
    <w:rsid w:val="00E705DA"/>
    <w:rsid w:val="00E74A0A"/>
    <w:rsid w:val="00E7673E"/>
    <w:rsid w:val="00E830EE"/>
    <w:rsid w:val="00E84B98"/>
    <w:rsid w:val="00E8523E"/>
    <w:rsid w:val="00E860B8"/>
    <w:rsid w:val="00EA00DD"/>
    <w:rsid w:val="00EA17E7"/>
    <w:rsid w:val="00EA7E8C"/>
    <w:rsid w:val="00EB1177"/>
    <w:rsid w:val="00EC485B"/>
    <w:rsid w:val="00EE5163"/>
    <w:rsid w:val="00F011D6"/>
    <w:rsid w:val="00F027D8"/>
    <w:rsid w:val="00F112DB"/>
    <w:rsid w:val="00F14552"/>
    <w:rsid w:val="00F40AFB"/>
    <w:rsid w:val="00F52A2F"/>
    <w:rsid w:val="00F62CBE"/>
    <w:rsid w:val="00F70A74"/>
    <w:rsid w:val="00F715B0"/>
    <w:rsid w:val="00FA19E0"/>
    <w:rsid w:val="00FB48D5"/>
    <w:rsid w:val="00FB5A7C"/>
    <w:rsid w:val="00FB6F82"/>
    <w:rsid w:val="00FC17FC"/>
    <w:rsid w:val="00FC4DB7"/>
    <w:rsid w:val="00FC5EF3"/>
    <w:rsid w:val="00FC6A0B"/>
    <w:rsid w:val="00FC78DF"/>
    <w:rsid w:val="00FD1C3B"/>
    <w:rsid w:val="00FD5327"/>
    <w:rsid w:val="00FD574C"/>
    <w:rsid w:val="00FD7812"/>
    <w:rsid w:val="00FE689B"/>
    <w:rsid w:val="00FF28E6"/>
    <w:rsid w:val="00FF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B8"/>
  </w:style>
  <w:style w:type="paragraph" w:styleId="1">
    <w:name w:val="heading 1"/>
    <w:basedOn w:val="a"/>
    <w:link w:val="10"/>
    <w:uiPriority w:val="9"/>
    <w:qFormat/>
    <w:rsid w:val="006D2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5C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7F35CE"/>
    <w:pPr>
      <w:spacing w:after="0"/>
    </w:pPr>
    <w:rPr>
      <w:rFonts w:ascii="Arial" w:eastAsia="Arial" w:hAnsi="Arial" w:cs="Arial"/>
      <w:lang w:val="uk-UA" w:eastAsia="uk-UA"/>
    </w:rPr>
  </w:style>
  <w:style w:type="paragraph" w:customStyle="1" w:styleId="Default">
    <w:name w:val="Default"/>
    <w:rsid w:val="007F35C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uk-UA" w:eastAsia="en-US"/>
    </w:rPr>
  </w:style>
  <w:style w:type="paragraph" w:customStyle="1" w:styleId="Body1">
    <w:name w:val="Body 1"/>
    <w:uiPriority w:val="99"/>
    <w:rsid w:val="007F35CE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a"/>
    <w:uiPriority w:val="99"/>
    <w:rsid w:val="007F35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No Spacing"/>
    <w:link w:val="a5"/>
    <w:uiPriority w:val="1"/>
    <w:qFormat/>
    <w:rsid w:val="007F35CE"/>
    <w:pPr>
      <w:spacing w:after="0" w:line="240" w:lineRule="auto"/>
    </w:pPr>
  </w:style>
  <w:style w:type="paragraph" w:customStyle="1" w:styleId="12">
    <w:name w:val="Абзац списка1"/>
    <w:basedOn w:val="a"/>
    <w:rsid w:val="00620A5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styleId="a6">
    <w:name w:val="Plain Text"/>
    <w:basedOn w:val="a"/>
    <w:link w:val="a7"/>
    <w:rsid w:val="00B2384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B23847"/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uiPriority w:val="99"/>
    <w:unhideWhenUsed/>
    <w:rsid w:val="006943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D23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841FF0"/>
    <w:pPr>
      <w:ind w:left="720"/>
      <w:contextualSpacing/>
    </w:pPr>
  </w:style>
  <w:style w:type="character" w:customStyle="1" w:styleId="fontstyle01">
    <w:name w:val="fontstyle01"/>
    <w:basedOn w:val="a0"/>
    <w:rsid w:val="004D64B8"/>
    <w:rPr>
      <w:rFonts w:ascii="Book Antiqua" w:hAnsi="Book Antiqua" w:hint="default"/>
      <w:b/>
      <w:bCs/>
      <w:i w:val="0"/>
      <w:iCs w:val="0"/>
      <w:color w:val="00000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E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0734"/>
    <w:rPr>
      <w:rFonts w:ascii="Tahoma" w:hAnsi="Tahoma" w:cs="Tahoma"/>
      <w:sz w:val="16"/>
      <w:szCs w:val="16"/>
    </w:rPr>
  </w:style>
  <w:style w:type="paragraph" w:customStyle="1" w:styleId="13">
    <w:name w:val="Звичайний1"/>
    <w:uiPriority w:val="99"/>
    <w:rsid w:val="008E7AB7"/>
    <w:rPr>
      <w:rFonts w:ascii="Calibri" w:eastAsia="Calibri" w:hAnsi="Calibri" w:cs="Calibri"/>
      <w:color w:val="000000"/>
      <w:u w:color="000000"/>
    </w:rPr>
  </w:style>
  <w:style w:type="character" w:styleId="ac">
    <w:name w:val="Emphasis"/>
    <w:uiPriority w:val="20"/>
    <w:qFormat/>
    <w:rsid w:val="00BA1735"/>
    <w:rPr>
      <w:i/>
      <w:iCs/>
    </w:rPr>
  </w:style>
  <w:style w:type="character" w:customStyle="1" w:styleId="a5">
    <w:name w:val="Без интервала Знак"/>
    <w:basedOn w:val="a0"/>
    <w:link w:val="a4"/>
    <w:uiPriority w:val="1"/>
    <w:locked/>
    <w:rsid w:val="003D6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s://nmv.pnu.edu.ua/wp-content/uploads/sites/118/2021/04/isinuvannia_nove2.pdf" TargetMode="External"/><Relationship Id="rId3" Type="http://schemas.openxmlformats.org/officeDocument/2006/relationships/settings" Target="settings.xml"/><Relationship Id="rId7" Type="http://schemas.openxmlformats.org/officeDocument/2006/relationships/hyperlink" Target="&#1055;&#1086;&#1083;&#1086;&#1078;&#1077;&#1085;&#1085;&#1103;%20&#1087;&#1088;&#1086;%20&#1087;&#1086;&#1088;&#1103;&#1076;&#1086;&#1082;%20&#1086;&#1088;&#1075;&#1072;&#1085;&#1110;&#1079;&#1072;&#1094;&#1110;&#1111;%20&#1090;&#1072;%20&#1087;&#1088;&#1086;&#1074;&#1077;&#1076;&#1077;&#1085;&#1085;&#1103;%20&#1086;&#1094;&#1110;&#1085;&#1102;&#1074;&#1072;&#1085;&#1085;&#1103;%20&#1091;&#1089;&#1087;&#1110;&#1096;&#1085;&#1086;&#1089;&#1090;&#1110;%20&#1079;&#1076;&#1086;&#1073;&#1091;&#1074;&#1072;&#1095;&#1110;&#1074;%20&#1074;&#1080;&#1097;&#1086;&#1111;%20&#1086;&#1089;&#1074;&#1110;&#1090;&#1080;%20&#1055;&#1088;&#1080;&#1082;&#1072;&#1088;&#1087;&#1072;&#1090;&#1089;&#1100;&#1082;&#1086;&#1075;&#1086;%20&#1085;&#1072;&#1094;&#1110;&#1086;&#1085;&#1072;&#1083;&#1100;&#1085;&#1086;&#1075;&#1086;%20&#1091;&#1085;&#1110;&#1074;&#1077;&#1088;&#1089;&#1080;&#1090;&#1077;&#1090;&#1091;%20&#1110;&#1084;.%20&#1042;&#1072;&#1089;&#1080;&#1083;&#1103;%20&#1057;&#1090;&#1077;&#1092;&#1072;&#1085;&#1080;&#1082;&#1072;%20(&#1074;&#1074;&#1077;&#1076;&#1077;&#1085;&#1086;%20&#1074;%20&#1076;&#1110;&#1102;%20&#1085;&#1072;&#1082;&#1072;&#1079;&#1086;&#1084;%20&#1088;&#1077;&#1082;&#1090;&#1086;&#1088;&#1072;%20&#8470;799%20&#1074;&#1110;&#1076;%2026.11.2019%20&#1088;.;%20&#1110;&#1079;%20&#1074;&#1085;&#1077;&#1089;&#1077;&#1085;&#1080;&#1084;&#1080;%20&#1079;&#1084;&#1110;&#1085;&#1072;&#1084;&#1080;%20&#1085;&#1072;&#1082;&#1072;&#1079;&#1086;&#1084;%20&#8470;%20212%20&#1074;&#1110;&#1076;%2006.04.2021%20&#1088;.)" TargetMode="External"/><Relationship Id="rId12" Type="http://schemas.openxmlformats.org/officeDocument/2006/relationships/hyperlink" Target="&#1055;&#1086;&#1083;&#1086;&#1078;&#1077;&#1085;&#1085;&#1103;%20&#1087;&#1088;&#1086;%20&#1087;&#1086;&#1088;&#1103;&#1076;&#1086;&#1082;%20&#1086;&#1088;&#1075;&#1072;&#1085;&#1110;&#1079;&#1072;&#1094;&#1110;&#1111;%20&#1090;&#1072;%20&#1087;&#1088;&#1086;&#1074;&#1077;&#1076;&#1077;&#1085;&#1085;&#1103;%20&#1086;&#1094;&#1110;&#1085;&#1102;&#1074;&#1072;&#1085;&#1085;&#1103;%20&#1091;&#1089;&#1087;&#1110;&#1096;&#1085;&#1086;&#1089;&#1090;&#1110;%20&#1079;&#1076;&#1086;&#1073;&#1091;&#1074;&#1072;&#1095;&#1110;&#1074;%20&#1074;&#1080;&#1097;&#1086;&#1111;%20&#1086;&#1089;&#1074;&#1110;&#1090;&#1080;%20&#1055;&#1088;&#1080;&#1082;&#1072;&#1088;&#1087;&#1072;&#1090;&#1089;&#1100;&#1082;&#1086;&#1075;&#1086;%20&#1085;&#1072;&#1094;&#1110;&#1086;&#1085;&#1072;&#1083;&#1100;&#1085;&#1086;&#1075;&#1086;%20&#1091;&#1085;&#1110;&#1074;&#1077;&#1088;&#1089;&#1080;&#1090;&#1077;&#1090;&#1091;%20&#1110;&#1084;.%20&#1042;&#1072;&#1089;&#1080;&#1083;&#1103;%20&#1057;&#1090;&#1077;&#1092;&#1072;&#1085;&#1080;&#1082;&#1072;%20(&#1074;&#1074;&#1077;&#1076;&#1077;&#1085;&#1086;%20&#1074;%20&#1076;&#1110;&#1102;%20&#1085;&#1072;&#1082;&#1072;&#1079;&#1086;&#1084;%20&#1088;&#1077;&#1082;&#1090;&#1086;&#1088;&#1072;%20&#8470;799%20&#1074;&#1110;&#1076;%2026.11.2019%20&#1088;.;%20&#1110;&#1079;%20&#1074;&#1085;&#1077;&#1089;&#1077;&#1085;&#1080;&#1084;&#1080;%20&#1079;&#1084;&#1110;&#1085;&#1072;&#1084;&#1080;%20&#1085;&#1072;&#1082;&#1072;&#1079;&#1086;&#1084;%20&#8470;%20212%20&#1074;&#1110;&#1076;%2006.04.2021%20&#1088;.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1" Type="http://schemas.openxmlformats.org/officeDocument/2006/relationships/hyperlink" Target="https://nmv.pnu.edu.ua/wp-content/uploads/sites/118/2021/01/Polozennia-pro-OOP-25_12_2020-1.pd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nmv.pnu.edu.ua/wp-content/uploads/sites/118/2021/04/isinuvannia_nove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5;&#1086;&#1083;&#1086;&#1078;&#1077;&#1085;&#1085;&#1103;&#1084;%20&#1087;&#1088;&#1086;%20&#1087;&#1086;&#1088;&#1103;&#1076;&#1086;&#1082;%20&#1086;&#1088;&#1075;&#1072;&#1085;&#1110;&#1079;&#1072;&#1094;&#1110;&#1111;%20&#1090;&#1072;%20&#1087;&#1088;&#1086;&#1074;&#1077;&#1076;&#1077;&#1085;&#1085;&#1103;%20&#1086;&#1094;&#1110;&#1085;&#1102;&#1074;&#1072;&#1085;&#1085;&#1103;%20&#1091;&#1089;&#1087;&#1110;&#1096;&#1085;&#1086;&#1089;&#1090;&#1110;%20&#1079;&#1076;&#1086;&#1073;&#1091;&#1074;&#1072;&#1095;&#1110;&#1074;%20&#1074;&#1080;&#1097;&#1086;&#1111;%20&#1086;&#1089;&#1074;&#1110;&#1090;&#1080;%20&#1055;&#1088;&#1080;&#1082;&#1072;&#1088;&#1087;&#1072;&#1090;&#1089;&#1100;&#1082;&#1086;&#1075;&#1086;%20&#1085;&#1072;&#1094;&#1110;&#1086;&#1085;&#1072;&#1083;&#1100;&#1085;&#1086;&#1075;&#1086;%20&#1091;&#1085;&#1110;&#1074;&#1077;&#1088;&#1089;&#1080;&#1090;&#1077;&#1090;&#1091;%20&#1110;&#1084;.%20&#1042;&#1072;&#1089;&#1080;&#1083;&#1103;%20&#1057;&#1090;&#1077;&#1092;&#1072;&#1085;&#1080;&#1082;&#1072;%20(&#1074;&#1074;&#1077;&#1076;&#1077;&#1085;&#1086;%20&#1074;%20&#1076;&#1110;&#1102;%20&#1085;&#1072;&#1082;&#1072;&#1079;&#1086;&#1084;%20&#1088;&#1077;&#1082;&#1090;&#1086;&#1088;&#1072;%20&#8470;799%20&#1074;&#1110;&#1076;%2026.11.2019%20&#1088;.;%20&#1110;&#1079;%20&#1074;&#1085;&#1077;&#1089;&#1077;&#1085;&#1080;&#1084;&#1080;%20&#1079;&#1084;&#1110;&#1085;&#1072;&#1084;&#1080;%20&#1085;&#1072;&#1082;&#1072;&#1079;&#1086;&#1084;%20&#8470;%20212%20&#1074;&#1110;&#1076;%2006.04.2021%20&#1088;.)" TargetMode="External"/><Relationship Id="rId14" Type="http://schemas.openxmlformats.org/officeDocument/2006/relationships/hyperlink" Target="&#1055;&#1086;&#1083;&#1086;&#1078;&#1077;&#1085;&#1085;&#1103;%20&#1087;&#1088;&#1086;%20&#1087;&#1086;&#1088;&#1103;&#1076;&#1086;&#1082;%20&#1079;&#1072;&#1088;&#1072;&#1093;&#1091;&#1074;&#1072;&#1085;&#1085;&#1103;%20&#1088;&#1077;&#1079;&#1091;&#1083;&#1100;&#1090;&#1072;&#1090;&#1110;&#1074;%20&#1085;&#1077;&#1092;&#1086;&#1088;&#1084;&#1072;&#1083;&#1100;&#1085;&#1086;&#1111;%20&#1086;&#1089;&#1074;&#1110;&#1090;&#1080;%20&#1091;%20&#1055;&#1088;&#1080;&#1082;&#1072;&#1088;&#1087;&#1072;&#1090;&#1089;&#1100;&#1082;&#1086;&#1084;&#1091;%20&#1085;&#1072;&#1094;&#1110;&#1086;&#1085;&#1072;&#1083;&#1100;&#1085;&#1086;&#1084;&#1091;%20&#1091;&#1085;&#1110;&#1074;&#1077;&#1088;&#1089;&#1080;&#1090;&#1077;&#1090;&#1110;%20&#1110;&#1084;&#1077;&#1085;&#1110;%20&#1042;&#1072;&#1089;&#1080;&#1083;&#1103;%20&#1057;&#1090;&#1077;&#1092;&#1072;&#1085;&#1080;&#1082;&#1072;%20(&#1074;&#1074;&#1077;&#1076;&#1077;&#1085;&#1086;%20&#1074;%20&#1076;&#1110;&#1102;%20&#1085;&#1072;&#1082;&#1072;&#1079;&#1086;&#1084;%20&#1088;&#1077;&#1082;&#1090;&#1086;&#1088;&#1072;%20&#8470;819%20&#1074;&#1110;&#1076;%2029.11.2019%20&#1088;.,%20&#1110;&#1079;%20&#1074;&#1085;&#1077;&#1089;&#1077;&#1085;&#1080;&#1084;&#1080;%20&#1079;&#1084;&#1110;&#1085;&#1072;&#1084;&#1080;%20&#1085;&#1072;&#1082;&#1072;&#1079;&#1086;&#1084;%20&#8470;%2080%20&#1074;&#1110;&#1076;%2012.02.2021%20&#1088;.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3234</Words>
  <Characters>18438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zavina</dc:creator>
  <cp:lastModifiedBy>zavina</cp:lastModifiedBy>
  <cp:revision>17</cp:revision>
  <dcterms:created xsi:type="dcterms:W3CDTF">2021-08-30T19:48:00Z</dcterms:created>
  <dcterms:modified xsi:type="dcterms:W3CDTF">2022-09-04T12:31:00Z</dcterms:modified>
</cp:coreProperties>
</file>