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A9" w:rsidRDefault="006360A9" w:rsidP="00C34BED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6360A9" w:rsidRDefault="006360A9" w:rsidP="00C34BED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6360A9" w:rsidRDefault="006360A9" w:rsidP="00C34BED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6360A9" w:rsidRDefault="006360A9" w:rsidP="00953A1A">
      <w:pPr>
        <w:jc w:val="center"/>
        <w:rPr>
          <w:b/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b/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b/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b/>
          <w:sz w:val="28"/>
          <w:szCs w:val="28"/>
          <w:lang w:val="uk-UA"/>
        </w:rPr>
      </w:pPr>
    </w:p>
    <w:p w:rsidR="006360A9" w:rsidRDefault="006360A9" w:rsidP="00C34BED">
      <w:pPr>
        <w:jc w:val="center"/>
        <w:outlineLvl w:val="0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філології</w:t>
      </w:r>
    </w:p>
    <w:p w:rsidR="006360A9" w:rsidRDefault="006360A9" w:rsidP="00953A1A">
      <w:pPr>
        <w:jc w:val="center"/>
        <w:rPr>
          <w:b/>
          <w:sz w:val="28"/>
          <w:szCs w:val="28"/>
          <w:lang w:val="uk-UA"/>
        </w:rPr>
      </w:pPr>
    </w:p>
    <w:p w:rsidR="006360A9" w:rsidRDefault="006360A9" w:rsidP="00C34BED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A34C8F">
        <w:rPr>
          <w:sz w:val="28"/>
          <w:szCs w:val="28"/>
          <w:u w:val="single"/>
          <w:lang w:val="uk-UA"/>
        </w:rPr>
        <w:t>слов’янських мов</w:t>
      </w:r>
    </w:p>
    <w:p w:rsidR="006360A9" w:rsidRDefault="006360A9" w:rsidP="00953A1A">
      <w:pPr>
        <w:jc w:val="center"/>
        <w:rPr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sz w:val="28"/>
          <w:szCs w:val="28"/>
          <w:lang w:val="uk-UA"/>
        </w:rPr>
      </w:pPr>
    </w:p>
    <w:p w:rsidR="006360A9" w:rsidRDefault="006360A9" w:rsidP="00C34BED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360A9" w:rsidRDefault="006360A9" w:rsidP="00953A1A">
      <w:pPr>
        <w:jc w:val="center"/>
        <w:rPr>
          <w:b/>
          <w:sz w:val="28"/>
          <w:szCs w:val="28"/>
          <w:lang w:val="uk-UA"/>
        </w:rPr>
      </w:pPr>
    </w:p>
    <w:p w:rsidR="006360A9" w:rsidRDefault="006360A9" w:rsidP="00C34BED">
      <w:pPr>
        <w:jc w:val="center"/>
        <w:outlineLvl w:val="0"/>
        <w:rPr>
          <w:b/>
          <w:color w:val="000000"/>
          <w:sz w:val="32"/>
          <w:szCs w:val="32"/>
          <w:lang w:val="uk-UA"/>
        </w:rPr>
      </w:pPr>
      <w:r w:rsidRPr="004A4A7E">
        <w:rPr>
          <w:b/>
          <w:color w:val="000000"/>
          <w:sz w:val="32"/>
          <w:szCs w:val="32"/>
          <w:lang w:val="uk-UA"/>
        </w:rPr>
        <w:t>Методика викладання польської мови</w:t>
      </w:r>
    </w:p>
    <w:p w:rsidR="006360A9" w:rsidRPr="004A4A7E" w:rsidRDefault="006360A9" w:rsidP="00953A1A">
      <w:pPr>
        <w:jc w:val="center"/>
        <w:rPr>
          <w:b/>
          <w:sz w:val="28"/>
          <w:szCs w:val="28"/>
          <w:u w:val="single"/>
          <w:lang w:val="uk-UA"/>
        </w:rPr>
      </w:pPr>
    </w:p>
    <w:p w:rsidR="006360A9" w:rsidRPr="00C9633B" w:rsidRDefault="006360A9" w:rsidP="00A90096">
      <w:pPr>
        <w:tabs>
          <w:tab w:val="left" w:pos="5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  </w:t>
      </w:r>
      <w:r w:rsidRPr="00B66416">
        <w:rPr>
          <w:b/>
          <w:i/>
          <w:sz w:val="28"/>
          <w:szCs w:val="28"/>
          <w:u w:val="single"/>
          <w:lang w:val="uk-UA"/>
        </w:rPr>
        <w:t xml:space="preserve">Середня освіта </w:t>
      </w:r>
      <w:r w:rsidRPr="00B66416">
        <w:rPr>
          <w:b/>
          <w:sz w:val="28"/>
          <w:szCs w:val="28"/>
          <w:u w:val="single"/>
          <w:lang w:val="uk-UA"/>
        </w:rPr>
        <w:t>(</w:t>
      </w:r>
      <w:r w:rsidRPr="00B66416">
        <w:rPr>
          <w:b/>
          <w:i/>
          <w:sz w:val="28"/>
          <w:szCs w:val="28"/>
          <w:u w:val="single"/>
          <w:lang w:val="uk-UA"/>
        </w:rPr>
        <w:t>польська мова і література</w:t>
      </w:r>
      <w:r w:rsidRPr="00B66416">
        <w:rPr>
          <w:b/>
          <w:sz w:val="28"/>
          <w:szCs w:val="28"/>
          <w:u w:val="single"/>
          <w:lang w:val="uk-UA"/>
        </w:rPr>
        <w:t>)</w:t>
      </w:r>
    </w:p>
    <w:p w:rsidR="006360A9" w:rsidRDefault="006360A9" w:rsidP="00A90096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6360A9" w:rsidRDefault="006360A9" w:rsidP="00C34BED">
      <w:pPr>
        <w:tabs>
          <w:tab w:val="left" w:pos="540"/>
        </w:tabs>
        <w:jc w:val="both"/>
        <w:outlineLvl w:val="0"/>
        <w:rPr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  <w:t xml:space="preserve">  Спеціальність </w:t>
      </w:r>
      <w:r>
        <w:rPr>
          <w:b/>
          <w:i/>
          <w:sz w:val="28"/>
          <w:szCs w:val="28"/>
          <w:u w:val="single"/>
          <w:lang w:val="uk-UA"/>
        </w:rPr>
        <w:t xml:space="preserve">014 </w:t>
      </w:r>
      <w:r w:rsidRPr="00B66416">
        <w:rPr>
          <w:b/>
          <w:i/>
          <w:sz w:val="28"/>
          <w:szCs w:val="28"/>
          <w:u w:val="single"/>
          <w:lang w:val="uk-UA"/>
        </w:rPr>
        <w:t>Середня освіта</w:t>
      </w:r>
      <w:r>
        <w:rPr>
          <w:b/>
          <w:i/>
          <w:sz w:val="28"/>
          <w:szCs w:val="28"/>
          <w:u w:val="single"/>
          <w:lang w:val="uk-UA"/>
        </w:rPr>
        <w:t xml:space="preserve"> </w:t>
      </w:r>
    </w:p>
    <w:p w:rsidR="006360A9" w:rsidRDefault="006360A9" w:rsidP="00A90096">
      <w:pPr>
        <w:tabs>
          <w:tab w:val="left" w:pos="540"/>
          <w:tab w:val="left" w:pos="19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360A9" w:rsidRPr="00C9633B" w:rsidRDefault="006360A9" w:rsidP="00C34BED">
      <w:pPr>
        <w:tabs>
          <w:tab w:val="left" w:pos="540"/>
          <w:tab w:val="left" w:pos="198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Спеціалізація  </w:t>
      </w:r>
      <w:r>
        <w:rPr>
          <w:b/>
          <w:i/>
          <w:sz w:val="28"/>
          <w:szCs w:val="28"/>
          <w:u w:val="single"/>
          <w:lang w:val="uk-UA"/>
        </w:rPr>
        <w:t>014.02</w:t>
      </w:r>
      <w:r w:rsidRPr="00B66416">
        <w:rPr>
          <w:b/>
          <w:i/>
          <w:sz w:val="28"/>
          <w:szCs w:val="28"/>
          <w:u w:val="single"/>
          <w:lang w:val="uk-UA"/>
        </w:rPr>
        <w:t xml:space="preserve"> </w:t>
      </w:r>
      <w:r>
        <w:rPr>
          <w:b/>
          <w:i/>
          <w:sz w:val="28"/>
          <w:szCs w:val="28"/>
          <w:u w:val="single"/>
          <w:lang w:val="uk-UA"/>
        </w:rPr>
        <w:t>М</w:t>
      </w:r>
      <w:r w:rsidRPr="00B66416">
        <w:rPr>
          <w:b/>
          <w:i/>
          <w:sz w:val="28"/>
          <w:szCs w:val="28"/>
          <w:u w:val="single"/>
          <w:lang w:val="uk-UA"/>
        </w:rPr>
        <w:t>ов</w:t>
      </w:r>
      <w:r>
        <w:rPr>
          <w:b/>
          <w:i/>
          <w:sz w:val="28"/>
          <w:szCs w:val="28"/>
          <w:u w:val="single"/>
          <w:lang w:val="uk-UA"/>
        </w:rPr>
        <w:t>а</w:t>
      </w:r>
      <w:r w:rsidRPr="00B66416">
        <w:rPr>
          <w:b/>
          <w:i/>
          <w:sz w:val="28"/>
          <w:szCs w:val="28"/>
          <w:u w:val="single"/>
          <w:lang w:val="uk-UA"/>
        </w:rPr>
        <w:t xml:space="preserve"> і літератур</w:t>
      </w:r>
      <w:r>
        <w:rPr>
          <w:b/>
          <w:i/>
          <w:sz w:val="28"/>
          <w:szCs w:val="28"/>
          <w:u w:val="single"/>
          <w:lang w:val="uk-UA"/>
        </w:rPr>
        <w:t>а</w:t>
      </w:r>
      <w:r w:rsidRPr="00B66416">
        <w:rPr>
          <w:b/>
          <w:i/>
          <w:sz w:val="28"/>
          <w:szCs w:val="28"/>
          <w:u w:val="single"/>
          <w:lang w:val="uk-UA"/>
        </w:rPr>
        <w:t xml:space="preserve"> </w:t>
      </w:r>
      <w:r>
        <w:rPr>
          <w:b/>
          <w:i/>
          <w:sz w:val="28"/>
          <w:szCs w:val="28"/>
          <w:u w:val="single"/>
          <w:lang w:val="uk-UA"/>
        </w:rPr>
        <w:t>(</w:t>
      </w:r>
      <w:r w:rsidRPr="00B66416">
        <w:rPr>
          <w:b/>
          <w:i/>
          <w:sz w:val="28"/>
          <w:szCs w:val="28"/>
          <w:u w:val="single"/>
          <w:lang w:val="uk-UA"/>
        </w:rPr>
        <w:t>польська</w:t>
      </w:r>
      <w:r>
        <w:rPr>
          <w:b/>
          <w:i/>
          <w:sz w:val="28"/>
          <w:szCs w:val="28"/>
          <w:u w:val="single"/>
          <w:lang w:val="uk-UA"/>
        </w:rPr>
        <w:t>)</w:t>
      </w:r>
    </w:p>
    <w:p w:rsidR="006360A9" w:rsidRDefault="006360A9" w:rsidP="00A900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360A9" w:rsidRPr="00B66416" w:rsidRDefault="006360A9" w:rsidP="00C34BED">
      <w:pPr>
        <w:ind w:firstLine="708"/>
        <w:jc w:val="both"/>
        <w:outlineLvl w:val="0"/>
        <w:rPr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>
        <w:rPr>
          <w:b/>
          <w:i/>
          <w:sz w:val="28"/>
          <w:szCs w:val="28"/>
          <w:u w:val="single"/>
          <w:lang w:val="uk-UA"/>
        </w:rPr>
        <w:t>01 Освіта/Педагогіка</w:t>
      </w:r>
    </w:p>
    <w:p w:rsidR="006360A9" w:rsidRDefault="006360A9" w:rsidP="00A90096">
      <w:pPr>
        <w:rPr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sz w:val="28"/>
          <w:szCs w:val="28"/>
          <w:lang w:val="uk-UA"/>
        </w:rPr>
      </w:pPr>
    </w:p>
    <w:p w:rsidR="006360A9" w:rsidRDefault="006360A9" w:rsidP="00953A1A">
      <w:pPr>
        <w:jc w:val="both"/>
        <w:rPr>
          <w:sz w:val="28"/>
          <w:szCs w:val="28"/>
          <w:lang w:val="uk-UA"/>
        </w:rPr>
      </w:pPr>
    </w:p>
    <w:p w:rsidR="006360A9" w:rsidRDefault="006360A9" w:rsidP="00953A1A">
      <w:pPr>
        <w:jc w:val="both"/>
        <w:rPr>
          <w:sz w:val="28"/>
          <w:szCs w:val="28"/>
          <w:lang w:val="uk-UA"/>
        </w:rPr>
      </w:pPr>
    </w:p>
    <w:p w:rsidR="006360A9" w:rsidRDefault="006360A9" w:rsidP="00C34BED">
      <w:pPr>
        <w:jc w:val="right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6360A9" w:rsidRDefault="006360A9" w:rsidP="00C34BED">
      <w:pPr>
        <w:jc w:val="right"/>
        <w:outlineLvl w:val="0"/>
        <w:rPr>
          <w:sz w:val="28"/>
          <w:szCs w:val="28"/>
          <w:lang w:val="uk-UA"/>
        </w:rPr>
      </w:pPr>
      <w:r w:rsidRPr="00A76AE1">
        <w:rPr>
          <w:sz w:val="28"/>
          <w:szCs w:val="28"/>
          <w:lang w:val="uk-UA"/>
        </w:rPr>
        <w:t xml:space="preserve">Протокол № 1 від </w:t>
      </w:r>
      <w:r w:rsidRPr="00A76AE1">
        <w:rPr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27”"/>
        </w:smartTagPr>
        <w:r w:rsidRPr="00A76AE1">
          <w:rPr>
            <w:sz w:val="28"/>
            <w:szCs w:val="28"/>
            <w:lang w:val="uk-UA"/>
          </w:rPr>
          <w:t>2</w:t>
        </w:r>
        <w:r w:rsidRPr="00BB5220">
          <w:rPr>
            <w:sz w:val="28"/>
            <w:szCs w:val="28"/>
            <w:lang w:val="uk-UA"/>
          </w:rPr>
          <w:t>7</w:t>
        </w:r>
        <w:r w:rsidRPr="00A76AE1">
          <w:rPr>
            <w:sz w:val="28"/>
            <w:szCs w:val="28"/>
          </w:rPr>
          <w:t>”</w:t>
        </w:r>
      </w:smartTag>
      <w:r w:rsidRPr="00A76AE1">
        <w:rPr>
          <w:sz w:val="28"/>
          <w:szCs w:val="28"/>
          <w:lang w:val="uk-UA"/>
        </w:rPr>
        <w:t xml:space="preserve"> серпня 201</w:t>
      </w:r>
      <w:r w:rsidRPr="00A76AE1">
        <w:rPr>
          <w:sz w:val="28"/>
          <w:szCs w:val="28"/>
        </w:rPr>
        <w:t>9</w:t>
      </w:r>
      <w:r w:rsidRPr="00A76AE1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</w:t>
      </w:r>
    </w:p>
    <w:p w:rsidR="006360A9" w:rsidRDefault="006360A9" w:rsidP="00953A1A">
      <w:pPr>
        <w:jc w:val="both"/>
        <w:rPr>
          <w:sz w:val="28"/>
          <w:szCs w:val="28"/>
          <w:lang w:val="uk-UA"/>
        </w:rPr>
      </w:pPr>
    </w:p>
    <w:p w:rsidR="006360A9" w:rsidRDefault="006360A9" w:rsidP="00953A1A">
      <w:pPr>
        <w:jc w:val="both"/>
        <w:rPr>
          <w:sz w:val="28"/>
          <w:szCs w:val="28"/>
          <w:lang w:val="uk-UA"/>
        </w:rPr>
      </w:pPr>
    </w:p>
    <w:p w:rsidR="006360A9" w:rsidRDefault="006360A9" w:rsidP="00953A1A">
      <w:pPr>
        <w:jc w:val="both"/>
        <w:rPr>
          <w:sz w:val="28"/>
          <w:szCs w:val="28"/>
          <w:lang w:val="uk-UA"/>
        </w:rPr>
      </w:pPr>
    </w:p>
    <w:p w:rsidR="006360A9" w:rsidRDefault="006360A9" w:rsidP="00953A1A">
      <w:pPr>
        <w:jc w:val="both"/>
        <w:rPr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sz w:val="28"/>
          <w:szCs w:val="28"/>
          <w:lang w:val="uk-UA"/>
        </w:rPr>
      </w:pPr>
    </w:p>
    <w:p w:rsidR="006360A9" w:rsidRDefault="006360A9" w:rsidP="00953A1A">
      <w:pPr>
        <w:jc w:val="center"/>
        <w:rPr>
          <w:sz w:val="28"/>
          <w:szCs w:val="28"/>
          <w:lang w:val="uk-UA"/>
        </w:rPr>
      </w:pPr>
    </w:p>
    <w:p w:rsidR="006360A9" w:rsidRPr="00C34BED" w:rsidRDefault="006360A9" w:rsidP="00C34BE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− 2019</w:t>
      </w:r>
    </w:p>
    <w:p w:rsidR="006360A9" w:rsidRPr="00DE2ACD" w:rsidRDefault="006360A9" w:rsidP="00395013">
      <w:pPr>
        <w:jc w:val="center"/>
        <w:rPr>
          <w:b/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center"/>
        <w:rPr>
          <w:b/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center"/>
        <w:rPr>
          <w:b/>
          <w:color w:val="404040"/>
          <w:sz w:val="28"/>
          <w:szCs w:val="28"/>
          <w:lang w:val="uk-UA"/>
        </w:rPr>
      </w:pPr>
    </w:p>
    <w:p w:rsidR="006360A9" w:rsidRPr="00DE2ACD" w:rsidRDefault="006360A9" w:rsidP="00C34BED">
      <w:pPr>
        <w:jc w:val="center"/>
        <w:outlineLvl w:val="0"/>
        <w:rPr>
          <w:b/>
          <w:color w:val="404040"/>
          <w:sz w:val="28"/>
          <w:szCs w:val="28"/>
          <w:lang w:val="en-US"/>
        </w:rPr>
      </w:pPr>
      <w:r w:rsidRPr="00DE2ACD">
        <w:rPr>
          <w:b/>
          <w:color w:val="404040"/>
          <w:sz w:val="28"/>
          <w:szCs w:val="28"/>
          <w:lang w:val="uk-UA"/>
        </w:rPr>
        <w:t>ЗМІСТ</w:t>
      </w:r>
    </w:p>
    <w:p w:rsidR="006360A9" w:rsidRPr="00DE2ACD" w:rsidRDefault="006360A9" w:rsidP="00395013">
      <w:pPr>
        <w:jc w:val="center"/>
        <w:rPr>
          <w:b/>
          <w:color w:val="404040"/>
          <w:sz w:val="28"/>
          <w:szCs w:val="28"/>
          <w:lang w:val="en-US"/>
        </w:rPr>
      </w:pPr>
    </w:p>
    <w:p w:rsidR="006360A9" w:rsidRPr="00DE2ACD" w:rsidRDefault="006360A9" w:rsidP="007623EE">
      <w:pPr>
        <w:pStyle w:val="Normalny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color w:val="404040"/>
          <w:sz w:val="28"/>
          <w:szCs w:val="28"/>
        </w:rPr>
      </w:pPr>
      <w:r w:rsidRPr="00DE2ACD">
        <w:rPr>
          <w:rFonts w:ascii="Times New Roman" w:hAnsi="Times New Roman" w:cs="Times New Roman"/>
          <w:color w:val="404040"/>
          <w:sz w:val="28"/>
          <w:szCs w:val="28"/>
        </w:rPr>
        <w:t>Загальна інформація</w:t>
      </w:r>
    </w:p>
    <w:p w:rsidR="006360A9" w:rsidRPr="00DE2ACD" w:rsidRDefault="006360A9" w:rsidP="007623EE">
      <w:pPr>
        <w:pStyle w:val="Normalny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color w:val="404040"/>
          <w:sz w:val="28"/>
          <w:szCs w:val="28"/>
        </w:rPr>
      </w:pPr>
      <w:r w:rsidRPr="00DE2ACD">
        <w:rPr>
          <w:rFonts w:ascii="Times New Roman" w:hAnsi="Times New Roman" w:cs="Times New Roman"/>
          <w:color w:val="404040"/>
          <w:sz w:val="28"/>
          <w:szCs w:val="28"/>
        </w:rPr>
        <w:t>Анотація до курсу</w:t>
      </w:r>
    </w:p>
    <w:p w:rsidR="006360A9" w:rsidRPr="00DE2ACD" w:rsidRDefault="006360A9" w:rsidP="007623EE">
      <w:pPr>
        <w:pStyle w:val="Normalny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color w:val="404040"/>
          <w:sz w:val="28"/>
          <w:szCs w:val="28"/>
        </w:rPr>
      </w:pPr>
      <w:r w:rsidRPr="00DE2ACD">
        <w:rPr>
          <w:rFonts w:ascii="Times New Roman" w:hAnsi="Times New Roman" w:cs="Times New Roman"/>
          <w:color w:val="404040"/>
          <w:sz w:val="28"/>
          <w:szCs w:val="28"/>
        </w:rPr>
        <w:t>Мета та цілі курсу</w:t>
      </w:r>
    </w:p>
    <w:p w:rsidR="006360A9" w:rsidRPr="00DE2ACD" w:rsidRDefault="006360A9" w:rsidP="007623EE">
      <w:pPr>
        <w:pStyle w:val="Normalny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color w:val="404040"/>
          <w:sz w:val="28"/>
          <w:szCs w:val="28"/>
        </w:rPr>
      </w:pPr>
      <w:r w:rsidRPr="00DE2ACD">
        <w:rPr>
          <w:rFonts w:ascii="Times New Roman" w:hAnsi="Times New Roman" w:cs="Times New Roman"/>
          <w:color w:val="404040"/>
          <w:sz w:val="28"/>
          <w:szCs w:val="28"/>
        </w:rPr>
        <w:t>Результати навчання (компетентності)</w:t>
      </w:r>
    </w:p>
    <w:p w:rsidR="006360A9" w:rsidRPr="00DE2ACD" w:rsidRDefault="006360A9" w:rsidP="007623EE">
      <w:pPr>
        <w:pStyle w:val="Normalny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color w:val="404040"/>
          <w:sz w:val="28"/>
          <w:szCs w:val="28"/>
        </w:rPr>
      </w:pPr>
      <w:r w:rsidRPr="00DE2ACD">
        <w:rPr>
          <w:rFonts w:ascii="Times New Roman" w:hAnsi="Times New Roman" w:cs="Times New Roman"/>
          <w:color w:val="404040"/>
          <w:sz w:val="28"/>
          <w:szCs w:val="28"/>
        </w:rPr>
        <w:t>Організація навчання курсу</w:t>
      </w:r>
    </w:p>
    <w:p w:rsidR="006360A9" w:rsidRPr="00DE2ACD" w:rsidRDefault="006360A9" w:rsidP="007623EE">
      <w:pPr>
        <w:pStyle w:val="Normalny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color w:val="404040"/>
          <w:sz w:val="28"/>
          <w:szCs w:val="28"/>
        </w:rPr>
      </w:pPr>
      <w:r w:rsidRPr="00DE2ACD">
        <w:rPr>
          <w:rFonts w:ascii="Times New Roman" w:hAnsi="Times New Roman" w:cs="Times New Roman"/>
          <w:color w:val="404040"/>
          <w:sz w:val="28"/>
          <w:szCs w:val="28"/>
        </w:rPr>
        <w:t>Система оцінювання курсу</w:t>
      </w:r>
    </w:p>
    <w:p w:rsidR="006360A9" w:rsidRPr="00DE2ACD" w:rsidRDefault="006360A9" w:rsidP="007623EE">
      <w:pPr>
        <w:pStyle w:val="Normalny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color w:val="404040"/>
          <w:sz w:val="28"/>
          <w:szCs w:val="28"/>
        </w:rPr>
      </w:pPr>
      <w:r w:rsidRPr="00DE2ACD">
        <w:rPr>
          <w:rFonts w:ascii="Times New Roman" w:hAnsi="Times New Roman" w:cs="Times New Roman"/>
          <w:color w:val="404040"/>
          <w:sz w:val="28"/>
          <w:szCs w:val="28"/>
        </w:rPr>
        <w:t>Політика курсу</w:t>
      </w:r>
    </w:p>
    <w:p w:rsidR="006360A9" w:rsidRPr="00DE2ACD" w:rsidRDefault="006360A9" w:rsidP="007623EE">
      <w:pPr>
        <w:pStyle w:val="Normalny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color w:val="404040"/>
          <w:sz w:val="28"/>
          <w:szCs w:val="28"/>
        </w:rPr>
      </w:pPr>
      <w:r w:rsidRPr="00DE2ACD">
        <w:rPr>
          <w:rFonts w:ascii="Times New Roman" w:hAnsi="Times New Roman" w:cs="Times New Roman"/>
          <w:color w:val="404040"/>
          <w:sz w:val="28"/>
          <w:szCs w:val="28"/>
        </w:rPr>
        <w:t>Рекомендована література</w:t>
      </w:r>
    </w:p>
    <w:p w:rsidR="006360A9" w:rsidRPr="00DE2ACD" w:rsidRDefault="006360A9" w:rsidP="00193CEB">
      <w:pPr>
        <w:pStyle w:val="Normalny1"/>
        <w:widowControl w:val="0"/>
        <w:spacing w:line="360" w:lineRule="auto"/>
        <w:ind w:firstLine="567"/>
        <w:rPr>
          <w:rFonts w:ascii="Times New Roman" w:hAnsi="Times New Roman" w:cs="Times New Roman"/>
          <w:b/>
          <w:color w:val="404040"/>
          <w:sz w:val="28"/>
          <w:szCs w:val="28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p w:rsidR="006360A9" w:rsidRPr="00DE2ACD" w:rsidRDefault="006360A9" w:rsidP="00395013">
      <w:pPr>
        <w:jc w:val="both"/>
        <w:rPr>
          <w:color w:val="40404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1"/>
        <w:gridCol w:w="657"/>
        <w:gridCol w:w="785"/>
        <w:gridCol w:w="176"/>
        <w:gridCol w:w="1338"/>
        <w:gridCol w:w="809"/>
        <w:gridCol w:w="660"/>
        <w:gridCol w:w="718"/>
        <w:gridCol w:w="631"/>
        <w:gridCol w:w="1590"/>
      </w:tblGrid>
      <w:tr w:rsidR="006360A9" w:rsidRPr="00DE2ACD" w:rsidTr="00AE3B12">
        <w:tc>
          <w:tcPr>
            <w:tcW w:w="9345" w:type="dxa"/>
            <w:gridSpan w:val="10"/>
          </w:tcPr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6360A9" w:rsidRPr="00DE2ACD" w:rsidTr="00AE3B12">
        <w:tc>
          <w:tcPr>
            <w:tcW w:w="3599" w:type="dxa"/>
            <w:gridSpan w:val="4"/>
          </w:tcPr>
          <w:p w:rsidR="006360A9" w:rsidRPr="00AE3B12" w:rsidRDefault="006360A9" w:rsidP="00EE1819">
            <w:pPr>
              <w:rPr>
                <w:b/>
                <w:color w:val="404040"/>
                <w:lang w:val="uk-UA"/>
              </w:rPr>
            </w:pP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5746" w:type="dxa"/>
            <w:gridSpan w:val="6"/>
          </w:tcPr>
          <w:p w:rsidR="006360A9" w:rsidRPr="00AE3B12" w:rsidRDefault="006360A9" w:rsidP="00AE3B12">
            <w:pPr>
              <w:jc w:val="both"/>
              <w:rPr>
                <w:bCs/>
                <w:color w:val="404040"/>
                <w:sz w:val="21"/>
                <w:szCs w:val="21"/>
                <w:lang w:val="uk-UA"/>
              </w:rPr>
            </w:pPr>
            <w:r w:rsidRPr="00AE3B12">
              <w:rPr>
                <w:bCs/>
                <w:color w:val="404040"/>
                <w:sz w:val="21"/>
                <w:szCs w:val="21"/>
                <w:lang w:val="uk-UA"/>
              </w:rPr>
              <w:t>Методика викладання польської мови</w:t>
            </w:r>
          </w:p>
        </w:tc>
      </w:tr>
      <w:tr w:rsidR="006360A9" w:rsidRPr="00DE2ACD" w:rsidTr="00AE3B12">
        <w:tc>
          <w:tcPr>
            <w:tcW w:w="3599" w:type="dxa"/>
            <w:gridSpan w:val="4"/>
          </w:tcPr>
          <w:p w:rsidR="006360A9" w:rsidRPr="00AE3B12" w:rsidRDefault="006360A9" w:rsidP="00EE1819">
            <w:pPr>
              <w:rPr>
                <w:b/>
                <w:color w:val="404040"/>
                <w:lang w:val="uk-UA"/>
              </w:rPr>
            </w:pP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5746" w:type="dxa"/>
            <w:gridSpan w:val="6"/>
          </w:tcPr>
          <w:p w:rsidR="006360A9" w:rsidRPr="00AE3B12" w:rsidRDefault="006360A9" w:rsidP="00AE3B12">
            <w:pPr>
              <w:jc w:val="both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  <w:lang w:val="uk-UA"/>
              </w:rPr>
              <w:t>Бусіло Саманта Елжбєта</w:t>
            </w:r>
          </w:p>
        </w:tc>
      </w:tr>
      <w:tr w:rsidR="006360A9" w:rsidRPr="00DE2ACD" w:rsidTr="00AE3B12">
        <w:tc>
          <w:tcPr>
            <w:tcW w:w="3599" w:type="dxa"/>
            <w:gridSpan w:val="4"/>
          </w:tcPr>
          <w:p w:rsidR="006360A9" w:rsidRPr="00AE3B12" w:rsidRDefault="006360A9" w:rsidP="00EE1819">
            <w:pPr>
              <w:rPr>
                <w:b/>
                <w:color w:val="404040"/>
                <w:lang w:val="uk-UA"/>
              </w:rPr>
            </w:pP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5746" w:type="dxa"/>
            <w:gridSpan w:val="6"/>
          </w:tcPr>
          <w:p w:rsidR="006360A9" w:rsidRPr="00AE3B12" w:rsidRDefault="006360A9" w:rsidP="00AE3B12">
            <w:pPr>
              <w:jc w:val="both"/>
              <w:rPr>
                <w:color w:val="404040"/>
                <w:lang w:val="pl-PL"/>
              </w:rPr>
            </w:pPr>
            <w:r w:rsidRPr="00AE3B12">
              <w:rPr>
                <w:color w:val="404040"/>
                <w:sz w:val="22"/>
                <w:szCs w:val="22"/>
                <w:lang w:val="uk-UA"/>
              </w:rPr>
              <w:t>+38034 259 60 63</w:t>
            </w:r>
          </w:p>
        </w:tc>
      </w:tr>
      <w:tr w:rsidR="006360A9" w:rsidRPr="00DE2ACD" w:rsidTr="00AE3B12">
        <w:tc>
          <w:tcPr>
            <w:tcW w:w="3599" w:type="dxa"/>
            <w:gridSpan w:val="4"/>
          </w:tcPr>
          <w:p w:rsidR="006360A9" w:rsidRPr="00AE3B12" w:rsidRDefault="006360A9" w:rsidP="00EE1819">
            <w:pPr>
              <w:rPr>
                <w:b/>
                <w:color w:val="404040"/>
                <w:lang w:val="uk-UA"/>
              </w:rPr>
            </w:pPr>
            <w:r w:rsidRPr="00AE3B12">
              <w:rPr>
                <w:b/>
                <w:color w:val="404040"/>
                <w:sz w:val="22"/>
                <w:szCs w:val="22"/>
              </w:rPr>
              <w:t>E-mail</w:t>
            </w:r>
            <w:r w:rsidRPr="00AE3B12">
              <w:rPr>
                <w:b/>
                <w:color w:val="404040"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5746" w:type="dxa"/>
            <w:gridSpan w:val="6"/>
          </w:tcPr>
          <w:p w:rsidR="006360A9" w:rsidRPr="00AE3B12" w:rsidRDefault="006360A9" w:rsidP="00AE3B12">
            <w:pPr>
              <w:jc w:val="both"/>
              <w:rPr>
                <w:color w:val="404040"/>
                <w:lang w:val="pl-PL"/>
              </w:rPr>
            </w:pPr>
            <w:r w:rsidRPr="00AE3B12">
              <w:rPr>
                <w:color w:val="404040"/>
                <w:sz w:val="22"/>
                <w:szCs w:val="22"/>
                <w:lang w:val="pl-PL"/>
              </w:rPr>
              <w:t>c</w:t>
            </w:r>
            <w:r w:rsidRPr="00AE3B12">
              <w:rPr>
                <w:color w:val="404040"/>
                <w:sz w:val="22"/>
                <w:szCs w:val="22"/>
              </w:rPr>
              <w:t>ertyfikatpolski@pnu.</w:t>
            </w:r>
            <w:r w:rsidRPr="00AE3B12">
              <w:rPr>
                <w:color w:val="404040"/>
                <w:sz w:val="22"/>
                <w:szCs w:val="22"/>
                <w:lang w:val="pl-PL"/>
              </w:rPr>
              <w:t>edu.ua</w:t>
            </w:r>
          </w:p>
        </w:tc>
      </w:tr>
      <w:tr w:rsidR="006360A9" w:rsidRPr="00DE2ACD" w:rsidTr="00AE3B12">
        <w:tc>
          <w:tcPr>
            <w:tcW w:w="3599" w:type="dxa"/>
            <w:gridSpan w:val="4"/>
          </w:tcPr>
          <w:p w:rsidR="006360A9" w:rsidRPr="00AE3B12" w:rsidRDefault="006360A9" w:rsidP="00AE3B12">
            <w:pPr>
              <w:jc w:val="both"/>
              <w:rPr>
                <w:b/>
                <w:color w:val="404040"/>
                <w:lang w:val="uk-UA"/>
              </w:rPr>
            </w:pP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5746" w:type="dxa"/>
            <w:gridSpan w:val="6"/>
          </w:tcPr>
          <w:p w:rsidR="006360A9" w:rsidRPr="00AE3B12" w:rsidRDefault="006360A9" w:rsidP="00AE3B12">
            <w:pPr>
              <w:jc w:val="both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  <w:lang w:val="uk-UA"/>
              </w:rPr>
              <w:t>Очна (</w:t>
            </w:r>
            <w:r w:rsidRPr="00AE3B12">
              <w:rPr>
                <w:color w:val="404040"/>
                <w:sz w:val="22"/>
                <w:szCs w:val="22"/>
                <w:lang w:val="en-US"/>
              </w:rPr>
              <w:t>offline</w:t>
            </w:r>
            <w:r w:rsidRPr="00AE3B12">
              <w:rPr>
                <w:color w:val="404040"/>
                <w:sz w:val="22"/>
                <w:szCs w:val="22"/>
                <w:lang w:val="uk-UA"/>
              </w:rPr>
              <w:t>)</w:t>
            </w:r>
          </w:p>
        </w:tc>
      </w:tr>
      <w:tr w:rsidR="006360A9" w:rsidRPr="00DE2ACD" w:rsidTr="00AE3B12">
        <w:tc>
          <w:tcPr>
            <w:tcW w:w="3599" w:type="dxa"/>
            <w:gridSpan w:val="4"/>
          </w:tcPr>
          <w:p w:rsidR="006360A9" w:rsidRPr="00AE3B12" w:rsidRDefault="006360A9" w:rsidP="00AE3B12">
            <w:pPr>
              <w:jc w:val="both"/>
              <w:rPr>
                <w:b/>
                <w:color w:val="404040"/>
                <w:lang w:val="uk-UA"/>
              </w:rPr>
            </w:pP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5746" w:type="dxa"/>
            <w:gridSpan w:val="6"/>
          </w:tcPr>
          <w:p w:rsidR="006360A9" w:rsidRPr="00AE3B12" w:rsidRDefault="006360A9" w:rsidP="00AE3B12">
            <w:pPr>
              <w:jc w:val="both"/>
              <w:rPr>
                <w:color w:val="404040"/>
                <w:lang w:val="pl-PL"/>
              </w:rPr>
            </w:pPr>
            <w:r w:rsidRPr="00AE3B12">
              <w:rPr>
                <w:color w:val="404040"/>
                <w:sz w:val="22"/>
                <w:szCs w:val="22"/>
                <w:lang w:val="uk-UA"/>
              </w:rPr>
              <w:t>Кредити ЄКТС: 6</w:t>
            </w:r>
          </w:p>
        </w:tc>
      </w:tr>
      <w:tr w:rsidR="006360A9" w:rsidRPr="00C34BED" w:rsidTr="00AE3B12">
        <w:tc>
          <w:tcPr>
            <w:tcW w:w="3599" w:type="dxa"/>
            <w:gridSpan w:val="4"/>
          </w:tcPr>
          <w:p w:rsidR="006360A9" w:rsidRPr="00AE3B12" w:rsidRDefault="006360A9" w:rsidP="00AE3B12">
            <w:pPr>
              <w:jc w:val="both"/>
              <w:rPr>
                <w:b/>
                <w:color w:val="404040"/>
                <w:lang w:val="uk-UA"/>
              </w:rPr>
            </w:pP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746" w:type="dxa"/>
            <w:gridSpan w:val="6"/>
          </w:tcPr>
          <w:p w:rsidR="006360A9" w:rsidRPr="00AE3B12" w:rsidRDefault="006360A9" w:rsidP="00AE3B12">
            <w:pPr>
              <w:jc w:val="both"/>
              <w:rPr>
                <w:color w:val="404040"/>
                <w:lang w:val="pl-PL"/>
              </w:rPr>
            </w:pPr>
            <w:r w:rsidRPr="00AE3B12">
              <w:rPr>
                <w:color w:val="404040"/>
                <w:sz w:val="22"/>
                <w:szCs w:val="22"/>
                <w:lang w:val="pl-PL"/>
              </w:rPr>
              <w:t>http</w:t>
            </w:r>
            <w:r w:rsidRPr="00AE3B12">
              <w:rPr>
                <w:color w:val="404040"/>
                <w:sz w:val="22"/>
                <w:szCs w:val="22"/>
                <w:lang w:val="uk-UA"/>
              </w:rPr>
              <w:t>://</w:t>
            </w:r>
            <w:hyperlink r:id="rId5" w:history="1">
              <w:r w:rsidRPr="00AE3B12">
                <w:rPr>
                  <w:rStyle w:val="Hyperlink"/>
                  <w:color w:val="404040"/>
                  <w:sz w:val="22"/>
                  <w:szCs w:val="22"/>
                  <w:lang w:val="pl-PL"/>
                </w:rPr>
                <w:t>www</w:t>
              </w:r>
              <w:r w:rsidRPr="00AE3B12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.</w:t>
              </w:r>
              <w:r w:rsidRPr="00AE3B12">
                <w:rPr>
                  <w:rStyle w:val="Hyperlink"/>
                  <w:color w:val="404040"/>
                  <w:sz w:val="22"/>
                  <w:szCs w:val="22"/>
                  <w:lang w:val="pl-PL"/>
                </w:rPr>
                <w:t>d</w:t>
              </w:r>
              <w:r w:rsidRPr="00AE3B12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</w:t>
              </w:r>
              <w:r w:rsidRPr="00AE3B12">
                <w:rPr>
                  <w:rStyle w:val="Hyperlink"/>
                  <w:color w:val="404040"/>
                  <w:sz w:val="22"/>
                  <w:szCs w:val="22"/>
                  <w:lang w:val="pl-PL"/>
                </w:rPr>
                <w:t>learn</w:t>
              </w:r>
              <w:r w:rsidRPr="00AE3B12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.</w:t>
              </w:r>
              <w:r w:rsidRPr="00AE3B12">
                <w:rPr>
                  <w:rStyle w:val="Hyperlink"/>
                  <w:color w:val="404040"/>
                  <w:sz w:val="22"/>
                  <w:szCs w:val="22"/>
                  <w:lang w:val="pl-PL"/>
                </w:rPr>
                <w:t>pu</w:t>
              </w:r>
              <w:r w:rsidRPr="00AE3B12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.</w:t>
              </w:r>
              <w:r w:rsidRPr="00AE3B12">
                <w:rPr>
                  <w:rStyle w:val="Hyperlink"/>
                  <w:color w:val="404040"/>
                  <w:sz w:val="22"/>
                  <w:szCs w:val="22"/>
                  <w:lang w:val="pl-PL"/>
                </w:rPr>
                <w:t>if</w:t>
              </w:r>
              <w:r w:rsidRPr="00AE3B12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.</w:t>
              </w:r>
              <w:r w:rsidRPr="00AE3B12">
                <w:rPr>
                  <w:rStyle w:val="Hyperlink"/>
                  <w:color w:val="404040"/>
                  <w:sz w:val="22"/>
                  <w:szCs w:val="22"/>
                  <w:lang w:val="pl-PL"/>
                </w:rPr>
                <w:t>ua</w:t>
              </w:r>
              <w:r w:rsidRPr="00AE3B12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/</w:t>
              </w:r>
            </w:hyperlink>
            <w:r w:rsidRPr="00AE3B12">
              <w:rPr>
                <w:rStyle w:val="Hyperlink"/>
                <w:color w:val="404040"/>
                <w:sz w:val="22"/>
                <w:szCs w:val="22"/>
                <w:lang w:val="pl-PL"/>
              </w:rPr>
              <w:t>, dropbox.com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lang w:val="uk-UA"/>
              </w:rPr>
            </w:pPr>
          </w:p>
        </w:tc>
      </w:tr>
      <w:tr w:rsidR="006360A9" w:rsidRPr="00DE2ACD" w:rsidTr="00AE3B12">
        <w:tc>
          <w:tcPr>
            <w:tcW w:w="3599" w:type="dxa"/>
            <w:gridSpan w:val="4"/>
          </w:tcPr>
          <w:p w:rsidR="006360A9" w:rsidRPr="00AE3B12" w:rsidRDefault="006360A9" w:rsidP="00AE3B12">
            <w:pPr>
              <w:jc w:val="both"/>
              <w:rPr>
                <w:b/>
                <w:color w:val="404040"/>
                <w:lang w:val="uk-UA"/>
              </w:rPr>
            </w:pP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5746" w:type="dxa"/>
            <w:gridSpan w:val="6"/>
          </w:tcPr>
          <w:p w:rsidR="006360A9" w:rsidRPr="00AE3B12" w:rsidRDefault="006360A9" w:rsidP="00AE3B12">
            <w:pPr>
              <w:jc w:val="both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  <w:lang w:val="uk-UA"/>
              </w:rPr>
              <w:t>Очні консультації в день проведення лекцій/практичних занять відповідно із 13.15 – 16.00. Усі запитання можна надсилати на електронну пошту, що вказана в силабусі.</w:t>
            </w:r>
            <w:r w:rsidRPr="00AE3B12">
              <w:rPr>
                <w:color w:val="404040"/>
                <w:sz w:val="22"/>
                <w:szCs w:val="22"/>
              </w:rPr>
              <w:t xml:space="preserve"> </w:t>
            </w:r>
          </w:p>
        </w:tc>
      </w:tr>
      <w:tr w:rsidR="006360A9" w:rsidRPr="00DE2ACD" w:rsidTr="00AE3B12">
        <w:tc>
          <w:tcPr>
            <w:tcW w:w="9345" w:type="dxa"/>
            <w:gridSpan w:val="10"/>
          </w:tcPr>
          <w:p w:rsidR="006360A9" w:rsidRDefault="006360A9" w:rsidP="00AE3B12">
            <w:pPr>
              <w:jc w:val="center"/>
              <w:rPr>
                <w:b/>
                <w:color w:val="404040"/>
                <w:sz w:val="22"/>
                <w:szCs w:val="22"/>
                <w:lang w:val="uk-UA"/>
              </w:rPr>
            </w:pPr>
          </w:p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>2. А</w:t>
            </w:r>
            <w:r w:rsidRPr="00AE3B12">
              <w:rPr>
                <w:b/>
                <w:color w:val="404040"/>
                <w:sz w:val="22"/>
                <w:szCs w:val="22"/>
              </w:rPr>
              <w:t>нотація до курсу</w:t>
            </w:r>
          </w:p>
        </w:tc>
      </w:tr>
      <w:tr w:rsidR="006360A9" w:rsidRPr="00C34BED" w:rsidTr="00AE3B12">
        <w:trPr>
          <w:trHeight w:val="801"/>
        </w:trPr>
        <w:tc>
          <w:tcPr>
            <w:tcW w:w="9345" w:type="dxa"/>
            <w:gridSpan w:val="10"/>
          </w:tcPr>
          <w:p w:rsidR="006360A9" w:rsidRPr="00AE3B12" w:rsidRDefault="006360A9" w:rsidP="00AE3B12">
            <w:pPr>
              <w:jc w:val="both"/>
              <w:rPr>
                <w:color w:val="404040"/>
                <w:lang w:val="pl-PL"/>
              </w:rPr>
            </w:pPr>
            <w:r w:rsidRPr="00AE3B12">
              <w:rPr>
                <w:color w:val="404040"/>
                <w:sz w:val="22"/>
                <w:szCs w:val="22"/>
                <w:lang w:val="pl-PL"/>
              </w:rPr>
              <w:t>Przedmiotem nauczania są zagadnienia z glottodydaktyki oraz dydaktyki języka polskiego jako obcego, w tym współczesne pojęcie kompetencji językowej w kontekście polityki wielojęzyczności, psychologii uczenia się, psycholingwistyki, lingwistyki stosowanej, dwujęzyczności oraz procesów przyswajania języka obcego, języka drugiego. Wprowadzane są pojęcia z zakresu metodyki nauczania języka polskiego jako obcego, jako drugiego, jako odziedziczonego związane z planowaniem, realizacją oraz ewaluacją procesu dydaktycznego.</w:t>
            </w:r>
          </w:p>
        </w:tc>
      </w:tr>
      <w:tr w:rsidR="006360A9" w:rsidRPr="00DE2ACD" w:rsidTr="00AE3B12">
        <w:tc>
          <w:tcPr>
            <w:tcW w:w="9345" w:type="dxa"/>
            <w:gridSpan w:val="10"/>
          </w:tcPr>
          <w:p w:rsidR="006360A9" w:rsidRDefault="006360A9" w:rsidP="00AE3B12">
            <w:pPr>
              <w:jc w:val="center"/>
              <w:rPr>
                <w:b/>
                <w:color w:val="404040"/>
                <w:sz w:val="22"/>
                <w:szCs w:val="22"/>
                <w:lang w:val="uk-UA"/>
              </w:rPr>
            </w:pPr>
          </w:p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 xml:space="preserve">3. </w:t>
            </w:r>
            <w:r w:rsidRPr="00AE3B12">
              <w:rPr>
                <w:b/>
                <w:color w:val="404040"/>
                <w:sz w:val="22"/>
                <w:szCs w:val="22"/>
              </w:rPr>
              <w:t xml:space="preserve">Мета </w:t>
            </w: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 xml:space="preserve">та </w:t>
            </w:r>
            <w:r w:rsidRPr="00AE3B12">
              <w:rPr>
                <w:b/>
                <w:color w:val="404040"/>
                <w:sz w:val="22"/>
                <w:szCs w:val="22"/>
                <w:lang w:val="en-US"/>
              </w:rPr>
              <w:t>завдання</w:t>
            </w: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 xml:space="preserve"> </w:t>
            </w:r>
            <w:r w:rsidRPr="00AE3B12">
              <w:rPr>
                <w:b/>
                <w:color w:val="404040"/>
                <w:sz w:val="22"/>
                <w:szCs w:val="22"/>
              </w:rPr>
              <w:t>курсу</w:t>
            </w: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 xml:space="preserve"> </w:t>
            </w:r>
          </w:p>
        </w:tc>
      </w:tr>
      <w:tr w:rsidR="006360A9" w:rsidRPr="00C34BED" w:rsidTr="00AE3B12">
        <w:tc>
          <w:tcPr>
            <w:tcW w:w="9345" w:type="dxa"/>
            <w:gridSpan w:val="10"/>
          </w:tcPr>
          <w:p w:rsidR="006360A9" w:rsidRPr="00AE3B12" w:rsidRDefault="006360A9" w:rsidP="00AE3B12">
            <w:pPr>
              <w:shd w:val="clear" w:color="auto" w:fill="FFFFFF"/>
              <w:spacing w:line="276" w:lineRule="auto"/>
              <w:ind w:firstLine="567"/>
              <w:jc w:val="both"/>
              <w:rPr>
                <w:color w:val="404040"/>
                <w:lang w:val="pl-PL"/>
              </w:rPr>
            </w:pPr>
            <w:r w:rsidRPr="00AE3B12">
              <w:rPr>
                <w:color w:val="404040"/>
                <w:sz w:val="22"/>
                <w:szCs w:val="22"/>
                <w:lang w:val="pl-PL"/>
              </w:rPr>
              <w:t>Zajęcia z danego przedmiotu mają za zadanie przygotować studentów do nauczania języka polskiego jako obcego na kursach przeznaczonych dla różnego typu odbiorców oraz języka polskiego (rozszerzonego o nauczanie polskiej literatury) w szkole. W toku nauki studenci poznają wybrane zagadnienia z zakresu glottodydaktyki języka polskiego oraz metodyki nauczania języka polskiego i literatury w szkole, a także zasady wyboru strategii dydaktycznych i organizowania procesu nauczania.</w:t>
            </w:r>
          </w:p>
        </w:tc>
      </w:tr>
      <w:tr w:rsidR="006360A9" w:rsidRPr="00DE2ACD" w:rsidTr="00AE3B12">
        <w:tc>
          <w:tcPr>
            <w:tcW w:w="9345" w:type="dxa"/>
            <w:gridSpan w:val="10"/>
          </w:tcPr>
          <w:p w:rsidR="006360A9" w:rsidRDefault="006360A9" w:rsidP="00AE3B12">
            <w:pPr>
              <w:jc w:val="center"/>
              <w:rPr>
                <w:b/>
                <w:color w:val="404040"/>
                <w:sz w:val="22"/>
                <w:szCs w:val="22"/>
                <w:lang w:val="uk-UA"/>
              </w:rPr>
            </w:pPr>
          </w:p>
          <w:p w:rsidR="006360A9" w:rsidRPr="00AE3B12" w:rsidRDefault="006360A9" w:rsidP="00AE3B12">
            <w:pPr>
              <w:jc w:val="center"/>
              <w:rPr>
                <w:b/>
                <w:color w:val="404040"/>
                <w:lang w:val="uk-UA"/>
              </w:rPr>
            </w:pP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>4. Результати навчання (компетентності)</w:t>
            </w:r>
          </w:p>
        </w:tc>
      </w:tr>
      <w:tr w:rsidR="006360A9" w:rsidRPr="00C34BED" w:rsidTr="00AE3B12">
        <w:tc>
          <w:tcPr>
            <w:tcW w:w="9345" w:type="dxa"/>
            <w:gridSpan w:val="10"/>
          </w:tcPr>
          <w:p w:rsidR="006360A9" w:rsidRPr="00AE3B12" w:rsidRDefault="006360A9" w:rsidP="00AE3B12">
            <w:pPr>
              <w:spacing w:line="276" w:lineRule="auto"/>
              <w:jc w:val="both"/>
              <w:rPr>
                <w:color w:val="595959"/>
                <w:lang w:val="pl-PL"/>
              </w:rPr>
            </w:pPr>
            <w:r w:rsidRPr="00AE3B12">
              <w:rPr>
                <w:color w:val="595959"/>
                <w:sz w:val="22"/>
                <w:szCs w:val="22"/>
                <w:lang w:val="pl-PL"/>
              </w:rPr>
              <w:t xml:space="preserve"> </w:t>
            </w:r>
            <w:r w:rsidRPr="003D3EAE">
              <w:rPr>
                <w:color w:val="595959"/>
                <w:sz w:val="22"/>
                <w:szCs w:val="22"/>
                <w:lang w:val="pl-PL"/>
              </w:rPr>
              <w:t>Studenci potrafią zaplanować, zorganizować oraz przeprowadzić kurs języka polskiego jako obcego oraz prowadzić lekcje języka polskiego w szkole</w:t>
            </w:r>
            <w:r w:rsidRPr="00AE3B12">
              <w:rPr>
                <w:color w:val="595959"/>
                <w:sz w:val="22"/>
                <w:szCs w:val="22"/>
                <w:lang w:val="pl-PL"/>
              </w:rPr>
              <w:t xml:space="preserve"> zgodnie z postulatami współczesnej glottodydaktyki oraz standardami Europejskiego Systemu Opisu Kształcenia Językowego</w:t>
            </w:r>
            <w:r w:rsidRPr="003D3EAE">
              <w:rPr>
                <w:color w:val="595959"/>
                <w:sz w:val="22"/>
                <w:szCs w:val="22"/>
                <w:lang w:val="pl-PL"/>
              </w:rPr>
              <w:t xml:space="preserve">. Potrafi rozpoznać potrzeby słuchaczy, zaplanować proces nauczania, przygotować program, dokonać krytycznej oceny materiałów dydaktycznych, dopasować </w:t>
            </w:r>
            <w:r w:rsidRPr="00AE3B12">
              <w:rPr>
                <w:color w:val="595959"/>
                <w:sz w:val="22"/>
                <w:szCs w:val="22"/>
                <w:lang w:val="pl-PL"/>
              </w:rPr>
              <w:t xml:space="preserve">strategie edukacyjne, </w:t>
            </w:r>
            <w:r w:rsidRPr="003D3EAE">
              <w:rPr>
                <w:color w:val="595959"/>
                <w:sz w:val="22"/>
                <w:szCs w:val="22"/>
                <w:lang w:val="pl-PL"/>
              </w:rPr>
              <w:t>metody i treści nauczania do potrzeb słuchaczy, przygotować i przeprowadzić lekcje (w tym napisać konspekt), a także dokonać ewaluacji procesu nauczania, w tym przygotować testy i ocenić prace.</w:t>
            </w:r>
            <w:r w:rsidRPr="00AE3B12">
              <w:rPr>
                <w:color w:val="595959"/>
                <w:sz w:val="22"/>
                <w:szCs w:val="22"/>
                <w:lang w:val="pl-PL"/>
              </w:rPr>
              <w:t xml:space="preserve"> Cechuje ich krytyczne i refleksyjne podejście do planowania i realizacji procesu edukacji. Swobodnie i twórczo operują zdobytą wiedzą i umiejętnościami, organizując środowisko nauczania i uczenia się. Potrafią organizować dalszy własny rozwój zawodowy w zakresie metodyk nauczania i uczenia się języka polskiego jako obcego.</w:t>
            </w:r>
          </w:p>
        </w:tc>
      </w:tr>
      <w:tr w:rsidR="006360A9" w:rsidRPr="00DE2ACD" w:rsidTr="00AE3B12">
        <w:tc>
          <w:tcPr>
            <w:tcW w:w="9345" w:type="dxa"/>
            <w:gridSpan w:val="10"/>
          </w:tcPr>
          <w:p w:rsidR="006360A9" w:rsidRDefault="006360A9" w:rsidP="00AE3B12">
            <w:pPr>
              <w:jc w:val="center"/>
              <w:rPr>
                <w:b/>
                <w:color w:val="404040"/>
                <w:sz w:val="22"/>
                <w:szCs w:val="22"/>
                <w:lang w:val="uk-UA"/>
              </w:rPr>
            </w:pPr>
          </w:p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>5. Організація навчання курсу</w:t>
            </w:r>
          </w:p>
        </w:tc>
      </w:tr>
      <w:tr w:rsidR="006360A9" w:rsidRPr="00DE2ACD" w:rsidTr="00AE3B12">
        <w:tc>
          <w:tcPr>
            <w:tcW w:w="9345" w:type="dxa"/>
            <w:gridSpan w:val="10"/>
          </w:tcPr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</w:rPr>
              <w:t>Обсяг курсу</w:t>
            </w:r>
          </w:p>
        </w:tc>
      </w:tr>
      <w:tr w:rsidR="006360A9" w:rsidRPr="00DE2ACD" w:rsidTr="00AE3B12">
        <w:tc>
          <w:tcPr>
            <w:tcW w:w="5746" w:type="dxa"/>
            <w:gridSpan w:val="6"/>
          </w:tcPr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3599" w:type="dxa"/>
            <w:gridSpan w:val="4"/>
          </w:tcPr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6360A9" w:rsidRPr="00DE2ACD" w:rsidTr="00AE3B12">
        <w:tc>
          <w:tcPr>
            <w:tcW w:w="5746" w:type="dxa"/>
            <w:gridSpan w:val="6"/>
          </w:tcPr>
          <w:p w:rsidR="006360A9" w:rsidRPr="00AE3B12" w:rsidRDefault="006360A9" w:rsidP="00AE3B12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Лекції</w:t>
            </w:r>
          </w:p>
        </w:tc>
        <w:tc>
          <w:tcPr>
            <w:tcW w:w="3599" w:type="dxa"/>
            <w:gridSpan w:val="4"/>
          </w:tcPr>
          <w:p w:rsidR="006360A9" w:rsidRPr="00AE3B12" w:rsidRDefault="006360A9" w:rsidP="00AE3B12">
            <w:pPr>
              <w:jc w:val="both"/>
              <w:rPr>
                <w:color w:val="404040"/>
                <w:lang w:val="pl-PL"/>
              </w:rPr>
            </w:pPr>
            <w:r w:rsidRPr="00AE3B12">
              <w:rPr>
                <w:color w:val="404040"/>
                <w:sz w:val="22"/>
                <w:szCs w:val="22"/>
                <w:lang w:val="pl-PL"/>
              </w:rPr>
              <w:t>24</w:t>
            </w:r>
          </w:p>
        </w:tc>
      </w:tr>
      <w:tr w:rsidR="006360A9" w:rsidRPr="00DE2ACD" w:rsidTr="00AE3B12">
        <w:tc>
          <w:tcPr>
            <w:tcW w:w="5746" w:type="dxa"/>
            <w:gridSpan w:val="6"/>
          </w:tcPr>
          <w:p w:rsidR="006360A9" w:rsidRPr="00AE3B12" w:rsidRDefault="006360A9" w:rsidP="00AE3B12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val="pl-PL"/>
              </w:rPr>
            </w:pP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Практичні</w:t>
            </w: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  <w:lang w:val="pl-PL"/>
              </w:rPr>
              <w:t>+</w:t>
            </w:r>
            <w:r>
              <w:t xml:space="preserve"> </w:t>
            </w: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  <w:lang w:val="pl-PL"/>
              </w:rPr>
              <w:t>лабораторні</w:t>
            </w:r>
          </w:p>
        </w:tc>
        <w:tc>
          <w:tcPr>
            <w:tcW w:w="3599" w:type="dxa"/>
            <w:gridSpan w:val="4"/>
          </w:tcPr>
          <w:p w:rsidR="006360A9" w:rsidRPr="00AE3B12" w:rsidRDefault="006360A9" w:rsidP="00AE3B12">
            <w:pPr>
              <w:jc w:val="both"/>
              <w:rPr>
                <w:color w:val="404040"/>
                <w:lang w:val="pl-PL"/>
              </w:rPr>
            </w:pPr>
            <w:r w:rsidRPr="00AE3B12">
              <w:rPr>
                <w:color w:val="404040"/>
                <w:sz w:val="22"/>
                <w:szCs w:val="22"/>
                <w:lang w:val="pl-PL"/>
              </w:rPr>
              <w:t>18+18=36</w:t>
            </w:r>
          </w:p>
        </w:tc>
      </w:tr>
      <w:tr w:rsidR="006360A9" w:rsidRPr="00DE2ACD" w:rsidTr="00AE3B12">
        <w:tc>
          <w:tcPr>
            <w:tcW w:w="5746" w:type="dxa"/>
            <w:gridSpan w:val="6"/>
          </w:tcPr>
          <w:p w:rsidR="006360A9" w:rsidRPr="00AE3B12" w:rsidRDefault="006360A9" w:rsidP="00AE3B12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Самостійна робота</w:t>
            </w:r>
          </w:p>
        </w:tc>
        <w:tc>
          <w:tcPr>
            <w:tcW w:w="3599" w:type="dxa"/>
            <w:gridSpan w:val="4"/>
          </w:tcPr>
          <w:p w:rsidR="006360A9" w:rsidRPr="00AE3B12" w:rsidRDefault="006360A9" w:rsidP="00AE3B12">
            <w:pPr>
              <w:jc w:val="both"/>
              <w:rPr>
                <w:color w:val="404040"/>
                <w:lang w:val="pl-PL"/>
              </w:rPr>
            </w:pPr>
            <w:r w:rsidRPr="00AE3B12">
              <w:rPr>
                <w:color w:val="404040"/>
                <w:sz w:val="22"/>
                <w:szCs w:val="22"/>
                <w:lang w:val="pl-PL"/>
              </w:rPr>
              <w:t>120</w:t>
            </w:r>
          </w:p>
        </w:tc>
      </w:tr>
      <w:tr w:rsidR="006360A9" w:rsidRPr="00DE2ACD" w:rsidTr="00AE3B12">
        <w:tc>
          <w:tcPr>
            <w:tcW w:w="9345" w:type="dxa"/>
            <w:gridSpan w:val="10"/>
          </w:tcPr>
          <w:p w:rsidR="006360A9" w:rsidRDefault="006360A9" w:rsidP="00AE3B12">
            <w:pPr>
              <w:jc w:val="center"/>
              <w:rPr>
                <w:color w:val="404040"/>
                <w:sz w:val="22"/>
                <w:szCs w:val="22"/>
                <w:lang w:val="uk-UA"/>
              </w:rPr>
            </w:pPr>
          </w:p>
          <w:p w:rsidR="006360A9" w:rsidRPr="00C34BED" w:rsidRDefault="006360A9" w:rsidP="00AE3B12">
            <w:pPr>
              <w:jc w:val="center"/>
              <w:rPr>
                <w:b/>
                <w:bCs/>
                <w:color w:val="404040"/>
                <w:lang w:val="uk-UA"/>
              </w:rPr>
            </w:pPr>
            <w:r w:rsidRPr="00C34BED">
              <w:rPr>
                <w:b/>
                <w:bCs/>
                <w:color w:val="404040"/>
                <w:sz w:val="22"/>
                <w:szCs w:val="22"/>
                <w:lang w:val="uk-UA"/>
              </w:rPr>
              <w:t>Ознаки курсу</w:t>
            </w:r>
          </w:p>
        </w:tc>
      </w:tr>
      <w:tr w:rsidR="006360A9" w:rsidRPr="00DE2ACD" w:rsidTr="00AE3B12">
        <w:tc>
          <w:tcPr>
            <w:tcW w:w="2638" w:type="dxa"/>
            <w:gridSpan w:val="2"/>
            <w:vAlign w:val="center"/>
          </w:tcPr>
          <w:p w:rsidR="006360A9" w:rsidRPr="00AE3B12" w:rsidRDefault="006360A9" w:rsidP="00AE3B12">
            <w:pPr>
              <w:pStyle w:val="Normalny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Семестр</w:t>
            </w:r>
          </w:p>
        </w:tc>
        <w:tc>
          <w:tcPr>
            <w:tcW w:w="2299" w:type="dxa"/>
            <w:gridSpan w:val="3"/>
            <w:vAlign w:val="center"/>
          </w:tcPr>
          <w:p w:rsidR="006360A9" w:rsidRPr="00AE3B12" w:rsidRDefault="006360A9" w:rsidP="00AE3B12">
            <w:pPr>
              <w:pStyle w:val="Normalny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Спеціальність</w:t>
            </w:r>
          </w:p>
        </w:tc>
        <w:tc>
          <w:tcPr>
            <w:tcW w:w="2187" w:type="dxa"/>
            <w:gridSpan w:val="3"/>
          </w:tcPr>
          <w:p w:rsidR="006360A9" w:rsidRPr="00AE3B12" w:rsidRDefault="006360A9" w:rsidP="00AE3B12">
            <w:pPr>
              <w:pStyle w:val="Normalny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Курс</w:t>
            </w:r>
          </w:p>
          <w:p w:rsidR="006360A9" w:rsidRPr="00AE3B12" w:rsidRDefault="006360A9" w:rsidP="00AE3B12">
            <w:pPr>
              <w:pStyle w:val="Normalny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(рік навчання)</w:t>
            </w:r>
          </w:p>
        </w:tc>
        <w:tc>
          <w:tcPr>
            <w:tcW w:w="2221" w:type="dxa"/>
            <w:gridSpan w:val="2"/>
          </w:tcPr>
          <w:p w:rsidR="006360A9" w:rsidRPr="00AE3B12" w:rsidRDefault="006360A9" w:rsidP="00AE3B12">
            <w:pPr>
              <w:pStyle w:val="Normalny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Нормативний </w:t>
            </w: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  <w:lang w:val="en-US"/>
              </w:rPr>
              <w:t>/</w:t>
            </w:r>
          </w:p>
          <w:p w:rsidR="006360A9" w:rsidRPr="00AE3B12" w:rsidRDefault="006360A9" w:rsidP="00AE3B12">
            <w:pPr>
              <w:pStyle w:val="Normalny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Вибірковий</w:t>
            </w:r>
          </w:p>
        </w:tc>
      </w:tr>
      <w:tr w:rsidR="006360A9" w:rsidRPr="00DE2ACD" w:rsidTr="00AE3B12">
        <w:tc>
          <w:tcPr>
            <w:tcW w:w="2638" w:type="dxa"/>
            <w:gridSpan w:val="2"/>
          </w:tcPr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  <w:lang w:val="uk-UA"/>
              </w:rPr>
              <w:t>П</w:t>
            </w:r>
            <w:r>
              <w:rPr>
                <w:color w:val="404040"/>
                <w:sz w:val="22"/>
                <w:szCs w:val="22"/>
                <w:lang w:val="uk-UA"/>
              </w:rPr>
              <w:t>’ятий</w:t>
            </w:r>
          </w:p>
        </w:tc>
        <w:tc>
          <w:tcPr>
            <w:tcW w:w="2299" w:type="dxa"/>
            <w:gridSpan w:val="3"/>
          </w:tcPr>
          <w:p w:rsidR="006360A9" w:rsidRDefault="006360A9" w:rsidP="00AE3B12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sz w:val="22"/>
                <w:szCs w:val="22"/>
                <w:lang w:val="uk-UA"/>
              </w:rPr>
              <w:t>014 Середня освіта</w:t>
            </w:r>
          </w:p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</w:p>
        </w:tc>
        <w:tc>
          <w:tcPr>
            <w:tcW w:w="2187" w:type="dxa"/>
            <w:gridSpan w:val="3"/>
          </w:tcPr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sz w:val="22"/>
                <w:szCs w:val="22"/>
                <w:lang w:val="uk-UA"/>
              </w:rPr>
              <w:t>третій</w:t>
            </w:r>
          </w:p>
        </w:tc>
        <w:tc>
          <w:tcPr>
            <w:tcW w:w="2221" w:type="dxa"/>
            <w:gridSpan w:val="2"/>
          </w:tcPr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  <w:lang w:val="uk-UA"/>
              </w:rPr>
              <w:t>Нормативний</w:t>
            </w:r>
          </w:p>
        </w:tc>
      </w:tr>
      <w:tr w:rsidR="006360A9" w:rsidRPr="00DE2ACD" w:rsidTr="00AE3B12">
        <w:tc>
          <w:tcPr>
            <w:tcW w:w="9345" w:type="dxa"/>
            <w:gridSpan w:val="10"/>
          </w:tcPr>
          <w:p w:rsidR="006360A9" w:rsidRDefault="006360A9" w:rsidP="00AE3B12">
            <w:pPr>
              <w:jc w:val="center"/>
              <w:rPr>
                <w:color w:val="404040"/>
                <w:sz w:val="22"/>
                <w:szCs w:val="22"/>
                <w:lang w:val="uk-UA"/>
              </w:rPr>
            </w:pPr>
          </w:p>
          <w:p w:rsidR="006360A9" w:rsidRPr="00C34BED" w:rsidRDefault="006360A9" w:rsidP="00AE3B12">
            <w:pPr>
              <w:jc w:val="center"/>
              <w:rPr>
                <w:b/>
                <w:bCs/>
                <w:color w:val="404040"/>
                <w:lang w:val="uk-UA"/>
              </w:rPr>
            </w:pPr>
            <w:r w:rsidRPr="00C34BED">
              <w:rPr>
                <w:b/>
                <w:bCs/>
                <w:color w:val="404040"/>
                <w:sz w:val="22"/>
                <w:szCs w:val="22"/>
                <w:lang w:val="uk-UA"/>
              </w:rPr>
              <w:t>Тематика</w:t>
            </w:r>
            <w:r w:rsidRPr="00C34BED">
              <w:rPr>
                <w:b/>
                <w:bCs/>
                <w:color w:val="404040"/>
                <w:sz w:val="22"/>
                <w:szCs w:val="22"/>
              </w:rPr>
              <w:t xml:space="preserve"> курс</w:t>
            </w:r>
            <w:r w:rsidRPr="00C34BED">
              <w:rPr>
                <w:b/>
                <w:bCs/>
                <w:color w:val="404040"/>
                <w:sz w:val="22"/>
                <w:szCs w:val="22"/>
                <w:lang w:val="uk-UA"/>
              </w:rPr>
              <w:t>у</w:t>
            </w:r>
          </w:p>
        </w:tc>
      </w:tr>
      <w:tr w:rsidR="006360A9" w:rsidRPr="00DE2ACD" w:rsidTr="00AE3B12">
        <w:tc>
          <w:tcPr>
            <w:tcW w:w="1981" w:type="dxa"/>
          </w:tcPr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</w:rPr>
              <w:t>Тема, план</w:t>
            </w:r>
          </w:p>
        </w:tc>
        <w:tc>
          <w:tcPr>
            <w:tcW w:w="1442" w:type="dxa"/>
            <w:gridSpan w:val="2"/>
          </w:tcPr>
          <w:p w:rsidR="006360A9" w:rsidRPr="00AE3B12" w:rsidRDefault="006360A9" w:rsidP="00AE3B12">
            <w:pPr>
              <w:jc w:val="center"/>
              <w:rPr>
                <w:rStyle w:val="SubtleEmphasis"/>
                <w:i w:val="0"/>
                <w:color w:val="404040"/>
                <w:lang w:val="uk-UA"/>
              </w:rPr>
            </w:pPr>
            <w:r w:rsidRPr="00AE3B12">
              <w:rPr>
                <w:rStyle w:val="SubtleEmphasis"/>
                <w:i w:val="0"/>
                <w:color w:val="404040"/>
                <w:sz w:val="22"/>
                <w:szCs w:val="22"/>
              </w:rPr>
              <w:t>Форма</w:t>
            </w:r>
            <w:r w:rsidRPr="00AE3B12">
              <w:rPr>
                <w:rStyle w:val="SubtleEmphasis"/>
                <w:i w:val="0"/>
                <w:color w:val="404040"/>
                <w:sz w:val="22"/>
                <w:szCs w:val="22"/>
                <w:lang w:val="uk-UA"/>
              </w:rPr>
              <w:t xml:space="preserve"> заняття</w:t>
            </w:r>
          </w:p>
        </w:tc>
        <w:tc>
          <w:tcPr>
            <w:tcW w:w="1514" w:type="dxa"/>
            <w:gridSpan w:val="2"/>
          </w:tcPr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  <w:lang w:val="uk-UA"/>
              </w:rPr>
              <w:t>Література</w:t>
            </w:r>
          </w:p>
        </w:tc>
        <w:tc>
          <w:tcPr>
            <w:tcW w:w="1469" w:type="dxa"/>
            <w:gridSpan w:val="2"/>
          </w:tcPr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  <w:lang w:val="uk-UA"/>
              </w:rPr>
              <w:t>Завдання, год.</w:t>
            </w:r>
          </w:p>
        </w:tc>
        <w:tc>
          <w:tcPr>
            <w:tcW w:w="1349" w:type="dxa"/>
            <w:gridSpan w:val="2"/>
          </w:tcPr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  <w:lang w:val="uk-UA"/>
              </w:rPr>
              <w:t>Вага оцінки</w:t>
            </w:r>
          </w:p>
        </w:tc>
        <w:tc>
          <w:tcPr>
            <w:tcW w:w="1590" w:type="dxa"/>
          </w:tcPr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  <w:lang w:val="uk-UA"/>
              </w:rPr>
              <w:t>Термін виконання</w:t>
            </w:r>
          </w:p>
        </w:tc>
      </w:tr>
      <w:tr w:rsidR="006360A9" w:rsidRPr="00DE2ACD" w:rsidTr="00867545">
        <w:trPr>
          <w:trHeight w:val="6459"/>
        </w:trPr>
        <w:tc>
          <w:tcPr>
            <w:tcW w:w="1981" w:type="dxa"/>
          </w:tcPr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uk-UA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 xml:space="preserve">Тема 1.  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uk-UA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 xml:space="preserve">Przedmiot glottodydaktyki. 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17C7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5"/>
                <w:szCs w:val="15"/>
                <w:lang w:val="uk-UA"/>
              </w:rPr>
            </w:pPr>
            <w:r w:rsidRPr="003017C7">
              <w:rPr>
                <w:color w:val="404040"/>
                <w:sz w:val="15"/>
                <w:szCs w:val="15"/>
                <w:lang w:val="pl-PL"/>
              </w:rPr>
              <w:t>Pojęcie kompetencji językowej. Kompetencje lingwistyczne. Kompetencje ogólne. Kompetencje międzykulturowe. Współczesne tendencje glottodydaktyczne</w:t>
            </w:r>
            <w:r w:rsidRPr="003017C7">
              <w:rPr>
                <w:b/>
                <w:color w:val="404040"/>
                <w:sz w:val="15"/>
                <w:szCs w:val="15"/>
                <w:lang w:val="pl-PL"/>
              </w:rPr>
              <w:t>.</w:t>
            </w:r>
            <w:r w:rsidRPr="003017C7">
              <w:rPr>
                <w:color w:val="404040"/>
                <w:sz w:val="15"/>
                <w:szCs w:val="15"/>
                <w:lang w:val="pl-PL"/>
              </w:rPr>
              <w:t xml:space="preserve"> Podejście komunikacyjne. Rola uczącego się – użytkownika języka. 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uk-UA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>Тема 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>2</w:t>
            </w:r>
            <w:r w:rsidRPr="00AE3B12">
              <w:rPr>
                <w:color w:val="404040"/>
                <w:sz w:val="18"/>
                <w:szCs w:val="18"/>
                <w:lang w:val="uk-UA"/>
              </w:rPr>
              <w:t xml:space="preserve">.  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Nauczanie słownictwa. 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3017C7" w:rsidRDefault="006360A9" w:rsidP="003017C7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5"/>
                <w:szCs w:val="15"/>
                <w:lang w:val="pl-PL"/>
              </w:rPr>
            </w:pPr>
            <w:r w:rsidRPr="003017C7">
              <w:rPr>
                <w:color w:val="404040"/>
                <w:sz w:val="15"/>
                <w:szCs w:val="15"/>
                <w:lang w:val="pl-PL"/>
              </w:rPr>
              <w:t>Strategie odbioru tekstów słuchanych. Typologia tekstów ze względu na reakcję słuchaczy i typ nagrania. Zasady konstruowania i przeprowadzania rozwijających sprawność mówienia. Techniki pracy z tekstem. Podręczniki rozwijające sprawność mówienia.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uk-UA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 xml:space="preserve">Тема 3.  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Nauczanie gramatyki.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3017C7" w:rsidRDefault="006360A9" w:rsidP="003017C7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6"/>
                <w:szCs w:val="16"/>
                <w:lang w:val="pl-PL"/>
              </w:rPr>
            </w:pPr>
            <w:r w:rsidRPr="003017C7">
              <w:rPr>
                <w:color w:val="404040"/>
                <w:sz w:val="16"/>
                <w:szCs w:val="16"/>
                <w:lang w:val="pl-PL"/>
              </w:rPr>
              <w:t>Kompetencja gramatyczna. Podstawowe zagadnienia fleksji imiennej. Zasady wprowadzania przypadków deklinacyjnych, główne funkcje poszczególnych przypadków oraz tematy leksykalne, z którymi można je łączyć w procesie nauczania. Wybrane zagadnienia fleksji werbalnej.. Techniki nauczania. Typy ćwiczeń. Podręczniki do gramatyki.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uk-UA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>Тема 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>4</w:t>
            </w:r>
            <w:r w:rsidRPr="00AE3B12">
              <w:rPr>
                <w:color w:val="404040"/>
                <w:sz w:val="18"/>
                <w:szCs w:val="18"/>
                <w:lang w:val="uk-UA"/>
              </w:rPr>
              <w:t xml:space="preserve">.  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Nauczanie i rozwijanie sprawności rozumienia ze słuchu. </w:t>
            </w:r>
          </w:p>
          <w:p w:rsidR="006360A9" w:rsidRDefault="006360A9" w:rsidP="003017C7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3017C7" w:rsidRDefault="006360A9" w:rsidP="003017C7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6"/>
                <w:szCs w:val="16"/>
                <w:lang w:val="pl-PL"/>
              </w:rPr>
            </w:pPr>
            <w:r w:rsidRPr="003017C7">
              <w:rPr>
                <w:color w:val="404040"/>
                <w:sz w:val="16"/>
                <w:szCs w:val="16"/>
                <w:lang w:val="pl-PL"/>
              </w:rPr>
              <w:t>Strategie odbioru tekstów słuchanych. Typologia tekstów ze względu na reakcję słuchaczy i typ nagrania. Zasady konstruowania i przeprowadzania rozwijających sprawność mówienia. Techniki pracy z tekstem. Podręczniki rozwijające sprawność mówienia.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C34BED">
            <w:pPr>
              <w:shd w:val="clear" w:color="auto" w:fill="FFFFFF"/>
              <w:tabs>
                <w:tab w:val="left" w:pos="379"/>
              </w:tabs>
              <w:rPr>
                <w:color w:val="404040"/>
                <w:sz w:val="18"/>
                <w:szCs w:val="18"/>
                <w:lang w:val="uk-UA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 xml:space="preserve">Тема 5.  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Nauczanie i rozwijanie sprawności rozumienia tekstów czytanych. 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3017C7" w:rsidRDefault="006360A9" w:rsidP="003017C7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6"/>
                <w:szCs w:val="16"/>
                <w:lang w:val="pl-PL"/>
              </w:rPr>
            </w:pPr>
            <w:r w:rsidRPr="003017C7">
              <w:rPr>
                <w:color w:val="404040"/>
                <w:sz w:val="16"/>
                <w:szCs w:val="16"/>
                <w:lang w:val="pl-PL"/>
              </w:rPr>
              <w:t xml:space="preserve">Kryteria doboru tekstów. Strategie i techniki pracy z tekstem. Materiały do rozwijania sprawności czytania. Typy ćwiczeń sprawdzających rozumienie tekstu pisanego. Rozumienie globalne, selektywne i szczegółowe. 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>Тема 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>6.</w:t>
            </w:r>
          </w:p>
          <w:p w:rsidR="006360A9" w:rsidRPr="00AE3B12" w:rsidRDefault="006360A9" w:rsidP="00054D8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Nauczanie i rozwijanie wymowy i mówienia.  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054D82" w:rsidRDefault="006360A9" w:rsidP="00054D8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pl-PL"/>
              </w:rPr>
              <w:t>Podstawowe zasady i techniki nauczania wymowy. Komunikacja werbalna i niewerbalna. Podstawowe zasady i techniki nauczania mówienia. Bodźce stymulujące mówienie. Typy zadań certyfikatowych. Kryteria oceny mówienia.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054D8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>Тема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 7.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Nauczanie pisowni zapisywania tekstów.  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Nauczanie redagowania tekstów.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D554D8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6"/>
                <w:szCs w:val="16"/>
                <w:lang w:val="pl-PL"/>
              </w:rPr>
            </w:pPr>
            <w:r w:rsidRPr="00D554D8">
              <w:rPr>
                <w:color w:val="404040"/>
                <w:sz w:val="16"/>
                <w:szCs w:val="16"/>
                <w:lang w:val="pl-PL"/>
              </w:rPr>
              <w:t xml:space="preserve">Podstawowe zasady nauczania pisowni i redagowania tekstów. Techniki nauczania. Zasady oceny prac pisemnych. </w:t>
            </w:r>
          </w:p>
          <w:p w:rsidR="006360A9" w:rsidRPr="00D554D8" w:rsidRDefault="006360A9" w:rsidP="00D554D8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6"/>
                <w:szCs w:val="16"/>
                <w:lang w:val="pl-PL"/>
              </w:rPr>
            </w:pPr>
            <w:r w:rsidRPr="00D554D8">
              <w:rPr>
                <w:color w:val="404040"/>
                <w:sz w:val="16"/>
                <w:szCs w:val="16"/>
                <w:lang w:val="pl-PL"/>
              </w:rPr>
              <w:t>Podręczniki do nauczania pisowni i redagowania tekstów. Kryteria oceny prac pisemnych. Klasyfikacja błędów językowych.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054D8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>Тема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 </w:t>
            </w:r>
            <w:r>
              <w:rPr>
                <w:color w:val="404040"/>
                <w:sz w:val="18"/>
                <w:szCs w:val="18"/>
                <w:lang w:val="pl-PL"/>
              </w:rPr>
              <w:t>8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>.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Programy nauczania języka polskiego jako obcego.  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D554D8" w:rsidRDefault="006360A9" w:rsidP="00D554D8">
            <w:pPr>
              <w:tabs>
                <w:tab w:val="left" w:pos="274"/>
                <w:tab w:val="left" w:pos="567"/>
              </w:tabs>
              <w:spacing w:line="276" w:lineRule="auto"/>
              <w:rPr>
                <w:i/>
                <w:sz w:val="15"/>
                <w:szCs w:val="16"/>
                <w:lang w:val="pl-PL"/>
              </w:rPr>
            </w:pPr>
            <w:r w:rsidRPr="00D554D8">
              <w:rPr>
                <w:sz w:val="15"/>
                <w:szCs w:val="16"/>
                <w:lang w:val="pl-PL"/>
              </w:rPr>
              <w:t>Typologia programów ze względu na kształtowan</w:t>
            </w:r>
            <w:r>
              <w:rPr>
                <w:sz w:val="15"/>
                <w:szCs w:val="16"/>
                <w:lang w:val="uk-UA"/>
              </w:rPr>
              <w:t>і</w:t>
            </w:r>
            <w:r w:rsidRPr="00D554D8">
              <w:rPr>
                <w:sz w:val="15"/>
                <w:szCs w:val="16"/>
                <w:lang w:val="pl-PL"/>
              </w:rPr>
              <w:t>e sprawności oraz zorganizowanie treści. Zasady konstruowania programów. Elementy programu. Cele. Metody i środki dydaktyczne. Katalog tematyczno-leksykalny. Katalog funkcji językowych.Katalog  zagadnień gramatycznych.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>Тема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 </w:t>
            </w:r>
            <w:r>
              <w:rPr>
                <w:color w:val="404040"/>
                <w:sz w:val="18"/>
                <w:szCs w:val="18"/>
                <w:lang w:val="pl-PL"/>
              </w:rPr>
              <w:t>9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>.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Kon</w:t>
            </w:r>
            <w:r>
              <w:rPr>
                <w:color w:val="404040"/>
                <w:sz w:val="18"/>
                <w:szCs w:val="18"/>
                <w:lang w:val="pl-PL"/>
              </w:rPr>
              <w:t xml:space="preserve">trola wyników w nauczaniu językа 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polskiego jako obcego. 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D554D8" w:rsidRDefault="006360A9" w:rsidP="00D554D8">
            <w:pPr>
              <w:shd w:val="clear" w:color="auto" w:fill="FFFFFF"/>
              <w:tabs>
                <w:tab w:val="left" w:pos="379"/>
              </w:tabs>
              <w:ind w:firstLine="19"/>
              <w:rPr>
                <w:b/>
                <w:iCs/>
                <w:color w:val="404040"/>
                <w:sz w:val="16"/>
                <w:szCs w:val="16"/>
                <w:lang w:val="pl-PL"/>
              </w:rPr>
            </w:pPr>
            <w:r w:rsidRPr="003049E8">
              <w:rPr>
                <w:color w:val="404040"/>
                <w:sz w:val="16"/>
                <w:szCs w:val="16"/>
                <w:lang w:val="pl-PL"/>
              </w:rPr>
              <w:t xml:space="preserve">Rodzaje testów językowych. Kryteria poprawności testu.  Typy zadań w testowaniu języka polskiego jako obcego. Kryteria oceny. 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>Тема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 </w:t>
            </w:r>
            <w:r>
              <w:rPr>
                <w:color w:val="404040"/>
                <w:sz w:val="18"/>
                <w:szCs w:val="18"/>
                <w:lang w:val="pl-PL"/>
              </w:rPr>
              <w:t>10.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525D54">
              <w:rPr>
                <w:color w:val="404040"/>
                <w:sz w:val="18"/>
                <w:szCs w:val="18"/>
                <w:lang w:val="pl-PL"/>
              </w:rPr>
              <w:t>System certyfikatowy języka polskiego. Kryteria oceny prac pisemnych i ustnych.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3049E8">
              <w:rPr>
                <w:color w:val="404040"/>
                <w:sz w:val="16"/>
                <w:szCs w:val="16"/>
                <w:lang w:val="pl-PL"/>
              </w:rPr>
              <w:t>S</w:t>
            </w:r>
            <w:r w:rsidRPr="00D554D8">
              <w:rPr>
                <w:iCs/>
                <w:color w:val="404040"/>
                <w:sz w:val="16"/>
                <w:szCs w:val="16"/>
                <w:lang w:val="pl-PL"/>
              </w:rPr>
              <w:t>ystem certyfikatowy języka polskiego. Poziomy znajomości języka według standardów Europejskiego System Opisu Kształcenia Językowego oraz standardy certyfikacyjne wyznaczone przez Państwową Komisję Poświadczania Języka Polskiego jako Obcego. Egzaminy państwowe z języka polskiego. Konstrukcja egzaminów. Kryteria oceny.</w:t>
            </w:r>
          </w:p>
          <w:p w:rsidR="006360A9" w:rsidRPr="00AE3B12" w:rsidRDefault="006360A9" w:rsidP="00054D82">
            <w:pPr>
              <w:shd w:val="clear" w:color="auto" w:fill="FFFFFF"/>
              <w:tabs>
                <w:tab w:val="left" w:pos="379"/>
              </w:tabs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C34BED" w:rsidRDefault="006360A9" w:rsidP="00C34BED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uk-UA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 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>Тема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 11.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>
              <w:rPr>
                <w:color w:val="404040"/>
                <w:sz w:val="18"/>
                <w:szCs w:val="18"/>
                <w:lang w:val="pl-PL"/>
              </w:rPr>
              <w:t>P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omoce dydaktyczne na poszczególne poziomy zaawansowania. 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054D82" w:rsidRDefault="006360A9" w:rsidP="00054D8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054D82">
              <w:rPr>
                <w:color w:val="404040"/>
                <w:sz w:val="18"/>
                <w:szCs w:val="18"/>
                <w:lang w:val="pl-PL"/>
              </w:rPr>
              <w:t>Materiały wizualne, audio, video, słowniki, podręczniki, gry dydaktyczne, multimedia, zasoby internetowe, techniki informatyczno-komputerowe.</w:t>
            </w:r>
            <w:r w:rsidRPr="00054D82">
              <w:rPr>
                <w:b/>
                <w:color w:val="404040"/>
                <w:sz w:val="18"/>
                <w:szCs w:val="18"/>
                <w:lang w:val="pl-PL"/>
              </w:rPr>
              <w:t xml:space="preserve"> </w:t>
            </w:r>
            <w:r w:rsidRPr="00054D82">
              <w:rPr>
                <w:color w:val="404040"/>
                <w:sz w:val="18"/>
                <w:szCs w:val="18"/>
                <w:lang w:val="pl-PL"/>
              </w:rPr>
              <w:t>Materiały do nauki języków specjalistycznych.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6B04D0">
            <w:pPr>
              <w:shd w:val="clear" w:color="auto" w:fill="FFFFFF"/>
              <w:tabs>
                <w:tab w:val="left" w:pos="379"/>
              </w:tabs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>Тема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 12.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Organizacja i przeprowadzenie lekcji.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Konspekt zajęć.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054D82">
              <w:rPr>
                <w:color w:val="404040"/>
                <w:sz w:val="18"/>
                <w:szCs w:val="18"/>
                <w:lang w:val="uk-UA"/>
              </w:rPr>
              <w:t>Typy jednostek dydaktycznych. Podstawowe ogniwa lekcji. Struktura TTT i PPP – popularne modele lekcji języków obcych. Zasady dobrej lekcji.</w:t>
            </w: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B7252F">
            <w:pPr>
              <w:shd w:val="clear" w:color="auto" w:fill="FFFFFF"/>
              <w:tabs>
                <w:tab w:val="left" w:pos="379"/>
              </w:tabs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>Тема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 13.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Swoistość nauczania języka polskiego w grupach wschodniosłowiańskich.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>Тема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 14.</w:t>
            </w:r>
          </w:p>
          <w:p w:rsidR="006360A9" w:rsidRDefault="006360A9" w:rsidP="00FF4EFF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>
              <w:rPr>
                <w:color w:val="404040"/>
                <w:sz w:val="18"/>
                <w:szCs w:val="18"/>
                <w:lang w:val="pl-PL"/>
              </w:rPr>
              <w:t xml:space="preserve">Techniki informatyczno-komputerowe. </w:t>
            </w:r>
            <w:r w:rsidRPr="00FF4EFF">
              <w:rPr>
                <w:color w:val="404040"/>
                <w:sz w:val="18"/>
                <w:szCs w:val="18"/>
                <w:lang w:val="pl-PL"/>
              </w:rPr>
              <w:t>Nowoczesne technologie na lekcjach języka polskiego jako obcego.</w:t>
            </w:r>
          </w:p>
          <w:p w:rsidR="006360A9" w:rsidRDefault="006360A9" w:rsidP="00FF4EFF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525D54" w:rsidRDefault="006360A9" w:rsidP="00FF4EFF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6"/>
                <w:szCs w:val="16"/>
                <w:lang w:val="pl-PL"/>
              </w:rPr>
            </w:pPr>
            <w:r w:rsidRPr="00525D54">
              <w:rPr>
                <w:color w:val="404040"/>
                <w:sz w:val="16"/>
                <w:szCs w:val="16"/>
                <w:lang w:val="pl-PL"/>
              </w:rPr>
              <w:t>Zasoby online i offline. Aplikacje do nauki języków obcych. Platformy do nauczania języka polskiego jako obcego. E-learning I blended-learning</w:t>
            </w:r>
          </w:p>
          <w:p w:rsidR="006360A9" w:rsidRPr="00525D54" w:rsidRDefault="006360A9" w:rsidP="00525D54">
            <w:pPr>
              <w:shd w:val="clear" w:color="auto" w:fill="FFFFFF"/>
              <w:tabs>
                <w:tab w:val="left" w:pos="379"/>
              </w:tabs>
              <w:rPr>
                <w:color w:val="404040"/>
                <w:sz w:val="16"/>
                <w:szCs w:val="16"/>
                <w:lang w:val="pl-PL"/>
              </w:rPr>
            </w:pPr>
            <w:r w:rsidRPr="00525D54">
              <w:rPr>
                <w:color w:val="404040"/>
                <w:sz w:val="16"/>
                <w:szCs w:val="16"/>
                <w:lang w:val="pl-PL"/>
              </w:rPr>
              <w:t>Interaktywne kursy języka polskiego jako obcego.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>Тема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 15.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Gry i zabawy językowego w nauczaniu języka polskiego. 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uk-UA"/>
              </w:rPr>
              <w:t>Тема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 xml:space="preserve"> 16.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Język specjalistyczny. Specyfika nauczania.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Temat 17.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Specyfika nauczania na poziomach A1-C2.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Scenariusze zajęć. Symulacja zajęć.</w:t>
            </w: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  <w:lang w:val="pl-PL"/>
              </w:rPr>
            </w:pPr>
          </w:p>
        </w:tc>
        <w:tc>
          <w:tcPr>
            <w:tcW w:w="1442" w:type="dxa"/>
            <w:gridSpan w:val="2"/>
          </w:tcPr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лекційне заняття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3D3EAE" w:rsidRDefault="006360A9" w:rsidP="00AE3B12">
            <w:pPr>
              <w:jc w:val="both"/>
              <w:rPr>
                <w:color w:val="404040"/>
                <w:sz w:val="16"/>
                <w:szCs w:val="16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лекційне заняття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практичне заняття</w:t>
            </w:r>
          </w:p>
          <w:p w:rsidR="006360A9" w:rsidRPr="00AE3B12" w:rsidRDefault="006360A9" w:rsidP="003017C7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лекційне заняття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практичне заняття</w:t>
            </w:r>
          </w:p>
          <w:p w:rsidR="006360A9" w:rsidRPr="00AE3B12" w:rsidRDefault="006360A9" w:rsidP="00D554D8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лекційне заняття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практичне заняття</w:t>
            </w:r>
          </w:p>
          <w:p w:rsidR="006360A9" w:rsidRPr="00AE3B12" w:rsidRDefault="006360A9" w:rsidP="00D554D8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лекційне заняття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практичне заняття</w:t>
            </w:r>
          </w:p>
          <w:p w:rsidR="006360A9" w:rsidRPr="00AE3B12" w:rsidRDefault="006360A9" w:rsidP="00D554D8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лекційне заняття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практичне заняття</w:t>
            </w:r>
          </w:p>
          <w:p w:rsidR="006360A9" w:rsidRPr="00AE3B12" w:rsidRDefault="006360A9" w:rsidP="00D554D8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лекційне заняття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практичне заняття</w:t>
            </w:r>
          </w:p>
          <w:p w:rsidR="006360A9" w:rsidRPr="00AE3B12" w:rsidRDefault="006360A9" w:rsidP="00D554D8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лекційне заняття</w:t>
            </w:r>
          </w:p>
          <w:p w:rsidR="006360A9" w:rsidRDefault="006360A9" w:rsidP="00054D8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практичне заняття</w:t>
            </w:r>
          </w:p>
          <w:p w:rsidR="006360A9" w:rsidRPr="00AE3B12" w:rsidRDefault="006360A9" w:rsidP="00054D8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6"/>
                <w:szCs w:val="16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лекційне заняття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практичне заняття</w:t>
            </w:r>
          </w:p>
          <w:p w:rsidR="006360A9" w:rsidRPr="00AE3B12" w:rsidRDefault="006360A9" w:rsidP="00EB00F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EB00F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525D54">
              <w:rPr>
                <w:color w:val="404040"/>
                <w:sz w:val="16"/>
                <w:szCs w:val="16"/>
                <w:lang w:val="uk-UA"/>
              </w:rPr>
              <w:t>лекційне заняття</w:t>
            </w: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практичне заняття</w:t>
            </w:r>
          </w:p>
          <w:p w:rsidR="006360A9" w:rsidRPr="003049E8" w:rsidRDefault="006360A9" w:rsidP="00FF4EFF">
            <w:pPr>
              <w:jc w:val="both"/>
              <w:rPr>
                <w:color w:val="404040"/>
                <w:sz w:val="16"/>
                <w:szCs w:val="16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лабораторне</w:t>
            </w:r>
            <w:r w:rsidRPr="003049E8">
              <w:rPr>
                <w:color w:val="404040"/>
                <w:sz w:val="16"/>
                <w:szCs w:val="16"/>
              </w:rPr>
              <w:t xml:space="preserve"> </w:t>
            </w:r>
            <w:r w:rsidRPr="00AE3B12">
              <w:rPr>
                <w:color w:val="404040"/>
                <w:sz w:val="16"/>
                <w:szCs w:val="16"/>
                <w:lang w:val="uk-UA"/>
              </w:rPr>
              <w:t>заняття</w:t>
            </w:r>
            <w:r w:rsidRPr="003049E8">
              <w:rPr>
                <w:color w:val="404040"/>
                <w:sz w:val="16"/>
                <w:szCs w:val="16"/>
              </w:rPr>
              <w:t xml:space="preserve"> </w:t>
            </w:r>
          </w:p>
          <w:p w:rsidR="006360A9" w:rsidRPr="00AE3B12" w:rsidRDefault="006360A9" w:rsidP="00EB00F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3049E8" w:rsidRDefault="006360A9" w:rsidP="00FF4EFF">
            <w:pPr>
              <w:jc w:val="both"/>
              <w:rPr>
                <w:color w:val="404040"/>
                <w:sz w:val="16"/>
                <w:szCs w:val="16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лекційне заняття</w:t>
            </w: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лабораторне</w:t>
            </w:r>
            <w:r w:rsidRPr="003049E8">
              <w:rPr>
                <w:color w:val="404040"/>
                <w:sz w:val="16"/>
                <w:szCs w:val="16"/>
              </w:rPr>
              <w:t xml:space="preserve"> </w:t>
            </w:r>
            <w:r w:rsidRPr="00AE3B12">
              <w:rPr>
                <w:color w:val="404040"/>
                <w:sz w:val="16"/>
                <w:szCs w:val="16"/>
                <w:lang w:val="uk-UA"/>
              </w:rPr>
              <w:t>заняття</w:t>
            </w:r>
          </w:p>
          <w:p w:rsidR="006360A9" w:rsidRPr="00AE3B12" w:rsidRDefault="006360A9" w:rsidP="00EB00F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3049E8" w:rsidRDefault="006360A9" w:rsidP="00FF4EFF">
            <w:pPr>
              <w:jc w:val="both"/>
              <w:rPr>
                <w:color w:val="404040"/>
                <w:sz w:val="16"/>
                <w:szCs w:val="16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EB00F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EB00F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EB00F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EB00F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EB00F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EB00F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EB00F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EB00F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лекційне заняття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6"/>
                <w:szCs w:val="16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лабораторне</w:t>
            </w:r>
            <w:r w:rsidRPr="003049E8">
              <w:rPr>
                <w:color w:val="404040"/>
                <w:sz w:val="16"/>
                <w:szCs w:val="16"/>
              </w:rPr>
              <w:t xml:space="preserve"> </w:t>
            </w:r>
            <w:r w:rsidRPr="00AE3B12">
              <w:rPr>
                <w:color w:val="404040"/>
                <w:sz w:val="16"/>
                <w:szCs w:val="16"/>
                <w:lang w:val="uk-UA"/>
              </w:rPr>
              <w:t>заняття</w:t>
            </w:r>
            <w:r w:rsidRPr="003049E8">
              <w:rPr>
                <w:color w:val="404040"/>
                <w:sz w:val="16"/>
                <w:szCs w:val="16"/>
              </w:rPr>
              <w:t xml:space="preserve"> 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3049E8" w:rsidRDefault="006360A9" w:rsidP="00FF4EFF">
            <w:pPr>
              <w:jc w:val="both"/>
              <w:rPr>
                <w:color w:val="404040"/>
                <w:sz w:val="16"/>
                <w:szCs w:val="16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лабораторне</w:t>
            </w:r>
            <w:r w:rsidRPr="003049E8">
              <w:rPr>
                <w:color w:val="404040"/>
                <w:sz w:val="16"/>
                <w:szCs w:val="16"/>
              </w:rPr>
              <w:t xml:space="preserve"> </w:t>
            </w:r>
            <w:r w:rsidRPr="00AE3B12">
              <w:rPr>
                <w:color w:val="404040"/>
                <w:sz w:val="16"/>
                <w:szCs w:val="16"/>
                <w:lang w:val="uk-UA"/>
              </w:rPr>
              <w:t>заняття</w:t>
            </w:r>
          </w:p>
          <w:p w:rsidR="006360A9" w:rsidRPr="00AE3B12" w:rsidRDefault="006360A9" w:rsidP="005E21A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лабораторне</w:t>
            </w:r>
            <w:r w:rsidRPr="006B04D0">
              <w:rPr>
                <w:color w:val="404040"/>
                <w:sz w:val="16"/>
                <w:szCs w:val="16"/>
              </w:rPr>
              <w:t xml:space="preserve"> </w:t>
            </w:r>
            <w:r w:rsidRPr="00AE3B12">
              <w:rPr>
                <w:color w:val="404040"/>
                <w:sz w:val="16"/>
                <w:szCs w:val="16"/>
                <w:lang w:val="uk-UA"/>
              </w:rPr>
              <w:t>заняття</w:t>
            </w:r>
            <w:r w:rsidRPr="006B04D0">
              <w:rPr>
                <w:color w:val="404040"/>
                <w:sz w:val="16"/>
                <w:szCs w:val="16"/>
              </w:rPr>
              <w:t xml:space="preserve"> </w:t>
            </w:r>
          </w:p>
          <w:p w:rsidR="006360A9" w:rsidRPr="00AE3B12" w:rsidRDefault="006360A9" w:rsidP="005E21A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5E21AC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F4EFF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6B04D0" w:rsidRDefault="006360A9" w:rsidP="00FF4EFF">
            <w:pPr>
              <w:jc w:val="both"/>
              <w:rPr>
                <w:color w:val="404040"/>
                <w:sz w:val="16"/>
                <w:szCs w:val="16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лабораторне</w:t>
            </w:r>
            <w:r w:rsidRPr="006B04D0">
              <w:rPr>
                <w:color w:val="404040"/>
                <w:sz w:val="16"/>
                <w:szCs w:val="16"/>
              </w:rPr>
              <w:t xml:space="preserve"> </w:t>
            </w:r>
            <w:r w:rsidRPr="00AE3B12">
              <w:rPr>
                <w:color w:val="404040"/>
                <w:sz w:val="16"/>
                <w:szCs w:val="16"/>
                <w:lang w:val="uk-UA"/>
              </w:rPr>
              <w:t>заняття</w:t>
            </w:r>
            <w:r w:rsidRPr="006B04D0">
              <w:rPr>
                <w:color w:val="404040"/>
                <w:sz w:val="16"/>
                <w:szCs w:val="16"/>
              </w:rPr>
              <w:t xml:space="preserve"> </w:t>
            </w:r>
          </w:p>
          <w:p w:rsidR="006360A9" w:rsidRPr="00AE3B12" w:rsidRDefault="006360A9" w:rsidP="005E21AC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3017C7">
              <w:rPr>
                <w:color w:val="404040"/>
                <w:sz w:val="16"/>
                <w:szCs w:val="16"/>
                <w:lang w:val="uk-UA"/>
              </w:rPr>
              <w:t>самостійна робота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</w:tc>
        <w:tc>
          <w:tcPr>
            <w:tcW w:w="1514" w:type="dxa"/>
            <w:gridSpan w:val="2"/>
          </w:tcPr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1, 2, 6, 15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1, 2, 6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1, 2, 6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1, 2, 6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1, 2, 6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1, 2, 6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1, 2, 6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1, 2, 3, 6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1, 2, 3, 6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1, 2, 3, 6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10, 13, 14, 18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EB00FC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10, 13, 18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Edukator</w:t>
            </w:r>
            <w:r w:rsidRPr="003049E8">
              <w:rPr>
                <w:color w:val="404040"/>
                <w:sz w:val="18"/>
                <w:szCs w:val="18"/>
                <w:lang w:val="uk-UA"/>
              </w:rPr>
              <w:t>.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>pl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1, 2, 6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10, 13, 18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1, 2, 6, 14</w:t>
            </w:r>
          </w:p>
          <w:p w:rsidR="006360A9" w:rsidRPr="003049E8" w:rsidRDefault="006360A9" w:rsidP="00525D54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 xml:space="preserve"> 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>Edukator</w:t>
            </w:r>
            <w:r w:rsidRPr="003049E8">
              <w:rPr>
                <w:color w:val="404040"/>
                <w:sz w:val="18"/>
                <w:szCs w:val="18"/>
                <w:lang w:val="uk-UA"/>
              </w:rPr>
              <w:t>.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>pl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3049E8" w:rsidRDefault="006360A9" w:rsidP="00525D54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>1, 2, 6, 14</w:t>
            </w:r>
          </w:p>
          <w:p w:rsidR="006360A9" w:rsidRPr="003049E8" w:rsidRDefault="006360A9" w:rsidP="00525D54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3049E8">
              <w:rPr>
                <w:color w:val="404040"/>
                <w:sz w:val="18"/>
                <w:szCs w:val="18"/>
                <w:lang w:val="uk-UA"/>
              </w:rPr>
              <w:t xml:space="preserve"> 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>Edukator</w:t>
            </w:r>
            <w:r w:rsidRPr="003049E8">
              <w:rPr>
                <w:color w:val="404040"/>
                <w:sz w:val="18"/>
                <w:szCs w:val="18"/>
                <w:lang w:val="uk-UA"/>
              </w:rPr>
              <w:t>.</w:t>
            </w:r>
            <w:r w:rsidRPr="00AE3B12">
              <w:rPr>
                <w:color w:val="404040"/>
                <w:sz w:val="18"/>
                <w:szCs w:val="18"/>
                <w:lang w:val="pl-PL"/>
              </w:rPr>
              <w:t>pl</w:t>
            </w:r>
          </w:p>
          <w:p w:rsidR="006360A9" w:rsidRPr="003049E8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C34BED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C34BED">
              <w:rPr>
                <w:color w:val="404040"/>
                <w:sz w:val="18"/>
                <w:szCs w:val="18"/>
                <w:lang w:val="uk-UA"/>
              </w:rPr>
              <w:t>1, 2, 6</w:t>
            </w:r>
          </w:p>
          <w:p w:rsidR="006360A9" w:rsidRPr="00C34BED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C34BED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C34BED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C34BED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C34BED" w:rsidRDefault="006360A9" w:rsidP="00525D54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C34BED">
              <w:rPr>
                <w:color w:val="404040"/>
                <w:sz w:val="18"/>
                <w:szCs w:val="18"/>
                <w:lang w:val="uk-UA"/>
              </w:rPr>
              <w:t>1, 2, 6</w:t>
            </w:r>
          </w:p>
          <w:p w:rsidR="006360A9" w:rsidRPr="00C34BED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</w:tc>
        <w:tc>
          <w:tcPr>
            <w:tcW w:w="1469" w:type="dxa"/>
            <w:gridSpan w:val="2"/>
          </w:tcPr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6B04D0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5E21AC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>
              <w:rPr>
                <w:color w:val="404040"/>
                <w:sz w:val="18"/>
                <w:szCs w:val="18"/>
                <w:lang w:val="uk-UA"/>
              </w:rPr>
              <w:t>6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opracować literaturę przedmiotu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5"/>
                <w:szCs w:val="15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5"/>
                <w:szCs w:val="15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5"/>
                <w:szCs w:val="15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6B04D0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6B04D0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6B04D0">
              <w:rPr>
                <w:color w:val="404040"/>
                <w:sz w:val="18"/>
                <w:szCs w:val="18"/>
                <w:lang w:val="pl-PL"/>
              </w:rPr>
              <w:t>8</w:t>
            </w: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opracować literaturę przedmiotu, ćwiczenia rozwijające warsztat metodyczny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6B04D0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6B04D0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6B04D0">
              <w:rPr>
                <w:color w:val="404040"/>
                <w:sz w:val="18"/>
                <w:szCs w:val="18"/>
                <w:lang w:val="pl-PL"/>
              </w:rPr>
              <w:t>8</w:t>
            </w: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opracować literaturę przedmiotu, ćwiczenia rozwijające warsztat metodyczny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6B04D0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6B04D0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6B04D0">
              <w:rPr>
                <w:color w:val="404040"/>
                <w:sz w:val="18"/>
                <w:szCs w:val="18"/>
                <w:lang w:val="pl-PL"/>
              </w:rPr>
              <w:t>8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opracować literaturę przedmiotu, ćwiczenia rozwijające warsztat metodyczny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6B04D0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6B04D0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6B04D0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6B04D0">
              <w:rPr>
                <w:color w:val="404040"/>
                <w:sz w:val="18"/>
                <w:szCs w:val="18"/>
                <w:lang w:val="pl-PL"/>
              </w:rPr>
              <w:t>8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opracować literaturę przedmiotu, ćwiczenia rozwijające warsztat metodyczny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8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opracować literaturę przedmiotu, ćwiczenia rozwijające warsztat metodyczny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5E21AC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>
              <w:rPr>
                <w:color w:val="404040"/>
                <w:sz w:val="18"/>
                <w:szCs w:val="18"/>
                <w:lang w:val="uk-UA"/>
              </w:rPr>
              <w:t>8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opracować literaturę przedmiotu, ćwiczenia rozwijające warsztat metodyczny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5E21AC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>
              <w:rPr>
                <w:color w:val="404040"/>
                <w:sz w:val="18"/>
                <w:szCs w:val="18"/>
                <w:lang w:val="uk-UA"/>
              </w:rPr>
              <w:t>8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opracować literaturę przedmiotu, ćwiczenia rozwijające warsztat metodyczny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8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opracować literaturę przedmiotu, ćwiczenia rozwijające warsztat metodyczny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5E21AC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>
              <w:rPr>
                <w:color w:val="404040"/>
                <w:sz w:val="18"/>
                <w:szCs w:val="18"/>
                <w:lang w:val="uk-UA"/>
              </w:rPr>
              <w:t>10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opracować literaturę przedmiotu, ćwiczenia rozwijające warsztat metodyczny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>
              <w:rPr>
                <w:color w:val="404040"/>
                <w:sz w:val="18"/>
                <w:szCs w:val="18"/>
                <w:lang w:val="uk-UA"/>
              </w:rPr>
              <w:t>2</w:t>
            </w:r>
          </w:p>
          <w:p w:rsidR="006360A9" w:rsidRPr="005E21AC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>
              <w:rPr>
                <w:color w:val="404040"/>
                <w:sz w:val="18"/>
                <w:szCs w:val="18"/>
                <w:lang w:val="uk-UA"/>
              </w:rPr>
              <w:t>8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opracować literaturę przedmiotu, ćwiczenia rozwijające warsztat metodyczny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DB71D0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DB71D0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AE3B12" w:rsidRDefault="006360A9" w:rsidP="00DB71D0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4</w:t>
            </w: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867545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8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ćwiczenia rozwijające warsztat metodyczny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  <w:bookmarkStart w:id="0" w:name="_GoBack"/>
            <w:bookmarkEnd w:id="0"/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Pr="005E21AC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>
              <w:rPr>
                <w:color w:val="404040"/>
                <w:sz w:val="18"/>
                <w:szCs w:val="18"/>
                <w:lang w:val="uk-UA"/>
              </w:rPr>
              <w:t>8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>
              <w:rPr>
                <w:color w:val="404040"/>
                <w:sz w:val="13"/>
                <w:szCs w:val="13"/>
                <w:lang w:val="pl-PL"/>
              </w:rPr>
              <w:t>opracować literaturę przedmiotu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ćwiczenia rozwijające warsztat metodyczny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>
              <w:rPr>
                <w:color w:val="404040"/>
                <w:sz w:val="13"/>
                <w:szCs w:val="13"/>
                <w:lang w:val="pl-PL"/>
              </w:rPr>
              <w:t>2</w:t>
            </w: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>
              <w:rPr>
                <w:color w:val="404040"/>
                <w:sz w:val="13"/>
                <w:szCs w:val="13"/>
                <w:lang w:val="pl-PL"/>
              </w:rPr>
              <w:t>4</w:t>
            </w: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Pr="005E21AC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5E21AC">
              <w:rPr>
                <w:color w:val="404040"/>
                <w:sz w:val="18"/>
                <w:szCs w:val="18"/>
                <w:lang w:val="uk-UA"/>
              </w:rPr>
              <w:t>8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ćwiczenia rozwijające warsztat metodyczny, symulacja zajęć</w:t>
            </w: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5E21AC" w:rsidRDefault="006360A9" w:rsidP="00525D54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>
              <w:rPr>
                <w:color w:val="404040"/>
                <w:sz w:val="18"/>
                <w:szCs w:val="18"/>
                <w:lang w:val="uk-UA"/>
              </w:rPr>
              <w:t>4</w:t>
            </w:r>
          </w:p>
          <w:p w:rsidR="006360A9" w:rsidRPr="00AE3B12" w:rsidRDefault="006360A9" w:rsidP="00525D54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ćwiczenia rozwijające warsztat metodyczny, symulacja zajęć</w:t>
            </w: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Pr="005E21AC" w:rsidRDefault="006360A9" w:rsidP="00525D54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>
              <w:rPr>
                <w:color w:val="404040"/>
                <w:sz w:val="18"/>
                <w:szCs w:val="18"/>
                <w:lang w:val="uk-UA"/>
              </w:rPr>
              <w:t>2</w:t>
            </w:r>
          </w:p>
          <w:p w:rsidR="006360A9" w:rsidRDefault="006360A9" w:rsidP="00525D54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Pr="00867545" w:rsidRDefault="006360A9" w:rsidP="00525D54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  <w:r w:rsidRPr="00867545">
              <w:rPr>
                <w:color w:val="404040"/>
                <w:sz w:val="18"/>
                <w:szCs w:val="18"/>
                <w:lang w:val="pl-PL"/>
              </w:rPr>
              <w:t>2</w:t>
            </w:r>
          </w:p>
          <w:p w:rsidR="006360A9" w:rsidRPr="00AE3B12" w:rsidRDefault="006360A9" w:rsidP="00525D54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ćwiczenia rozwijające warsztat metodyczny, symulacja zajęć</w:t>
            </w: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3"/>
                <w:szCs w:val="13"/>
                <w:lang w:val="uk-UA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525D54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>
              <w:rPr>
                <w:color w:val="404040"/>
                <w:sz w:val="18"/>
                <w:szCs w:val="18"/>
                <w:lang w:val="uk-UA"/>
              </w:rPr>
              <w:t>4</w:t>
            </w:r>
          </w:p>
          <w:p w:rsidR="006360A9" w:rsidRPr="005E21AC" w:rsidRDefault="006360A9" w:rsidP="00525D54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  <w:r>
              <w:rPr>
                <w:color w:val="404040"/>
                <w:sz w:val="18"/>
                <w:szCs w:val="18"/>
                <w:lang w:val="uk-UA"/>
              </w:rPr>
              <w:t>2</w:t>
            </w:r>
          </w:p>
          <w:p w:rsidR="006360A9" w:rsidRPr="00AE3B12" w:rsidRDefault="006360A9" w:rsidP="00525D54">
            <w:pPr>
              <w:jc w:val="both"/>
              <w:rPr>
                <w:color w:val="404040"/>
                <w:sz w:val="13"/>
                <w:szCs w:val="13"/>
                <w:lang w:val="pl-PL"/>
              </w:rPr>
            </w:pPr>
            <w:r w:rsidRPr="00AE3B12">
              <w:rPr>
                <w:color w:val="404040"/>
                <w:sz w:val="13"/>
                <w:szCs w:val="13"/>
                <w:lang w:val="pl-PL"/>
              </w:rPr>
              <w:t>ćwiczenia rozwijające warsztat metodyczny, symulacja zajęć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gridSpan w:val="2"/>
          </w:tcPr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6B04D0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6B04D0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6B04D0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AE3B12" w:rsidRDefault="006360A9" w:rsidP="006B04D0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6B04D0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AE3B12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 w:rsidRPr="00AE3B12"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>
              <w:rPr>
                <w:color w:val="404040"/>
                <w:sz w:val="18"/>
                <w:szCs w:val="18"/>
                <w:lang w:val="pl-PL"/>
              </w:rPr>
              <w:t>5</w:t>
            </w: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867545">
            <w:pPr>
              <w:jc w:val="center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AE3B12" w:rsidRDefault="006360A9" w:rsidP="00867545">
            <w:pPr>
              <w:jc w:val="center"/>
              <w:rPr>
                <w:color w:val="404040"/>
                <w:sz w:val="18"/>
                <w:szCs w:val="18"/>
                <w:lang w:val="pl-PL"/>
              </w:rPr>
            </w:pPr>
            <w:r>
              <w:rPr>
                <w:color w:val="404040"/>
                <w:sz w:val="18"/>
                <w:szCs w:val="18"/>
                <w:lang w:val="pl-PL"/>
              </w:rPr>
              <w:t>5</w:t>
            </w:r>
          </w:p>
        </w:tc>
        <w:tc>
          <w:tcPr>
            <w:tcW w:w="1590" w:type="dxa"/>
          </w:tcPr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6"/>
                <w:szCs w:val="16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</w:t>
            </w:r>
            <w:r>
              <w:rPr>
                <w:color w:val="404040"/>
                <w:sz w:val="16"/>
                <w:szCs w:val="16"/>
                <w:lang w:val="uk-UA"/>
              </w:rPr>
              <w:t>тру, згідно з розкладом занять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3049E8" w:rsidRDefault="006360A9" w:rsidP="00AE3B12">
            <w:pPr>
              <w:jc w:val="both"/>
              <w:rPr>
                <w:color w:val="404040"/>
                <w:sz w:val="16"/>
                <w:szCs w:val="16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</w:t>
            </w:r>
            <w:r>
              <w:rPr>
                <w:color w:val="404040"/>
                <w:sz w:val="16"/>
                <w:szCs w:val="16"/>
                <w:lang w:val="uk-UA"/>
              </w:rPr>
              <w:t>тру, згідно з розкладом занять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</w:t>
            </w:r>
            <w:r>
              <w:rPr>
                <w:color w:val="404040"/>
                <w:sz w:val="16"/>
                <w:szCs w:val="16"/>
                <w:lang w:val="uk-UA"/>
              </w:rPr>
              <w:t>тру, згідно з розкладом занять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F14AB0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</w:t>
            </w:r>
            <w:r>
              <w:rPr>
                <w:color w:val="404040"/>
                <w:sz w:val="16"/>
                <w:szCs w:val="16"/>
                <w:lang w:val="uk-UA"/>
              </w:rPr>
              <w:t>стру, згідно з розкладом занять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F14AB0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</w:t>
            </w:r>
            <w:r>
              <w:rPr>
                <w:color w:val="404040"/>
                <w:sz w:val="16"/>
                <w:szCs w:val="16"/>
                <w:lang w:val="uk-UA"/>
              </w:rPr>
              <w:t>стру, згідно з розкладом занять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DB71D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DB71D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DB71D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DB71D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DB71D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F14AB0" w:rsidRDefault="006360A9" w:rsidP="00DB71D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</w:t>
            </w:r>
            <w:r>
              <w:rPr>
                <w:color w:val="404040"/>
                <w:sz w:val="16"/>
                <w:szCs w:val="16"/>
                <w:lang w:val="uk-UA"/>
              </w:rPr>
              <w:t>тру, згідно з розкладом занять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DB71D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DB71D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F14AB0" w:rsidRDefault="006360A9" w:rsidP="00DB71D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</w:t>
            </w:r>
            <w:r>
              <w:rPr>
                <w:color w:val="404040"/>
                <w:sz w:val="16"/>
                <w:szCs w:val="16"/>
                <w:lang w:val="uk-UA"/>
              </w:rPr>
              <w:t>тру, згідно з розкладом занять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F14AB0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</w:t>
            </w:r>
            <w:r>
              <w:rPr>
                <w:color w:val="404040"/>
                <w:sz w:val="16"/>
                <w:szCs w:val="16"/>
                <w:lang w:val="uk-UA"/>
              </w:rPr>
              <w:t>тру, згідно з розкладом занять</w:t>
            </w: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DB71D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DB71D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DB71D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DB71D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</w:t>
            </w:r>
            <w:r>
              <w:rPr>
                <w:color w:val="404040"/>
                <w:sz w:val="16"/>
                <w:szCs w:val="16"/>
                <w:lang w:val="uk-UA"/>
              </w:rPr>
              <w:t>тру, згідно з розкладом занять</w:t>
            </w: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  <w:p w:rsidR="006360A9" w:rsidRPr="00F14AB0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семестру, згідно з розкладом занять</w:t>
            </w:r>
            <w:r w:rsidRPr="00F14AB0">
              <w:rPr>
                <w:color w:val="404040"/>
                <w:sz w:val="16"/>
                <w:szCs w:val="16"/>
                <w:lang w:val="uk-UA"/>
              </w:rPr>
              <w:t>.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семест</w:t>
            </w:r>
            <w:r>
              <w:rPr>
                <w:color w:val="404040"/>
                <w:sz w:val="16"/>
                <w:szCs w:val="16"/>
                <w:lang w:val="uk-UA"/>
              </w:rPr>
              <w:t>ру, згідно з розкладом занять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</w:t>
            </w:r>
            <w:r>
              <w:rPr>
                <w:color w:val="404040"/>
                <w:sz w:val="16"/>
                <w:szCs w:val="16"/>
                <w:lang w:val="uk-UA"/>
              </w:rPr>
              <w:t>тру, згідно з розкладом занять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14AB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14AB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14AB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14AB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14AB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14AB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14AB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14AB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14AB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14AB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F14AB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семестру, згідно з розкладом занять</w:t>
            </w: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семестру, згідно з розкладом занять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5"/>
                <w:szCs w:val="15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5"/>
                <w:szCs w:val="15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семестру, згідно з розкладом занять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семестру, згідно з розкладом занять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AE3B12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Default="006360A9" w:rsidP="00F14AB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</w:p>
          <w:p w:rsidR="006360A9" w:rsidRPr="00AE3B12" w:rsidRDefault="006360A9" w:rsidP="00F14AB0">
            <w:pPr>
              <w:jc w:val="both"/>
              <w:rPr>
                <w:color w:val="404040"/>
                <w:sz w:val="16"/>
                <w:szCs w:val="16"/>
                <w:lang w:val="uk-UA"/>
              </w:rPr>
            </w:pPr>
            <w:r w:rsidRPr="00AE3B12">
              <w:rPr>
                <w:color w:val="404040"/>
                <w:sz w:val="16"/>
                <w:szCs w:val="16"/>
                <w:lang w:val="uk-UA"/>
              </w:rPr>
              <w:t>Упродовж семестру, згідно з розкладом занять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18"/>
                <w:szCs w:val="18"/>
                <w:lang w:val="uk-UA"/>
              </w:rPr>
            </w:pPr>
          </w:p>
        </w:tc>
      </w:tr>
      <w:tr w:rsidR="006360A9" w:rsidRPr="00DE2ACD" w:rsidTr="00AE3B12">
        <w:tc>
          <w:tcPr>
            <w:tcW w:w="9345" w:type="dxa"/>
            <w:gridSpan w:val="10"/>
          </w:tcPr>
          <w:p w:rsidR="006360A9" w:rsidRPr="00AE3B12" w:rsidRDefault="006360A9" w:rsidP="00AE3B12">
            <w:pPr>
              <w:jc w:val="center"/>
              <w:rPr>
                <w:b/>
                <w:color w:val="404040"/>
                <w:sz w:val="18"/>
                <w:szCs w:val="18"/>
                <w:lang w:val="uk-UA"/>
              </w:rPr>
            </w:pPr>
            <w:r w:rsidRPr="00AE3B12">
              <w:rPr>
                <w:b/>
                <w:color w:val="404040"/>
                <w:sz w:val="18"/>
                <w:szCs w:val="18"/>
                <w:lang w:val="uk-UA"/>
              </w:rPr>
              <w:t>6. Система оцінювання курсу</w:t>
            </w:r>
          </w:p>
        </w:tc>
      </w:tr>
      <w:tr w:rsidR="006360A9" w:rsidRPr="00C34BED" w:rsidTr="00AE3B12">
        <w:tc>
          <w:tcPr>
            <w:tcW w:w="3423" w:type="dxa"/>
            <w:gridSpan w:val="3"/>
          </w:tcPr>
          <w:p w:rsidR="006360A9" w:rsidRPr="00AE3B12" w:rsidRDefault="006360A9" w:rsidP="00AE3B12">
            <w:pPr>
              <w:pStyle w:val="Normalny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922" w:type="dxa"/>
            <w:gridSpan w:val="7"/>
          </w:tcPr>
          <w:p w:rsidR="006360A9" w:rsidRPr="00AE3B12" w:rsidRDefault="006360A9" w:rsidP="00AE3B12">
            <w:pPr>
              <w:jc w:val="both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</w:rPr>
              <w:t xml:space="preserve">Оцінювання здійснюється за національною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</w:t>
            </w:r>
            <w:r>
              <w:rPr>
                <w:color w:val="404040"/>
                <w:sz w:val="22"/>
                <w:szCs w:val="22"/>
                <w:lang w:val="uk-UA"/>
              </w:rPr>
              <w:t xml:space="preserve">20 балів </w:t>
            </w:r>
            <w:r w:rsidRPr="00AE3B12">
              <w:rPr>
                <w:color w:val="404040"/>
                <w:sz w:val="22"/>
                <w:szCs w:val="22"/>
                <w:lang w:val="uk-UA"/>
              </w:rPr>
              <w:t>–</w:t>
            </w:r>
            <w:r>
              <w:rPr>
                <w:color w:val="404040"/>
                <w:sz w:val="22"/>
                <w:szCs w:val="22"/>
                <w:lang w:val="uk-UA"/>
              </w:rPr>
              <w:t xml:space="preserve"> практичні заняття, </w:t>
            </w:r>
            <w:r w:rsidRPr="00AE3B12">
              <w:rPr>
                <w:color w:val="404040"/>
                <w:sz w:val="22"/>
                <w:szCs w:val="22"/>
              </w:rPr>
              <w:t xml:space="preserve"> </w:t>
            </w:r>
            <w:r>
              <w:rPr>
                <w:color w:val="404040"/>
                <w:sz w:val="22"/>
                <w:szCs w:val="22"/>
                <w:lang w:val="uk-UA"/>
              </w:rPr>
              <w:t xml:space="preserve">20 </w:t>
            </w:r>
            <w:r w:rsidRPr="00AE3B12">
              <w:rPr>
                <w:color w:val="404040"/>
                <w:sz w:val="22"/>
                <w:szCs w:val="22"/>
              </w:rPr>
              <w:t>балів</w:t>
            </w:r>
            <w:r>
              <w:rPr>
                <w:color w:val="404040"/>
                <w:sz w:val="22"/>
                <w:szCs w:val="22"/>
                <w:lang w:val="uk-UA"/>
              </w:rPr>
              <w:t xml:space="preserve"> </w:t>
            </w:r>
            <w:r w:rsidRPr="00AE3B12">
              <w:rPr>
                <w:color w:val="404040"/>
                <w:sz w:val="22"/>
                <w:szCs w:val="22"/>
                <w:lang w:val="uk-UA"/>
              </w:rPr>
              <w:t>–</w:t>
            </w:r>
            <w:r>
              <w:rPr>
                <w:color w:val="404040"/>
                <w:sz w:val="22"/>
                <w:szCs w:val="22"/>
                <w:lang w:val="uk-UA"/>
              </w:rPr>
              <w:t xml:space="preserve"> лабораторні заняття,</w:t>
            </w:r>
            <w:r w:rsidRPr="00AE3B12">
              <w:rPr>
                <w:color w:val="404040"/>
                <w:sz w:val="22"/>
                <w:szCs w:val="22"/>
              </w:rPr>
              <w:t xml:space="preserve"> </w:t>
            </w:r>
            <w:r>
              <w:rPr>
                <w:color w:val="404040"/>
                <w:sz w:val="22"/>
                <w:szCs w:val="22"/>
                <w:lang w:val="uk-UA"/>
              </w:rPr>
              <w:t xml:space="preserve">10 балів </w:t>
            </w:r>
            <w:r w:rsidRPr="00AE3B12">
              <w:rPr>
                <w:color w:val="404040"/>
                <w:sz w:val="22"/>
                <w:szCs w:val="22"/>
                <w:lang w:val="uk-UA"/>
              </w:rPr>
              <w:t>–</w:t>
            </w:r>
            <w:r>
              <w:rPr>
                <w:color w:val="404040"/>
                <w:sz w:val="22"/>
                <w:szCs w:val="22"/>
                <w:lang w:val="uk-UA"/>
              </w:rPr>
              <w:t xml:space="preserve"> </w:t>
            </w:r>
            <w:r w:rsidRPr="00AE3B12">
              <w:rPr>
                <w:color w:val="404040"/>
                <w:sz w:val="22"/>
                <w:szCs w:val="22"/>
              </w:rPr>
              <w:t>самостійн</w:t>
            </w:r>
            <w:r>
              <w:rPr>
                <w:color w:val="404040"/>
                <w:sz w:val="22"/>
                <w:szCs w:val="22"/>
                <w:lang w:val="uk-UA"/>
              </w:rPr>
              <w:t>а</w:t>
            </w:r>
            <w:r w:rsidRPr="00AE3B12">
              <w:rPr>
                <w:color w:val="404040"/>
                <w:sz w:val="22"/>
                <w:szCs w:val="22"/>
              </w:rPr>
              <w:t xml:space="preserve"> робот</w:t>
            </w:r>
            <w:r>
              <w:rPr>
                <w:color w:val="404040"/>
                <w:sz w:val="22"/>
                <w:szCs w:val="22"/>
                <w:lang w:val="uk-UA"/>
              </w:rPr>
              <w:t>а</w:t>
            </w:r>
            <w:r w:rsidRPr="00AE3B12">
              <w:rPr>
                <w:color w:val="404040"/>
                <w:sz w:val="22"/>
                <w:szCs w:val="22"/>
              </w:rPr>
              <w:t xml:space="preserve">; 50 балів </w:t>
            </w:r>
            <w:r w:rsidRPr="00AE3B12">
              <w:rPr>
                <w:color w:val="404040"/>
                <w:sz w:val="22"/>
                <w:szCs w:val="22"/>
                <w:lang w:val="uk-UA"/>
              </w:rPr>
              <w:t>–</w:t>
            </w:r>
            <w:r w:rsidRPr="00AE3B12">
              <w:rPr>
                <w:color w:val="404040"/>
                <w:sz w:val="22"/>
                <w:szCs w:val="22"/>
              </w:rPr>
              <w:t xml:space="preserve"> екзамен</w:t>
            </w:r>
            <w:r w:rsidRPr="00AE3B12">
              <w:rPr>
                <w:color w:val="404040"/>
                <w:sz w:val="22"/>
                <w:szCs w:val="22"/>
                <w:lang w:val="uk-UA"/>
              </w:rPr>
              <w:t>.</w:t>
            </w:r>
          </w:p>
          <w:p w:rsidR="006360A9" w:rsidRPr="00C34BED" w:rsidRDefault="006360A9" w:rsidP="00AE3B12">
            <w:pPr>
              <w:jc w:val="both"/>
              <w:rPr>
                <w:color w:val="404040"/>
                <w:lang w:val="uk-UA"/>
              </w:rPr>
            </w:pPr>
            <w:hyperlink r:id="rId6" w:history="1"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https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://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nmv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.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pnu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.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edu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.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ua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/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wp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content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/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uploads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/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sites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/118/2018/04/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Polozhennia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pro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orhanizatsiiu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osvitnoho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protsesu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ta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rozrobku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osnovnykh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dokumentiv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z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orhanizatsii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osvitnoho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protsesu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-%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e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2%84%96447-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vid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-24.07.2015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r</w:t>
              </w:r>
              <w:r w:rsidRPr="003D3EAE">
                <w:rPr>
                  <w:rStyle w:val="Hyperlink"/>
                  <w:color w:val="404040"/>
                  <w:sz w:val="22"/>
                  <w:szCs w:val="22"/>
                  <w:lang w:val="uk-UA"/>
                </w:rPr>
                <w:t>..</w:t>
              </w:r>
              <w:r w:rsidRPr="00AE3B12">
                <w:rPr>
                  <w:rStyle w:val="Hyperlink"/>
                  <w:color w:val="404040"/>
                  <w:sz w:val="22"/>
                  <w:szCs w:val="22"/>
                </w:rPr>
                <w:t>pdf</w:t>
              </w:r>
            </w:hyperlink>
          </w:p>
        </w:tc>
      </w:tr>
      <w:tr w:rsidR="006360A9" w:rsidRPr="00DE2ACD" w:rsidTr="00AE3B12">
        <w:tc>
          <w:tcPr>
            <w:tcW w:w="3423" w:type="dxa"/>
            <w:gridSpan w:val="3"/>
          </w:tcPr>
          <w:p w:rsidR="006360A9" w:rsidRPr="00AE3B12" w:rsidRDefault="006360A9" w:rsidP="00AE3B12">
            <w:pPr>
              <w:pStyle w:val="Normalny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922" w:type="dxa"/>
            <w:gridSpan w:val="7"/>
          </w:tcPr>
          <w:p w:rsidR="006360A9" w:rsidRPr="00AE3B12" w:rsidRDefault="006360A9" w:rsidP="00AE3B12">
            <w:pPr>
              <w:jc w:val="both"/>
              <w:rPr>
                <w:color w:val="404040"/>
                <w:lang w:val="uk-UA"/>
              </w:rPr>
            </w:pPr>
            <w:r w:rsidRPr="00AE3B12">
              <w:rPr>
                <w:color w:val="404040"/>
                <w:sz w:val="22"/>
                <w:szCs w:val="22"/>
              </w:rPr>
              <w:t xml:space="preserve"> Концептуально конкретне й емпірично верифіковане висвітлення питань</w:t>
            </w:r>
            <w:r w:rsidRPr="00AE3B12">
              <w:rPr>
                <w:color w:val="404040"/>
                <w:sz w:val="22"/>
                <w:szCs w:val="22"/>
                <w:lang w:val="uk-UA"/>
              </w:rPr>
              <w:t xml:space="preserve">, креативність рішень, творчий підхід. </w:t>
            </w:r>
          </w:p>
        </w:tc>
      </w:tr>
      <w:tr w:rsidR="006360A9" w:rsidRPr="00DE2ACD" w:rsidTr="00AE3B12">
        <w:tc>
          <w:tcPr>
            <w:tcW w:w="3423" w:type="dxa"/>
            <w:gridSpan w:val="3"/>
          </w:tcPr>
          <w:p w:rsidR="006360A9" w:rsidRPr="00AE3B12" w:rsidRDefault="006360A9" w:rsidP="00AE3B12">
            <w:pPr>
              <w:pStyle w:val="Normalny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Практичні 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та лабораторні </w:t>
            </w: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заняття</w:t>
            </w:r>
          </w:p>
        </w:tc>
        <w:tc>
          <w:tcPr>
            <w:tcW w:w="5922" w:type="dxa"/>
            <w:gridSpan w:val="7"/>
          </w:tcPr>
          <w:p w:rsidR="006360A9" w:rsidRPr="006747B3" w:rsidRDefault="006360A9" w:rsidP="00AE3B12">
            <w:pPr>
              <w:jc w:val="both"/>
              <w:rPr>
                <w:color w:val="404040"/>
                <w:lang w:val="uk-UA"/>
              </w:rPr>
            </w:pPr>
            <w:r w:rsidRPr="006747B3">
              <w:rPr>
                <w:color w:val="404040"/>
                <w:sz w:val="22"/>
                <w:szCs w:val="22"/>
                <w:lang w:val="uk-UA"/>
              </w:rPr>
              <w:t>Оцінюються за п’ятибальною системою.</w:t>
            </w:r>
          </w:p>
        </w:tc>
      </w:tr>
      <w:tr w:rsidR="006360A9" w:rsidRPr="00DE2ACD" w:rsidTr="00AE3B12">
        <w:tc>
          <w:tcPr>
            <w:tcW w:w="3423" w:type="dxa"/>
            <w:gridSpan w:val="3"/>
          </w:tcPr>
          <w:p w:rsidR="006360A9" w:rsidRPr="00AE3B12" w:rsidRDefault="006360A9" w:rsidP="00AE3B12">
            <w:pPr>
              <w:pStyle w:val="Normalny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AE3B1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922" w:type="dxa"/>
            <w:gridSpan w:val="7"/>
          </w:tcPr>
          <w:p w:rsidR="006360A9" w:rsidRPr="00391CE2" w:rsidRDefault="006360A9" w:rsidP="00391CE2">
            <w:pPr>
              <w:shd w:val="clear" w:color="auto" w:fill="FFFFFF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RPr="00AE3B12">
              <w:rPr>
                <w:color w:val="404040"/>
                <w:sz w:val="20"/>
                <w:szCs w:val="20"/>
              </w:rPr>
              <w:t xml:space="preserve"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</w:t>
            </w:r>
          </w:p>
          <w:p w:rsidR="006360A9" w:rsidRPr="00AE3B12" w:rsidRDefault="006360A9" w:rsidP="00AE3B12">
            <w:pPr>
              <w:jc w:val="both"/>
              <w:rPr>
                <w:color w:val="404040"/>
                <w:sz w:val="20"/>
                <w:szCs w:val="20"/>
                <w:lang w:val="uk-UA"/>
              </w:rPr>
            </w:pPr>
            <w:r w:rsidRPr="00AE3B12">
              <w:rPr>
                <w:color w:val="404040"/>
                <w:sz w:val="20"/>
                <w:szCs w:val="20"/>
              </w:rPr>
              <w:t>50 балів</w:t>
            </w:r>
          </w:p>
        </w:tc>
      </w:tr>
      <w:tr w:rsidR="006360A9" w:rsidRPr="00DE2ACD" w:rsidTr="00AE3B12">
        <w:tc>
          <w:tcPr>
            <w:tcW w:w="9345" w:type="dxa"/>
            <w:gridSpan w:val="10"/>
          </w:tcPr>
          <w:p w:rsidR="006360A9" w:rsidRPr="00AE3B12" w:rsidRDefault="006360A9" w:rsidP="00AE3B12">
            <w:pPr>
              <w:jc w:val="center"/>
              <w:rPr>
                <w:color w:val="404040"/>
                <w:lang w:val="uk-UA"/>
              </w:rPr>
            </w:pPr>
            <w:r w:rsidRPr="00AE3B12">
              <w:rPr>
                <w:b/>
                <w:color w:val="404040"/>
                <w:sz w:val="22"/>
                <w:szCs w:val="22"/>
                <w:lang w:val="uk-UA"/>
              </w:rPr>
              <w:t>7. Політика курсу</w:t>
            </w:r>
          </w:p>
        </w:tc>
      </w:tr>
      <w:tr w:rsidR="006360A9" w:rsidRPr="00DE2ACD" w:rsidTr="00AE3B12">
        <w:tc>
          <w:tcPr>
            <w:tcW w:w="9345" w:type="dxa"/>
            <w:gridSpan w:val="10"/>
          </w:tcPr>
          <w:p w:rsidR="006360A9" w:rsidRPr="003049E8" w:rsidRDefault="006360A9" w:rsidP="003049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404040"/>
                <w:sz w:val="18"/>
                <w:szCs w:val="18"/>
              </w:rPr>
            </w:pPr>
            <w:r w:rsidRPr="00AE3B12">
              <w:rPr>
                <w:color w:val="404040"/>
                <w:sz w:val="18"/>
                <w:szCs w:val="18"/>
                <w:shd w:val="clear" w:color="auto" w:fill="FFFFFF"/>
              </w:rPr>
              <w:t>Згідно зі статтею 58 Закону України «Про вищу освіту», науково-педагогічні працівники ЗВО зобов’язані: забезпечувати викладання на високому науково-теоретичному і методичному рівні; дотримуватися норм педагогічної етики, моралі, поважати гідність осіб, які навчаються у ЗВО, дотримуватися в освітньому процесі академічної доброчесності та забезпечувати її дотримання здобувачами вищої освіти; розвивати в осіб, які навчаються у ЗВО, самостійність, ініціативу, творчі здібності; дотримуватися законів України, статуту та Кодексу честі ДВНЗ «Прикарпатський національний університет імені Василя Стефаника» ( </w:t>
            </w:r>
            <w:hyperlink r:id="rId7" w:tgtFrame="_blank" w:history="1">
              <w:r w:rsidRPr="00AE3B12">
                <w:rPr>
                  <w:rStyle w:val="Hyperlink"/>
                  <w:color w:val="404040"/>
                  <w:sz w:val="18"/>
                  <w:szCs w:val="18"/>
                  <w:shd w:val="clear" w:color="auto" w:fill="FFFFFF"/>
                </w:rPr>
                <w:t>https://pnu.edu.ua/wp-content/uploads/2018/10/положення-про-запобігання-плагіату-у-ДВНЗ-Прикарпатський-національний-університет-імені-Василя-</w:t>
              </w:r>
            </w:hyperlink>
            <w:r w:rsidRPr="00AE3B12">
              <w:rPr>
                <w:color w:val="404040"/>
                <w:sz w:val="18"/>
                <w:szCs w:val="18"/>
                <w:shd w:val="clear" w:color="auto" w:fill="FFFFFF"/>
              </w:rPr>
              <w:t>Стефаника.pdf)</w:t>
            </w:r>
            <w:r w:rsidRPr="00AE3B12">
              <w:rPr>
                <w:color w:val="404040"/>
                <w:sz w:val="18"/>
                <w:szCs w:val="18"/>
              </w:rPr>
              <w:t xml:space="preserve"> </w:t>
            </w:r>
          </w:p>
        </w:tc>
      </w:tr>
    </w:tbl>
    <w:p w:rsidR="006360A9" w:rsidRPr="00656C70" w:rsidRDefault="006360A9" w:rsidP="00E65053">
      <w:pPr>
        <w:pStyle w:val="ListParagraph"/>
        <w:numPr>
          <w:ilvl w:val="0"/>
          <w:numId w:val="25"/>
        </w:numPr>
        <w:jc w:val="center"/>
        <w:rPr>
          <w:b/>
          <w:color w:val="404040"/>
          <w:lang w:val="pl-PL"/>
        </w:rPr>
      </w:pPr>
      <w:r w:rsidRPr="00656C70">
        <w:rPr>
          <w:b/>
          <w:color w:val="404040"/>
          <w:lang w:val="uk-UA"/>
        </w:rPr>
        <w:t>Рекомендована література</w:t>
      </w:r>
    </w:p>
    <w:tbl>
      <w:tblPr>
        <w:tblW w:w="935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"/>
        <w:gridCol w:w="531"/>
        <w:gridCol w:w="2487"/>
        <w:gridCol w:w="4241"/>
        <w:gridCol w:w="2092"/>
      </w:tblGrid>
      <w:tr w:rsidR="006360A9" w:rsidRPr="00656C70" w:rsidTr="00656C70">
        <w:trPr>
          <w:trHeight w:hRule="exact" w:val="498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spacing w:line="206" w:lineRule="exact"/>
              <w:ind w:right="53"/>
              <w:jc w:val="center"/>
              <w:rPr>
                <w:sz w:val="18"/>
                <w:szCs w:val="20"/>
              </w:rPr>
            </w:pPr>
            <w:r w:rsidRPr="00656C70">
              <w:rPr>
                <w:color w:val="000000"/>
                <w:sz w:val="18"/>
                <w:szCs w:val="20"/>
              </w:rPr>
              <w:t>№</w:t>
            </w:r>
            <w:r w:rsidRPr="00656C70">
              <w:rPr>
                <w:color w:val="000000"/>
                <w:sz w:val="18"/>
                <w:szCs w:val="20"/>
              </w:rPr>
              <w:br/>
              <w:t>з/п</w:t>
            </w:r>
          </w:p>
        </w:tc>
        <w:tc>
          <w:tcPr>
            <w:tcW w:w="2488" w:type="dxa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sz w:val="18"/>
                <w:szCs w:val="20"/>
              </w:rPr>
            </w:pPr>
            <w:r w:rsidRPr="00656C70">
              <w:rPr>
                <w:sz w:val="18"/>
                <w:szCs w:val="20"/>
              </w:rPr>
              <w:t>Автор (автори)</w:t>
            </w:r>
          </w:p>
        </w:tc>
        <w:tc>
          <w:tcPr>
            <w:tcW w:w="4243" w:type="dxa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spacing w:line="197" w:lineRule="exact"/>
              <w:jc w:val="center"/>
              <w:rPr>
                <w:sz w:val="18"/>
                <w:szCs w:val="20"/>
              </w:rPr>
            </w:pPr>
            <w:r w:rsidRPr="00656C70">
              <w:rPr>
                <w:sz w:val="18"/>
                <w:szCs w:val="20"/>
              </w:rPr>
              <w:t>Назва</w:t>
            </w:r>
          </w:p>
        </w:tc>
        <w:tc>
          <w:tcPr>
            <w:tcW w:w="2093" w:type="dxa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color w:val="000000"/>
                <w:spacing w:val="-4"/>
                <w:sz w:val="18"/>
                <w:szCs w:val="20"/>
              </w:rPr>
            </w:pPr>
            <w:r w:rsidRPr="00656C70">
              <w:rPr>
                <w:color w:val="000000"/>
                <w:spacing w:val="-4"/>
                <w:sz w:val="18"/>
                <w:szCs w:val="20"/>
              </w:rPr>
              <w:t>Видавництво,</w:t>
            </w:r>
            <w:r w:rsidRPr="00656C70">
              <w:rPr>
                <w:color w:val="000000"/>
                <w:spacing w:val="-4"/>
                <w:sz w:val="18"/>
                <w:szCs w:val="20"/>
              </w:rPr>
              <w:br/>
              <w:t>рік</w:t>
            </w:r>
          </w:p>
        </w:tc>
      </w:tr>
      <w:tr w:rsidR="006360A9" w:rsidRPr="00656C70" w:rsidTr="00656C70">
        <w:trPr>
          <w:trHeight w:hRule="exact" w:val="550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1.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Anna Seretny, Ewa Lipińska</w:t>
            </w:r>
          </w:p>
        </w:tc>
        <w:tc>
          <w:tcPr>
            <w:tcW w:w="4243" w:type="dxa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ABC metodyki nauczania języka polskiego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</w:rPr>
              <w:t>Universitas, Kraków 20</w:t>
            </w:r>
            <w:r w:rsidRPr="00656C70">
              <w:rPr>
                <w:sz w:val="18"/>
                <w:szCs w:val="20"/>
                <w:lang w:val="pl-PL"/>
              </w:rPr>
              <w:t>17</w:t>
            </w:r>
          </w:p>
        </w:tc>
      </w:tr>
      <w:tr w:rsidR="006360A9" w:rsidRPr="00656C70" w:rsidTr="00656C70">
        <w:trPr>
          <w:trHeight w:hRule="exact" w:val="855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2.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Państwowa Komisja Poświadczania  Znajomości Języka Polskiego jako Obcego</w:t>
            </w:r>
          </w:p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</w:p>
        </w:tc>
        <w:tc>
          <w:tcPr>
            <w:tcW w:w="4243" w:type="dxa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Standardy wymagań egzaminacyjnych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BUWIWM, Warszawa 2002</w:t>
            </w:r>
          </w:p>
        </w:tc>
      </w:tr>
      <w:tr w:rsidR="006360A9" w:rsidRPr="00656C70" w:rsidTr="00656C70">
        <w:trPr>
          <w:trHeight w:hRule="exact" w:val="695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3.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</w:rPr>
            </w:pPr>
            <w:r w:rsidRPr="00656C70">
              <w:rPr>
                <w:sz w:val="18"/>
                <w:szCs w:val="20"/>
              </w:rPr>
              <w:t>E. Lipińska, A. Seretny</w:t>
            </w:r>
          </w:p>
        </w:tc>
        <w:tc>
          <w:tcPr>
            <w:tcW w:w="4243" w:type="dxa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</w:rPr>
            </w:pPr>
            <w:r w:rsidRPr="00656C70">
              <w:rPr>
                <w:i/>
                <w:iCs/>
                <w:sz w:val="18"/>
                <w:szCs w:val="20"/>
              </w:rPr>
              <w:t>Przewodnik po egzaminach certyfikatowych.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</w:rPr>
              <w:t>Universitas, Kraków 2005</w:t>
            </w:r>
          </w:p>
        </w:tc>
      </w:tr>
      <w:tr w:rsidR="006360A9" w:rsidRPr="00656C70" w:rsidTr="00656C70">
        <w:trPr>
          <w:trHeight w:hRule="exact" w:val="580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4.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W. Miodunka</w:t>
            </w:r>
          </w:p>
        </w:tc>
        <w:tc>
          <w:tcPr>
            <w:tcW w:w="4243" w:type="dxa"/>
            <w:shd w:val="clear" w:color="auto" w:fill="FFFFFF"/>
            <w:vAlign w:val="center"/>
          </w:tcPr>
          <w:p w:rsidR="006360A9" w:rsidRPr="003D3EAE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3D3EAE">
              <w:rPr>
                <w:sz w:val="18"/>
                <w:szCs w:val="20"/>
                <w:lang w:val="pl-PL"/>
              </w:rPr>
              <w:t>Kultura w nauczaniu języka polskiego jako obcego. Stan obecny - programy nauczania - pomoce dydaktyczne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</w:rPr>
              <w:t>Universitas, Kraków 200</w:t>
            </w:r>
            <w:r w:rsidRPr="00656C70">
              <w:rPr>
                <w:sz w:val="18"/>
                <w:szCs w:val="20"/>
                <w:lang w:val="pl-PL"/>
              </w:rPr>
              <w:t>4</w:t>
            </w:r>
          </w:p>
        </w:tc>
      </w:tr>
      <w:tr w:rsidR="006360A9" w:rsidRPr="00656C70" w:rsidTr="00656C70">
        <w:trPr>
          <w:trHeight w:hRule="exact" w:val="290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5.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Anna Seretny</w:t>
            </w:r>
          </w:p>
        </w:tc>
        <w:tc>
          <w:tcPr>
            <w:tcW w:w="4243" w:type="dxa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</w:rPr>
            </w:pPr>
            <w:r w:rsidRPr="00656C70">
              <w:rPr>
                <w:sz w:val="18"/>
                <w:szCs w:val="20"/>
              </w:rPr>
              <w:t>Sprawności przede wszystkim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</w:rPr>
            </w:pPr>
            <w:r w:rsidRPr="00656C70">
              <w:rPr>
                <w:sz w:val="18"/>
                <w:szCs w:val="20"/>
              </w:rPr>
              <w:t>Universitas, Kraków 2005</w:t>
            </w:r>
          </w:p>
        </w:tc>
      </w:tr>
      <w:tr w:rsidR="006360A9" w:rsidRPr="00656C70" w:rsidTr="00656C70">
        <w:trPr>
          <w:trHeight w:hRule="exact" w:val="409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sz w:val="18"/>
                <w:szCs w:val="20"/>
              </w:rPr>
            </w:pPr>
            <w:r w:rsidRPr="00656C70">
              <w:rPr>
                <w:sz w:val="18"/>
                <w:szCs w:val="20"/>
              </w:rPr>
              <w:t xml:space="preserve">6. 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Hanna Komorowska</w:t>
            </w:r>
          </w:p>
        </w:tc>
        <w:tc>
          <w:tcPr>
            <w:tcW w:w="4243" w:type="dxa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Metodyka nauczania języków obcych</w:t>
            </w:r>
          </w:p>
        </w:tc>
        <w:tc>
          <w:tcPr>
            <w:tcW w:w="2093" w:type="dxa"/>
            <w:shd w:val="clear" w:color="auto" w:fill="FFFFFF"/>
          </w:tcPr>
          <w:p w:rsidR="006360A9" w:rsidRPr="00CD1F51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Warszawa 2016</w:t>
            </w:r>
          </w:p>
        </w:tc>
      </w:tr>
      <w:tr w:rsidR="006360A9" w:rsidRPr="00656C70" w:rsidTr="00656C70">
        <w:trPr>
          <w:trHeight w:hRule="exact" w:val="286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7.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M. Nagajowa</w:t>
            </w:r>
          </w:p>
        </w:tc>
        <w:tc>
          <w:tcPr>
            <w:tcW w:w="4243" w:type="dxa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</w:rPr>
            </w:pPr>
            <w:r w:rsidRPr="00656C70">
              <w:rPr>
                <w:color w:val="000000"/>
                <w:sz w:val="18"/>
                <w:szCs w:val="20"/>
              </w:rPr>
              <w:t>ABC metodyki języka polskiego.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Warszawa 1990</w:t>
            </w:r>
          </w:p>
        </w:tc>
      </w:tr>
      <w:tr w:rsidR="006360A9" w:rsidRPr="00656C70" w:rsidTr="00656C70">
        <w:trPr>
          <w:trHeight w:hRule="exact" w:val="433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8.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</w:rPr>
            </w:pPr>
            <w:r w:rsidRPr="00656C70">
              <w:rPr>
                <w:color w:val="000000"/>
                <w:sz w:val="18"/>
                <w:szCs w:val="20"/>
              </w:rPr>
              <w:t>Wójcik E.</w:t>
            </w:r>
          </w:p>
        </w:tc>
        <w:tc>
          <w:tcPr>
            <w:tcW w:w="4243" w:type="dxa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3D3EAE">
              <w:rPr>
                <w:color w:val="000000"/>
                <w:sz w:val="18"/>
                <w:szCs w:val="20"/>
                <w:lang w:val="pl-PL"/>
              </w:rPr>
              <w:t>Metody aktywizujące w pedagogice grup.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</w:rPr>
            </w:pPr>
            <w:r w:rsidRPr="00656C70">
              <w:rPr>
                <w:color w:val="000000"/>
                <w:sz w:val="18"/>
                <w:szCs w:val="20"/>
              </w:rPr>
              <w:t>Kraków 2000.</w:t>
            </w:r>
          </w:p>
        </w:tc>
      </w:tr>
      <w:tr w:rsidR="006360A9" w:rsidRPr="00656C70" w:rsidTr="00656C70">
        <w:trPr>
          <w:trHeight w:hRule="exact" w:val="425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9.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W. Okoń</w:t>
            </w:r>
          </w:p>
        </w:tc>
        <w:tc>
          <w:tcPr>
            <w:tcW w:w="4243" w:type="dxa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</w:rPr>
            </w:pPr>
            <w:r w:rsidRPr="00656C70">
              <w:rPr>
                <w:color w:val="000000"/>
                <w:sz w:val="18"/>
                <w:szCs w:val="20"/>
              </w:rPr>
              <w:t>Wprowadzenie do dydaktyki ogólnej.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Warszawa 1998</w:t>
            </w:r>
          </w:p>
        </w:tc>
      </w:tr>
      <w:tr w:rsidR="006360A9" w:rsidRPr="00656C70" w:rsidTr="00656C70">
        <w:trPr>
          <w:trHeight w:hRule="exact" w:val="416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10.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A. Krawczuk</w:t>
            </w:r>
          </w:p>
        </w:tc>
        <w:tc>
          <w:tcPr>
            <w:tcW w:w="4243" w:type="dxa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Metodyka nauczania języka polskiego jako obcego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Lwów, 2015</w:t>
            </w:r>
          </w:p>
        </w:tc>
      </w:tr>
      <w:tr w:rsidR="006360A9" w:rsidRPr="00656C70" w:rsidTr="00656C70">
        <w:trPr>
          <w:trHeight w:hRule="exact" w:val="697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11.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3D3EAE">
              <w:rPr>
                <w:sz w:val="18"/>
                <w:szCs w:val="20"/>
                <w:lang w:val="pl-PL"/>
              </w:rPr>
              <w:t>Anna Seretny, Ewa Lipińska</w:t>
            </w:r>
            <w:r w:rsidRPr="00656C70">
              <w:rPr>
                <w:sz w:val="18"/>
                <w:szCs w:val="20"/>
                <w:lang w:val="pl-PL"/>
              </w:rPr>
              <w:t xml:space="preserve"> red.</w:t>
            </w:r>
          </w:p>
        </w:tc>
        <w:tc>
          <w:tcPr>
            <w:tcW w:w="4243" w:type="dxa"/>
            <w:shd w:val="clear" w:color="auto" w:fill="FFFFFF"/>
          </w:tcPr>
          <w:p w:rsidR="006360A9" w:rsidRPr="003D3EAE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3D3EAE">
              <w:rPr>
                <w:sz w:val="18"/>
                <w:szCs w:val="20"/>
                <w:lang w:val="pl-PL"/>
              </w:rPr>
              <w:t>Rozwijanie i testowanie biegłości w języku polskim jako obcym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</w:rPr>
              <w:t>Universitas, Kraków 200</w:t>
            </w:r>
            <w:r w:rsidRPr="00656C70">
              <w:rPr>
                <w:sz w:val="18"/>
                <w:szCs w:val="20"/>
                <w:lang w:val="pl-PL"/>
              </w:rPr>
              <w:t>8</w:t>
            </w:r>
          </w:p>
        </w:tc>
      </w:tr>
      <w:tr w:rsidR="006360A9" w:rsidRPr="00656C70" w:rsidTr="00656C70">
        <w:trPr>
          <w:trHeight w:hRule="exact" w:val="446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12.</w:t>
            </w:r>
          </w:p>
        </w:tc>
        <w:tc>
          <w:tcPr>
            <w:tcW w:w="2488" w:type="dxa"/>
            <w:shd w:val="clear" w:color="auto" w:fill="FFFFFF"/>
          </w:tcPr>
          <w:p w:rsidR="006360A9" w:rsidRPr="003D3EAE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3D3EAE">
              <w:rPr>
                <w:sz w:val="18"/>
                <w:szCs w:val="20"/>
                <w:lang w:val="pl-PL"/>
              </w:rPr>
              <w:t>Anna Seretny, Ewa Lipińska</w:t>
            </w:r>
            <w:r w:rsidRPr="00656C70">
              <w:rPr>
                <w:sz w:val="18"/>
                <w:szCs w:val="20"/>
                <w:lang w:val="pl-PL"/>
              </w:rPr>
              <w:t xml:space="preserve"> red.</w:t>
            </w:r>
          </w:p>
        </w:tc>
        <w:tc>
          <w:tcPr>
            <w:tcW w:w="4243" w:type="dxa"/>
            <w:shd w:val="clear" w:color="auto" w:fill="FFFFFF"/>
          </w:tcPr>
          <w:p w:rsidR="006360A9" w:rsidRPr="00C9108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3D3EAE">
              <w:rPr>
                <w:sz w:val="18"/>
                <w:szCs w:val="20"/>
                <w:lang w:val="pl-PL"/>
              </w:rPr>
              <w:t>Z zagadnień dydaktyki języka polskiego jako obceg</w:t>
            </w:r>
            <w:r>
              <w:rPr>
                <w:sz w:val="18"/>
                <w:szCs w:val="20"/>
                <w:lang w:val="pl-PL"/>
              </w:rPr>
              <w:t>o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</w:rPr>
            </w:pPr>
            <w:r w:rsidRPr="00656C70">
              <w:rPr>
                <w:sz w:val="18"/>
                <w:szCs w:val="20"/>
              </w:rPr>
              <w:t>Universitas, Kraków 2005</w:t>
            </w:r>
          </w:p>
        </w:tc>
      </w:tr>
      <w:tr w:rsidR="006360A9" w:rsidRPr="00656C70" w:rsidTr="00656C70">
        <w:trPr>
          <w:trHeight w:hRule="exact" w:val="849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7B5F87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13.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Red. J. Mazur</w:t>
            </w:r>
          </w:p>
        </w:tc>
        <w:tc>
          <w:tcPr>
            <w:tcW w:w="4243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3D3EAE">
              <w:rPr>
                <w:sz w:val="18"/>
                <w:szCs w:val="20"/>
                <w:lang w:val="pl-PL"/>
              </w:rPr>
              <w:t xml:space="preserve">Metodyka kształcenia językowego Polaków ze Wschodu : referaty i komunikaty z konferencji nt. "Metodyka nauczania języka polskiego dla Polaków ze Wschodu i Polonii " 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7B5F87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Lublin 1993</w:t>
            </w:r>
          </w:p>
        </w:tc>
      </w:tr>
      <w:tr w:rsidR="006360A9" w:rsidRPr="00656C70" w:rsidTr="00656C70">
        <w:trPr>
          <w:trHeight w:hRule="exact" w:val="578"/>
        </w:trPr>
        <w:tc>
          <w:tcPr>
            <w:tcW w:w="532" w:type="dxa"/>
            <w:gridSpan w:val="2"/>
            <w:shd w:val="clear" w:color="auto" w:fill="FFFFFF"/>
            <w:vAlign w:val="center"/>
          </w:tcPr>
          <w:p w:rsidR="006360A9" w:rsidRPr="00656C70" w:rsidRDefault="006360A9" w:rsidP="00A036E1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14.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A036E1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I. Janowska</w:t>
            </w:r>
          </w:p>
        </w:tc>
        <w:tc>
          <w:tcPr>
            <w:tcW w:w="4243" w:type="dxa"/>
            <w:shd w:val="clear" w:color="auto" w:fill="FFFFFF"/>
          </w:tcPr>
          <w:p w:rsidR="006360A9" w:rsidRPr="003D3EAE" w:rsidRDefault="006360A9" w:rsidP="00A036E1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3D3EAE">
              <w:rPr>
                <w:sz w:val="18"/>
                <w:szCs w:val="20"/>
                <w:lang w:val="pl-PL"/>
              </w:rPr>
              <w:t>Planowanie lekcji języka obcego. Podręcznik i poradnik dla nauczycieli języków obcych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A036E1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Universitas, Kraków 2010</w:t>
            </w:r>
          </w:p>
        </w:tc>
      </w:tr>
      <w:tr w:rsidR="006360A9" w:rsidRPr="00656C70" w:rsidTr="00656C70">
        <w:trPr>
          <w:gridBefore w:val="1"/>
          <w:trHeight w:hRule="exact" w:val="558"/>
        </w:trPr>
        <w:tc>
          <w:tcPr>
            <w:tcW w:w="532" w:type="dxa"/>
            <w:shd w:val="clear" w:color="auto" w:fill="FFFFFF"/>
            <w:vAlign w:val="center"/>
          </w:tcPr>
          <w:p w:rsidR="006360A9" w:rsidRPr="00656C70" w:rsidRDefault="006360A9" w:rsidP="00A036E1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15.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A036E1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I. Janowska</w:t>
            </w:r>
          </w:p>
        </w:tc>
        <w:tc>
          <w:tcPr>
            <w:tcW w:w="4243" w:type="dxa"/>
            <w:shd w:val="clear" w:color="auto" w:fill="FFFFFF"/>
          </w:tcPr>
          <w:p w:rsidR="006360A9" w:rsidRPr="003D3EAE" w:rsidRDefault="006360A9" w:rsidP="00A036E1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3D3EAE">
              <w:rPr>
                <w:sz w:val="18"/>
                <w:szCs w:val="20"/>
                <w:lang w:val="pl-PL"/>
              </w:rPr>
              <w:t>Podejście zadaniowe do nauczania i uczenia się języków obcych. Na przykładzie języka polskiego jako obcego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A036E1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Universitas, Kraków 2015</w:t>
            </w:r>
          </w:p>
        </w:tc>
      </w:tr>
      <w:tr w:rsidR="006360A9" w:rsidRPr="00656C70" w:rsidTr="00656C70">
        <w:trPr>
          <w:gridBefore w:val="1"/>
          <w:trHeight w:hRule="exact" w:val="558"/>
        </w:trPr>
        <w:tc>
          <w:tcPr>
            <w:tcW w:w="532" w:type="dxa"/>
            <w:shd w:val="clear" w:color="auto" w:fill="FFFFFF"/>
            <w:vAlign w:val="center"/>
          </w:tcPr>
          <w:p w:rsidR="006360A9" w:rsidRPr="00656C70" w:rsidRDefault="006360A9" w:rsidP="00A036E1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16.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A036E1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P. Gębal</w:t>
            </w:r>
          </w:p>
        </w:tc>
        <w:tc>
          <w:tcPr>
            <w:tcW w:w="4243" w:type="dxa"/>
            <w:shd w:val="clear" w:color="auto" w:fill="FFFFFF"/>
          </w:tcPr>
          <w:p w:rsidR="006360A9" w:rsidRPr="00656C70" w:rsidRDefault="006360A9" w:rsidP="00A036E1">
            <w:pPr>
              <w:shd w:val="clear" w:color="auto" w:fill="FFFFFF"/>
              <w:rPr>
                <w:sz w:val="18"/>
                <w:szCs w:val="20"/>
              </w:rPr>
            </w:pPr>
            <w:r w:rsidRPr="003D3EAE">
              <w:rPr>
                <w:sz w:val="18"/>
                <w:szCs w:val="20"/>
                <w:lang w:val="pl-PL"/>
              </w:rPr>
              <w:t xml:space="preserve">Dydaktyka kultury polskiej w kształceniu językowym cudzoziemców. </w:t>
            </w:r>
            <w:r w:rsidRPr="00656C70">
              <w:rPr>
                <w:sz w:val="18"/>
                <w:szCs w:val="20"/>
              </w:rPr>
              <w:t>Podejście porównawcze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A036E1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 w:rsidRPr="00656C70">
              <w:rPr>
                <w:sz w:val="18"/>
                <w:szCs w:val="20"/>
                <w:lang w:val="pl-PL"/>
              </w:rPr>
              <w:t>Universitas, Kraków 2010</w:t>
            </w:r>
          </w:p>
        </w:tc>
      </w:tr>
      <w:tr w:rsidR="006360A9" w:rsidRPr="00656C70" w:rsidTr="00656C70">
        <w:trPr>
          <w:gridBefore w:val="1"/>
          <w:trHeight w:hRule="exact" w:val="558"/>
        </w:trPr>
        <w:tc>
          <w:tcPr>
            <w:tcW w:w="532" w:type="dxa"/>
            <w:shd w:val="clear" w:color="auto" w:fill="FFFFFF"/>
            <w:vAlign w:val="center"/>
          </w:tcPr>
          <w:p w:rsidR="006360A9" w:rsidRPr="00656C70" w:rsidRDefault="006360A9" w:rsidP="00A036E1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17.</w:t>
            </w:r>
          </w:p>
        </w:tc>
        <w:tc>
          <w:tcPr>
            <w:tcW w:w="2488" w:type="dxa"/>
            <w:shd w:val="clear" w:color="auto" w:fill="FFFFFF"/>
          </w:tcPr>
          <w:p w:rsidR="006360A9" w:rsidRPr="00656C70" w:rsidRDefault="006360A9" w:rsidP="00A036E1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Red. W. Miodunka</w:t>
            </w:r>
          </w:p>
        </w:tc>
        <w:tc>
          <w:tcPr>
            <w:tcW w:w="4243" w:type="dxa"/>
            <w:shd w:val="clear" w:color="auto" w:fill="FFFFFF"/>
          </w:tcPr>
          <w:p w:rsidR="006360A9" w:rsidRPr="00C44A3A" w:rsidRDefault="006360A9" w:rsidP="00A036E1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Programy nauczania języka polskiego jako obcego. Poziomy A1-C2.</w:t>
            </w:r>
          </w:p>
        </w:tc>
        <w:tc>
          <w:tcPr>
            <w:tcW w:w="2093" w:type="dxa"/>
            <w:shd w:val="clear" w:color="auto" w:fill="FFFFFF"/>
          </w:tcPr>
          <w:p w:rsidR="006360A9" w:rsidRPr="00656C70" w:rsidRDefault="006360A9" w:rsidP="00A036E1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Universitats, Kraków 2018</w:t>
            </w:r>
          </w:p>
        </w:tc>
      </w:tr>
      <w:tr w:rsidR="006360A9" w:rsidRPr="00656C70" w:rsidTr="00656C70">
        <w:trPr>
          <w:gridBefore w:val="1"/>
          <w:trHeight w:hRule="exact" w:val="558"/>
        </w:trPr>
        <w:tc>
          <w:tcPr>
            <w:tcW w:w="532" w:type="dxa"/>
            <w:shd w:val="clear" w:color="auto" w:fill="FFFFFF"/>
            <w:vAlign w:val="center"/>
          </w:tcPr>
          <w:p w:rsidR="006360A9" w:rsidRDefault="006360A9" w:rsidP="00A036E1">
            <w:pPr>
              <w:shd w:val="clear" w:color="auto" w:fill="FFFFFF"/>
              <w:jc w:val="center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18.</w:t>
            </w:r>
          </w:p>
        </w:tc>
        <w:tc>
          <w:tcPr>
            <w:tcW w:w="2488" w:type="dxa"/>
            <w:shd w:val="clear" w:color="auto" w:fill="FFFFFF"/>
          </w:tcPr>
          <w:p w:rsidR="006360A9" w:rsidRDefault="006360A9" w:rsidP="00A036E1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A. Dąbrowska</w:t>
            </w:r>
          </w:p>
        </w:tc>
        <w:tc>
          <w:tcPr>
            <w:tcW w:w="4243" w:type="dxa"/>
            <w:shd w:val="clear" w:color="auto" w:fill="FFFFFF"/>
          </w:tcPr>
          <w:p w:rsidR="006360A9" w:rsidRDefault="006360A9" w:rsidP="00A036E1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Co warto wiedzieć. Poradnik metodyczny dla nauczycieli języka polskiego na Wschodzie.</w:t>
            </w:r>
          </w:p>
        </w:tc>
        <w:tc>
          <w:tcPr>
            <w:tcW w:w="2093" w:type="dxa"/>
            <w:shd w:val="clear" w:color="auto" w:fill="FFFFFF"/>
          </w:tcPr>
          <w:p w:rsidR="006360A9" w:rsidRDefault="006360A9" w:rsidP="00A036E1">
            <w:pPr>
              <w:shd w:val="clear" w:color="auto" w:fill="FFFFFF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ORE, Warszawa 2014</w:t>
            </w:r>
          </w:p>
        </w:tc>
      </w:tr>
    </w:tbl>
    <w:p w:rsidR="006360A9" w:rsidRDefault="006360A9" w:rsidP="00E65053">
      <w:pPr>
        <w:rPr>
          <w:b/>
          <w:color w:val="404040"/>
          <w:sz w:val="22"/>
          <w:szCs w:val="22"/>
          <w:lang w:val="uk-UA"/>
        </w:rPr>
      </w:pPr>
    </w:p>
    <w:p w:rsidR="006360A9" w:rsidRPr="00656C70" w:rsidRDefault="006360A9" w:rsidP="00E65053">
      <w:pPr>
        <w:rPr>
          <w:color w:val="404040"/>
          <w:sz w:val="22"/>
          <w:szCs w:val="22"/>
          <w:lang w:val="uk-UA"/>
        </w:rPr>
      </w:pPr>
      <w:r w:rsidRPr="00656C70">
        <w:rPr>
          <w:b/>
          <w:color w:val="404040"/>
          <w:sz w:val="22"/>
          <w:szCs w:val="22"/>
          <w:lang w:val="uk-UA"/>
        </w:rPr>
        <w:t>Викладач</w:t>
      </w:r>
      <w:r w:rsidRPr="00656C70">
        <w:rPr>
          <w:b/>
          <w:color w:val="404040"/>
          <w:sz w:val="22"/>
          <w:szCs w:val="22"/>
          <w:lang w:val="pl-PL"/>
        </w:rPr>
        <w:t xml:space="preserve"> -</w:t>
      </w:r>
      <w:r w:rsidRPr="00656C70">
        <w:rPr>
          <w:b/>
          <w:color w:val="404040"/>
          <w:sz w:val="22"/>
          <w:szCs w:val="22"/>
          <w:lang w:val="uk-UA"/>
        </w:rPr>
        <w:t xml:space="preserve"> </w:t>
      </w:r>
      <w:r w:rsidRPr="00656C70">
        <w:rPr>
          <w:color w:val="404040"/>
          <w:sz w:val="22"/>
          <w:szCs w:val="22"/>
          <w:lang w:val="uk-UA"/>
        </w:rPr>
        <w:t>Бусіло Саманта Елжбєта</w:t>
      </w:r>
    </w:p>
    <w:sectPr w:rsidR="006360A9" w:rsidRPr="00656C70" w:rsidSect="006C2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2BD4BFD"/>
    <w:multiLevelType w:val="hybridMultilevel"/>
    <w:tmpl w:val="F412EB7E"/>
    <w:lvl w:ilvl="0" w:tplc="0E52D1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05FB2ADE"/>
    <w:multiLevelType w:val="hybridMultilevel"/>
    <w:tmpl w:val="A1860ECE"/>
    <w:lvl w:ilvl="0" w:tplc="E39469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A0620C"/>
    <w:multiLevelType w:val="hybridMultilevel"/>
    <w:tmpl w:val="886AB5A8"/>
    <w:lvl w:ilvl="0" w:tplc="0E52D1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427BF9"/>
    <w:multiLevelType w:val="hybridMultilevel"/>
    <w:tmpl w:val="CA3A89F2"/>
    <w:lvl w:ilvl="0" w:tplc="0422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A102D71"/>
    <w:multiLevelType w:val="hybridMultilevel"/>
    <w:tmpl w:val="232242E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D76A5F"/>
    <w:multiLevelType w:val="hybridMultilevel"/>
    <w:tmpl w:val="75C4667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1539C5"/>
    <w:multiLevelType w:val="multilevel"/>
    <w:tmpl w:val="D806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2A507D"/>
    <w:multiLevelType w:val="hybridMultilevel"/>
    <w:tmpl w:val="2204567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0F81789B"/>
    <w:multiLevelType w:val="hybridMultilevel"/>
    <w:tmpl w:val="5E3220E2"/>
    <w:lvl w:ilvl="0" w:tplc="B15CA8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03F7469"/>
    <w:multiLevelType w:val="hybridMultilevel"/>
    <w:tmpl w:val="7EEE0ABA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53E281A"/>
    <w:multiLevelType w:val="hybridMultilevel"/>
    <w:tmpl w:val="3078D664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7C53A8"/>
    <w:multiLevelType w:val="hybridMultilevel"/>
    <w:tmpl w:val="765AEEBE"/>
    <w:lvl w:ilvl="0" w:tplc="74A0A90C">
      <w:start w:val="1"/>
      <w:numFmt w:val="decimal"/>
      <w:lvlText w:val="%1."/>
      <w:lvlJc w:val="left"/>
      <w:pPr>
        <w:ind w:left="1080" w:hanging="360"/>
      </w:pPr>
      <w:rPr>
        <w:rFonts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AB553E1"/>
    <w:multiLevelType w:val="hybridMultilevel"/>
    <w:tmpl w:val="E14250B4"/>
    <w:lvl w:ilvl="0" w:tplc="166CAF44">
      <w:numFmt w:val="bullet"/>
      <w:lvlText w:val="•"/>
      <w:legacy w:legacy="1" w:legacySpace="0" w:legacyIndent="177"/>
      <w:lvlJc w:val="left"/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C071C2"/>
    <w:multiLevelType w:val="hybridMultilevel"/>
    <w:tmpl w:val="F35CCD6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ACE765E"/>
    <w:multiLevelType w:val="hybridMultilevel"/>
    <w:tmpl w:val="AC9ED5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C646CC9"/>
    <w:multiLevelType w:val="hybridMultilevel"/>
    <w:tmpl w:val="FBFEDC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CD1444D"/>
    <w:multiLevelType w:val="hybridMultilevel"/>
    <w:tmpl w:val="F51E3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A16AD3"/>
    <w:multiLevelType w:val="hybridMultilevel"/>
    <w:tmpl w:val="82C42F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EAE3EAC"/>
    <w:multiLevelType w:val="hybridMultilevel"/>
    <w:tmpl w:val="20C0E4A8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217B2635"/>
    <w:multiLevelType w:val="hybridMultilevel"/>
    <w:tmpl w:val="0D7C98CE"/>
    <w:lvl w:ilvl="0" w:tplc="0E52D1A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2B250FE"/>
    <w:multiLevelType w:val="hybridMultilevel"/>
    <w:tmpl w:val="FAE26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E156DC"/>
    <w:multiLevelType w:val="hybridMultilevel"/>
    <w:tmpl w:val="FA8C77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3761C55"/>
    <w:multiLevelType w:val="hybridMultilevel"/>
    <w:tmpl w:val="A094F3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3E136D5"/>
    <w:multiLevelType w:val="hybridMultilevel"/>
    <w:tmpl w:val="A044C63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5932ABB"/>
    <w:multiLevelType w:val="hybridMultilevel"/>
    <w:tmpl w:val="75B897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62C2F1B"/>
    <w:multiLevelType w:val="hybridMultilevel"/>
    <w:tmpl w:val="947AAA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7D263C8"/>
    <w:multiLevelType w:val="hybridMultilevel"/>
    <w:tmpl w:val="8DA0BF0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C381609"/>
    <w:multiLevelType w:val="hybridMultilevel"/>
    <w:tmpl w:val="2DDA6E4C"/>
    <w:lvl w:ilvl="0" w:tplc="0E52D1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CCB1EE0"/>
    <w:multiLevelType w:val="hybridMultilevel"/>
    <w:tmpl w:val="5608CF9C"/>
    <w:lvl w:ilvl="0" w:tplc="76AE83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2D5A1C74"/>
    <w:multiLevelType w:val="hybridMultilevel"/>
    <w:tmpl w:val="420C18B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EA65257"/>
    <w:multiLevelType w:val="hybridMultilevel"/>
    <w:tmpl w:val="232242E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23E2D20"/>
    <w:multiLevelType w:val="hybridMultilevel"/>
    <w:tmpl w:val="DA0C8E10"/>
    <w:lvl w:ilvl="0" w:tplc="0E52D1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6C606BA"/>
    <w:multiLevelType w:val="hybridMultilevel"/>
    <w:tmpl w:val="684812C0"/>
    <w:lvl w:ilvl="0" w:tplc="0E52D1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3B5449BD"/>
    <w:multiLevelType w:val="hybridMultilevel"/>
    <w:tmpl w:val="A9280678"/>
    <w:lvl w:ilvl="0" w:tplc="6F988C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BB311AF"/>
    <w:multiLevelType w:val="hybridMultilevel"/>
    <w:tmpl w:val="3DE601F8"/>
    <w:lvl w:ilvl="0" w:tplc="0E52D1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012144"/>
    <w:multiLevelType w:val="hybridMultilevel"/>
    <w:tmpl w:val="C460502E"/>
    <w:lvl w:ilvl="0" w:tplc="3514997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3E1D2A07"/>
    <w:multiLevelType w:val="hybridMultilevel"/>
    <w:tmpl w:val="8C40F9E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F7C30D7"/>
    <w:multiLevelType w:val="hybridMultilevel"/>
    <w:tmpl w:val="C7160A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191141C"/>
    <w:multiLevelType w:val="hybridMultilevel"/>
    <w:tmpl w:val="232242E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1B45E71"/>
    <w:multiLevelType w:val="hybridMultilevel"/>
    <w:tmpl w:val="C9F65C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1FB7346"/>
    <w:multiLevelType w:val="hybridMultilevel"/>
    <w:tmpl w:val="0CC408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2685A43"/>
    <w:multiLevelType w:val="hybridMultilevel"/>
    <w:tmpl w:val="EF18022C"/>
    <w:lvl w:ilvl="0" w:tplc="E39469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26A1CAA"/>
    <w:multiLevelType w:val="hybridMultilevel"/>
    <w:tmpl w:val="D46E0458"/>
    <w:lvl w:ilvl="0" w:tplc="0422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>
    <w:nsid w:val="44577E57"/>
    <w:multiLevelType w:val="hybridMultilevel"/>
    <w:tmpl w:val="441691B2"/>
    <w:lvl w:ilvl="0" w:tplc="0E52D1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7455900"/>
    <w:multiLevelType w:val="hybridMultilevel"/>
    <w:tmpl w:val="555AEE3C"/>
    <w:lvl w:ilvl="0" w:tplc="1B5E63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9DE6E12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83B34FA"/>
    <w:multiLevelType w:val="hybridMultilevel"/>
    <w:tmpl w:val="2B7E01F0"/>
    <w:lvl w:ilvl="0" w:tplc="0E52D1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4A3A6737"/>
    <w:multiLevelType w:val="hybridMultilevel"/>
    <w:tmpl w:val="E17A8E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4AE210FD"/>
    <w:multiLevelType w:val="hybridMultilevel"/>
    <w:tmpl w:val="F35003D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4C163941"/>
    <w:multiLevelType w:val="hybridMultilevel"/>
    <w:tmpl w:val="BC8492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CF0661E"/>
    <w:multiLevelType w:val="hybridMultilevel"/>
    <w:tmpl w:val="15F49072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>
    <w:nsid w:val="4EE979B1"/>
    <w:multiLevelType w:val="hybridMultilevel"/>
    <w:tmpl w:val="836428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F83192A"/>
    <w:multiLevelType w:val="hybridMultilevel"/>
    <w:tmpl w:val="0BFE816C"/>
    <w:lvl w:ilvl="0" w:tplc="DBACF532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51700E4B"/>
    <w:multiLevelType w:val="hybridMultilevel"/>
    <w:tmpl w:val="FA983E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2DE46ED"/>
    <w:multiLevelType w:val="multilevel"/>
    <w:tmpl w:val="6A0E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3454709"/>
    <w:multiLevelType w:val="hybridMultilevel"/>
    <w:tmpl w:val="232242E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56E13B52"/>
    <w:multiLevelType w:val="hybridMultilevel"/>
    <w:tmpl w:val="687249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57257E9C"/>
    <w:multiLevelType w:val="hybridMultilevel"/>
    <w:tmpl w:val="10FA98CA"/>
    <w:lvl w:ilvl="0" w:tplc="0734C7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9">
    <w:nsid w:val="58D702E3"/>
    <w:multiLevelType w:val="hybridMultilevel"/>
    <w:tmpl w:val="51A6AE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5A9E268F"/>
    <w:multiLevelType w:val="hybridMultilevel"/>
    <w:tmpl w:val="D7F43682"/>
    <w:lvl w:ilvl="0" w:tplc="0E52D1AE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>
    <w:nsid w:val="5AFF3746"/>
    <w:multiLevelType w:val="hybridMultilevel"/>
    <w:tmpl w:val="F3C8C4E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CF61D28"/>
    <w:multiLevelType w:val="hybridMultilevel"/>
    <w:tmpl w:val="84624B86"/>
    <w:lvl w:ilvl="0" w:tplc="0E52D1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5F033EF4"/>
    <w:multiLevelType w:val="hybridMultilevel"/>
    <w:tmpl w:val="4E7691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5F0F0D3D"/>
    <w:multiLevelType w:val="hybridMultilevel"/>
    <w:tmpl w:val="A406E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60F61648"/>
    <w:multiLevelType w:val="hybridMultilevel"/>
    <w:tmpl w:val="64D851D2"/>
    <w:lvl w:ilvl="0" w:tplc="D5C23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6">
    <w:nsid w:val="638D5F0E"/>
    <w:multiLevelType w:val="hybridMultilevel"/>
    <w:tmpl w:val="3D380F1E"/>
    <w:lvl w:ilvl="0" w:tplc="F108746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7">
    <w:nsid w:val="65D560B2"/>
    <w:multiLevelType w:val="hybridMultilevel"/>
    <w:tmpl w:val="9BD6CECE"/>
    <w:lvl w:ilvl="0" w:tplc="E39469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699D6844"/>
    <w:multiLevelType w:val="hybridMultilevel"/>
    <w:tmpl w:val="2BBAC4E4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6D121A7E"/>
    <w:multiLevelType w:val="hybridMultilevel"/>
    <w:tmpl w:val="021AE18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6E05729A"/>
    <w:multiLevelType w:val="hybridMultilevel"/>
    <w:tmpl w:val="15F49072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1">
    <w:nsid w:val="6E057EF9"/>
    <w:multiLevelType w:val="hybridMultilevel"/>
    <w:tmpl w:val="36AA8C64"/>
    <w:lvl w:ilvl="0" w:tplc="9CC813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2">
    <w:nsid w:val="71145CA3"/>
    <w:multiLevelType w:val="hybridMultilevel"/>
    <w:tmpl w:val="56AC94A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75951C8C"/>
    <w:multiLevelType w:val="hybridMultilevel"/>
    <w:tmpl w:val="D1289BDC"/>
    <w:lvl w:ilvl="0" w:tplc="E26CE3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>
    <w:nsid w:val="77747D24"/>
    <w:multiLevelType w:val="hybridMultilevel"/>
    <w:tmpl w:val="3E2ED210"/>
    <w:lvl w:ilvl="0" w:tplc="0E52D1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77A71DB1"/>
    <w:multiLevelType w:val="hybridMultilevel"/>
    <w:tmpl w:val="232242E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795348C7"/>
    <w:multiLevelType w:val="hybridMultilevel"/>
    <w:tmpl w:val="232242E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7F717637"/>
    <w:multiLevelType w:val="hybridMultilevel"/>
    <w:tmpl w:val="B818FCA2"/>
    <w:lvl w:ilvl="0" w:tplc="0E52D1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7F93071B"/>
    <w:multiLevelType w:val="hybridMultilevel"/>
    <w:tmpl w:val="84E82CAC"/>
    <w:lvl w:ilvl="0" w:tplc="35149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46"/>
  </w:num>
  <w:num w:numId="3">
    <w:abstractNumId w:val="44"/>
  </w:num>
  <w:num w:numId="4">
    <w:abstractNumId w:val="5"/>
  </w:num>
  <w:num w:numId="5">
    <w:abstractNumId w:val="75"/>
  </w:num>
  <w:num w:numId="6">
    <w:abstractNumId w:val="59"/>
  </w:num>
  <w:num w:numId="7">
    <w:abstractNumId w:val="25"/>
  </w:num>
  <w:num w:numId="8">
    <w:abstractNumId w:val="71"/>
  </w:num>
  <w:num w:numId="9">
    <w:abstractNumId w:val="53"/>
  </w:num>
  <w:num w:numId="10">
    <w:abstractNumId w:val="58"/>
  </w:num>
  <w:num w:numId="11">
    <w:abstractNumId w:val="40"/>
  </w:num>
  <w:num w:numId="12">
    <w:abstractNumId w:val="21"/>
  </w:num>
  <w:num w:numId="13">
    <w:abstractNumId w:val="63"/>
  </w:num>
  <w:num w:numId="14">
    <w:abstractNumId w:val="4"/>
  </w:num>
  <w:num w:numId="15">
    <w:abstractNumId w:val="1"/>
  </w:num>
  <w:num w:numId="16">
    <w:abstractNumId w:val="20"/>
  </w:num>
  <w:num w:numId="17">
    <w:abstractNumId w:val="38"/>
  </w:num>
  <w:num w:numId="18">
    <w:abstractNumId w:val="70"/>
  </w:num>
  <w:num w:numId="19">
    <w:abstractNumId w:val="48"/>
  </w:num>
  <w:num w:numId="20">
    <w:abstractNumId w:val="49"/>
  </w:num>
  <w:num w:numId="21">
    <w:abstractNumId w:val="57"/>
  </w:num>
  <w:num w:numId="22">
    <w:abstractNumId w:val="31"/>
  </w:num>
  <w:num w:numId="23">
    <w:abstractNumId w:val="27"/>
  </w:num>
  <w:num w:numId="24">
    <w:abstractNumId w:val="65"/>
  </w:num>
  <w:num w:numId="25">
    <w:abstractNumId w:val="53"/>
  </w:num>
  <w:num w:numId="26">
    <w:abstractNumId w:val="68"/>
  </w:num>
  <w:num w:numId="27">
    <w:abstractNumId w:val="12"/>
  </w:num>
  <w:num w:numId="28">
    <w:abstractNumId w:val="11"/>
  </w:num>
  <w:num w:numId="29">
    <w:abstractNumId w:val="78"/>
  </w:num>
  <w:num w:numId="30">
    <w:abstractNumId w:val="37"/>
  </w:num>
  <w:num w:numId="31">
    <w:abstractNumId w:val="8"/>
  </w:num>
  <w:num w:numId="32">
    <w:abstractNumId w:val="56"/>
  </w:num>
  <w:num w:numId="33">
    <w:abstractNumId w:val="61"/>
  </w:num>
  <w:num w:numId="34">
    <w:abstractNumId w:val="42"/>
  </w:num>
  <w:num w:numId="35">
    <w:abstractNumId w:val="62"/>
  </w:num>
  <w:num w:numId="36">
    <w:abstractNumId w:val="35"/>
  </w:num>
  <w:num w:numId="37">
    <w:abstractNumId w:val="15"/>
  </w:num>
  <w:num w:numId="38">
    <w:abstractNumId w:val="64"/>
  </w:num>
  <w:num w:numId="39">
    <w:abstractNumId w:val="52"/>
  </w:num>
  <w:num w:numId="40">
    <w:abstractNumId w:val="13"/>
  </w:num>
  <w:num w:numId="41">
    <w:abstractNumId w:val="54"/>
  </w:num>
  <w:num w:numId="42">
    <w:abstractNumId w:val="17"/>
  </w:num>
  <w:num w:numId="43">
    <w:abstractNumId w:val="47"/>
  </w:num>
  <w:num w:numId="44">
    <w:abstractNumId w:val="6"/>
  </w:num>
  <w:num w:numId="45">
    <w:abstractNumId w:val="19"/>
  </w:num>
  <w:num w:numId="46">
    <w:abstractNumId w:val="16"/>
  </w:num>
  <w:num w:numId="47">
    <w:abstractNumId w:val="72"/>
  </w:num>
  <w:num w:numId="48">
    <w:abstractNumId w:val="69"/>
  </w:num>
  <w:num w:numId="49">
    <w:abstractNumId w:val="50"/>
  </w:num>
  <w:num w:numId="50">
    <w:abstractNumId w:val="29"/>
  </w:num>
  <w:num w:numId="51">
    <w:abstractNumId w:val="74"/>
  </w:num>
  <w:num w:numId="52">
    <w:abstractNumId w:val="51"/>
  </w:num>
  <w:num w:numId="53">
    <w:abstractNumId w:val="7"/>
  </w:num>
  <w:num w:numId="54">
    <w:abstractNumId w:val="34"/>
  </w:num>
  <w:num w:numId="55">
    <w:abstractNumId w:val="73"/>
  </w:num>
  <w:num w:numId="56">
    <w:abstractNumId w:val="26"/>
  </w:num>
  <w:num w:numId="57">
    <w:abstractNumId w:val="33"/>
  </w:num>
  <w:num w:numId="58">
    <w:abstractNumId w:val="77"/>
  </w:num>
  <w:num w:numId="59">
    <w:abstractNumId w:val="43"/>
  </w:num>
  <w:num w:numId="60">
    <w:abstractNumId w:val="67"/>
  </w:num>
  <w:num w:numId="61">
    <w:abstractNumId w:val="60"/>
  </w:num>
  <w:num w:numId="62">
    <w:abstractNumId w:val="3"/>
  </w:num>
  <w:num w:numId="63">
    <w:abstractNumId w:val="10"/>
  </w:num>
  <w:num w:numId="64">
    <w:abstractNumId w:val="36"/>
  </w:num>
  <w:num w:numId="65">
    <w:abstractNumId w:val="23"/>
  </w:num>
  <w:num w:numId="66">
    <w:abstractNumId w:val="28"/>
  </w:num>
  <w:num w:numId="67">
    <w:abstractNumId w:val="45"/>
  </w:num>
  <w:num w:numId="68">
    <w:abstractNumId w:val="41"/>
  </w:num>
  <w:num w:numId="69">
    <w:abstractNumId w:val="30"/>
  </w:num>
  <w:num w:numId="70">
    <w:abstractNumId w:val="66"/>
  </w:num>
  <w:num w:numId="71">
    <w:abstractNumId w:val="32"/>
  </w:num>
  <w:num w:numId="72">
    <w:abstractNumId w:val="14"/>
  </w:num>
  <w:num w:numId="73">
    <w:abstractNumId w:val="24"/>
  </w:num>
  <w:num w:numId="74">
    <w:abstractNumId w:val="18"/>
  </w:num>
  <w:num w:numId="75">
    <w:abstractNumId w:val="39"/>
  </w:num>
  <w:num w:numId="76">
    <w:abstractNumId w:val="55"/>
  </w:num>
  <w:num w:numId="77">
    <w:abstractNumId w:val="22"/>
  </w:num>
  <w:num w:numId="78">
    <w:abstractNumId w:val="9"/>
  </w:num>
  <w:num w:numId="79">
    <w:abstractNumId w:val="76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00E"/>
    <w:rsid w:val="000061EE"/>
    <w:rsid w:val="0000787F"/>
    <w:rsid w:val="00020CC8"/>
    <w:rsid w:val="000250DA"/>
    <w:rsid w:val="00032AD6"/>
    <w:rsid w:val="0003535A"/>
    <w:rsid w:val="00035398"/>
    <w:rsid w:val="00037F49"/>
    <w:rsid w:val="000406D6"/>
    <w:rsid w:val="00041FB7"/>
    <w:rsid w:val="00050E7E"/>
    <w:rsid w:val="00054246"/>
    <w:rsid w:val="00054D82"/>
    <w:rsid w:val="00060A50"/>
    <w:rsid w:val="00063778"/>
    <w:rsid w:val="00072283"/>
    <w:rsid w:val="00075A6B"/>
    <w:rsid w:val="000878D6"/>
    <w:rsid w:val="0009271D"/>
    <w:rsid w:val="0009296C"/>
    <w:rsid w:val="000A3CC5"/>
    <w:rsid w:val="000B5CD0"/>
    <w:rsid w:val="000C0FC7"/>
    <w:rsid w:val="000C46E3"/>
    <w:rsid w:val="000D1ED8"/>
    <w:rsid w:val="000D3CB9"/>
    <w:rsid w:val="000E36D4"/>
    <w:rsid w:val="000E60DD"/>
    <w:rsid w:val="000F004A"/>
    <w:rsid w:val="000F0C88"/>
    <w:rsid w:val="000F4231"/>
    <w:rsid w:val="000F482D"/>
    <w:rsid w:val="000F65F9"/>
    <w:rsid w:val="000F7BF3"/>
    <w:rsid w:val="001039A3"/>
    <w:rsid w:val="001160C8"/>
    <w:rsid w:val="00116227"/>
    <w:rsid w:val="001311A5"/>
    <w:rsid w:val="001407B3"/>
    <w:rsid w:val="001443CE"/>
    <w:rsid w:val="00150C39"/>
    <w:rsid w:val="00151BC4"/>
    <w:rsid w:val="00155F72"/>
    <w:rsid w:val="00156AC6"/>
    <w:rsid w:val="00156F17"/>
    <w:rsid w:val="00157FE2"/>
    <w:rsid w:val="00170EC9"/>
    <w:rsid w:val="00172331"/>
    <w:rsid w:val="00177DBF"/>
    <w:rsid w:val="00183A7F"/>
    <w:rsid w:val="00184643"/>
    <w:rsid w:val="001878AF"/>
    <w:rsid w:val="00193CEB"/>
    <w:rsid w:val="00195FF1"/>
    <w:rsid w:val="001A72B5"/>
    <w:rsid w:val="001B3D96"/>
    <w:rsid w:val="001B5191"/>
    <w:rsid w:val="001B63AC"/>
    <w:rsid w:val="001C0147"/>
    <w:rsid w:val="001C3BFD"/>
    <w:rsid w:val="001C7DD0"/>
    <w:rsid w:val="001D1BC4"/>
    <w:rsid w:val="001F1D57"/>
    <w:rsid w:val="001F67EF"/>
    <w:rsid w:val="00201235"/>
    <w:rsid w:val="002101FE"/>
    <w:rsid w:val="00210AA0"/>
    <w:rsid w:val="002215D9"/>
    <w:rsid w:val="00226540"/>
    <w:rsid w:val="002522C1"/>
    <w:rsid w:val="00254871"/>
    <w:rsid w:val="00254D2C"/>
    <w:rsid w:val="002655FA"/>
    <w:rsid w:val="00265E50"/>
    <w:rsid w:val="002803A9"/>
    <w:rsid w:val="002832A5"/>
    <w:rsid w:val="002857D6"/>
    <w:rsid w:val="00286897"/>
    <w:rsid w:val="002A0193"/>
    <w:rsid w:val="002A6849"/>
    <w:rsid w:val="002B106D"/>
    <w:rsid w:val="002B3169"/>
    <w:rsid w:val="002B5B94"/>
    <w:rsid w:val="002B6746"/>
    <w:rsid w:val="002C2330"/>
    <w:rsid w:val="002C723E"/>
    <w:rsid w:val="002C7FDF"/>
    <w:rsid w:val="002D07FB"/>
    <w:rsid w:val="002D61F5"/>
    <w:rsid w:val="002E3E0E"/>
    <w:rsid w:val="002E51AB"/>
    <w:rsid w:val="002E753B"/>
    <w:rsid w:val="002F550E"/>
    <w:rsid w:val="002F735F"/>
    <w:rsid w:val="003017C7"/>
    <w:rsid w:val="00303BAD"/>
    <w:rsid w:val="0030481D"/>
    <w:rsid w:val="003049E8"/>
    <w:rsid w:val="00304A90"/>
    <w:rsid w:val="00305EAC"/>
    <w:rsid w:val="00310C04"/>
    <w:rsid w:val="00313AD5"/>
    <w:rsid w:val="00316926"/>
    <w:rsid w:val="00316B39"/>
    <w:rsid w:val="0032732D"/>
    <w:rsid w:val="00335A19"/>
    <w:rsid w:val="003417FF"/>
    <w:rsid w:val="00346A0F"/>
    <w:rsid w:val="00357B93"/>
    <w:rsid w:val="00360CFA"/>
    <w:rsid w:val="00373614"/>
    <w:rsid w:val="00377079"/>
    <w:rsid w:val="003775F6"/>
    <w:rsid w:val="003900F8"/>
    <w:rsid w:val="00391CE2"/>
    <w:rsid w:val="00395013"/>
    <w:rsid w:val="003A6F4D"/>
    <w:rsid w:val="003B0A59"/>
    <w:rsid w:val="003B22FC"/>
    <w:rsid w:val="003D3EAE"/>
    <w:rsid w:val="003E0C8E"/>
    <w:rsid w:val="003F049B"/>
    <w:rsid w:val="003F7494"/>
    <w:rsid w:val="004154EE"/>
    <w:rsid w:val="004314E7"/>
    <w:rsid w:val="00432038"/>
    <w:rsid w:val="00432D4C"/>
    <w:rsid w:val="00436309"/>
    <w:rsid w:val="00437BB5"/>
    <w:rsid w:val="004437FD"/>
    <w:rsid w:val="00443B08"/>
    <w:rsid w:val="00446D7C"/>
    <w:rsid w:val="004500AF"/>
    <w:rsid w:val="00457748"/>
    <w:rsid w:val="004614BC"/>
    <w:rsid w:val="00467191"/>
    <w:rsid w:val="00473353"/>
    <w:rsid w:val="00476F05"/>
    <w:rsid w:val="00480C08"/>
    <w:rsid w:val="00483A45"/>
    <w:rsid w:val="004852BE"/>
    <w:rsid w:val="004870D0"/>
    <w:rsid w:val="00496C2E"/>
    <w:rsid w:val="004A1614"/>
    <w:rsid w:val="004A3286"/>
    <w:rsid w:val="004A4A7E"/>
    <w:rsid w:val="004A5735"/>
    <w:rsid w:val="004A759F"/>
    <w:rsid w:val="004D0EFF"/>
    <w:rsid w:val="004D33AC"/>
    <w:rsid w:val="004D536D"/>
    <w:rsid w:val="004E1AA2"/>
    <w:rsid w:val="004E3464"/>
    <w:rsid w:val="004E3FF9"/>
    <w:rsid w:val="004E410D"/>
    <w:rsid w:val="004E5D0F"/>
    <w:rsid w:val="004F1F69"/>
    <w:rsid w:val="004F27E4"/>
    <w:rsid w:val="004F7AFF"/>
    <w:rsid w:val="0050021D"/>
    <w:rsid w:val="005014D6"/>
    <w:rsid w:val="005061DA"/>
    <w:rsid w:val="0050658A"/>
    <w:rsid w:val="00517CD6"/>
    <w:rsid w:val="0052390F"/>
    <w:rsid w:val="005248F5"/>
    <w:rsid w:val="00525D54"/>
    <w:rsid w:val="00527A33"/>
    <w:rsid w:val="00532A80"/>
    <w:rsid w:val="00532EAB"/>
    <w:rsid w:val="00535278"/>
    <w:rsid w:val="00540180"/>
    <w:rsid w:val="00544710"/>
    <w:rsid w:val="0055391B"/>
    <w:rsid w:val="00560D39"/>
    <w:rsid w:val="00563157"/>
    <w:rsid w:val="005669C0"/>
    <w:rsid w:val="005803E2"/>
    <w:rsid w:val="00584DA8"/>
    <w:rsid w:val="00585C8C"/>
    <w:rsid w:val="005860C4"/>
    <w:rsid w:val="00592677"/>
    <w:rsid w:val="00593B3C"/>
    <w:rsid w:val="005947CF"/>
    <w:rsid w:val="005A5864"/>
    <w:rsid w:val="005B1079"/>
    <w:rsid w:val="005B5482"/>
    <w:rsid w:val="005B61BE"/>
    <w:rsid w:val="005B7318"/>
    <w:rsid w:val="005C74C1"/>
    <w:rsid w:val="005D5306"/>
    <w:rsid w:val="005E21AC"/>
    <w:rsid w:val="005E49AA"/>
    <w:rsid w:val="005F2A35"/>
    <w:rsid w:val="00605E74"/>
    <w:rsid w:val="00607A30"/>
    <w:rsid w:val="0061070F"/>
    <w:rsid w:val="0062034A"/>
    <w:rsid w:val="0062322E"/>
    <w:rsid w:val="006310EE"/>
    <w:rsid w:val="006358C2"/>
    <w:rsid w:val="006360A9"/>
    <w:rsid w:val="00636E4F"/>
    <w:rsid w:val="0064725A"/>
    <w:rsid w:val="00647C2A"/>
    <w:rsid w:val="00650595"/>
    <w:rsid w:val="00654CF9"/>
    <w:rsid w:val="00654D6E"/>
    <w:rsid w:val="00654F07"/>
    <w:rsid w:val="00655CDD"/>
    <w:rsid w:val="00656C70"/>
    <w:rsid w:val="0066554E"/>
    <w:rsid w:val="0066578F"/>
    <w:rsid w:val="00667287"/>
    <w:rsid w:val="006747B3"/>
    <w:rsid w:val="00674BC9"/>
    <w:rsid w:val="00674C5D"/>
    <w:rsid w:val="00676AC9"/>
    <w:rsid w:val="00693B35"/>
    <w:rsid w:val="00697B37"/>
    <w:rsid w:val="006A14B2"/>
    <w:rsid w:val="006A1A58"/>
    <w:rsid w:val="006A2074"/>
    <w:rsid w:val="006A434E"/>
    <w:rsid w:val="006A5DC4"/>
    <w:rsid w:val="006B04D0"/>
    <w:rsid w:val="006B3416"/>
    <w:rsid w:val="006B36EA"/>
    <w:rsid w:val="006B4D9C"/>
    <w:rsid w:val="006C20FE"/>
    <w:rsid w:val="006C5B66"/>
    <w:rsid w:val="006C649B"/>
    <w:rsid w:val="006C78C4"/>
    <w:rsid w:val="006D0C21"/>
    <w:rsid w:val="006D3EBF"/>
    <w:rsid w:val="006F10C7"/>
    <w:rsid w:val="007009E4"/>
    <w:rsid w:val="0070191D"/>
    <w:rsid w:val="00712709"/>
    <w:rsid w:val="0074241F"/>
    <w:rsid w:val="00744A2D"/>
    <w:rsid w:val="007453B9"/>
    <w:rsid w:val="0074600E"/>
    <w:rsid w:val="00751681"/>
    <w:rsid w:val="00760834"/>
    <w:rsid w:val="00761F22"/>
    <w:rsid w:val="007623EE"/>
    <w:rsid w:val="007707BC"/>
    <w:rsid w:val="007754AE"/>
    <w:rsid w:val="007756C5"/>
    <w:rsid w:val="00776D2D"/>
    <w:rsid w:val="007806DF"/>
    <w:rsid w:val="00784AB3"/>
    <w:rsid w:val="0079399A"/>
    <w:rsid w:val="00795B6F"/>
    <w:rsid w:val="007A37E7"/>
    <w:rsid w:val="007B0773"/>
    <w:rsid w:val="007B2EC4"/>
    <w:rsid w:val="007B5F87"/>
    <w:rsid w:val="007B649B"/>
    <w:rsid w:val="007D6F9D"/>
    <w:rsid w:val="007D74D2"/>
    <w:rsid w:val="007E293B"/>
    <w:rsid w:val="007E3A54"/>
    <w:rsid w:val="007F106F"/>
    <w:rsid w:val="007F3C92"/>
    <w:rsid w:val="007F3FD2"/>
    <w:rsid w:val="0080596A"/>
    <w:rsid w:val="008164F8"/>
    <w:rsid w:val="00816ACB"/>
    <w:rsid w:val="00820BA5"/>
    <w:rsid w:val="00821D04"/>
    <w:rsid w:val="008277DF"/>
    <w:rsid w:val="0083244A"/>
    <w:rsid w:val="00833690"/>
    <w:rsid w:val="00835C12"/>
    <w:rsid w:val="008448B4"/>
    <w:rsid w:val="0084636B"/>
    <w:rsid w:val="0084638C"/>
    <w:rsid w:val="00847D9D"/>
    <w:rsid w:val="008504F2"/>
    <w:rsid w:val="00852966"/>
    <w:rsid w:val="00852A33"/>
    <w:rsid w:val="0085754F"/>
    <w:rsid w:val="00867545"/>
    <w:rsid w:val="008770BF"/>
    <w:rsid w:val="00885932"/>
    <w:rsid w:val="00885E97"/>
    <w:rsid w:val="00886ACD"/>
    <w:rsid w:val="00890154"/>
    <w:rsid w:val="00895BE5"/>
    <w:rsid w:val="008A4935"/>
    <w:rsid w:val="008A4C4E"/>
    <w:rsid w:val="008B6D63"/>
    <w:rsid w:val="008C4875"/>
    <w:rsid w:val="008C62FA"/>
    <w:rsid w:val="008D10C3"/>
    <w:rsid w:val="008E3533"/>
    <w:rsid w:val="008F0302"/>
    <w:rsid w:val="0090540A"/>
    <w:rsid w:val="00906D19"/>
    <w:rsid w:val="009109C6"/>
    <w:rsid w:val="00930B97"/>
    <w:rsid w:val="00935988"/>
    <w:rsid w:val="0094156E"/>
    <w:rsid w:val="00941E3E"/>
    <w:rsid w:val="00947C45"/>
    <w:rsid w:val="009506C9"/>
    <w:rsid w:val="009510F5"/>
    <w:rsid w:val="00953A1A"/>
    <w:rsid w:val="0095499A"/>
    <w:rsid w:val="00957C7F"/>
    <w:rsid w:val="00972692"/>
    <w:rsid w:val="009812BF"/>
    <w:rsid w:val="00983433"/>
    <w:rsid w:val="00995746"/>
    <w:rsid w:val="009A2779"/>
    <w:rsid w:val="009B01B5"/>
    <w:rsid w:val="009C5F48"/>
    <w:rsid w:val="009D3492"/>
    <w:rsid w:val="009E2521"/>
    <w:rsid w:val="009E47FF"/>
    <w:rsid w:val="00A03065"/>
    <w:rsid w:val="00A036E1"/>
    <w:rsid w:val="00A03901"/>
    <w:rsid w:val="00A05DB4"/>
    <w:rsid w:val="00A068D1"/>
    <w:rsid w:val="00A10A6A"/>
    <w:rsid w:val="00A21455"/>
    <w:rsid w:val="00A24F2E"/>
    <w:rsid w:val="00A34A6A"/>
    <w:rsid w:val="00A34C8F"/>
    <w:rsid w:val="00A42910"/>
    <w:rsid w:val="00A47F30"/>
    <w:rsid w:val="00A515D0"/>
    <w:rsid w:val="00A67665"/>
    <w:rsid w:val="00A76AE1"/>
    <w:rsid w:val="00A81B04"/>
    <w:rsid w:val="00A86443"/>
    <w:rsid w:val="00A90096"/>
    <w:rsid w:val="00A97360"/>
    <w:rsid w:val="00AA0310"/>
    <w:rsid w:val="00AB324B"/>
    <w:rsid w:val="00AC656F"/>
    <w:rsid w:val="00AC76DC"/>
    <w:rsid w:val="00AD2165"/>
    <w:rsid w:val="00AD45DF"/>
    <w:rsid w:val="00AE397C"/>
    <w:rsid w:val="00AE3A81"/>
    <w:rsid w:val="00AE3B12"/>
    <w:rsid w:val="00AF1753"/>
    <w:rsid w:val="00AF3302"/>
    <w:rsid w:val="00B10A22"/>
    <w:rsid w:val="00B20E0D"/>
    <w:rsid w:val="00B24D5C"/>
    <w:rsid w:val="00B3158A"/>
    <w:rsid w:val="00B37335"/>
    <w:rsid w:val="00B4058A"/>
    <w:rsid w:val="00B40F7D"/>
    <w:rsid w:val="00B45F14"/>
    <w:rsid w:val="00B56BD9"/>
    <w:rsid w:val="00B63D1D"/>
    <w:rsid w:val="00B65176"/>
    <w:rsid w:val="00B66416"/>
    <w:rsid w:val="00B711AB"/>
    <w:rsid w:val="00B71969"/>
    <w:rsid w:val="00B7252F"/>
    <w:rsid w:val="00B73216"/>
    <w:rsid w:val="00B81945"/>
    <w:rsid w:val="00B93336"/>
    <w:rsid w:val="00BA0117"/>
    <w:rsid w:val="00BA767F"/>
    <w:rsid w:val="00BB5220"/>
    <w:rsid w:val="00BB54C1"/>
    <w:rsid w:val="00BB7C09"/>
    <w:rsid w:val="00BC080B"/>
    <w:rsid w:val="00BC32A7"/>
    <w:rsid w:val="00BC3669"/>
    <w:rsid w:val="00BD2C02"/>
    <w:rsid w:val="00BD3DE6"/>
    <w:rsid w:val="00BE1641"/>
    <w:rsid w:val="00BE5887"/>
    <w:rsid w:val="00BF01A2"/>
    <w:rsid w:val="00C015D0"/>
    <w:rsid w:val="00C028D5"/>
    <w:rsid w:val="00C02BD2"/>
    <w:rsid w:val="00C34BED"/>
    <w:rsid w:val="00C36EB9"/>
    <w:rsid w:val="00C40D2E"/>
    <w:rsid w:val="00C4367C"/>
    <w:rsid w:val="00C4466C"/>
    <w:rsid w:val="00C44A3A"/>
    <w:rsid w:val="00C462B2"/>
    <w:rsid w:val="00C46E00"/>
    <w:rsid w:val="00C46FFD"/>
    <w:rsid w:val="00C625D7"/>
    <w:rsid w:val="00C67355"/>
    <w:rsid w:val="00C729AD"/>
    <w:rsid w:val="00C746E4"/>
    <w:rsid w:val="00C7567C"/>
    <w:rsid w:val="00C81B4F"/>
    <w:rsid w:val="00C81B8F"/>
    <w:rsid w:val="00C81D4B"/>
    <w:rsid w:val="00C91080"/>
    <w:rsid w:val="00C9633B"/>
    <w:rsid w:val="00CA175A"/>
    <w:rsid w:val="00CA1BE2"/>
    <w:rsid w:val="00CA37DF"/>
    <w:rsid w:val="00CA549D"/>
    <w:rsid w:val="00CA58BB"/>
    <w:rsid w:val="00CA7552"/>
    <w:rsid w:val="00CB4C6B"/>
    <w:rsid w:val="00CB5511"/>
    <w:rsid w:val="00CB7CDE"/>
    <w:rsid w:val="00CD1F51"/>
    <w:rsid w:val="00CD4592"/>
    <w:rsid w:val="00CE79A0"/>
    <w:rsid w:val="00D01AA2"/>
    <w:rsid w:val="00D01F1A"/>
    <w:rsid w:val="00D059B5"/>
    <w:rsid w:val="00D25178"/>
    <w:rsid w:val="00D279A3"/>
    <w:rsid w:val="00D313B9"/>
    <w:rsid w:val="00D32B0B"/>
    <w:rsid w:val="00D37E7F"/>
    <w:rsid w:val="00D475D0"/>
    <w:rsid w:val="00D554D8"/>
    <w:rsid w:val="00D55877"/>
    <w:rsid w:val="00D73046"/>
    <w:rsid w:val="00D73D9B"/>
    <w:rsid w:val="00D7458C"/>
    <w:rsid w:val="00D74B80"/>
    <w:rsid w:val="00D84EF6"/>
    <w:rsid w:val="00D85F94"/>
    <w:rsid w:val="00DB21F2"/>
    <w:rsid w:val="00DB71D0"/>
    <w:rsid w:val="00DD40D8"/>
    <w:rsid w:val="00DE2ACD"/>
    <w:rsid w:val="00E013F8"/>
    <w:rsid w:val="00E053C7"/>
    <w:rsid w:val="00E07DC1"/>
    <w:rsid w:val="00E311DA"/>
    <w:rsid w:val="00E332F9"/>
    <w:rsid w:val="00E36E33"/>
    <w:rsid w:val="00E60E96"/>
    <w:rsid w:val="00E65053"/>
    <w:rsid w:val="00E658A1"/>
    <w:rsid w:val="00E830C3"/>
    <w:rsid w:val="00E87EE3"/>
    <w:rsid w:val="00E92775"/>
    <w:rsid w:val="00E92CAA"/>
    <w:rsid w:val="00EA4C72"/>
    <w:rsid w:val="00EA7309"/>
    <w:rsid w:val="00EB00FC"/>
    <w:rsid w:val="00EB1A04"/>
    <w:rsid w:val="00EB2355"/>
    <w:rsid w:val="00EB2B12"/>
    <w:rsid w:val="00EB732C"/>
    <w:rsid w:val="00EC28C8"/>
    <w:rsid w:val="00ED272C"/>
    <w:rsid w:val="00ED4888"/>
    <w:rsid w:val="00ED4B0C"/>
    <w:rsid w:val="00ED6B4B"/>
    <w:rsid w:val="00EE1819"/>
    <w:rsid w:val="00EE2F63"/>
    <w:rsid w:val="00EE4289"/>
    <w:rsid w:val="00EF071D"/>
    <w:rsid w:val="00EF46AD"/>
    <w:rsid w:val="00F031E2"/>
    <w:rsid w:val="00F067D5"/>
    <w:rsid w:val="00F10E23"/>
    <w:rsid w:val="00F14AB0"/>
    <w:rsid w:val="00F200A1"/>
    <w:rsid w:val="00F2709C"/>
    <w:rsid w:val="00F304D7"/>
    <w:rsid w:val="00F31461"/>
    <w:rsid w:val="00F32C50"/>
    <w:rsid w:val="00F40BD6"/>
    <w:rsid w:val="00F63479"/>
    <w:rsid w:val="00F65B5A"/>
    <w:rsid w:val="00F9137E"/>
    <w:rsid w:val="00F966AE"/>
    <w:rsid w:val="00F97498"/>
    <w:rsid w:val="00FA2681"/>
    <w:rsid w:val="00FA2B8D"/>
    <w:rsid w:val="00FA59CB"/>
    <w:rsid w:val="00FA6AD0"/>
    <w:rsid w:val="00FB1F91"/>
    <w:rsid w:val="00FB3EAC"/>
    <w:rsid w:val="00FB5FC9"/>
    <w:rsid w:val="00FC2934"/>
    <w:rsid w:val="00FD0465"/>
    <w:rsid w:val="00FE747B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885E97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5F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85E97"/>
    <w:rPr>
      <w:rFonts w:ascii="Times New Roman" w:hAnsi="Times New Roman" w:cs="Times New Roman"/>
      <w:b/>
      <w:bCs/>
      <w:sz w:val="27"/>
      <w:szCs w:val="27"/>
      <w:lang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B5F87"/>
    <w:rPr>
      <w:rFonts w:ascii="Cambria" w:hAnsi="Cambria" w:cs="Times New Roman"/>
      <w:i/>
      <w:iCs/>
      <w:color w:val="365F91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  <w:contextualSpacing/>
    </w:pPr>
  </w:style>
  <w:style w:type="paragraph" w:customStyle="1" w:styleId="Normalny1">
    <w:name w:val="Normalny1"/>
    <w:uiPriority w:val="99"/>
    <w:rsid w:val="00B10A22"/>
    <w:pPr>
      <w:spacing w:line="276" w:lineRule="auto"/>
    </w:pPr>
    <w:rPr>
      <w:rFonts w:ascii="Arial" w:hAnsi="Arial" w:cs="Arial"/>
      <w:lang w:val="uk-UA" w:eastAsia="uk-UA"/>
    </w:rPr>
  </w:style>
  <w:style w:type="table" w:styleId="TableGrid">
    <w:name w:val="Table Grid"/>
    <w:basedOn w:val="TableNormal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rsid w:val="00CB4C6B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rsid w:val="001B3D96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1311A5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821D04"/>
    <w:pPr>
      <w:spacing w:before="100" w:beforeAutospacing="1" w:after="100" w:afterAutospacing="1"/>
    </w:pPr>
    <w:rPr>
      <w:lang w:val="pl-PL" w:eastAsia="pl-PL"/>
    </w:rPr>
  </w:style>
  <w:style w:type="character" w:customStyle="1" w:styleId="st">
    <w:name w:val="st"/>
    <w:uiPriority w:val="99"/>
    <w:rsid w:val="00953A1A"/>
  </w:style>
  <w:style w:type="paragraph" w:styleId="BalloonText">
    <w:name w:val="Balloon Text"/>
    <w:basedOn w:val="Normal"/>
    <w:link w:val="BalloonTextChar"/>
    <w:uiPriority w:val="99"/>
    <w:semiHidden/>
    <w:rsid w:val="00F40BD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0BD6"/>
    <w:rPr>
      <w:rFonts w:ascii="Times New Roman" w:hAnsi="Times New Roman" w:cs="Times New Roman"/>
      <w:sz w:val="18"/>
      <w:szCs w:val="18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C34BE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41B4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41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18/04/Polozhennia-pro-orhanizatsiiu-osvitnoho-protsesu-ta-rozrobku-osnovnykh-dokumentiv-z-orhanizatsii-osvitnoho-protsesu-%e2%84%96447-vid-24.07.2015r..pdf" TargetMode="External"/><Relationship Id="rId5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8</Pages>
  <Words>2508</Words>
  <Characters>14298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Користувач Windows</dc:creator>
  <cp:keywords/>
  <dc:description/>
  <cp:lastModifiedBy>igor</cp:lastModifiedBy>
  <cp:revision>5</cp:revision>
  <cp:lastPrinted>2020-03-19T15:23:00Z</cp:lastPrinted>
  <dcterms:created xsi:type="dcterms:W3CDTF">2020-05-29T19:03:00Z</dcterms:created>
  <dcterms:modified xsi:type="dcterms:W3CDTF">2020-05-29T19:16:00Z</dcterms:modified>
</cp:coreProperties>
</file>