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46" w:rsidRPr="00B34F7F" w:rsidRDefault="006D36A0" w:rsidP="00014B46">
      <w:pPr>
        <w:pStyle w:val="m-4730730528462334868msolistparagraph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B34F7F">
        <w:rPr>
          <w:b/>
          <w:color w:val="222222"/>
          <w:sz w:val="28"/>
          <w:szCs w:val="28"/>
        </w:rPr>
        <w:t>Інформаційний захід «</w:t>
      </w:r>
      <w:r w:rsidR="00014B46" w:rsidRPr="00B34F7F">
        <w:rPr>
          <w:b/>
          <w:color w:val="222222"/>
          <w:sz w:val="28"/>
          <w:szCs w:val="28"/>
        </w:rPr>
        <w:t>Горизонт Європа - краще життя для всіх в Європі</w:t>
      </w:r>
      <w:r w:rsidRPr="00B34F7F">
        <w:rPr>
          <w:b/>
          <w:color w:val="222222"/>
          <w:sz w:val="28"/>
          <w:szCs w:val="28"/>
        </w:rPr>
        <w:t>»</w:t>
      </w:r>
    </w:p>
    <w:p w:rsidR="00ED537E" w:rsidRPr="00B34F7F" w:rsidRDefault="00ED537E" w:rsidP="00ED537E">
      <w:pPr>
        <w:jc w:val="center"/>
        <w:rPr>
          <w:rFonts w:cs="Times New Roman"/>
          <w:b/>
          <w:szCs w:val="28"/>
          <w:lang w:val="ru-RU"/>
        </w:rPr>
      </w:pPr>
      <w:r w:rsidRPr="00B34F7F">
        <w:rPr>
          <w:rFonts w:cs="Times New Roman"/>
          <w:b/>
          <w:szCs w:val="28"/>
          <w:lang w:val="ru-RU"/>
        </w:rPr>
        <w:t>10-00 – 12-00</w:t>
      </w:r>
    </w:p>
    <w:p w:rsidR="00ED537E" w:rsidRPr="00B34F7F" w:rsidRDefault="00ED537E" w:rsidP="00ED537E">
      <w:pPr>
        <w:jc w:val="center"/>
        <w:rPr>
          <w:rFonts w:cs="Times New Roman"/>
          <w:szCs w:val="28"/>
          <w:lang w:val="ru-RU"/>
        </w:rPr>
      </w:pPr>
    </w:p>
    <w:p w:rsidR="00ED537E" w:rsidRPr="00B34F7F" w:rsidRDefault="00985A1F" w:rsidP="00ED537E">
      <w:pPr>
        <w:jc w:val="center"/>
        <w:rPr>
          <w:rFonts w:cs="Times New Roman"/>
          <w:b/>
          <w:szCs w:val="28"/>
        </w:rPr>
      </w:pPr>
      <w:r w:rsidRPr="00B34F7F">
        <w:rPr>
          <w:rFonts w:cs="Times New Roman"/>
          <w:b/>
          <w:szCs w:val="28"/>
        </w:rPr>
        <w:t>Прикарпатський національний університет імені Василя Стефаника</w:t>
      </w:r>
    </w:p>
    <w:p w:rsidR="00B34F7F" w:rsidRPr="00B34F7F" w:rsidRDefault="00B34F7F" w:rsidP="00ED537E">
      <w:pPr>
        <w:jc w:val="center"/>
        <w:rPr>
          <w:rFonts w:cs="Times New Roman"/>
          <w:szCs w:val="28"/>
        </w:rPr>
      </w:pPr>
    </w:p>
    <w:p w:rsidR="00B34F7F" w:rsidRPr="00B34F7F" w:rsidRDefault="00B34F7F" w:rsidP="00ED537E">
      <w:pPr>
        <w:jc w:val="center"/>
        <w:rPr>
          <w:rFonts w:cs="Times New Roman"/>
          <w:sz w:val="24"/>
          <w:szCs w:val="24"/>
        </w:rPr>
      </w:pPr>
      <w:r w:rsidRPr="00B34F7F">
        <w:rPr>
          <w:rFonts w:cs="Times New Roman"/>
          <w:sz w:val="24"/>
          <w:szCs w:val="24"/>
        </w:rPr>
        <w:t xml:space="preserve">Місце проведення: </w:t>
      </w:r>
      <w:r w:rsidRPr="00B34F7F">
        <w:rPr>
          <w:rFonts w:cs="Times New Roman"/>
          <w:sz w:val="24"/>
          <w:szCs w:val="24"/>
        </w:rPr>
        <w:t xml:space="preserve">вул. </w:t>
      </w:r>
      <w:proofErr w:type="spellStart"/>
      <w:r w:rsidRPr="00B34F7F">
        <w:rPr>
          <w:rFonts w:cs="Times New Roman"/>
          <w:sz w:val="24"/>
          <w:szCs w:val="24"/>
        </w:rPr>
        <w:t>Чорновола</w:t>
      </w:r>
      <w:proofErr w:type="spellEnd"/>
      <w:r w:rsidRPr="00B34F7F">
        <w:rPr>
          <w:rFonts w:cs="Times New Roman"/>
          <w:sz w:val="24"/>
          <w:szCs w:val="24"/>
        </w:rPr>
        <w:t xml:space="preserve"> 81</w:t>
      </w:r>
      <w:r w:rsidRPr="00B34F7F">
        <w:rPr>
          <w:rFonts w:cs="Times New Roman"/>
          <w:sz w:val="24"/>
          <w:szCs w:val="24"/>
        </w:rPr>
        <w:t xml:space="preserve"> (конференц-зали  Наукового парку та Проектно-освітнього центру</w:t>
      </w:r>
      <w:r w:rsidRPr="00B34F7F">
        <w:rPr>
          <w:rFonts w:cs="Times New Roman"/>
          <w:sz w:val="24"/>
          <w:szCs w:val="24"/>
        </w:rPr>
        <w:t> «</w:t>
      </w:r>
      <w:r w:rsidRPr="00B34F7F">
        <w:rPr>
          <w:rFonts w:cs="Times New Roman"/>
          <w:sz w:val="24"/>
          <w:szCs w:val="24"/>
        </w:rPr>
        <w:t>Агенти змін</w:t>
      </w:r>
      <w:r w:rsidRPr="00B34F7F">
        <w:rPr>
          <w:rFonts w:cs="Times New Roman"/>
          <w:sz w:val="24"/>
          <w:szCs w:val="24"/>
        </w:rPr>
        <w:t>»</w:t>
      </w:r>
      <w:r w:rsidRPr="00B34F7F">
        <w:rPr>
          <w:rFonts w:cs="Times New Roman"/>
          <w:color w:val="545454"/>
          <w:sz w:val="24"/>
          <w:szCs w:val="24"/>
          <w:shd w:val="clear" w:color="auto" w:fill="FFFFFF"/>
        </w:rPr>
        <w:t>)</w:t>
      </w:r>
    </w:p>
    <w:p w:rsidR="00ED537E" w:rsidRPr="00B34F7F" w:rsidRDefault="00ED537E" w:rsidP="00ED537E">
      <w:pPr>
        <w:jc w:val="center"/>
        <w:rPr>
          <w:rFonts w:cs="Times New Roman"/>
          <w:sz w:val="20"/>
          <w:szCs w:val="20"/>
          <w:lang w:val="ru-RU"/>
        </w:rPr>
      </w:pPr>
    </w:p>
    <w:p w:rsidR="00ED537E" w:rsidRPr="00B34F7F" w:rsidRDefault="00014B46" w:rsidP="00ED537E">
      <w:pPr>
        <w:jc w:val="center"/>
        <w:rPr>
          <w:rFonts w:cs="Times New Roman"/>
          <w:b/>
          <w:szCs w:val="28"/>
        </w:rPr>
      </w:pPr>
      <w:r w:rsidRPr="00B34F7F">
        <w:rPr>
          <w:rFonts w:cs="Times New Roman"/>
          <w:b/>
          <w:szCs w:val="28"/>
        </w:rPr>
        <w:t>Програма заходу</w:t>
      </w:r>
    </w:p>
    <w:p w:rsidR="00ED537E" w:rsidRPr="00B34F7F" w:rsidRDefault="00ED537E">
      <w:pPr>
        <w:rPr>
          <w:rFonts w:cs="Times New Roman"/>
          <w:sz w:val="18"/>
          <w:szCs w:val="18"/>
          <w:lang w:val="en-US"/>
        </w:rPr>
      </w:pP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1844"/>
        <w:gridCol w:w="8647"/>
      </w:tblGrid>
      <w:tr w:rsidR="00ED537E" w:rsidRPr="00B34F7F" w:rsidTr="006D36A0">
        <w:tc>
          <w:tcPr>
            <w:tcW w:w="1844" w:type="dxa"/>
          </w:tcPr>
          <w:p w:rsidR="00ED537E" w:rsidRPr="00B34F7F" w:rsidRDefault="00ED537E" w:rsidP="00ED537E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B34F7F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Time</w:t>
            </w:r>
          </w:p>
        </w:tc>
        <w:tc>
          <w:tcPr>
            <w:tcW w:w="8647" w:type="dxa"/>
          </w:tcPr>
          <w:p w:rsidR="00ED537E" w:rsidRPr="00B34F7F" w:rsidRDefault="00ED537E" w:rsidP="00ED537E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B34F7F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Presentation</w:t>
            </w:r>
          </w:p>
        </w:tc>
      </w:tr>
      <w:tr w:rsidR="00234CEC" w:rsidRPr="00B34F7F" w:rsidTr="006D36A0">
        <w:trPr>
          <w:trHeight w:val="144"/>
        </w:trPr>
        <w:tc>
          <w:tcPr>
            <w:tcW w:w="1844" w:type="dxa"/>
            <w:shd w:val="clear" w:color="auto" w:fill="E7E6E6" w:themeFill="background2"/>
          </w:tcPr>
          <w:p w:rsidR="00234CEC" w:rsidRPr="00B34F7F" w:rsidRDefault="00234CEC" w:rsidP="004845A6">
            <w:pPr>
              <w:rPr>
                <w:rFonts w:cs="Times New Roman"/>
                <w:sz w:val="10"/>
                <w:szCs w:val="10"/>
                <w:lang w:val="en-US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234CEC" w:rsidRPr="00B34F7F" w:rsidRDefault="00234CEC" w:rsidP="004845A6">
            <w:pPr>
              <w:rPr>
                <w:rFonts w:cs="Times New Roman"/>
                <w:sz w:val="10"/>
                <w:szCs w:val="10"/>
                <w:lang w:val="en-US"/>
              </w:rPr>
            </w:pPr>
          </w:p>
        </w:tc>
      </w:tr>
      <w:tr w:rsidR="00ED537E" w:rsidRPr="00B34F7F" w:rsidTr="006D36A0">
        <w:tc>
          <w:tcPr>
            <w:tcW w:w="1844" w:type="dxa"/>
            <w:vAlign w:val="center"/>
          </w:tcPr>
          <w:p w:rsidR="00ED537E" w:rsidRPr="00B34F7F" w:rsidRDefault="00ED537E">
            <w:pPr>
              <w:rPr>
                <w:rFonts w:cs="Times New Roman"/>
                <w:szCs w:val="28"/>
                <w:lang w:val="en-US"/>
              </w:rPr>
            </w:pPr>
            <w:r w:rsidRPr="00B34F7F">
              <w:rPr>
                <w:rFonts w:cs="Times New Roman"/>
                <w:szCs w:val="28"/>
                <w:lang w:val="en-US"/>
              </w:rPr>
              <w:t>9-30 – 10-00</w:t>
            </w:r>
          </w:p>
        </w:tc>
        <w:tc>
          <w:tcPr>
            <w:tcW w:w="8647" w:type="dxa"/>
          </w:tcPr>
          <w:p w:rsidR="00ED537E" w:rsidRPr="00B34F7F" w:rsidRDefault="00014B46">
            <w:pPr>
              <w:rPr>
                <w:rFonts w:cs="Times New Roman"/>
                <w:szCs w:val="28"/>
              </w:rPr>
            </w:pPr>
            <w:r w:rsidRPr="00B34F7F">
              <w:rPr>
                <w:rFonts w:cs="Times New Roman"/>
                <w:szCs w:val="28"/>
              </w:rPr>
              <w:t>Реєстрація</w:t>
            </w:r>
          </w:p>
        </w:tc>
      </w:tr>
      <w:tr w:rsidR="00343DF7" w:rsidRPr="00B34F7F" w:rsidTr="006D36A0">
        <w:trPr>
          <w:trHeight w:val="144"/>
        </w:trPr>
        <w:tc>
          <w:tcPr>
            <w:tcW w:w="1844" w:type="dxa"/>
            <w:shd w:val="clear" w:color="auto" w:fill="E7E6E6" w:themeFill="background2"/>
            <w:vAlign w:val="center"/>
          </w:tcPr>
          <w:p w:rsidR="00343DF7" w:rsidRPr="00B34F7F" w:rsidRDefault="00343DF7">
            <w:pPr>
              <w:rPr>
                <w:rFonts w:cs="Times New Roman"/>
                <w:sz w:val="10"/>
                <w:szCs w:val="10"/>
                <w:lang w:val="en-US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343DF7" w:rsidRPr="00B34F7F" w:rsidRDefault="00343DF7">
            <w:pPr>
              <w:rPr>
                <w:rFonts w:cs="Times New Roman"/>
                <w:sz w:val="10"/>
                <w:szCs w:val="10"/>
                <w:lang w:val="en-US"/>
              </w:rPr>
            </w:pPr>
          </w:p>
        </w:tc>
      </w:tr>
      <w:tr w:rsidR="00343DF7" w:rsidRPr="00B34F7F" w:rsidTr="006D36A0">
        <w:tc>
          <w:tcPr>
            <w:tcW w:w="1844" w:type="dxa"/>
            <w:vAlign w:val="center"/>
          </w:tcPr>
          <w:p w:rsidR="00343DF7" w:rsidRPr="00B34F7F" w:rsidRDefault="00343DF7">
            <w:pPr>
              <w:rPr>
                <w:rFonts w:cs="Times New Roman"/>
                <w:szCs w:val="28"/>
                <w:lang w:val="en-US"/>
              </w:rPr>
            </w:pPr>
            <w:r w:rsidRPr="00B34F7F">
              <w:rPr>
                <w:rFonts w:cs="Times New Roman"/>
                <w:szCs w:val="28"/>
                <w:lang w:val="en-US"/>
              </w:rPr>
              <w:t>10-00 – 10-10</w:t>
            </w:r>
          </w:p>
        </w:tc>
        <w:tc>
          <w:tcPr>
            <w:tcW w:w="8647" w:type="dxa"/>
          </w:tcPr>
          <w:p w:rsidR="00343DF7" w:rsidRPr="00B34F7F" w:rsidRDefault="00B34F7F">
            <w:pPr>
              <w:rPr>
                <w:rFonts w:cs="Times New Roman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Вітальне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слово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ректора</w:t>
            </w:r>
            <w:proofErr w:type="spellEnd"/>
          </w:p>
        </w:tc>
      </w:tr>
      <w:tr w:rsidR="00343DF7" w:rsidRPr="00B34F7F" w:rsidTr="006D36A0">
        <w:tc>
          <w:tcPr>
            <w:tcW w:w="1844" w:type="dxa"/>
            <w:shd w:val="clear" w:color="auto" w:fill="E7E6E6" w:themeFill="background2"/>
            <w:vAlign w:val="center"/>
          </w:tcPr>
          <w:p w:rsidR="00343DF7" w:rsidRPr="00B34F7F" w:rsidRDefault="00343DF7">
            <w:pPr>
              <w:rPr>
                <w:rFonts w:cs="Times New Roman"/>
                <w:sz w:val="10"/>
                <w:szCs w:val="10"/>
                <w:lang w:val="en-US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343DF7" w:rsidRPr="00B34F7F" w:rsidRDefault="00343DF7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D537E" w:rsidRPr="00B34F7F" w:rsidTr="006D36A0">
        <w:tc>
          <w:tcPr>
            <w:tcW w:w="1844" w:type="dxa"/>
            <w:vAlign w:val="center"/>
          </w:tcPr>
          <w:p w:rsidR="00ED537E" w:rsidRPr="00B34F7F" w:rsidRDefault="00343DF7" w:rsidP="00343DF7">
            <w:pPr>
              <w:rPr>
                <w:rFonts w:cs="Times New Roman"/>
                <w:szCs w:val="28"/>
              </w:rPr>
            </w:pPr>
            <w:r w:rsidRPr="00B34F7F">
              <w:rPr>
                <w:rFonts w:cs="Times New Roman"/>
                <w:szCs w:val="28"/>
              </w:rPr>
              <w:t>10-15 – 10-40</w:t>
            </w:r>
          </w:p>
        </w:tc>
        <w:tc>
          <w:tcPr>
            <w:tcW w:w="8647" w:type="dxa"/>
          </w:tcPr>
          <w:p w:rsidR="00ED537E" w:rsidRPr="00B34F7F" w:rsidRDefault="00014B46" w:rsidP="006D36A0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B34F7F">
              <w:rPr>
                <w:rFonts w:cs="Times New Roman"/>
                <w:color w:val="222222"/>
                <w:szCs w:val="28"/>
              </w:rPr>
              <w:t>Чому брати участь в ра</w:t>
            </w:r>
            <w:bookmarkStart w:id="0" w:name="_GoBack"/>
            <w:bookmarkEnd w:id="0"/>
            <w:r w:rsidRPr="00B34F7F">
              <w:rPr>
                <w:rFonts w:cs="Times New Roman"/>
                <w:color w:val="222222"/>
                <w:szCs w:val="28"/>
              </w:rPr>
              <w:t>мкових програмах ЄС з досліджень та інновацій?</w:t>
            </w:r>
            <w:r w:rsidR="006D36A0" w:rsidRPr="00B34F7F">
              <w:rPr>
                <w:rFonts w:cs="Times New Roman"/>
                <w:color w:val="222222"/>
                <w:szCs w:val="28"/>
              </w:rPr>
              <w:t xml:space="preserve"> </w:t>
            </w:r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 xml:space="preserve">Арго </w:t>
            </w:r>
            <w:proofErr w:type="spellStart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Сун</w:t>
            </w:r>
            <w:proofErr w:type="spellEnd"/>
          </w:p>
        </w:tc>
      </w:tr>
      <w:tr w:rsidR="00ED537E" w:rsidRPr="00B34F7F" w:rsidTr="006D36A0">
        <w:tc>
          <w:tcPr>
            <w:tcW w:w="1844" w:type="dxa"/>
            <w:shd w:val="clear" w:color="auto" w:fill="E7E6E6" w:themeFill="background2"/>
            <w:vAlign w:val="center"/>
          </w:tcPr>
          <w:p w:rsidR="00ED537E" w:rsidRPr="00B34F7F" w:rsidRDefault="00ED537E">
            <w:pPr>
              <w:rPr>
                <w:rFonts w:cs="Times New Roman"/>
                <w:sz w:val="10"/>
                <w:szCs w:val="10"/>
                <w:lang w:val="ru-RU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ED537E" w:rsidRPr="00B34F7F" w:rsidRDefault="00ED537E">
            <w:pPr>
              <w:rPr>
                <w:rFonts w:cs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</w:tc>
      </w:tr>
      <w:tr w:rsidR="00ED537E" w:rsidRPr="00B34F7F" w:rsidTr="006D36A0">
        <w:tc>
          <w:tcPr>
            <w:tcW w:w="1844" w:type="dxa"/>
            <w:vAlign w:val="center"/>
          </w:tcPr>
          <w:p w:rsidR="00ED537E" w:rsidRPr="00B34F7F" w:rsidRDefault="00343DF7" w:rsidP="00343DF7">
            <w:pPr>
              <w:rPr>
                <w:rFonts w:cs="Times New Roman"/>
                <w:szCs w:val="28"/>
              </w:rPr>
            </w:pPr>
            <w:r w:rsidRPr="00B34F7F">
              <w:rPr>
                <w:rFonts w:cs="Times New Roman"/>
                <w:szCs w:val="28"/>
              </w:rPr>
              <w:t>10-45 – 11-10</w:t>
            </w:r>
          </w:p>
        </w:tc>
        <w:tc>
          <w:tcPr>
            <w:tcW w:w="8647" w:type="dxa"/>
          </w:tcPr>
          <w:p w:rsidR="00ED537E" w:rsidRPr="00B34F7F" w:rsidRDefault="00014B46" w:rsidP="006D36A0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B34F7F">
              <w:rPr>
                <w:rFonts w:cs="Times New Roman"/>
                <w:color w:val="222222"/>
                <w:szCs w:val="28"/>
              </w:rPr>
              <w:t>Система національної підтримки для успішної участі в рамкових програмах ЄС – приклад Естонії</w:t>
            </w:r>
            <w:r w:rsidR="006D36A0" w:rsidRPr="00B34F7F">
              <w:rPr>
                <w:rFonts w:cs="Times New Roman"/>
                <w:color w:val="222222"/>
                <w:szCs w:val="28"/>
              </w:rPr>
              <w:t xml:space="preserve">, </w:t>
            </w:r>
            <w:proofErr w:type="spellStart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Ааво</w:t>
            </w:r>
            <w:proofErr w:type="spellEnd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 xml:space="preserve"> </w:t>
            </w:r>
            <w:proofErr w:type="spellStart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Кайне</w:t>
            </w:r>
            <w:proofErr w:type="spellEnd"/>
          </w:p>
        </w:tc>
      </w:tr>
      <w:tr w:rsidR="00ED537E" w:rsidRPr="00B34F7F" w:rsidTr="006D36A0">
        <w:tc>
          <w:tcPr>
            <w:tcW w:w="1844" w:type="dxa"/>
            <w:shd w:val="clear" w:color="auto" w:fill="E7E6E6" w:themeFill="background2"/>
            <w:vAlign w:val="center"/>
          </w:tcPr>
          <w:p w:rsidR="00ED537E" w:rsidRPr="00B34F7F" w:rsidRDefault="00ED537E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ED537E" w:rsidRPr="00B34F7F" w:rsidRDefault="00ED537E" w:rsidP="00ED537E">
            <w:pPr>
              <w:rPr>
                <w:rFonts w:cs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</w:tc>
      </w:tr>
      <w:tr w:rsidR="00ED537E" w:rsidRPr="00B34F7F" w:rsidTr="006D36A0">
        <w:tc>
          <w:tcPr>
            <w:tcW w:w="1844" w:type="dxa"/>
            <w:vAlign w:val="center"/>
          </w:tcPr>
          <w:p w:rsidR="00ED537E" w:rsidRPr="00B34F7F" w:rsidRDefault="00343DF7" w:rsidP="00343DF7">
            <w:pPr>
              <w:rPr>
                <w:rFonts w:cs="Times New Roman"/>
                <w:szCs w:val="28"/>
              </w:rPr>
            </w:pPr>
            <w:r w:rsidRPr="00B34F7F">
              <w:rPr>
                <w:rFonts w:cs="Times New Roman"/>
                <w:szCs w:val="28"/>
              </w:rPr>
              <w:t>11-10 – 11-20</w:t>
            </w:r>
          </w:p>
        </w:tc>
        <w:tc>
          <w:tcPr>
            <w:tcW w:w="8647" w:type="dxa"/>
          </w:tcPr>
          <w:p w:rsidR="00ED537E" w:rsidRPr="00B34F7F" w:rsidRDefault="00014B46" w:rsidP="006D36A0">
            <w:pPr>
              <w:rPr>
                <w:rFonts w:cs="Times New Roman"/>
                <w:b/>
                <w:color w:val="000000" w:themeColor="text1"/>
                <w:szCs w:val="28"/>
                <w:lang w:val="ru-RU"/>
              </w:rPr>
            </w:pPr>
            <w:r w:rsidRPr="00B34F7F">
              <w:rPr>
                <w:rFonts w:cs="Times New Roman"/>
                <w:szCs w:val="28"/>
              </w:rPr>
              <w:t>Можливості для України та досвід участі у програмі «Горизонт 2020»</w:t>
            </w:r>
            <w:r w:rsidR="006D36A0" w:rsidRPr="00B34F7F">
              <w:rPr>
                <w:rFonts w:cs="Times New Roman"/>
                <w:szCs w:val="28"/>
              </w:rPr>
              <w:t xml:space="preserve">, </w:t>
            </w:r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Валентина Андрущенко</w:t>
            </w:r>
          </w:p>
        </w:tc>
      </w:tr>
      <w:tr w:rsidR="00ED537E" w:rsidRPr="00B34F7F" w:rsidTr="006D36A0">
        <w:tc>
          <w:tcPr>
            <w:tcW w:w="1844" w:type="dxa"/>
            <w:shd w:val="clear" w:color="auto" w:fill="E7E6E6" w:themeFill="background2"/>
            <w:vAlign w:val="center"/>
          </w:tcPr>
          <w:p w:rsidR="00ED537E" w:rsidRPr="00B34F7F" w:rsidRDefault="00ED537E">
            <w:pPr>
              <w:rPr>
                <w:rFonts w:cs="Times New Roman"/>
                <w:sz w:val="10"/>
                <w:szCs w:val="10"/>
                <w:lang w:val="ru-RU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ED537E" w:rsidRPr="00B34F7F" w:rsidRDefault="00ED537E">
            <w:pPr>
              <w:rPr>
                <w:rFonts w:cs="Times New Roman"/>
                <w:color w:val="000000" w:themeColor="text1"/>
                <w:sz w:val="10"/>
                <w:szCs w:val="10"/>
                <w:shd w:val="clear" w:color="auto" w:fill="FFFFFF"/>
                <w:lang w:val="ru-RU"/>
              </w:rPr>
            </w:pPr>
          </w:p>
        </w:tc>
      </w:tr>
      <w:tr w:rsidR="00ED537E" w:rsidRPr="00B34F7F" w:rsidTr="006D36A0">
        <w:tc>
          <w:tcPr>
            <w:tcW w:w="1844" w:type="dxa"/>
            <w:vAlign w:val="center"/>
          </w:tcPr>
          <w:p w:rsidR="00ED537E" w:rsidRPr="00B34F7F" w:rsidRDefault="00343DF7">
            <w:pPr>
              <w:rPr>
                <w:rFonts w:cs="Times New Roman"/>
                <w:szCs w:val="28"/>
              </w:rPr>
            </w:pPr>
            <w:r w:rsidRPr="00B34F7F">
              <w:rPr>
                <w:rFonts w:cs="Times New Roman"/>
                <w:szCs w:val="28"/>
              </w:rPr>
              <w:t>11-25 – 11-45</w:t>
            </w:r>
          </w:p>
        </w:tc>
        <w:tc>
          <w:tcPr>
            <w:tcW w:w="8647" w:type="dxa"/>
          </w:tcPr>
          <w:p w:rsidR="00ED537E" w:rsidRPr="00B34F7F" w:rsidRDefault="00014B46" w:rsidP="006D36A0">
            <w:pPr>
              <w:rPr>
                <w:rFonts w:cs="Times New Roman"/>
                <w:b/>
                <w:color w:val="000000" w:themeColor="text1"/>
                <w:szCs w:val="28"/>
                <w:lang w:val="ru-RU"/>
              </w:rPr>
            </w:pPr>
            <w:r w:rsidRPr="00B34F7F">
              <w:rPr>
                <w:rFonts w:cs="Times New Roman"/>
                <w:szCs w:val="28"/>
              </w:rPr>
              <w:t>Поза горизонтом – це ще один горизонт – загальні риси нової рамкової програми «Горизонт Європа»</w:t>
            </w:r>
            <w:r w:rsidR="006D36A0" w:rsidRPr="00B34F7F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Катрин</w:t>
            </w:r>
            <w:proofErr w:type="spellEnd"/>
            <w:r w:rsidRPr="00B34F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 xml:space="preserve"> Саар</w:t>
            </w:r>
          </w:p>
        </w:tc>
      </w:tr>
      <w:tr w:rsidR="00343DF7" w:rsidRPr="00B34F7F" w:rsidTr="006D36A0">
        <w:tc>
          <w:tcPr>
            <w:tcW w:w="1844" w:type="dxa"/>
            <w:shd w:val="clear" w:color="auto" w:fill="E7E6E6" w:themeFill="background2"/>
            <w:vAlign w:val="center"/>
          </w:tcPr>
          <w:p w:rsidR="00343DF7" w:rsidRPr="00B34F7F" w:rsidRDefault="00343DF7">
            <w:pPr>
              <w:rPr>
                <w:rFonts w:cs="Times New Roman"/>
                <w:sz w:val="10"/>
                <w:szCs w:val="10"/>
                <w:lang w:val="ru-RU"/>
              </w:rPr>
            </w:pPr>
          </w:p>
        </w:tc>
        <w:tc>
          <w:tcPr>
            <w:tcW w:w="8647" w:type="dxa"/>
            <w:shd w:val="clear" w:color="auto" w:fill="E7E6E6" w:themeFill="background2"/>
          </w:tcPr>
          <w:p w:rsidR="00343DF7" w:rsidRPr="00B34F7F" w:rsidRDefault="00343DF7">
            <w:pPr>
              <w:rPr>
                <w:rFonts w:cs="Times New Roman"/>
                <w:color w:val="000000" w:themeColor="text1"/>
                <w:sz w:val="10"/>
                <w:szCs w:val="10"/>
                <w:shd w:val="clear" w:color="auto" w:fill="FFFFFF"/>
              </w:rPr>
            </w:pPr>
          </w:p>
        </w:tc>
      </w:tr>
      <w:tr w:rsidR="00343DF7" w:rsidRPr="00B34F7F" w:rsidTr="006D36A0">
        <w:tc>
          <w:tcPr>
            <w:tcW w:w="1844" w:type="dxa"/>
            <w:vAlign w:val="center"/>
          </w:tcPr>
          <w:p w:rsidR="00343DF7" w:rsidRPr="00B34F7F" w:rsidRDefault="00343DF7">
            <w:pPr>
              <w:rPr>
                <w:rFonts w:cs="Times New Roman"/>
                <w:szCs w:val="28"/>
                <w:lang w:val="en-US"/>
              </w:rPr>
            </w:pPr>
            <w:r w:rsidRPr="00B34F7F">
              <w:rPr>
                <w:rFonts w:cs="Times New Roman"/>
                <w:szCs w:val="28"/>
                <w:lang w:val="en-US"/>
              </w:rPr>
              <w:t>11-45 – 12-00</w:t>
            </w:r>
          </w:p>
        </w:tc>
        <w:tc>
          <w:tcPr>
            <w:tcW w:w="8647" w:type="dxa"/>
          </w:tcPr>
          <w:p w:rsidR="00343DF7" w:rsidRPr="00B34F7F" w:rsidRDefault="006D36A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B34F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Запитання та відповіді</w:t>
            </w:r>
          </w:p>
        </w:tc>
      </w:tr>
    </w:tbl>
    <w:p w:rsidR="00ED537E" w:rsidRPr="00B34F7F" w:rsidRDefault="00ED537E">
      <w:pPr>
        <w:rPr>
          <w:rFonts w:cs="Times New Roman"/>
          <w:szCs w:val="28"/>
          <w:lang w:val="en-US"/>
        </w:rPr>
      </w:pPr>
    </w:p>
    <w:p w:rsidR="00343DF7" w:rsidRPr="00B34F7F" w:rsidRDefault="00014B46" w:rsidP="006D36A0">
      <w:pPr>
        <w:spacing w:line="276" w:lineRule="auto"/>
        <w:rPr>
          <w:rFonts w:cs="Times New Roman"/>
          <w:sz w:val="26"/>
          <w:szCs w:val="26"/>
          <w:u w:val="single"/>
          <w:lang w:val="ru-RU"/>
        </w:rPr>
      </w:pPr>
      <w:r w:rsidRPr="00B34F7F">
        <w:rPr>
          <w:rFonts w:cs="Times New Roman"/>
          <w:sz w:val="26"/>
          <w:szCs w:val="26"/>
          <w:u w:val="single"/>
        </w:rPr>
        <w:t>Доповідачі</w:t>
      </w:r>
      <w:r w:rsidR="00343DF7" w:rsidRPr="00B34F7F">
        <w:rPr>
          <w:rFonts w:cs="Times New Roman"/>
          <w:sz w:val="26"/>
          <w:szCs w:val="26"/>
          <w:u w:val="single"/>
          <w:lang w:val="ru-RU"/>
        </w:rPr>
        <w:t>:</w:t>
      </w:r>
    </w:p>
    <w:p w:rsidR="00ED537E" w:rsidRPr="00B34F7F" w:rsidRDefault="00ED537E" w:rsidP="006D36A0">
      <w:pPr>
        <w:spacing w:line="276" w:lineRule="auto"/>
        <w:rPr>
          <w:rFonts w:cs="Times New Roman"/>
          <w:sz w:val="10"/>
          <w:szCs w:val="10"/>
          <w:lang w:val="ru-RU"/>
        </w:rPr>
      </w:pPr>
    </w:p>
    <w:p w:rsidR="00ED537E" w:rsidRPr="00B34F7F" w:rsidRDefault="00014B46" w:rsidP="006D36A0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Ааво</w:t>
      </w:r>
      <w:proofErr w:type="spellEnd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Кайне</w:t>
      </w:r>
      <w:proofErr w:type="spellEnd"/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–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Естонська Дослідницька Рада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Естонська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Республ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і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ка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. </w:t>
      </w:r>
      <w:proofErr w:type="spellStart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Національний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контактний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пункт «</w:t>
      </w:r>
      <w:proofErr w:type="spellStart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Інформаційні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та </w:t>
      </w:r>
      <w:proofErr w:type="spellStart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комунікаційні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технології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»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,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представник програмного комітету за напрямк</w:t>
      </w:r>
      <w:r w:rsidR="00FF071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о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м «Інформаційні та комунікаційні технології», «Нанотехнології» Рамкової програми ЄС з досліджень та інновацій «Горизонт 2020»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ED537E" w:rsidRPr="00B34F7F" w:rsidRDefault="00014B46" w:rsidP="006D36A0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Арго</w:t>
      </w:r>
      <w:r w:rsidR="00ED537E"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Сун</w:t>
      </w:r>
      <w:proofErr w:type="spellEnd"/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– Естонська Дослідницька Рада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Естонська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Республ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і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ка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Національний контактний пункт «Здоров’я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»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та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«Х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арчова безпека»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, 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представник програмного комітету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за напрямком «Здоров’я, демографічні зміни, добробут» Рамкової програми ЄС з досліджень та інновацій «Горизонт 2020»</w:t>
      </w:r>
      <w:r w:rsidR="00ED537E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ED537E" w:rsidRPr="00B34F7F" w:rsidRDefault="00ED537E" w:rsidP="006D36A0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</w:pP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en-US"/>
        </w:rPr>
        <w:t>Katrin</w:t>
      </w:r>
      <w:proofErr w:type="spellEnd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en-US"/>
        </w:rPr>
        <w:t>Saar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–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Естонська Дослідницька Рада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Естонська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Республ</w:t>
      </w:r>
      <w:proofErr w:type="spellEnd"/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і</w:t>
      </w:r>
      <w:r w:rsidR="008950CB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ка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. 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Національний контактний пункт «Харчова безпека»</w:t>
      </w:r>
      <w:r w:rsidR="00AE642E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,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представник програмного комітету за напрямком «Продовольча безпека» Рамкової програми ЄС з досліджень та інновацій «Горизонт 2020»</w:t>
      </w:r>
      <w:r w:rsidR="00AE642E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E1193" w:rsidRPr="00B34F7F" w:rsidRDefault="007E1193" w:rsidP="006D36A0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en-US"/>
        </w:rPr>
        <w:t>Valentyna</w:t>
      </w:r>
      <w:proofErr w:type="spellEnd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B34F7F">
        <w:rPr>
          <w:rFonts w:cs="Times New Roman"/>
          <w:b/>
          <w:color w:val="000000" w:themeColor="text1"/>
          <w:sz w:val="26"/>
          <w:szCs w:val="26"/>
          <w:shd w:val="clear" w:color="auto" w:fill="FFFFFF"/>
          <w:lang w:val="en-US"/>
        </w:rPr>
        <w:t>Andrushchenko</w:t>
      </w:r>
      <w:proofErr w:type="spellEnd"/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–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Національний центр співробітництва з ЄС в галузі науки та технологій</w:t>
      </w:r>
      <w:r w:rsidR="00234CEC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.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Національний контактний пункт «Європейська Рада Досліджень»</w:t>
      </w:r>
      <w:r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>,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="006D36A0" w:rsidRPr="00B34F7F">
        <w:rPr>
          <w:rFonts w:cs="Times New Roman"/>
          <w:color w:val="000000" w:themeColor="text1"/>
          <w:sz w:val="26"/>
          <w:szCs w:val="26"/>
          <w:shd w:val="clear" w:color="auto" w:fill="FFFFFF"/>
        </w:rPr>
        <w:t>«Розповсюдження досконалості та поширення участі у програмі «Горизонт 2020», представник програмного комітету за напрямком «Європейська Дослідницька Рада. Дії Марії Складовської-Кюрі. Майбутні новітні технології» Рамкової програми ЄС з досліджень та інновацій «Горизонт 2020».</w:t>
      </w:r>
    </w:p>
    <w:sectPr w:rsidR="007E1193" w:rsidRPr="00B34F7F" w:rsidSect="006D36A0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7E"/>
    <w:rsid w:val="00014B46"/>
    <w:rsid w:val="001320BE"/>
    <w:rsid w:val="00234CEC"/>
    <w:rsid w:val="00343DF7"/>
    <w:rsid w:val="006D36A0"/>
    <w:rsid w:val="007264F2"/>
    <w:rsid w:val="007E1193"/>
    <w:rsid w:val="007E7D9D"/>
    <w:rsid w:val="008950CB"/>
    <w:rsid w:val="00985A1F"/>
    <w:rsid w:val="00A85198"/>
    <w:rsid w:val="00AE642E"/>
    <w:rsid w:val="00B34F7F"/>
    <w:rsid w:val="00B6644E"/>
    <w:rsid w:val="00ED537E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EBA"/>
  <w15:chartTrackingRefBased/>
  <w15:docId w15:val="{3B61072D-9933-4592-B44B-2FAE58DD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F2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730730528462334868msolistparagraph">
    <w:name w:val="m_-4730730528462334868msolistparagraph"/>
    <w:basedOn w:val="a"/>
    <w:rsid w:val="00014B4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34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Makarenko O.L.</dc:creator>
  <cp:keywords/>
  <dc:description/>
  <cp:lastModifiedBy>Home</cp:lastModifiedBy>
  <cp:revision>5</cp:revision>
  <dcterms:created xsi:type="dcterms:W3CDTF">2019-10-02T08:25:00Z</dcterms:created>
  <dcterms:modified xsi:type="dcterms:W3CDTF">2019-10-03T10:46:00Z</dcterms:modified>
</cp:coreProperties>
</file>