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5C" w:rsidRPr="00035249" w:rsidRDefault="000352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352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РЕЙТИНГОВЕ ОЦІНЮВАННЯ </w:t>
      </w:r>
      <w:r w:rsidRPr="00035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br/>
        <w:t>ефективності роботи кафедри ________________________</w:t>
      </w:r>
    </w:p>
    <w:p w:rsidR="00CB085C" w:rsidRPr="00035249" w:rsidRDefault="000352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35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____________________________________________________________</w:t>
      </w:r>
    </w:p>
    <w:p w:rsidR="00CB085C" w:rsidRPr="00035249" w:rsidRDefault="000352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lang w:val="uk-UA"/>
        </w:rPr>
      </w:pPr>
      <w:r w:rsidRPr="00035249">
        <w:rPr>
          <w:rFonts w:ascii="Times New Roman" w:eastAsia="Times New Roman" w:hAnsi="Times New Roman" w:cs="Times New Roman"/>
          <w:lang w:val="uk-UA"/>
        </w:rPr>
        <w:t>(назва кафедри, факультету / інституту)</w:t>
      </w:r>
    </w:p>
    <w:p w:rsidR="00CB085C" w:rsidRPr="00035249" w:rsidRDefault="00CB085C">
      <w:pPr>
        <w:widowControl w:val="0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085C" w:rsidRPr="00035249" w:rsidRDefault="00035249">
      <w:pPr>
        <w:widowControl w:val="0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5249">
        <w:rPr>
          <w:rFonts w:ascii="Times New Roman" w:eastAsia="Times New Roman" w:hAnsi="Times New Roman" w:cs="Times New Roman"/>
          <w:sz w:val="28"/>
          <w:szCs w:val="28"/>
          <w:lang w:val="uk-UA"/>
        </w:rPr>
        <w:t>за період з 01 січня 20__ року до 31 грудня 20__ року</w:t>
      </w:r>
    </w:p>
    <w:p w:rsidR="00CB085C" w:rsidRPr="00035249" w:rsidRDefault="00CB08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B085C" w:rsidRPr="00035249" w:rsidRDefault="00CB08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a5"/>
        <w:tblW w:w="9765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660"/>
        <w:gridCol w:w="4050"/>
        <w:gridCol w:w="900"/>
        <w:gridCol w:w="885"/>
        <w:gridCol w:w="900"/>
        <w:gridCol w:w="2370"/>
      </w:tblGrid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 показника (одиниці)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Значе-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ння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показ-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ника</w:t>
            </w:r>
            <w:proofErr w:type="spellEnd"/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Коефі-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цієнт</w:t>
            </w:r>
            <w:proofErr w:type="spellEnd"/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кість балів</w:t>
            </w: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Підрозділ, що надає інформацію</w:t>
            </w:r>
          </w:p>
        </w:tc>
      </w:tr>
      <w:tr w:rsidR="00CB085C" w:rsidRPr="00035249">
        <w:trPr>
          <w:trHeight w:val="386"/>
        </w:trPr>
        <w:tc>
          <w:tcPr>
            <w:tcW w:w="9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B085C" w:rsidRPr="00035249" w:rsidRDefault="000352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 Кадровий склад</w:t>
            </w:r>
          </w:p>
        </w:tc>
      </w:tr>
      <w:tr w:rsidR="00CB085C" w:rsidRPr="00035249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науково-педагогічних працівників (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НПП) кафедри (осіб)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кадрів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лише штатні працівники кафедри, включаючи керівника структурного підрозділу чи іншого керівника в університеті, що працює на кафедрі, за погодженням з ним бути включеним лише до 1 кафедри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</w:tr>
      <w:tr w:rsidR="00CB085C" w:rsidRPr="00035249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професорів, докторів наук (осіб)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Чисельність докторів наук, які не мають вченого звання професор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1,8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Чисельність професорів, кандидатів наук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1,5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88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Чисельність працівників з науковим ступенем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305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305"/>
        </w:trPr>
        <w:tc>
          <w:tcPr>
            <w:tcW w:w="9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B085C" w:rsidRPr="00035249" w:rsidRDefault="000352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2. Наукова діяльність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публікацій штатних НПП, аспірантів та докторантів кафедри у виданнях, що входять до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кількість публікацій штатних НПП, аспірантів та докторантів кафедри у виданнях, що входять до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квартилем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Q1-Q2)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 20 балів за 1 статтю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публікацій штатних НПП, аспірантів та докторантів кафедри у виданнях, що входять до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кількість публікацій штатних НПП, аспірантів та докторантів кафедри у виданнях, що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входять до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(з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імпакт-фактором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за звітний рік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по 20 балів за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 статтю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штатних НПП, які мають 5 і більше публікацій у виданнях, що входять до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наукометричної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бази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/ або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останні 5 років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наукових монографій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не розділів колективних монографій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виданих штатними НПП, аспірантами та докторантами кафедри у міжнародних видавництвах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наукових монографій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не розділів колективних монографій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виданих штатними НПП, аспірантами та докторантами кафедри у вітчизняних видавництвах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наукових монографій – розділів монографій у міжнародних та вітчизняних виданнях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публікацій, виданих штатними НПП у фахових наукових виданнях України категорії Б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держбюджетних та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госпдоговірних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тем, які реалізовуються штатними НПП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Обсяг коштів на виконання наукових досліджень і розробок, які за результатами конкурсного відбору фінансуються із загального та спеціального фонду бюджету (грн.)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0,0001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Обсяг коштів на виконання наукових досліджень і розробок, які за результатами конкурсного відбору фінансуються з інших джерел (без 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урахування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попереднього пункту) (грн.)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0,0001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931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наукових видань (журналів), які індексуються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наукометричній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базі даних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бал відноситься до тієї кафедри, де працює головний редактор журналу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CB085C" w:rsidRPr="00035249">
        <w:trPr>
          <w:trHeight w:val="931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наукових видань (журналів), які індексуються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наукометричній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базі даних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931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фахових наукових видань (журналів), які входять до категорії Б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організованих наукових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конференцій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підтвердженням НДЧ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2.17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штатних НПП, які є членами редакційних колегій наукових видань (журналів), що індексуються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базах даних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Scopus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/ або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Web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Science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(перелік наукових видань і членів редколегій)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отриманих патентів, 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ліцензій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отриманих авторських свідоцтв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2.20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штатних НПП, які за звітний рік не мали публікацій, що відповідають критеріям у п. 2.1 – 2.9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зазначенням ПІБ таких осіб)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підтвердженням НДЧ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470"/>
        </w:trPr>
        <w:tc>
          <w:tcPr>
            <w:tcW w:w="9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B085C" w:rsidRPr="00035249" w:rsidRDefault="00035249">
            <w:pPr>
              <w:ind w:left="417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 Педагогічна діяльність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бакалаврських і магістерських освітніх програм, для яких кафедра є випусковою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методичного відділу 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освітніх програм, за якими діє аспірантура за профілем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методичного відділу аспірантури і докторантури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спеціальностей, за якими діє докторантура за профілем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бакалаврських і магістерських програм, що ліцензовані для іноземців, для яких кафедра є випусковою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методичного відділу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 випадку, якщо більше ніж 1 кафедра є випусковою для освітньої програми, то кількість балів ділиться між випусковими кафедрами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акредитованих освітніх програм у звітному році (з оцінками А чи В)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підручників та навчальних посібників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не методичних рекомендацій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виданих штатними працівниками кафедри і переданих у бібліотеку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бібліотеки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інших електронних навчальних матеріалів, виданих і розміщених на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сторінці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факультету та переданих в бібліотеку Університету штатними НПП кафедри у звітному році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повністю укомплектованих навчальних курсів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на сайті дистанційного навчання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Центру дистанційного навчання </w:t>
            </w:r>
            <w:hyperlink r:id="rId5">
              <w:r w:rsidRPr="00035249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uk-UA"/>
                </w:rPr>
                <w:t>та моніторингу освітньої діяльності</w:t>
              </w:r>
            </w:hyperlink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3.9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призерів 2-го етапу Всеукраїнської студентської олімпіади, 2 туру конкурсу студентських наукових робіт та конкурсів, які до них прирівнюються (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змагань міжнародного і всеукраїнського рівнів), підготовлених штатними НПП кафедри у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звітному році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НДЧ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малокомплектних груп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навчально-</w:t>
            </w:r>
            <w:proofErr w:type="spellEnd"/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методичного відділу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540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4. 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Міжнародна діяльність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Наявність діючих програм подвійного (паралельного) навчання з закордонними університетами за профілем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міжнародних зв’язків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у випадку, якщо більше ніж 1 кафедра є випусковою для освітньої програми, то кількість балів ділиться між випусковими кафедрами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Участь штатних НПП кафедри у міжнародних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проєктах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підтвердження відділу міжнародних зв’язків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міжнародних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проєктів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які реалізуються за участю працівників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), підтвердження відділу міжнародних зв’язків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іноземних студентів, що навчаються на програмах кафедри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міжнародних зв’язків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штатних працівників кафедри, які пройшли професійне стажування в інших країнах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терміном не менше 3 місяців або 15 кредитів ECTS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відділу міжнародних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зв’язків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), 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студентів, які взяли участь у програмах стажування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Erasmus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+, інших програмах мобільності чи стажування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 з підтвердженням відділу міжнародних зв’язків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подію на інтернет-сторінці кафедри чи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соцмережі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), 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555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5. 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Атестаційна та експертна діяльність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штатних НПП кафедри в експертних радах НАЗЯВО і комісіях Кабінету Міністрів, Верховної Ради та МОН України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деталізацією інформації)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штатних НПП кафедри у спеціалізованих вчених радах (не на посадах голови, заступника або вченого секретаря)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деталізацією інформації)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Участь штатних НПП кафедри у спеціалізованих вчених радах на посадах голови, заступника та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 або вченого секретаря (осіб)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(із деталізацією інформації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по </w:t>
            </w: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розділу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555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B085C" w:rsidRPr="00035249" w:rsidRDefault="00CB0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hanging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1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bottom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Розвиток іміджу Університету та профорієнтація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НПП кафедри, які мають персональну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сторінку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сайті Університету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(оновлену у 2019 р.) (%)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Чисельність НПП кафедри, які мають 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англомовну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персональну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сторінку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сайті Університету (оновлену у 2019 р.) (%)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Участь НПП кафедри у наукових соціальних мережах (таких як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Google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Academia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Research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Gate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Linkedin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ін.) при умові наявності у профілі працівника посилання на сторінку Університету (кількість реєстрацій)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список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веб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адрес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Частота оновлення інформації на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сторінці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(середня кількість публікацій на місяць)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Наявність сторінки кафедри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соцмережах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Facebook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Instagram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Twitter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...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 (од.)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</w:t>
            </w:r>
          </w:p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 xml:space="preserve">посилання на сторінки у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val="uk-UA"/>
              </w:rPr>
              <w:t>соцмережах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7" w:right="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6.6</w:t>
            </w: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035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Ведення та систематичне оновлення англомовної версії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сторінки</w:t>
            </w:r>
            <w:proofErr w:type="spellEnd"/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кафедри (наявність англомовної версії – 1 бал, відсутність – 0 балів)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Кафедра з підтвердженням </w:t>
            </w:r>
            <w:r w:rsidRPr="0003524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ІОЦ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по розділу 6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Оцінка декана (директора інституту) роботи завідувача кафедри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Оцінку виставляє декан / директор </w:t>
            </w: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(від 0 до 50 балів)</w:t>
            </w: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Разом балів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B085C" w:rsidRPr="00035249">
        <w:trPr>
          <w:trHeight w:val="23"/>
        </w:trPr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Середній бал з </w:t>
            </w:r>
            <w:r w:rsidRPr="00035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урахуванням</w:t>
            </w:r>
            <w:r w:rsidRPr="000352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чисельності НПП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:rsidR="00CB085C" w:rsidRPr="00035249" w:rsidRDefault="00CB0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B085C" w:rsidRPr="00035249" w:rsidRDefault="000352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352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Розраховується шляхом ділення загальної кількості балів на чисельність штатних працівників</w:t>
            </w:r>
          </w:p>
        </w:tc>
      </w:tr>
    </w:tbl>
    <w:p w:rsidR="00CB085C" w:rsidRPr="00035249" w:rsidRDefault="00CB08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CB085C" w:rsidRPr="00035249" w:rsidRDefault="00CB085C">
      <w:pPr>
        <w:pBdr>
          <w:top w:val="nil"/>
          <w:left w:val="nil"/>
          <w:bottom w:val="nil"/>
          <w:right w:val="nil"/>
          <w:between w:val="nil"/>
        </w:pBdr>
        <w:ind w:firstLine="70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val="uk-UA"/>
        </w:rPr>
      </w:pPr>
    </w:p>
    <w:p w:rsidR="00CB085C" w:rsidRPr="00035249" w:rsidRDefault="000352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Завідувач кафедри</w:t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0352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  _______________ </w:t>
      </w:r>
      <w:r w:rsidRPr="000352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______ 20__ р.</w:t>
      </w:r>
    </w:p>
    <w:p w:rsidR="00CB085C" w:rsidRPr="00035249" w:rsidRDefault="0003524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03524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</w:t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 xml:space="preserve"> підпис</w:t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 ініціали, прізвище</w:t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 xml:space="preserve">      дата</w:t>
      </w:r>
    </w:p>
    <w:p w:rsidR="00CB085C" w:rsidRPr="00035249" w:rsidRDefault="00CB08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p w:rsidR="00CB085C" w:rsidRPr="00035249" w:rsidRDefault="00CB08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p w:rsidR="00CB085C" w:rsidRPr="00035249" w:rsidRDefault="00035249" w:rsidP="000352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Декан </w:t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ф</w:t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акультету / </w:t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br/>
        <w:t>директор інституту</w:t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03524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ab/>
      </w:r>
      <w:r w:rsidRPr="000352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___________  _______________ </w:t>
      </w:r>
      <w:r w:rsidRPr="000352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______ 20__ р.</w:t>
      </w:r>
    </w:p>
    <w:p w:rsidR="00CB085C" w:rsidRPr="00035249" w:rsidRDefault="00035249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035249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                                                         </w:t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 xml:space="preserve"> підпис</w:t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 ініціали, прізвище</w:t>
      </w:r>
      <w:r w:rsidRPr="00035249">
        <w:rPr>
          <w:rFonts w:ascii="Times New Roman" w:eastAsia="Times New Roman" w:hAnsi="Times New Roman" w:cs="Times New Roman"/>
          <w:i/>
          <w:sz w:val="18"/>
          <w:szCs w:val="18"/>
          <w:lang w:val="uk-UA"/>
        </w:rPr>
        <w:tab/>
        <w:t xml:space="preserve">      дата</w:t>
      </w:r>
    </w:p>
    <w:p w:rsidR="00CB085C" w:rsidRPr="00035249" w:rsidRDefault="00CB08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bookmarkStart w:id="0" w:name="_GoBack"/>
      <w:bookmarkEnd w:id="0"/>
    </w:p>
    <w:sectPr w:rsidR="00CB085C" w:rsidRPr="00035249">
      <w:pgSz w:w="11906" w:h="16838"/>
      <w:pgMar w:top="1134" w:right="850" w:bottom="823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B085C"/>
    <w:rsid w:val="00035249"/>
    <w:rsid w:val="00CB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eeq.pnu.edu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6172</Words>
  <Characters>3519</Characters>
  <Application>Microsoft Office Word</Application>
  <DocSecurity>0</DocSecurity>
  <Lines>29</Lines>
  <Paragraphs>19</Paragraphs>
  <ScaleCrop>false</ScaleCrop>
  <Company>SPecialiST RePack</Company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2020-11-10T09:13:00Z</dcterms:created>
  <dcterms:modified xsi:type="dcterms:W3CDTF">2020-11-10T09:14:00Z</dcterms:modified>
</cp:coreProperties>
</file>