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94F0E" w:rsidRDefault="00B94F0E" w:rsidP="00B94F0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:rsidR="00395013" w:rsidRDefault="00B94F0E" w:rsidP="00B94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політичних інститутів та процесів</w:t>
      </w:r>
      <w:r w:rsidRPr="00B93336">
        <w:rPr>
          <w:sz w:val="28"/>
          <w:szCs w:val="28"/>
          <w:lang w:val="uk-UA"/>
        </w:rPr>
        <w:t xml:space="preserve"> </w:t>
      </w: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B94F0E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Меншини в сфері публічних відносин</w:t>
      </w:r>
    </w:p>
    <w:p w:rsidR="00B94F0E" w:rsidRDefault="00B94F0E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94F0E" w:rsidRDefault="00B93336" w:rsidP="00B94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94F0E">
        <w:rPr>
          <w:sz w:val="28"/>
          <w:szCs w:val="28"/>
          <w:lang w:val="uk-UA"/>
        </w:rPr>
        <w:t xml:space="preserve">Освітня </w:t>
      </w:r>
      <w:r w:rsidR="00B94F0E" w:rsidRPr="00B94F0E">
        <w:rPr>
          <w:sz w:val="28"/>
          <w:szCs w:val="28"/>
          <w:lang w:val="uk-UA"/>
        </w:rPr>
        <w:t>про</w:t>
      </w:r>
      <w:r w:rsidR="00B94F0E">
        <w:rPr>
          <w:sz w:val="28"/>
          <w:szCs w:val="28"/>
          <w:lang w:val="uk-UA"/>
        </w:rPr>
        <w:t>грама  Політологія</w:t>
      </w: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B94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052 Політологія</w:t>
      </w: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B94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05 Соціальні та поведінкові науки</w:t>
      </w: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jc w:val="right"/>
        <w:rPr>
          <w:sz w:val="28"/>
          <w:szCs w:val="28"/>
          <w:lang w:val="uk-UA"/>
        </w:rPr>
      </w:pPr>
    </w:p>
    <w:p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 політичних інститутів та процесів</w:t>
      </w:r>
    </w:p>
    <w:p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2020 р.  </w:t>
      </w: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Pr="00BC32A7" w:rsidRDefault="00B94F0E" w:rsidP="00B94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42"/>
        <w:gridCol w:w="510"/>
        <w:gridCol w:w="359"/>
        <w:gridCol w:w="138"/>
        <w:gridCol w:w="144"/>
        <w:gridCol w:w="994"/>
        <w:gridCol w:w="744"/>
        <w:gridCol w:w="1356"/>
        <w:gridCol w:w="308"/>
        <w:gridCol w:w="1417"/>
        <w:gridCol w:w="1134"/>
        <w:gridCol w:w="1525"/>
      </w:tblGrid>
      <w:tr w:rsidR="00C67355" w:rsidRPr="00C67355" w:rsidTr="006325D4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6325D4">
        <w:tc>
          <w:tcPr>
            <w:tcW w:w="194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622" w:type="dxa"/>
            <w:gridSpan w:val="8"/>
          </w:tcPr>
          <w:p w:rsidR="002C2330" w:rsidRPr="00C67355" w:rsidRDefault="00B94F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Меншини в сфері публічних відносин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071F79" w:rsidRDefault="00B94F0E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622" w:type="dxa"/>
            <w:gridSpan w:val="8"/>
          </w:tcPr>
          <w:p w:rsidR="00B94F0E" w:rsidRDefault="00B94F0E" w:rsidP="00737A39">
            <w:pPr>
              <w:tabs>
                <w:tab w:val="left" w:pos="8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622" w:type="dxa"/>
            <w:gridSpan w:val="8"/>
          </w:tcPr>
          <w:p w:rsidR="00B94F0E" w:rsidRPr="00726773" w:rsidRDefault="00B94F0E" w:rsidP="00737A39">
            <w:pPr>
              <w:jc w:val="both"/>
            </w:pPr>
            <w:r>
              <w:rPr>
                <w:lang w:val="uk-UA"/>
              </w:rPr>
              <w:t>Кобець Юлія Василівна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622" w:type="dxa"/>
            <w:gridSpan w:val="8"/>
          </w:tcPr>
          <w:p w:rsidR="00B94F0E" w:rsidRPr="00050A44" w:rsidRDefault="00B94F0E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0978420018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622" w:type="dxa"/>
            <w:gridSpan w:val="8"/>
          </w:tcPr>
          <w:p w:rsidR="00B94F0E" w:rsidRPr="00FF1697" w:rsidRDefault="00B94F0E" w:rsidP="00737A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kobec.yu@ukr.net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622" w:type="dxa"/>
            <w:gridSpan w:val="8"/>
          </w:tcPr>
          <w:p w:rsidR="00B94F0E" w:rsidRDefault="00B94F0E" w:rsidP="00737A39">
            <w:pPr>
              <w:jc w:val="both"/>
              <w:rPr>
                <w:lang w:val="uk-UA"/>
              </w:rPr>
            </w:pPr>
            <w:r w:rsidRPr="00726773">
              <w:t>2</w:t>
            </w:r>
            <w:proofErr w:type="spellStart"/>
            <w:r>
              <w:rPr>
                <w:lang w:val="uk-UA"/>
              </w:rPr>
              <w:t>.Цикл</w:t>
            </w:r>
            <w:proofErr w:type="spellEnd"/>
            <w:r>
              <w:rPr>
                <w:lang w:val="uk-UA"/>
              </w:rPr>
              <w:t xml:space="preserve"> професійної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ідготовки</w:t>
            </w:r>
          </w:p>
          <w:p w:rsidR="00B94F0E" w:rsidRDefault="00B94F0E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2.2.Вибіркові дисципліни</w:t>
            </w:r>
          </w:p>
          <w:p w:rsidR="00B94F0E" w:rsidRPr="00C70A34" w:rsidRDefault="00B94F0E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2.2.2.Дисципліни вільного вибору студента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622" w:type="dxa"/>
            <w:gridSpan w:val="8"/>
          </w:tcPr>
          <w:p w:rsidR="00B94F0E" w:rsidRPr="00C70A34" w:rsidRDefault="00B94F0E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годин, 3 кредити </w:t>
            </w:r>
            <w:r>
              <w:rPr>
                <w:lang w:val="en-US"/>
              </w:rPr>
              <w:t>ECTS</w:t>
            </w:r>
          </w:p>
        </w:tc>
      </w:tr>
      <w:tr w:rsidR="00B94F0E" w:rsidRPr="00230E39" w:rsidTr="006325D4">
        <w:tc>
          <w:tcPr>
            <w:tcW w:w="1949" w:type="dxa"/>
            <w:gridSpan w:val="4"/>
          </w:tcPr>
          <w:p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622" w:type="dxa"/>
            <w:gridSpan w:val="8"/>
          </w:tcPr>
          <w:p w:rsidR="00B94F0E" w:rsidRPr="00F4094B" w:rsidRDefault="00B94F0E" w:rsidP="00737A39">
            <w:pPr>
              <w:jc w:val="both"/>
              <w:rPr>
                <w:lang w:val="uk-UA"/>
              </w:rPr>
            </w:pPr>
            <w:r w:rsidRPr="00B94F0E">
              <w:rPr>
                <w:lang w:val="uk-UA"/>
              </w:rPr>
              <w:t>https://d-learn.pnu.edu.ua/index.php?mod=course&amp;action=ReviewOneCourse&amp;id_cat=183&amp;id_cou=5602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622" w:type="dxa"/>
            <w:gridSpan w:val="8"/>
          </w:tcPr>
          <w:p w:rsidR="00B94F0E" w:rsidRPr="00C70A34" w:rsidRDefault="00B94F0E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 15:00-16:00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C67355" w:rsidRDefault="00B94F0E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B94F0E">
            <w:pPr>
              <w:ind w:firstLine="708"/>
              <w:jc w:val="both"/>
            </w:pPr>
            <w:r w:rsidRPr="00A012CD">
              <w:t xml:space="preserve">Проблема </w:t>
            </w:r>
            <w:proofErr w:type="spellStart"/>
            <w:r w:rsidRPr="00A012CD">
              <w:t>захисту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політичних</w:t>
            </w:r>
            <w:proofErr w:type="spellEnd"/>
            <w:r w:rsidRPr="00A012CD">
              <w:t xml:space="preserve">, </w:t>
            </w:r>
            <w:proofErr w:type="spellStart"/>
            <w:r w:rsidRPr="00A012CD">
              <w:t>культурних</w:t>
            </w:r>
            <w:proofErr w:type="spellEnd"/>
            <w:r w:rsidRPr="00A012CD">
              <w:t xml:space="preserve">, </w:t>
            </w:r>
            <w:proofErr w:type="spellStart"/>
            <w:r w:rsidRPr="00A012CD">
              <w:t>освітніх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інших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інтересів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меншин</w:t>
            </w:r>
            <w:proofErr w:type="spellEnd"/>
            <w:r w:rsidRPr="00A012CD">
              <w:t xml:space="preserve"> стало за </w:t>
            </w:r>
            <w:proofErr w:type="spellStart"/>
            <w:r w:rsidR="00230E39" w:rsidRPr="00A012CD">
              <w:t>останні</w:t>
            </w:r>
            <w:proofErr w:type="spellEnd"/>
            <w:r w:rsidR="00230E39" w:rsidRPr="00A012CD">
              <w:t xml:space="preserve"> роки </w:t>
            </w:r>
            <w:proofErr w:type="spellStart"/>
            <w:r w:rsidR="00230E39" w:rsidRPr="00A012CD">
              <w:t>важливим</w:t>
            </w:r>
            <w:proofErr w:type="spellEnd"/>
            <w:r w:rsidR="00230E39" w:rsidRPr="00A012CD">
              <w:t xml:space="preserve"> </w:t>
            </w:r>
            <w:proofErr w:type="spellStart"/>
            <w:r w:rsidR="00230E39" w:rsidRPr="00A012CD">
              <w:t>напрямом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політики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двосторонніх</w:t>
            </w:r>
            <w:proofErr w:type="spellEnd"/>
            <w:r w:rsidRPr="00A012CD">
              <w:t xml:space="preserve"> </w:t>
            </w:r>
            <w:proofErr w:type="spellStart"/>
            <w:proofErr w:type="gramStart"/>
            <w:r w:rsidRPr="00A012CD">
              <w:t>м</w:t>
            </w:r>
            <w:proofErr w:type="gramEnd"/>
            <w:r w:rsidRPr="00A012CD">
              <w:t>іждержавних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відносин</w:t>
            </w:r>
            <w:proofErr w:type="spellEnd"/>
            <w:r w:rsidRPr="00A012CD">
              <w:t xml:space="preserve">. Держава покликана </w:t>
            </w:r>
            <w:proofErr w:type="spellStart"/>
            <w:r w:rsidRPr="00A012CD">
              <w:t>захищати</w:t>
            </w:r>
            <w:proofErr w:type="spellEnd"/>
            <w:r w:rsidRPr="00A012CD">
              <w:t xml:space="preserve"> права </w:t>
            </w:r>
            <w:proofErr w:type="spellStart"/>
            <w:r w:rsidRPr="00A012CD">
              <w:t>меншин</w:t>
            </w:r>
            <w:proofErr w:type="spellEnd"/>
            <w:r w:rsidRPr="00A012CD">
              <w:t xml:space="preserve"> і </w:t>
            </w:r>
            <w:proofErr w:type="spellStart"/>
            <w:r w:rsidRPr="00A012CD">
              <w:t>водночас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турбуватися</w:t>
            </w:r>
            <w:proofErr w:type="spellEnd"/>
            <w:r w:rsidRPr="00A012CD">
              <w:t xml:space="preserve"> про </w:t>
            </w:r>
            <w:proofErr w:type="spellStart"/>
            <w:r w:rsidRPr="00A012CD">
              <w:t>задоволення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інтересів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національної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діаспори</w:t>
            </w:r>
            <w:proofErr w:type="spellEnd"/>
            <w:r w:rsidRPr="00A012CD">
              <w:t xml:space="preserve"> у </w:t>
            </w:r>
            <w:proofErr w:type="spellStart"/>
            <w:proofErr w:type="gramStart"/>
            <w:r w:rsidRPr="00A012CD">
              <w:t>р</w:t>
            </w:r>
            <w:proofErr w:type="gramEnd"/>
            <w:r w:rsidRPr="00A012CD">
              <w:t>ізних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країнах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її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проживання</w:t>
            </w:r>
            <w:proofErr w:type="spellEnd"/>
            <w:r w:rsidRPr="00A012CD">
              <w:t xml:space="preserve">. </w:t>
            </w:r>
          </w:p>
          <w:p w:rsidR="00230E39" w:rsidRPr="00A012CD" w:rsidRDefault="00230E39" w:rsidP="00B94F0E">
            <w:pPr>
              <w:ind w:firstLine="708"/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 xml:space="preserve">Публічна </w:t>
            </w:r>
            <w:proofErr w:type="spellStart"/>
            <w:r w:rsidR="00B94F0E" w:rsidRPr="00A012CD">
              <w:t>політика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держави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значною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мірою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формується</w:t>
            </w:r>
            <w:proofErr w:type="spellEnd"/>
            <w:r w:rsidR="00B94F0E" w:rsidRPr="00A012CD">
              <w:t xml:space="preserve"> через </w:t>
            </w:r>
            <w:proofErr w:type="spellStart"/>
            <w:r w:rsidR="00B94F0E" w:rsidRPr="00A012CD">
              <w:t>вплив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власної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етнонаціональної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політики</w:t>
            </w:r>
            <w:proofErr w:type="spellEnd"/>
            <w:r w:rsidR="00B94F0E" w:rsidRPr="00A012CD">
              <w:t xml:space="preserve"> та </w:t>
            </w:r>
            <w:proofErr w:type="spellStart"/>
            <w:r w:rsidR="00B94F0E" w:rsidRPr="00A012CD">
              <w:t>підтримкою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діаспори</w:t>
            </w:r>
            <w:proofErr w:type="spellEnd"/>
            <w:r w:rsidR="00B94F0E" w:rsidRPr="00A012CD">
              <w:t xml:space="preserve">. В </w:t>
            </w:r>
            <w:proofErr w:type="spellStart"/>
            <w:r w:rsidR="00B94F0E" w:rsidRPr="00A012CD">
              <w:t>умовах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значної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мобільності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населення</w:t>
            </w:r>
            <w:proofErr w:type="spellEnd"/>
            <w:r w:rsidR="00B94F0E" w:rsidRPr="00A012CD">
              <w:t xml:space="preserve"> та великих </w:t>
            </w:r>
            <w:proofErr w:type="spellStart"/>
            <w:r w:rsidR="00B94F0E" w:rsidRPr="00A012CD">
              <w:t>інформаційних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можливостей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зростають</w:t>
            </w:r>
            <w:proofErr w:type="spellEnd"/>
            <w:r w:rsidR="00B94F0E" w:rsidRPr="00A012CD">
              <w:t xml:space="preserve"> та </w:t>
            </w:r>
            <w:proofErr w:type="spellStart"/>
            <w:r w:rsidR="00B94F0E" w:rsidRPr="00A012CD">
              <w:t>урізноманітнюються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можливості</w:t>
            </w:r>
            <w:proofErr w:type="spellEnd"/>
            <w:r w:rsidR="00B94F0E" w:rsidRPr="00A012CD">
              <w:t xml:space="preserve"> </w:t>
            </w:r>
            <w:proofErr w:type="spellStart"/>
            <w:proofErr w:type="gramStart"/>
            <w:r w:rsidR="00B94F0E" w:rsidRPr="00A012CD">
              <w:t>п</w:t>
            </w:r>
            <w:proofErr w:type="gramEnd"/>
            <w:r w:rsidR="00B94F0E" w:rsidRPr="00A012CD">
              <w:t>ідтримки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культурних</w:t>
            </w:r>
            <w:proofErr w:type="spellEnd"/>
            <w:r w:rsidR="00B94F0E" w:rsidRPr="00A012CD">
              <w:t xml:space="preserve"> та </w:t>
            </w:r>
            <w:proofErr w:type="spellStart"/>
            <w:r w:rsidR="00B94F0E" w:rsidRPr="00A012CD">
              <w:t>освітніх</w:t>
            </w:r>
            <w:proofErr w:type="spellEnd"/>
            <w:r w:rsidR="00B94F0E" w:rsidRPr="00A012CD">
              <w:t xml:space="preserve"> потреб </w:t>
            </w:r>
            <w:proofErr w:type="spellStart"/>
            <w:r w:rsidR="00B94F0E" w:rsidRPr="00A012CD">
              <w:t>меншин</w:t>
            </w:r>
            <w:proofErr w:type="spellEnd"/>
            <w:r w:rsidR="00B94F0E" w:rsidRPr="00A012CD">
              <w:t xml:space="preserve">, </w:t>
            </w:r>
            <w:proofErr w:type="spellStart"/>
            <w:r w:rsidR="00B94F0E" w:rsidRPr="00A012CD">
              <w:t>їх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контактів</w:t>
            </w:r>
            <w:proofErr w:type="spellEnd"/>
            <w:r w:rsidR="00B94F0E" w:rsidRPr="00A012CD">
              <w:t xml:space="preserve"> з </w:t>
            </w:r>
            <w:proofErr w:type="spellStart"/>
            <w:r w:rsidR="00B94F0E" w:rsidRPr="00A012CD">
              <w:t>історичною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батьківщиною</w:t>
            </w:r>
            <w:proofErr w:type="spellEnd"/>
            <w:r w:rsidR="00B94F0E" w:rsidRPr="00A012CD">
              <w:t xml:space="preserve">. </w:t>
            </w:r>
          </w:p>
          <w:p w:rsidR="00B94F0E" w:rsidRPr="00A012CD" w:rsidRDefault="00B94F0E" w:rsidP="00B94F0E">
            <w:pPr>
              <w:ind w:firstLine="708"/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Курс за вибором студентів “</w:t>
            </w:r>
            <w:r w:rsidR="00230E39" w:rsidRPr="00A012CD">
              <w:rPr>
                <w:lang w:val="uk-UA"/>
              </w:rPr>
              <w:t>Меншини в сфері публічних відносин</w:t>
            </w:r>
            <w:r w:rsidRPr="00A012CD">
              <w:rPr>
                <w:lang w:val="uk-UA"/>
              </w:rPr>
              <w:t xml:space="preserve">” дозволяє ознайомитися зі значенням та практичним використанням проблематики меншин у політичній стратегії та міжнародній діяльності держав світу. Він передбачає ознайомлення з теоретико-методологічним, філософсько-світоглядним, політико-правовим, </w:t>
            </w:r>
            <w:proofErr w:type="spellStart"/>
            <w:r w:rsidRPr="00A012CD">
              <w:rPr>
                <w:lang w:val="uk-UA"/>
              </w:rPr>
              <w:t>історико-куультурологічним</w:t>
            </w:r>
            <w:proofErr w:type="spellEnd"/>
            <w:r w:rsidRPr="00A012CD">
              <w:rPr>
                <w:lang w:val="uk-UA"/>
              </w:rPr>
              <w:t xml:space="preserve">  розумінням сутності, особливостей формування та суспільного розвитку </w:t>
            </w:r>
            <w:r w:rsidR="00230E39" w:rsidRPr="00A012CD">
              <w:rPr>
                <w:lang w:val="uk-UA"/>
              </w:rPr>
              <w:t>меншин</w:t>
            </w:r>
            <w:r w:rsidRPr="00A012CD">
              <w:rPr>
                <w:lang w:val="uk-UA"/>
              </w:rPr>
              <w:t xml:space="preserve">. </w:t>
            </w:r>
          </w:p>
          <w:p w:rsidR="00B94F0E" w:rsidRPr="00A012CD" w:rsidRDefault="00B94F0E" w:rsidP="00230E39">
            <w:pPr>
              <w:ind w:firstLine="708"/>
              <w:jc w:val="both"/>
            </w:pPr>
            <w:proofErr w:type="spellStart"/>
            <w:r w:rsidRPr="00A012CD">
              <w:t>Держави</w:t>
            </w:r>
            <w:proofErr w:type="spellEnd"/>
            <w:r w:rsidRPr="00A012CD">
              <w:t xml:space="preserve"> </w:t>
            </w:r>
            <w:proofErr w:type="spellStart"/>
            <w:proofErr w:type="gramStart"/>
            <w:r w:rsidRPr="00A012CD">
              <w:t>св</w:t>
            </w:r>
            <w:proofErr w:type="gramEnd"/>
            <w:r w:rsidRPr="00A012CD">
              <w:t>іту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мають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дуже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відмінну</w:t>
            </w:r>
            <w:proofErr w:type="spellEnd"/>
            <w:r w:rsidRPr="00A012CD">
              <w:t xml:space="preserve"> практику </w:t>
            </w:r>
            <w:proofErr w:type="spellStart"/>
            <w:r w:rsidRPr="00A012CD">
              <w:t>національної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формування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цими</w:t>
            </w:r>
            <w:proofErr w:type="spellEnd"/>
            <w:r w:rsidRPr="00A012CD">
              <w:t xml:space="preserve">  </w:t>
            </w:r>
            <w:proofErr w:type="spellStart"/>
            <w:r w:rsidRPr="00A012CD">
              <w:t>чинниками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своєї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зовнішньої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політики</w:t>
            </w:r>
            <w:proofErr w:type="spellEnd"/>
            <w:r w:rsidRPr="00A012CD">
              <w:t xml:space="preserve">. </w:t>
            </w:r>
            <w:proofErr w:type="spellStart"/>
            <w:r w:rsidRPr="00A012CD">
              <w:t>Він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включає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викладання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загальнотеоретичної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методологічної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частини</w:t>
            </w:r>
            <w:proofErr w:type="spellEnd"/>
            <w:r w:rsidRPr="00A012CD">
              <w:t xml:space="preserve">, </w:t>
            </w:r>
            <w:proofErr w:type="spellStart"/>
            <w:r w:rsidRPr="00A012CD">
              <w:t>конкретної</w:t>
            </w:r>
            <w:proofErr w:type="spellEnd"/>
            <w:r w:rsidRPr="00A012CD">
              <w:t xml:space="preserve"> практики </w:t>
            </w:r>
            <w:proofErr w:type="spellStart"/>
            <w:r w:rsidRPr="00A012CD">
              <w:t>врахування</w:t>
            </w:r>
            <w:proofErr w:type="spellEnd"/>
            <w:r w:rsidRPr="00A012CD">
              <w:t xml:space="preserve"> проблематики </w:t>
            </w:r>
            <w:proofErr w:type="spellStart"/>
            <w:r w:rsidRPr="00A012CD">
              <w:t>меншин</w:t>
            </w:r>
            <w:proofErr w:type="spellEnd"/>
            <w:r w:rsidRPr="00A012CD">
              <w:t xml:space="preserve"> у </w:t>
            </w:r>
            <w:proofErr w:type="spellStart"/>
            <w:r w:rsidRPr="00A012CD">
              <w:t>політиці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окремих</w:t>
            </w:r>
            <w:proofErr w:type="spellEnd"/>
            <w:r w:rsidRPr="00A012CD">
              <w:t xml:space="preserve"> держав </w:t>
            </w:r>
            <w:proofErr w:type="spellStart"/>
            <w:proofErr w:type="gramStart"/>
            <w:r w:rsidRPr="00A012CD">
              <w:t>св</w:t>
            </w:r>
            <w:proofErr w:type="gramEnd"/>
            <w:r w:rsidRPr="00A012CD">
              <w:t>іту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ширшого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розгляду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цього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питання</w:t>
            </w:r>
            <w:proofErr w:type="spellEnd"/>
            <w:r w:rsidRPr="00A012CD">
              <w:t xml:space="preserve"> на </w:t>
            </w:r>
            <w:proofErr w:type="spellStart"/>
            <w:r w:rsidRPr="00A012CD">
              <w:t>прикладі</w:t>
            </w:r>
            <w:proofErr w:type="spellEnd"/>
            <w:r w:rsidRPr="00A012CD">
              <w:t xml:space="preserve"> </w:t>
            </w:r>
            <w:r w:rsidR="00230E39" w:rsidRPr="00A012CD">
              <w:rPr>
                <w:lang w:val="uk-UA"/>
              </w:rPr>
              <w:t xml:space="preserve">публічної </w:t>
            </w:r>
            <w:proofErr w:type="spellStart"/>
            <w:r w:rsidRPr="00A012CD">
              <w:t>політики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України</w:t>
            </w:r>
            <w:proofErr w:type="spellEnd"/>
            <w:r w:rsidRPr="00A012CD">
              <w:t>.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151BC4">
            <w:pPr>
              <w:jc w:val="center"/>
              <w:rPr>
                <w:lang w:val="uk-UA"/>
              </w:rPr>
            </w:pPr>
            <w:r w:rsidRPr="00A012CD">
              <w:rPr>
                <w:b/>
                <w:lang w:val="uk-UA"/>
              </w:rPr>
              <w:t xml:space="preserve">3. </w:t>
            </w:r>
            <w:r w:rsidRPr="00A012CD">
              <w:rPr>
                <w:b/>
              </w:rPr>
              <w:t xml:space="preserve">Мета </w:t>
            </w:r>
            <w:r w:rsidRPr="00A012CD">
              <w:rPr>
                <w:b/>
                <w:lang w:val="uk-UA"/>
              </w:rPr>
              <w:t xml:space="preserve">та цілі </w:t>
            </w:r>
            <w:r w:rsidRPr="00A012CD">
              <w:rPr>
                <w:b/>
              </w:rPr>
              <w:t>курсу</w:t>
            </w:r>
            <w:r w:rsidRPr="00A012CD">
              <w:rPr>
                <w:b/>
                <w:lang w:val="uk-UA"/>
              </w:rPr>
              <w:t xml:space="preserve"> </w:t>
            </w:r>
          </w:p>
        </w:tc>
      </w:tr>
      <w:tr w:rsidR="00B94F0E" w:rsidRPr="00230E39" w:rsidTr="006325D4">
        <w:tc>
          <w:tcPr>
            <w:tcW w:w="9571" w:type="dxa"/>
            <w:gridSpan w:val="12"/>
          </w:tcPr>
          <w:p w:rsidR="00230E39" w:rsidRPr="00A012CD" w:rsidRDefault="00230E39" w:rsidP="00230E39">
            <w:pPr>
              <w:pStyle w:val="3"/>
              <w:rPr>
                <w:sz w:val="24"/>
                <w:szCs w:val="24"/>
                <w:lang w:val="uk-UA"/>
              </w:rPr>
            </w:pPr>
            <w:r w:rsidRPr="00A012CD">
              <w:rPr>
                <w:sz w:val="24"/>
                <w:szCs w:val="24"/>
                <w:lang w:val="uk-UA"/>
              </w:rPr>
              <w:t xml:space="preserve">студенти мають оволодіти фактичним матеріалом з </w:t>
            </w:r>
            <w:r w:rsidRPr="00A012CD">
              <w:rPr>
                <w:sz w:val="24"/>
                <w:szCs w:val="24"/>
                <w:lang w:val="uk-UA"/>
              </w:rPr>
              <w:t xml:space="preserve">політики щодо </w:t>
            </w:r>
            <w:r w:rsidRPr="00A012CD">
              <w:rPr>
                <w:sz w:val="24"/>
                <w:szCs w:val="24"/>
                <w:lang w:val="uk-UA"/>
              </w:rPr>
              <w:t xml:space="preserve">меншин України, навчитися аналізувати окремі факти, вільно висловлювати свої думки усно й на письмі, ознайомитися з рекомендованою обов’язковою та, по можливості, додатковою літературою, навчитися аргументовано і з пошаною до чужої думки вести дискусію з окремих проблем, виявити творчий підхід до розгляду окремих питань у рефератах, самостійних та іншого типу роботах. Крім того, студенти повинні оволодіти вмінням </w:t>
            </w:r>
            <w:r w:rsidRPr="00A012CD">
              <w:rPr>
                <w:sz w:val="24"/>
                <w:szCs w:val="24"/>
                <w:lang w:val="uk-UA"/>
              </w:rPr>
              <w:lastRenderedPageBreak/>
              <w:t xml:space="preserve">використовувати матеріал з історії меншин України при засвоєнні інших предметів </w:t>
            </w:r>
            <w:proofErr w:type="spellStart"/>
            <w:r w:rsidRPr="00A012CD">
              <w:rPr>
                <w:sz w:val="24"/>
                <w:szCs w:val="24"/>
                <w:lang w:val="uk-UA"/>
              </w:rPr>
              <w:t>соціо-гуманітарного</w:t>
            </w:r>
            <w:proofErr w:type="spellEnd"/>
            <w:r w:rsidRPr="00A012CD">
              <w:rPr>
                <w:sz w:val="24"/>
                <w:szCs w:val="24"/>
                <w:lang w:val="uk-UA"/>
              </w:rPr>
              <w:t xml:space="preserve"> циклу. Важливою складовою знань та вмінь студентів має стати оволодівання методикою критики джерел, тому що специфіка пошуку </w:t>
            </w:r>
            <w:r w:rsidRPr="00A012CD">
              <w:rPr>
                <w:sz w:val="24"/>
                <w:szCs w:val="24"/>
                <w:lang w:val="uk-UA"/>
              </w:rPr>
              <w:t xml:space="preserve">політологічних </w:t>
            </w:r>
            <w:r w:rsidRPr="00A012CD">
              <w:rPr>
                <w:sz w:val="24"/>
                <w:szCs w:val="24"/>
                <w:lang w:val="uk-UA"/>
              </w:rPr>
              <w:t xml:space="preserve">фактів з історії національних меншин полягає в тому, що існують певні проблеми з віднесенням окремих осіб до даної етнічної або </w:t>
            </w:r>
            <w:proofErr w:type="spellStart"/>
            <w:r w:rsidRPr="00A012CD">
              <w:rPr>
                <w:sz w:val="24"/>
                <w:szCs w:val="24"/>
                <w:lang w:val="uk-UA"/>
              </w:rPr>
              <w:t>етно-конфесійної</w:t>
            </w:r>
            <w:proofErr w:type="spellEnd"/>
            <w:r w:rsidRPr="00A012CD">
              <w:rPr>
                <w:sz w:val="24"/>
                <w:szCs w:val="24"/>
                <w:lang w:val="uk-UA"/>
              </w:rPr>
              <w:t xml:space="preserve"> меншини.  </w:t>
            </w:r>
            <w:r w:rsidRPr="00A012CD">
              <w:rPr>
                <w:sz w:val="24"/>
                <w:szCs w:val="24"/>
                <w:lang w:val="uk-UA"/>
              </w:rPr>
              <w:t>З</w:t>
            </w:r>
            <w:r w:rsidRPr="00A012CD">
              <w:rPr>
                <w:sz w:val="24"/>
                <w:szCs w:val="24"/>
                <w:lang w:val="uk-UA"/>
              </w:rPr>
              <w:t xml:space="preserve">нання, які вони отримують під час прослуховування спецкурсу, мають включати в себе хронологію з історії окремих етнічних меншин, у тому числі специфічну періодизацію, місце певної меншини у соціально-економічному, культурному, суспільно-політичному житті в Україні, персоналії, чинники формування </w:t>
            </w:r>
            <w:proofErr w:type="spellStart"/>
            <w:r w:rsidRPr="00A012CD">
              <w:rPr>
                <w:sz w:val="24"/>
                <w:szCs w:val="24"/>
                <w:lang w:val="uk-UA"/>
              </w:rPr>
              <w:t>поліетнічної</w:t>
            </w:r>
            <w:proofErr w:type="spellEnd"/>
            <w:r w:rsidRPr="00A012CD">
              <w:rPr>
                <w:sz w:val="24"/>
                <w:szCs w:val="24"/>
                <w:lang w:val="uk-UA"/>
              </w:rPr>
              <w:t xml:space="preserve"> структури населення України впродовж її історії, проблеми у стосунках між різними етнічними групами, їх взаємовпливи та культурне збагачення, роль окремих меншин в Україні у суспільно-політичних та культурних процесах відповідних національних держав.</w:t>
            </w:r>
          </w:p>
          <w:p w:rsidR="00230E39" w:rsidRPr="00A012CD" w:rsidRDefault="00230E39" w:rsidP="00230E39">
            <w:pPr>
              <w:jc w:val="both"/>
              <w:rPr>
                <w:lang w:val="uk-UA"/>
              </w:rPr>
            </w:pPr>
          </w:p>
          <w:p w:rsidR="00230E39" w:rsidRPr="00A012CD" w:rsidRDefault="00230E39" w:rsidP="00230E39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У результаті вивчення даного курсу студент повинен</w:t>
            </w:r>
          </w:p>
          <w:p w:rsidR="00230E39" w:rsidRPr="00A012CD" w:rsidRDefault="00230E39" w:rsidP="00230E39">
            <w:pPr>
              <w:jc w:val="both"/>
              <w:rPr>
                <w:lang w:val="uk-UA"/>
              </w:rPr>
            </w:pPr>
            <w:r w:rsidRPr="00A012CD">
              <w:rPr>
                <w:b/>
                <w:lang w:val="uk-UA"/>
              </w:rPr>
              <w:t>знати:</w:t>
            </w:r>
            <w:r w:rsidRPr="00A012CD">
              <w:rPr>
                <w:lang w:val="uk-UA"/>
              </w:rPr>
              <w:t xml:space="preserve"> мати уявлення щодо часу та регіонів розселення національних (етнічних) меншин в Україні, ролі їх в історії України, значення перебування на території Україні в їх загальній народній та державній історії, знати головний фактаж щодо переселення на територію України певного етносу, його соціально-економічного та культурного розвитку, діяльності окремих персоналій. </w:t>
            </w:r>
          </w:p>
          <w:p w:rsidR="00230E39" w:rsidRPr="00A012CD" w:rsidRDefault="00230E39" w:rsidP="00230E39">
            <w:pPr>
              <w:jc w:val="both"/>
              <w:rPr>
                <w:lang w:val="uk-UA"/>
              </w:rPr>
            </w:pPr>
            <w:r w:rsidRPr="00A012CD">
              <w:rPr>
                <w:b/>
                <w:lang w:val="uk-UA"/>
              </w:rPr>
              <w:t xml:space="preserve">вміти: </w:t>
            </w:r>
            <w:r w:rsidRPr="00A012CD">
              <w:rPr>
                <w:lang w:val="uk-UA"/>
              </w:rPr>
              <w:t>вільно володіти головним фактичним матеріалом, працювати зі статистичними матеріалами та літературою, вміти виділяти окремі періоди в історії певних національних груп, давати оцінку діяльності окремим персоналіям, а також робити оцінку міжетнічним взаємовпливам в історичному аспекті. Студенти мають чітко уявляти причини конфліктів, вміти виділити позитивний досвід міжнаціонального спілкування, розглядати етнічні групи з точки зору наявної в їх середовищі соціальної диференціації, враховувати внутрішні культурні відмінності.</w:t>
            </w:r>
          </w:p>
          <w:p w:rsidR="00B94F0E" w:rsidRPr="00A012CD" w:rsidRDefault="00B94F0E" w:rsidP="00395013">
            <w:pPr>
              <w:jc w:val="both"/>
              <w:rPr>
                <w:lang w:val="uk-UA"/>
              </w:rPr>
            </w:pP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B94F0E" w:rsidRPr="00230E39" w:rsidTr="006325D4">
        <w:tc>
          <w:tcPr>
            <w:tcW w:w="9571" w:type="dxa"/>
            <w:gridSpan w:val="12"/>
          </w:tcPr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b/>
                <w:bCs/>
                <w:color w:val="auto"/>
                <w:sz w:val="28"/>
                <w:szCs w:val="28"/>
              </w:rPr>
              <w:t>Інтегральна компетентність</w:t>
            </w:r>
            <w:r w:rsidRPr="00A012CD">
              <w:rPr>
                <w:b/>
                <w:bCs/>
                <w:color w:val="auto"/>
                <w:sz w:val="28"/>
                <w:szCs w:val="28"/>
              </w:rPr>
              <w:t xml:space="preserve">  </w:t>
            </w:r>
            <w:r w:rsidRPr="00A012CD">
              <w:rPr>
                <w:color w:val="auto"/>
                <w:sz w:val="28"/>
                <w:szCs w:val="28"/>
              </w:rPr>
              <w:t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b/>
                <w:bCs/>
                <w:color w:val="auto"/>
                <w:sz w:val="28"/>
                <w:szCs w:val="28"/>
              </w:rPr>
              <w:t>Загальні компетентності</w:t>
            </w:r>
            <w:r w:rsidRPr="00A012CD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b/>
                <w:bCs/>
                <w:color w:val="auto"/>
                <w:sz w:val="28"/>
                <w:szCs w:val="28"/>
              </w:rPr>
              <w:t>Спеціальні (фахові, предметні) компетентності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СК01. Здатність використовувати категорійно-понятійний та аналітично-дослідницький апарат сучасної політичної науки.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СКОЗ. 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:rsidR="00B94F0E" w:rsidRPr="00A012CD" w:rsidRDefault="00230E39" w:rsidP="00230E39">
            <w:pPr>
              <w:pStyle w:val="Default"/>
              <w:rPr>
                <w:b/>
                <w:color w:val="auto"/>
              </w:rPr>
            </w:pPr>
            <w:r w:rsidRPr="00A012CD">
              <w:rPr>
                <w:color w:val="auto"/>
                <w:sz w:val="28"/>
                <w:szCs w:val="28"/>
              </w:rPr>
              <w:t xml:space="preserve">СК06. Здатність аналізувати публічну політику на місцевому, національному, </w:t>
            </w:r>
            <w:r w:rsidRPr="00A012CD">
              <w:rPr>
                <w:color w:val="auto"/>
                <w:sz w:val="28"/>
                <w:szCs w:val="28"/>
              </w:rPr>
              <w:lastRenderedPageBreak/>
              <w:t>європейському та глобальному рівні.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B94F0E" w:rsidRPr="00230E39" w:rsidTr="006325D4">
        <w:tc>
          <w:tcPr>
            <w:tcW w:w="9571" w:type="dxa"/>
            <w:gridSpan w:val="12"/>
          </w:tcPr>
          <w:p w:rsidR="00B94F0E" w:rsidRPr="00A012CD" w:rsidRDefault="00230E39" w:rsidP="00230E39">
            <w:pPr>
              <w:jc w:val="both"/>
              <w:rPr>
                <w:sz w:val="28"/>
                <w:szCs w:val="28"/>
                <w:lang w:val="uk-UA"/>
              </w:rPr>
            </w:pPr>
            <w:r w:rsidRPr="00A012CD">
              <w:rPr>
                <w:sz w:val="28"/>
                <w:szCs w:val="28"/>
              </w:rPr>
              <w:t xml:space="preserve">РНОЗ. </w:t>
            </w:r>
            <w:proofErr w:type="spellStart"/>
            <w:r w:rsidRPr="00A012CD">
              <w:rPr>
                <w:sz w:val="28"/>
                <w:szCs w:val="28"/>
              </w:rPr>
              <w:t>Вміти</w:t>
            </w:r>
            <w:proofErr w:type="spellEnd"/>
            <w:r w:rsidRPr="00A012CD">
              <w:rPr>
                <w:sz w:val="28"/>
                <w:szCs w:val="28"/>
              </w:rPr>
              <w:t xml:space="preserve"> критично </w:t>
            </w:r>
            <w:proofErr w:type="spellStart"/>
            <w:r w:rsidRPr="00A012CD">
              <w:rPr>
                <w:sz w:val="28"/>
                <w:szCs w:val="28"/>
              </w:rPr>
              <w:t>мислити</w:t>
            </w:r>
            <w:proofErr w:type="spellEnd"/>
            <w:r w:rsidRPr="00A012CD">
              <w:rPr>
                <w:sz w:val="28"/>
                <w:szCs w:val="28"/>
              </w:rPr>
              <w:t xml:space="preserve"> у </w:t>
            </w:r>
            <w:proofErr w:type="spellStart"/>
            <w:r w:rsidRPr="00A012CD">
              <w:rPr>
                <w:sz w:val="28"/>
                <w:szCs w:val="28"/>
              </w:rPr>
              <w:t>сфері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професійної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діяльності</w:t>
            </w:r>
            <w:proofErr w:type="spellEnd"/>
            <w:r w:rsidRPr="00A012CD">
              <w:rPr>
                <w:sz w:val="28"/>
                <w:szCs w:val="28"/>
              </w:rPr>
              <w:t>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РН06. Знати свої права та обов’язки як члена демократичного суспільства та використовувати їх у професійній діяльності.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 xml:space="preserve">РН07. Розуміти історію, закономірності та етапи розвитку предметної сфери </w:t>
            </w:r>
          </w:p>
          <w:p w:rsidR="00230E39" w:rsidRPr="00A012CD" w:rsidRDefault="00230E39" w:rsidP="00230E39">
            <w:pPr>
              <w:jc w:val="both"/>
              <w:rPr>
                <w:sz w:val="28"/>
                <w:szCs w:val="28"/>
                <w:lang w:val="uk-UA"/>
              </w:rPr>
            </w:pPr>
            <w:r w:rsidRPr="00A012CD">
              <w:rPr>
                <w:sz w:val="28"/>
                <w:szCs w:val="28"/>
                <w:lang w:val="uk-UA"/>
              </w:rPr>
              <w:t>політології, знати її цінності та досягнення.</w:t>
            </w:r>
          </w:p>
          <w:p w:rsidR="006325D4" w:rsidRPr="00A012CD" w:rsidRDefault="006325D4" w:rsidP="006325D4">
            <w:pPr>
              <w:jc w:val="both"/>
              <w:rPr>
                <w:lang w:val="uk-UA"/>
              </w:rPr>
            </w:pPr>
            <w:r w:rsidRPr="00A012CD">
              <w:rPr>
                <w:sz w:val="28"/>
                <w:szCs w:val="28"/>
              </w:rPr>
              <w:t xml:space="preserve">РН10. </w:t>
            </w:r>
            <w:proofErr w:type="spellStart"/>
            <w:r w:rsidRPr="00A012CD">
              <w:rPr>
                <w:sz w:val="28"/>
                <w:szCs w:val="28"/>
              </w:rPr>
              <w:t>Вміти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описувати</w:t>
            </w:r>
            <w:proofErr w:type="spellEnd"/>
            <w:r w:rsidRPr="00A012CD">
              <w:rPr>
                <w:sz w:val="28"/>
                <w:szCs w:val="28"/>
              </w:rPr>
              <w:t xml:space="preserve">, </w:t>
            </w:r>
            <w:proofErr w:type="spellStart"/>
            <w:r w:rsidRPr="00A012CD">
              <w:rPr>
                <w:sz w:val="28"/>
                <w:szCs w:val="28"/>
              </w:rPr>
              <w:t>пояснювати</w:t>
            </w:r>
            <w:proofErr w:type="spellEnd"/>
            <w:r w:rsidRPr="00A012CD">
              <w:rPr>
                <w:sz w:val="28"/>
                <w:szCs w:val="28"/>
              </w:rPr>
              <w:t xml:space="preserve"> й </w:t>
            </w:r>
            <w:proofErr w:type="spellStart"/>
            <w:r w:rsidRPr="00A012CD">
              <w:rPr>
                <w:sz w:val="28"/>
                <w:szCs w:val="28"/>
              </w:rPr>
              <w:t>оцінювати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політичні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процеси</w:t>
            </w:r>
            <w:proofErr w:type="spellEnd"/>
            <w:r w:rsidRPr="00A012CD">
              <w:rPr>
                <w:sz w:val="28"/>
                <w:szCs w:val="28"/>
              </w:rPr>
              <w:t xml:space="preserve"> та </w:t>
            </w:r>
            <w:proofErr w:type="spellStart"/>
            <w:r w:rsidRPr="00A012CD">
              <w:rPr>
                <w:sz w:val="28"/>
                <w:szCs w:val="28"/>
              </w:rPr>
              <w:t>явища</w:t>
            </w:r>
            <w:proofErr w:type="spellEnd"/>
            <w:r w:rsidRPr="00A012CD">
              <w:rPr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A012CD">
              <w:rPr>
                <w:sz w:val="28"/>
                <w:szCs w:val="28"/>
              </w:rPr>
              <w:t>р</w:t>
            </w:r>
            <w:proofErr w:type="gramEnd"/>
            <w:r w:rsidRPr="00A012CD">
              <w:rPr>
                <w:sz w:val="28"/>
                <w:szCs w:val="28"/>
              </w:rPr>
              <w:t>ізних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історичних</w:t>
            </w:r>
            <w:proofErr w:type="spellEnd"/>
            <w:r w:rsidRPr="00A012CD">
              <w:rPr>
                <w:sz w:val="28"/>
                <w:szCs w:val="28"/>
              </w:rPr>
              <w:t xml:space="preserve">, </w:t>
            </w:r>
            <w:proofErr w:type="spellStart"/>
            <w:r w:rsidRPr="00A012CD">
              <w:rPr>
                <w:sz w:val="28"/>
                <w:szCs w:val="28"/>
              </w:rPr>
              <w:t>соціальних</w:t>
            </w:r>
            <w:proofErr w:type="spellEnd"/>
            <w:r w:rsidRPr="00A012CD">
              <w:rPr>
                <w:sz w:val="28"/>
                <w:szCs w:val="28"/>
              </w:rPr>
              <w:t xml:space="preserve">, </w:t>
            </w:r>
            <w:proofErr w:type="spellStart"/>
            <w:r w:rsidRPr="00A012CD">
              <w:rPr>
                <w:sz w:val="28"/>
                <w:szCs w:val="28"/>
              </w:rPr>
              <w:t>культурних</w:t>
            </w:r>
            <w:proofErr w:type="spellEnd"/>
            <w:r w:rsidRPr="00A012CD">
              <w:rPr>
                <w:sz w:val="28"/>
                <w:szCs w:val="28"/>
              </w:rPr>
              <w:t xml:space="preserve"> та </w:t>
            </w:r>
            <w:proofErr w:type="spellStart"/>
            <w:r w:rsidRPr="00A012CD">
              <w:rPr>
                <w:sz w:val="28"/>
                <w:szCs w:val="28"/>
              </w:rPr>
              <w:t>ідеологічних</w:t>
            </w:r>
            <w:proofErr w:type="spellEnd"/>
            <w:r w:rsidRPr="00A012CD">
              <w:rPr>
                <w:sz w:val="28"/>
                <w:szCs w:val="28"/>
              </w:rPr>
              <w:t xml:space="preserve"> контекстах.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b/>
                <w:lang w:val="uk-UA"/>
              </w:rPr>
              <w:t>6. Організація навчання курсу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C67355">
            <w:pPr>
              <w:jc w:val="center"/>
              <w:rPr>
                <w:lang w:val="uk-UA"/>
              </w:rPr>
            </w:pPr>
            <w:proofErr w:type="spellStart"/>
            <w:r w:rsidRPr="00A012CD">
              <w:t>Обсяг</w:t>
            </w:r>
            <w:proofErr w:type="spellEnd"/>
            <w:r w:rsidRPr="00A012CD">
              <w:t xml:space="preserve"> курсу</w:t>
            </w:r>
          </w:p>
        </w:tc>
      </w:tr>
      <w:tr w:rsidR="00B94F0E" w:rsidRPr="00C67355" w:rsidTr="006325D4">
        <w:tc>
          <w:tcPr>
            <w:tcW w:w="3831" w:type="dxa"/>
            <w:gridSpan w:val="7"/>
          </w:tcPr>
          <w:p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Вид заняття</w:t>
            </w:r>
          </w:p>
        </w:tc>
        <w:tc>
          <w:tcPr>
            <w:tcW w:w="5740" w:type="dxa"/>
            <w:gridSpan w:val="5"/>
          </w:tcPr>
          <w:p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Загальна кількість годин</w:t>
            </w:r>
          </w:p>
        </w:tc>
      </w:tr>
      <w:tr w:rsidR="00B94F0E" w:rsidRPr="00C67355" w:rsidTr="006325D4">
        <w:tc>
          <w:tcPr>
            <w:tcW w:w="3831" w:type="dxa"/>
            <w:gridSpan w:val="7"/>
          </w:tcPr>
          <w:p w:rsidR="00B94F0E" w:rsidRPr="00A012CD" w:rsidRDefault="00B94F0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740" w:type="dxa"/>
            <w:gridSpan w:val="5"/>
          </w:tcPr>
          <w:p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16</w:t>
            </w:r>
          </w:p>
        </w:tc>
      </w:tr>
      <w:tr w:rsidR="00B94F0E" w:rsidRPr="00C67355" w:rsidTr="006325D4">
        <w:tc>
          <w:tcPr>
            <w:tcW w:w="3831" w:type="dxa"/>
            <w:gridSpan w:val="7"/>
          </w:tcPr>
          <w:p w:rsidR="00B94F0E" w:rsidRPr="00A012CD" w:rsidRDefault="00B94F0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740" w:type="dxa"/>
            <w:gridSpan w:val="5"/>
          </w:tcPr>
          <w:p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14</w:t>
            </w:r>
          </w:p>
        </w:tc>
      </w:tr>
      <w:tr w:rsidR="00B94F0E" w:rsidRPr="00C67355" w:rsidTr="006325D4">
        <w:tc>
          <w:tcPr>
            <w:tcW w:w="3831" w:type="dxa"/>
            <w:gridSpan w:val="7"/>
          </w:tcPr>
          <w:p w:rsidR="00B94F0E" w:rsidRPr="00A012CD" w:rsidRDefault="00B94F0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740" w:type="dxa"/>
            <w:gridSpan w:val="5"/>
          </w:tcPr>
          <w:p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60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Ознаки курсу</w:t>
            </w:r>
          </w:p>
        </w:tc>
      </w:tr>
      <w:tr w:rsidR="00B94F0E" w:rsidRPr="00C67355" w:rsidTr="006325D4">
        <w:tc>
          <w:tcPr>
            <w:tcW w:w="1452" w:type="dxa"/>
            <w:gridSpan w:val="2"/>
            <w:vAlign w:val="center"/>
          </w:tcPr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35" w:type="dxa"/>
            <w:gridSpan w:val="4"/>
            <w:vAlign w:val="center"/>
          </w:tcPr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00" w:type="dxa"/>
            <w:gridSpan w:val="2"/>
          </w:tcPr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384" w:type="dxa"/>
            <w:gridSpan w:val="4"/>
          </w:tcPr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94F0E" w:rsidRPr="00C67355" w:rsidTr="006325D4">
        <w:tc>
          <w:tcPr>
            <w:tcW w:w="1452" w:type="dxa"/>
            <w:gridSpan w:val="2"/>
          </w:tcPr>
          <w:p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5</w:t>
            </w:r>
          </w:p>
        </w:tc>
        <w:tc>
          <w:tcPr>
            <w:tcW w:w="1635" w:type="dxa"/>
            <w:gridSpan w:val="4"/>
          </w:tcPr>
          <w:p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052 Політологія</w:t>
            </w:r>
          </w:p>
        </w:tc>
        <w:tc>
          <w:tcPr>
            <w:tcW w:w="2100" w:type="dxa"/>
            <w:gridSpan w:val="2"/>
          </w:tcPr>
          <w:p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3</w:t>
            </w:r>
          </w:p>
        </w:tc>
        <w:tc>
          <w:tcPr>
            <w:tcW w:w="4384" w:type="dxa"/>
            <w:gridSpan w:val="4"/>
          </w:tcPr>
          <w:p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Вибірковий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Тематика</w:t>
            </w:r>
            <w:r w:rsidRPr="00A012CD">
              <w:t xml:space="preserve"> курс</w:t>
            </w:r>
            <w:r w:rsidRPr="00A012CD">
              <w:rPr>
                <w:lang w:val="uk-UA"/>
              </w:rPr>
              <w:t>у</w:t>
            </w:r>
          </w:p>
        </w:tc>
      </w:tr>
      <w:tr w:rsidR="006325D4" w:rsidRPr="00C67355" w:rsidTr="006325D4">
        <w:tc>
          <w:tcPr>
            <w:tcW w:w="942" w:type="dxa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t>Тема, план</w:t>
            </w:r>
          </w:p>
        </w:tc>
        <w:tc>
          <w:tcPr>
            <w:tcW w:w="1151" w:type="dxa"/>
            <w:gridSpan w:val="4"/>
          </w:tcPr>
          <w:p w:rsidR="00B94F0E" w:rsidRPr="00A012CD" w:rsidRDefault="00B94F0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A012CD">
              <w:rPr>
                <w:rStyle w:val="a7"/>
                <w:i w:val="0"/>
                <w:color w:val="auto"/>
              </w:rPr>
              <w:t>Форма</w:t>
            </w:r>
            <w:r w:rsidRPr="00A012CD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402" w:type="dxa"/>
            <w:gridSpan w:val="4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Література</w:t>
            </w:r>
          </w:p>
        </w:tc>
        <w:tc>
          <w:tcPr>
            <w:tcW w:w="1417" w:type="dxa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Вага оцінки</w:t>
            </w:r>
          </w:p>
        </w:tc>
        <w:tc>
          <w:tcPr>
            <w:tcW w:w="1525" w:type="dxa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Термін виконання</w:t>
            </w:r>
          </w:p>
        </w:tc>
      </w:tr>
      <w:tr w:rsidR="006325D4" w:rsidRPr="00C67355" w:rsidTr="006325D4">
        <w:tc>
          <w:tcPr>
            <w:tcW w:w="942" w:type="dxa"/>
          </w:tcPr>
          <w:p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Вступ до вивчення курсу</w:t>
            </w:r>
          </w:p>
        </w:tc>
        <w:tc>
          <w:tcPr>
            <w:tcW w:w="1151" w:type="dxa"/>
            <w:gridSpan w:val="4"/>
          </w:tcPr>
          <w:p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:rsidR="00B94F0E" w:rsidRPr="00A012CD" w:rsidRDefault="00B94F0E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94F0E" w:rsidRPr="00A012CD" w:rsidRDefault="00B94F0E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94F0E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Вересень 2020</w:t>
            </w:r>
          </w:p>
        </w:tc>
      </w:tr>
      <w:tr w:rsidR="006325D4" w:rsidRPr="00C67355" w:rsidTr="006325D4">
        <w:tc>
          <w:tcPr>
            <w:tcW w:w="942" w:type="dxa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Теоретичні</w:t>
            </w:r>
            <w:proofErr w:type="spellEnd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засади та </w:t>
            </w:r>
            <w:proofErr w:type="spellStart"/>
            <w:proofErr w:type="gram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досл</w:t>
            </w:r>
            <w:proofErr w:type="gramEnd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ідницький</w:t>
            </w:r>
            <w:proofErr w:type="spellEnd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інструментарій</w:t>
            </w:r>
            <w:proofErr w:type="spellEnd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вивчення</w:t>
            </w:r>
            <w:proofErr w:type="spellEnd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менши</w:t>
            </w:r>
            <w:r w:rsidRPr="00A012CD">
              <w:rPr>
                <w:sz w:val="16"/>
                <w:szCs w:val="16"/>
                <w:shd w:val="clear" w:color="auto" w:fill="E7EAEF"/>
              </w:rPr>
              <w:t>н</w:t>
            </w:r>
            <w:proofErr w:type="spellEnd"/>
          </w:p>
        </w:tc>
        <w:tc>
          <w:tcPr>
            <w:tcW w:w="1151" w:type="dxa"/>
            <w:gridSpan w:val="4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rStyle w:val="aa"/>
                <w:sz w:val="16"/>
                <w:szCs w:val="16"/>
              </w:rPr>
              <w:t>Євтух</w:t>
            </w:r>
            <w:proofErr w:type="spellEnd"/>
            <w:r w:rsidRPr="00A012CD">
              <w:rPr>
                <w:rStyle w:val="aa"/>
                <w:sz w:val="16"/>
                <w:szCs w:val="16"/>
              </w:rPr>
              <w:t xml:space="preserve"> В. Б</w:t>
            </w:r>
            <w:r w:rsidRPr="00A012CD">
              <w:rPr>
                <w:sz w:val="16"/>
                <w:szCs w:val="16"/>
              </w:rPr>
              <w:t xml:space="preserve">., Трощинський В. П., </w:t>
            </w:r>
            <w:proofErr w:type="spellStart"/>
            <w:r w:rsidRPr="00A012CD">
              <w:rPr>
                <w:sz w:val="16"/>
                <w:szCs w:val="16"/>
              </w:rPr>
              <w:t>Галушко</w:t>
            </w:r>
            <w:proofErr w:type="spellEnd"/>
            <w:r w:rsidRPr="00A012CD">
              <w:rPr>
                <w:sz w:val="16"/>
                <w:szCs w:val="16"/>
              </w:rPr>
              <w:t xml:space="preserve"> К. Ю. </w:t>
            </w:r>
            <w:proofErr w:type="spellStart"/>
            <w:r w:rsidRPr="00A012CD">
              <w:rPr>
                <w:sz w:val="16"/>
                <w:szCs w:val="16"/>
              </w:rPr>
              <w:t>Етносоціологія</w:t>
            </w:r>
            <w:proofErr w:type="spellEnd"/>
            <w:r w:rsidRPr="00A012CD">
              <w:rPr>
                <w:sz w:val="16"/>
                <w:szCs w:val="16"/>
              </w:rPr>
              <w:t xml:space="preserve">: терміни та поняття. </w:t>
            </w:r>
            <w:proofErr w:type="spellStart"/>
            <w:r w:rsidRPr="00A012CD">
              <w:rPr>
                <w:sz w:val="16"/>
                <w:szCs w:val="16"/>
              </w:rPr>
              <w:t>Навч</w:t>
            </w:r>
            <w:proofErr w:type="spellEnd"/>
            <w:r w:rsidRPr="00A012CD">
              <w:rPr>
                <w:sz w:val="16"/>
                <w:szCs w:val="16"/>
              </w:rPr>
              <w:t xml:space="preserve">. </w:t>
            </w:r>
            <w:proofErr w:type="gramStart"/>
            <w:r w:rsidRPr="00A012CD">
              <w:rPr>
                <w:sz w:val="16"/>
                <w:szCs w:val="16"/>
              </w:rPr>
              <w:t>пос</w:t>
            </w:r>
            <w:proofErr w:type="gramEnd"/>
            <w:r w:rsidRPr="00A012CD">
              <w:rPr>
                <w:sz w:val="16"/>
                <w:szCs w:val="16"/>
              </w:rPr>
              <w:t>ібник. – К.: «Фенікс», 2003. – С. 31–77. (Електронний ресурс: </w:t>
            </w:r>
            <w:hyperlink r:id="rId7" w:history="1">
              <w:r w:rsidRPr="00A012CD">
                <w:rPr>
                  <w:rStyle w:val="a8"/>
                  <w:color w:val="auto"/>
                  <w:sz w:val="16"/>
                  <w:szCs w:val="16"/>
                </w:rPr>
                <w:t>http://194.44.152.155/elib/local/r327.pdf</w:t>
              </w:r>
            </w:hyperlink>
            <w:r w:rsidRPr="00A012CD">
              <w:rPr>
                <w:sz w:val="16"/>
                <w:szCs w:val="16"/>
              </w:rPr>
              <w:t>)2.              </w:t>
            </w:r>
            <w:r w:rsidRPr="00A012CD">
              <w:rPr>
                <w:rStyle w:val="aa"/>
                <w:sz w:val="16"/>
                <w:szCs w:val="16"/>
              </w:rPr>
              <w:t>Ендшьо Даґ.</w:t>
            </w:r>
            <w:r w:rsidRPr="00A012CD">
              <w:rPr>
                <w:sz w:val="16"/>
                <w:szCs w:val="16"/>
              </w:rPr>
              <w:t xml:space="preserve"> Секс та </w:t>
            </w:r>
            <w:proofErr w:type="gramStart"/>
            <w:r w:rsidRPr="00A012CD">
              <w:rPr>
                <w:sz w:val="16"/>
                <w:szCs w:val="16"/>
              </w:rPr>
              <w:t>рел</w:t>
            </w:r>
            <w:proofErr w:type="gramEnd"/>
            <w:r w:rsidRPr="00A012CD">
              <w:rPr>
                <w:sz w:val="16"/>
                <w:szCs w:val="16"/>
              </w:rPr>
              <w:t xml:space="preserve">ігія. Від балу цноти до благословенної </w:t>
            </w:r>
            <w:proofErr w:type="spellStart"/>
            <w:r w:rsidRPr="00A012CD">
              <w:rPr>
                <w:sz w:val="16"/>
                <w:szCs w:val="16"/>
              </w:rPr>
              <w:t>гомосексуальності</w:t>
            </w:r>
            <w:proofErr w:type="spellEnd"/>
            <w:r w:rsidRPr="00A012CD">
              <w:rPr>
                <w:sz w:val="16"/>
                <w:szCs w:val="16"/>
              </w:rPr>
              <w:t xml:space="preserve">. – Львів: Видавництво </w:t>
            </w:r>
            <w:proofErr w:type="spellStart"/>
            <w:r w:rsidRPr="00A012CD">
              <w:rPr>
                <w:sz w:val="16"/>
                <w:szCs w:val="16"/>
              </w:rPr>
              <w:t>Анетти</w:t>
            </w:r>
            <w:proofErr w:type="spellEnd"/>
            <w:r w:rsidRPr="00A012CD">
              <w:rPr>
                <w:sz w:val="16"/>
                <w:szCs w:val="16"/>
              </w:rPr>
              <w:t xml:space="preserve"> Антоненко; Київ : Ніка-Центр, 2017. – С. 15–26. (Електронний ресурс: </w:t>
            </w:r>
            <w:hyperlink r:id="rId8" w:history="1">
              <w:r w:rsidRPr="00A012CD">
                <w:rPr>
                  <w:rStyle w:val="a8"/>
                  <w:color w:val="auto"/>
                  <w:sz w:val="16"/>
                  <w:szCs w:val="16"/>
                </w:rPr>
                <w:t>https://img.yakaboo.ua/media/mediagallery/pdf/1/1/111_638.pdf</w:t>
              </w:r>
            </w:hyperlink>
            <w:proofErr w:type="gramStart"/>
            <w:r w:rsidRPr="00A012CD">
              <w:rPr>
                <w:sz w:val="16"/>
                <w:szCs w:val="16"/>
              </w:rPr>
              <w:t> )</w:t>
            </w:r>
            <w:proofErr w:type="gramEnd"/>
            <w:r w:rsidRPr="00A012CD">
              <w:rPr>
                <w:sz w:val="16"/>
                <w:szCs w:val="16"/>
              </w:rPr>
              <w:t xml:space="preserve"> </w:t>
            </w:r>
            <w:r w:rsidRPr="00A012CD">
              <w:rPr>
                <w:sz w:val="16"/>
                <w:szCs w:val="16"/>
              </w:rPr>
              <w:t>3.      </w:t>
            </w:r>
            <w:r w:rsidRPr="00A012CD">
              <w:rPr>
                <w:rStyle w:val="aa"/>
                <w:sz w:val="16"/>
                <w:szCs w:val="16"/>
              </w:rPr>
              <w:t>Монолатій Іван</w:t>
            </w:r>
            <w:r w:rsidRPr="00A012CD">
              <w:rPr>
                <w:sz w:val="16"/>
                <w:szCs w:val="16"/>
              </w:rPr>
              <w:t xml:space="preserve">. Інші свої. Політична участь етнічних акторів </w:t>
            </w:r>
            <w:proofErr w:type="spellStart"/>
            <w:proofErr w:type="gramStart"/>
            <w:r w:rsidRPr="00A012CD">
              <w:rPr>
                <w:sz w:val="16"/>
                <w:szCs w:val="16"/>
              </w:rPr>
              <w:t>п</w:t>
            </w:r>
            <w:proofErr w:type="gramEnd"/>
            <w:r w:rsidRPr="00A012CD">
              <w:rPr>
                <w:sz w:val="16"/>
                <w:szCs w:val="16"/>
              </w:rPr>
              <w:t>ізньогабсбурзьких</w:t>
            </w:r>
            <w:proofErr w:type="spellEnd"/>
            <w:r w:rsidRPr="00A012CD">
              <w:rPr>
                <w:sz w:val="16"/>
                <w:szCs w:val="16"/>
              </w:rPr>
              <w:t xml:space="preserve"> Галичини і Буковини. – Івано-Франківськ: </w:t>
            </w:r>
            <w:proofErr w:type="spellStart"/>
            <w:r w:rsidRPr="00A012CD">
              <w:rPr>
                <w:sz w:val="16"/>
                <w:szCs w:val="16"/>
              </w:rPr>
              <w:t>Лілея-НВ</w:t>
            </w:r>
            <w:proofErr w:type="spellEnd"/>
            <w:r w:rsidRPr="00A012CD">
              <w:rPr>
                <w:sz w:val="16"/>
                <w:szCs w:val="16"/>
              </w:rPr>
              <w:t>, 2012. – С. 31–58. (Електронний ресурс:</w:t>
            </w:r>
            <w:proofErr w:type="spellStart"/>
            <w:r w:rsidRPr="00A012CD">
              <w:rPr>
                <w:sz w:val="16"/>
                <w:szCs w:val="16"/>
              </w:rPr>
              <w:t> </w:t>
            </w:r>
            <w:proofErr w:type="spellEnd"/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"http://elib.nplu.org/object.html?id=9266" </w:instrText>
            </w:r>
            <w:r w:rsidRPr="00A012CD">
              <w:rPr>
                <w:sz w:val="16"/>
                <w:szCs w:val="16"/>
              </w:rPr>
              <w:fldChar w:fldCharType="separate"/>
            </w:r>
            <w:r w:rsidRPr="00A012CD">
              <w:rPr>
                <w:rStyle w:val="a8"/>
                <w:color w:val="auto"/>
                <w:sz w:val="16"/>
                <w:szCs w:val="16"/>
              </w:rPr>
              <w:t>http://elib.nplu.org/object.html?id=9266</w:t>
            </w: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t>)4.      </w:t>
            </w:r>
            <w:r w:rsidRPr="00A012CD">
              <w:rPr>
                <w:rStyle w:val="aa"/>
                <w:sz w:val="16"/>
                <w:szCs w:val="16"/>
              </w:rPr>
              <w:t>Монолатій Іван</w:t>
            </w:r>
            <w:r w:rsidRPr="00A012CD">
              <w:rPr>
                <w:sz w:val="16"/>
                <w:szCs w:val="16"/>
              </w:rPr>
              <w:t xml:space="preserve">. Разом, але майже окремо. Взаємодія </w:t>
            </w:r>
            <w:proofErr w:type="spellStart"/>
            <w:r w:rsidRPr="00A012CD">
              <w:rPr>
                <w:sz w:val="16"/>
                <w:szCs w:val="16"/>
              </w:rPr>
              <w:t>етнополітичних</w:t>
            </w:r>
            <w:proofErr w:type="spellEnd"/>
            <w:r w:rsidRPr="00A012CD">
              <w:rPr>
                <w:sz w:val="16"/>
                <w:szCs w:val="16"/>
              </w:rPr>
              <w:t xml:space="preserve"> акторів на західноукраїнських землях у 1867–1914 рр. – Івано-Франківськ: </w:t>
            </w:r>
            <w:proofErr w:type="spellStart"/>
            <w:r w:rsidRPr="00A012CD">
              <w:rPr>
                <w:sz w:val="16"/>
                <w:szCs w:val="16"/>
              </w:rPr>
              <w:t>Лілея-НВ</w:t>
            </w:r>
            <w:proofErr w:type="spellEnd"/>
            <w:r w:rsidRPr="00A012CD">
              <w:rPr>
                <w:sz w:val="16"/>
                <w:szCs w:val="16"/>
              </w:rPr>
              <w:t>, 2010. – С. 78–109. (Електронний ресурс:</w:t>
            </w:r>
            <w:proofErr w:type="spellStart"/>
            <w:r w:rsidRPr="00A012CD">
              <w:rPr>
                <w:sz w:val="16"/>
                <w:szCs w:val="16"/>
              </w:rPr>
              <w:t> </w:t>
            </w:r>
            <w:proofErr w:type="spellEnd"/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"http://elib.nplu.org/object.html?id=9267" </w:instrText>
            </w:r>
            <w:r w:rsidRPr="00A012CD">
              <w:rPr>
                <w:sz w:val="16"/>
                <w:szCs w:val="16"/>
              </w:rPr>
              <w:fldChar w:fldCharType="separate"/>
            </w:r>
            <w:r w:rsidRPr="00A012CD">
              <w:rPr>
                <w:rStyle w:val="a8"/>
                <w:color w:val="auto"/>
                <w:sz w:val="16"/>
                <w:szCs w:val="16"/>
              </w:rPr>
              <w:t>http://elib.nplu.org/object.html?id=9267</w:t>
            </w: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t>)5.              </w:t>
            </w:r>
            <w:proofErr w:type="gramStart"/>
            <w:r w:rsidRPr="00A012CD">
              <w:rPr>
                <w:rStyle w:val="aa"/>
                <w:sz w:val="16"/>
                <w:szCs w:val="16"/>
              </w:rPr>
              <w:t>См</w:t>
            </w:r>
            <w:proofErr w:type="gramEnd"/>
            <w:r w:rsidRPr="00A012CD">
              <w:rPr>
                <w:rStyle w:val="aa"/>
                <w:sz w:val="16"/>
                <w:szCs w:val="16"/>
              </w:rPr>
              <w:t>іт Ентоні</w:t>
            </w:r>
            <w:r w:rsidRPr="00A012CD">
              <w:rPr>
                <w:sz w:val="16"/>
                <w:szCs w:val="16"/>
              </w:rPr>
              <w:t>. Нації та націоналізм у глобальну епоху. – К.: Ніка-Центр, 2006. – С. 49–56. (Електронний ресурс:</w:t>
            </w:r>
            <w:proofErr w:type="spellStart"/>
            <w:r w:rsidRPr="00A012CD">
              <w:rPr>
                <w:sz w:val="16"/>
                <w:szCs w:val="16"/>
              </w:rPr>
              <w:t> </w:t>
            </w:r>
            <w:hyperlink r:id="rId9" w:history="1">
              <w:r w:rsidRPr="00A012CD">
                <w:rPr>
                  <w:rStyle w:val="a8"/>
                  <w:color w:val="auto"/>
                  <w:sz w:val="16"/>
                  <w:szCs w:val="16"/>
                </w:rPr>
                <w:t>htt</w:t>
              </w:r>
              <w:proofErr w:type="spellEnd"/>
              <w:r w:rsidRPr="00A012CD">
                <w:rPr>
                  <w:rStyle w:val="a8"/>
                  <w:color w:val="auto"/>
                  <w:sz w:val="16"/>
                  <w:szCs w:val="16"/>
                </w:rPr>
                <w:t>p://litopys.org.ua/smith/smg.htm</w:t>
              </w:r>
            </w:hyperlink>
            <w:r w:rsidRPr="00A012CD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</w:rPr>
              <w:t xml:space="preserve">1.      Етнос та його існування: основні поняття (етнос, субетнос, </w:t>
            </w:r>
            <w:proofErr w:type="spellStart"/>
            <w:r w:rsidRPr="00A012CD">
              <w:rPr>
                <w:sz w:val="16"/>
                <w:szCs w:val="16"/>
              </w:rPr>
              <w:t>етнікос</w:t>
            </w:r>
            <w:proofErr w:type="spellEnd"/>
            <w:r w:rsidRPr="00A012CD">
              <w:rPr>
                <w:sz w:val="16"/>
                <w:szCs w:val="16"/>
              </w:rPr>
              <w:t xml:space="preserve">, ареал етнічний, батьківщина етнічна, спільнота етнічна, група етнічна, група </w:t>
            </w:r>
            <w:proofErr w:type="spellStart"/>
            <w:r w:rsidRPr="00A012CD">
              <w:rPr>
                <w:sz w:val="16"/>
                <w:szCs w:val="16"/>
              </w:rPr>
              <w:t>етнолінгвістична</w:t>
            </w:r>
            <w:proofErr w:type="spellEnd"/>
            <w:r w:rsidRPr="00A012CD">
              <w:rPr>
                <w:sz w:val="16"/>
                <w:szCs w:val="16"/>
              </w:rPr>
              <w:t xml:space="preserve">, група етнографічна, група </w:t>
            </w:r>
            <w:proofErr w:type="spellStart"/>
            <w:r w:rsidRPr="00A012CD">
              <w:rPr>
                <w:sz w:val="16"/>
                <w:szCs w:val="16"/>
              </w:rPr>
              <w:t>етноконфесійна</w:t>
            </w:r>
            <w:proofErr w:type="spellEnd"/>
            <w:r w:rsidRPr="00A012CD">
              <w:rPr>
                <w:sz w:val="16"/>
                <w:szCs w:val="16"/>
              </w:rPr>
              <w:t xml:space="preserve">, анклав етнічний, нація, народ, народи корінні).2.      Різноманітність характеристик феномена меншин і </w:t>
            </w:r>
            <w:proofErr w:type="spellStart"/>
            <w:r w:rsidRPr="00A012CD">
              <w:rPr>
                <w:sz w:val="16"/>
                <w:szCs w:val="16"/>
              </w:rPr>
              <w:t>псевдоменшин</w:t>
            </w:r>
            <w:proofErr w:type="spellEnd"/>
            <w:r w:rsidRPr="00A012CD">
              <w:rPr>
                <w:sz w:val="16"/>
                <w:szCs w:val="16"/>
              </w:rPr>
              <w:t xml:space="preserve"> (Девід </w:t>
            </w:r>
            <w:proofErr w:type="spellStart"/>
            <w:r w:rsidRPr="00A012CD">
              <w:rPr>
                <w:sz w:val="16"/>
                <w:szCs w:val="16"/>
              </w:rPr>
              <w:t>Янґ</w:t>
            </w:r>
            <w:proofErr w:type="spellEnd"/>
            <w:r w:rsidRPr="00A012CD">
              <w:rPr>
                <w:sz w:val="16"/>
                <w:szCs w:val="16"/>
              </w:rPr>
              <w:t xml:space="preserve">, </w:t>
            </w:r>
            <w:proofErr w:type="spellStart"/>
            <w:r w:rsidRPr="00A012CD">
              <w:rPr>
                <w:sz w:val="16"/>
                <w:szCs w:val="16"/>
              </w:rPr>
              <w:t>Люїс</w:t>
            </w:r>
            <w:proofErr w:type="spellEnd"/>
            <w:proofErr w:type="gramStart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В</w:t>
            </w:r>
            <w:proofErr w:type="gramEnd"/>
            <w:r w:rsidRPr="00A012CD">
              <w:rPr>
                <w:sz w:val="16"/>
                <w:szCs w:val="16"/>
              </w:rPr>
              <w:t>ірт</w:t>
            </w:r>
            <w:proofErr w:type="spellEnd"/>
            <w:r w:rsidRPr="00A012CD">
              <w:rPr>
                <w:sz w:val="16"/>
                <w:szCs w:val="16"/>
              </w:rPr>
              <w:t xml:space="preserve">, Г. Ван </w:t>
            </w:r>
            <w:proofErr w:type="spellStart"/>
            <w:r w:rsidRPr="00A012CD">
              <w:rPr>
                <w:sz w:val="16"/>
                <w:szCs w:val="16"/>
              </w:rPr>
              <w:t>Амерсфорт</w:t>
            </w:r>
            <w:proofErr w:type="spellEnd"/>
            <w:r w:rsidRPr="00A012CD">
              <w:rPr>
                <w:sz w:val="16"/>
                <w:szCs w:val="16"/>
              </w:rPr>
              <w:t xml:space="preserve">, </w:t>
            </w:r>
            <w:proofErr w:type="spellStart"/>
            <w:r w:rsidRPr="00A012CD">
              <w:rPr>
                <w:sz w:val="16"/>
                <w:szCs w:val="16"/>
              </w:rPr>
              <w:t>Франческо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Капоторті</w:t>
            </w:r>
            <w:proofErr w:type="spellEnd"/>
            <w:r w:rsidRPr="00A012CD">
              <w:rPr>
                <w:sz w:val="16"/>
                <w:szCs w:val="16"/>
              </w:rPr>
              <w:t xml:space="preserve">, Отто </w:t>
            </w:r>
            <w:proofErr w:type="spellStart"/>
            <w:r w:rsidRPr="00A012CD">
              <w:rPr>
                <w:sz w:val="16"/>
                <w:szCs w:val="16"/>
              </w:rPr>
              <w:t>Клайнберґ</w:t>
            </w:r>
            <w:proofErr w:type="spellEnd"/>
            <w:r w:rsidRPr="00A012CD">
              <w:rPr>
                <w:sz w:val="16"/>
                <w:szCs w:val="16"/>
              </w:rPr>
              <w:t xml:space="preserve">, Володимир </w:t>
            </w:r>
            <w:proofErr w:type="spellStart"/>
            <w:r w:rsidRPr="00A012CD">
              <w:rPr>
                <w:sz w:val="16"/>
                <w:szCs w:val="16"/>
              </w:rPr>
              <w:lastRenderedPageBreak/>
              <w:t>Євтух</w:t>
            </w:r>
            <w:proofErr w:type="spellEnd"/>
            <w:r w:rsidRPr="00A012CD">
              <w:rPr>
                <w:sz w:val="16"/>
                <w:szCs w:val="16"/>
              </w:rPr>
              <w:t>).3.      Етнічні (національні) меншини: інтерпретація типів (</w:t>
            </w:r>
            <w:proofErr w:type="spellStart"/>
            <w:r w:rsidRPr="00A012CD">
              <w:rPr>
                <w:sz w:val="16"/>
                <w:szCs w:val="16"/>
              </w:rPr>
              <w:t>Ґеорґ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Бруннер</w:t>
            </w:r>
            <w:proofErr w:type="spellEnd"/>
            <w:r w:rsidRPr="00A012CD">
              <w:rPr>
                <w:sz w:val="16"/>
                <w:szCs w:val="16"/>
              </w:rPr>
              <w:t xml:space="preserve">, </w:t>
            </w:r>
            <w:proofErr w:type="spellStart"/>
            <w:r w:rsidRPr="00A012CD">
              <w:rPr>
                <w:sz w:val="16"/>
                <w:szCs w:val="16"/>
              </w:rPr>
              <w:t>Мауро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Перессіні</w:t>
            </w:r>
            <w:proofErr w:type="spellEnd"/>
            <w:r w:rsidRPr="00A012CD">
              <w:rPr>
                <w:sz w:val="16"/>
                <w:szCs w:val="16"/>
              </w:rPr>
              <w:t xml:space="preserve">, </w:t>
            </w:r>
            <w:proofErr w:type="gramStart"/>
            <w:r w:rsidRPr="00A012CD">
              <w:rPr>
                <w:sz w:val="16"/>
                <w:szCs w:val="16"/>
              </w:rPr>
              <w:t>Фр</w:t>
            </w:r>
            <w:proofErr w:type="gramEnd"/>
            <w:r w:rsidRPr="00A012CD">
              <w:rPr>
                <w:sz w:val="16"/>
                <w:szCs w:val="16"/>
              </w:rPr>
              <w:t xml:space="preserve">ідріх </w:t>
            </w:r>
            <w:proofErr w:type="spellStart"/>
            <w:r w:rsidRPr="00A012CD">
              <w:rPr>
                <w:sz w:val="16"/>
                <w:szCs w:val="16"/>
              </w:rPr>
              <w:t>Ґекманн</w:t>
            </w:r>
            <w:proofErr w:type="spellEnd"/>
            <w:r w:rsidRPr="00A012CD">
              <w:rPr>
                <w:sz w:val="16"/>
                <w:szCs w:val="16"/>
              </w:rPr>
              <w:t xml:space="preserve">, Володимир </w:t>
            </w:r>
            <w:proofErr w:type="spellStart"/>
            <w:r w:rsidRPr="00A012CD">
              <w:rPr>
                <w:sz w:val="16"/>
                <w:szCs w:val="16"/>
              </w:rPr>
              <w:t>Євтух</w:t>
            </w:r>
            <w:proofErr w:type="spellEnd"/>
            <w:r w:rsidRPr="00A012CD">
              <w:rPr>
                <w:sz w:val="16"/>
                <w:szCs w:val="16"/>
              </w:rPr>
              <w:t>).4.      Сексуальні меншини: поняття, концепція прав, сучасне трактування в традиційних суспільствах.</w:t>
            </w:r>
          </w:p>
        </w:tc>
        <w:tc>
          <w:tcPr>
            <w:tcW w:w="1134" w:type="dxa"/>
          </w:tcPr>
          <w:p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Вересень 2020</w:t>
            </w:r>
          </w:p>
        </w:tc>
      </w:tr>
      <w:tr w:rsidR="006325D4" w:rsidRPr="006325D4" w:rsidTr="006325D4">
        <w:tc>
          <w:tcPr>
            <w:tcW w:w="942" w:type="dxa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lastRenderedPageBreak/>
              <w:t>Європейське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та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українське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національне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законодавство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про права та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обов’язки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меншмн</w:t>
            </w:r>
            <w:proofErr w:type="spellEnd"/>
          </w:p>
        </w:tc>
        <w:tc>
          <w:tcPr>
            <w:tcW w:w="1151" w:type="dxa"/>
            <w:gridSpan w:val="4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Декларація про державний суверенітет України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http://zakon.rada.gov.ua/laws/show/55-12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Конституція України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http://zakon.rada.gov.ua/laws/show/254%D0%BA/96-%D0%B2%D1%80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Декларація прав національностей України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http://zakon.rada.gov.ua/laws/show/1771-12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Закон України «Про національні меншини в Україні»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http://zakon.rada.gov.ua/laws/show/2494-12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Рамкова конвенція про захист національних меншин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http://zakon.rada.gov.ua/laws/show/995_055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1. Європейські стандарти щодо поняття і статусних характеристик прав меншин.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2. Національне законодавство України про меншини: витоки, джерела, проблеми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дотримання законів.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3. Національні меншини України: гарантії їх прав, проблеми вдосконалення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законодавства.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4. Права мовних, релігійних і сексуальних меншин в Україні: правовий аспект та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співвідношення з міжнародними стандартами.</w:t>
            </w:r>
          </w:p>
        </w:tc>
        <w:tc>
          <w:tcPr>
            <w:tcW w:w="1134" w:type="dxa"/>
          </w:tcPr>
          <w:p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:rsidR="006325D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Жовтень 2020</w:t>
            </w:r>
          </w:p>
        </w:tc>
      </w:tr>
      <w:tr w:rsidR="00286614" w:rsidRPr="006325D4" w:rsidTr="00286614">
        <w:tc>
          <w:tcPr>
            <w:tcW w:w="942" w:type="dxa"/>
            <w:shd w:val="clear" w:color="auto" w:fill="auto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 xml:space="preserve">Національні меншини України як суб’єкти </w:t>
            </w:r>
            <w:proofErr w:type="spellStart"/>
            <w:r w:rsidRPr="00A012CD">
              <w:rPr>
                <w:sz w:val="16"/>
                <w:szCs w:val="16"/>
                <w:lang w:val="uk-UA" w:eastAsia="uk-UA"/>
              </w:rPr>
              <w:t>етнополітичних</w:t>
            </w:r>
            <w:proofErr w:type="spellEnd"/>
            <w:r w:rsidRPr="00A012CD">
              <w:rPr>
                <w:sz w:val="16"/>
                <w:szCs w:val="16"/>
                <w:lang w:val="uk-UA" w:eastAsia="uk-UA"/>
              </w:rPr>
              <w:t xml:space="preserve"> взаємин: історична ретроспектива</w:t>
            </w:r>
          </w:p>
        </w:tc>
        <w:tc>
          <w:tcPr>
            <w:tcW w:w="1151" w:type="dxa"/>
            <w:gridSpan w:val="4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Міронова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І.С. Національні меншини України: Навчально-методичний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посібник.-Миколаїв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>, 2006.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Рафальський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О.О. Національні меншини України у ХХ ст.: Історіографічний нарис.-К., 2000.  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Магочій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П.-Р. Історія України.-К.: Критика, 2007.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Колісник В.П. Поняття і зміст національно-культурної автономії // Проблеми законності.-2003.-Вип. 60.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Попик В.І.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Поліетнічні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аспекти історії України // Історична наука на порозі ХХІ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ст.-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Харків, 1995.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Симоненко Р.Г. До концепції багатотомної “Історії українського народу” (міжнаціональний та міжнародний аспекти)/ АНУ. Ін-т історії України.-К., 1993.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t>Бойко Я.В. Заселение Южной Украины, 1860-1890 (историко-экономическое исследование)</w:t>
            </w:r>
            <w:proofErr w:type="gramStart"/>
            <w:r w:rsidRPr="00A012CD">
              <w:rPr>
                <w:sz w:val="16"/>
                <w:szCs w:val="16"/>
              </w:rPr>
              <w:t>.-</w:t>
            </w:r>
            <w:proofErr w:type="gramEnd"/>
            <w:r w:rsidRPr="00A012CD">
              <w:rPr>
                <w:sz w:val="16"/>
                <w:szCs w:val="16"/>
              </w:rPr>
              <w:t xml:space="preserve">Черкассы: </w:t>
            </w:r>
            <w:proofErr w:type="spellStart"/>
            <w:r w:rsidRPr="00A012CD">
              <w:rPr>
                <w:sz w:val="16"/>
                <w:szCs w:val="16"/>
              </w:rPr>
              <w:t>Сіяч</w:t>
            </w:r>
            <w:proofErr w:type="spellEnd"/>
            <w:r w:rsidRPr="00A012CD">
              <w:rPr>
                <w:sz w:val="16"/>
                <w:szCs w:val="16"/>
              </w:rPr>
              <w:t>, 1993.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</w:rPr>
              <w:t>Букач</w:t>
            </w:r>
            <w:proofErr w:type="spellEnd"/>
            <w:r w:rsidRPr="00A012CD">
              <w:rPr>
                <w:sz w:val="16"/>
                <w:szCs w:val="16"/>
              </w:rPr>
              <w:t xml:space="preserve"> В.М. Национальные </w:t>
            </w:r>
            <w:proofErr w:type="spellStart"/>
            <w:r w:rsidRPr="00A012CD">
              <w:rPr>
                <w:sz w:val="16"/>
                <w:szCs w:val="16"/>
              </w:rPr>
              <w:t>меньшинс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>т</w:t>
            </w:r>
            <w:proofErr w:type="spellStart"/>
            <w:r w:rsidRPr="00A012CD">
              <w:rPr>
                <w:sz w:val="16"/>
                <w:szCs w:val="16"/>
              </w:rPr>
              <w:t>ва</w:t>
            </w:r>
            <w:proofErr w:type="spellEnd"/>
            <w:r w:rsidRPr="00A012CD">
              <w:rPr>
                <w:sz w:val="16"/>
                <w:szCs w:val="16"/>
              </w:rPr>
              <w:t xml:space="preserve"> и политика советского правительства Украины в 1921-1925 гг. </w:t>
            </w:r>
            <w:r w:rsidRPr="00A012CD">
              <w:rPr>
                <w:sz w:val="16"/>
                <w:szCs w:val="16"/>
                <w:lang w:val="uk-UA"/>
              </w:rPr>
              <w:t xml:space="preserve">- </w:t>
            </w:r>
            <w:r w:rsidRPr="00A012CD">
              <w:rPr>
                <w:sz w:val="16"/>
                <w:szCs w:val="16"/>
              </w:rPr>
              <w:t>О.</w:t>
            </w:r>
            <w:r w:rsidRPr="00A012CD">
              <w:rPr>
                <w:sz w:val="16"/>
                <w:szCs w:val="16"/>
                <w:lang w:val="uk-UA"/>
              </w:rPr>
              <w:t>,</w:t>
            </w:r>
            <w:r w:rsidRPr="00A012CD">
              <w:rPr>
                <w:sz w:val="16"/>
                <w:szCs w:val="16"/>
              </w:rPr>
              <w:t xml:space="preserve"> 1999. </w:t>
            </w:r>
          </w:p>
        </w:tc>
        <w:tc>
          <w:tcPr>
            <w:tcW w:w="1417" w:type="dxa"/>
            <w:shd w:val="clear" w:color="auto" w:fill="auto"/>
          </w:tcPr>
          <w:p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"253388"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Загальний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огляд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етнополітики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українських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урядів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gramStart"/>
            <w:r w:rsidRPr="00A012CD">
              <w:rPr>
                <w:sz w:val="16"/>
                <w:szCs w:val="16"/>
              </w:rPr>
              <w:t>в</w:t>
            </w:r>
            <w:proofErr w:type="gramEnd"/>
            <w:r w:rsidRPr="00A012CD">
              <w:rPr>
                <w:sz w:val="16"/>
                <w:szCs w:val="16"/>
              </w:rPr>
              <w:t xml:space="preserve"> 1917–1921 </w:t>
            </w:r>
            <w:proofErr w:type="spellStart"/>
            <w:r w:rsidRPr="00A012CD">
              <w:rPr>
                <w:sz w:val="16"/>
                <w:szCs w:val="16"/>
              </w:rPr>
              <w:t>рр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"253389"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Забезпечення</w:t>
            </w:r>
            <w:proofErr w:type="spellEnd"/>
            <w:r w:rsidRPr="00A012CD">
              <w:rPr>
                <w:sz w:val="16"/>
                <w:szCs w:val="16"/>
              </w:rPr>
              <w:t xml:space="preserve"> умов </w:t>
            </w:r>
            <w:proofErr w:type="spellStart"/>
            <w:r w:rsidRPr="00A012CD">
              <w:rPr>
                <w:sz w:val="16"/>
                <w:szCs w:val="16"/>
              </w:rPr>
              <w:t>етнокультурного</w:t>
            </w:r>
            <w:proofErr w:type="spellEnd"/>
            <w:r w:rsidRPr="00A012CD">
              <w:rPr>
                <w:sz w:val="16"/>
                <w:szCs w:val="16"/>
              </w:rPr>
              <w:t xml:space="preserve"> та </w:t>
            </w:r>
            <w:proofErr w:type="spellStart"/>
            <w:r w:rsidRPr="00A012CD">
              <w:rPr>
                <w:sz w:val="16"/>
                <w:szCs w:val="16"/>
              </w:rPr>
              <w:t>політичного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розвитку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національних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меншин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012CD">
              <w:rPr>
                <w:sz w:val="16"/>
                <w:szCs w:val="16"/>
              </w:rPr>
              <w:t>п</w:t>
            </w:r>
            <w:proofErr w:type="gramEnd"/>
            <w:r w:rsidRPr="00A012CD">
              <w:rPr>
                <w:sz w:val="16"/>
                <w:szCs w:val="16"/>
              </w:rPr>
              <w:t>ід</w:t>
            </w:r>
            <w:proofErr w:type="spellEnd"/>
            <w:r w:rsidRPr="00A012CD">
              <w:rPr>
                <w:sz w:val="16"/>
                <w:szCs w:val="16"/>
              </w:rPr>
              <w:t xml:space="preserve"> час </w:t>
            </w:r>
            <w:proofErr w:type="spellStart"/>
            <w:r w:rsidRPr="00A012CD">
              <w:rPr>
                <w:sz w:val="16"/>
                <w:szCs w:val="16"/>
              </w:rPr>
              <w:t>Української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революції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"253390"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t xml:space="preserve">Участь </w:t>
            </w:r>
            <w:proofErr w:type="spellStart"/>
            <w:r w:rsidRPr="00A012CD">
              <w:rPr>
                <w:sz w:val="16"/>
                <w:szCs w:val="16"/>
              </w:rPr>
              <w:t>меншин</w:t>
            </w:r>
            <w:proofErr w:type="spellEnd"/>
            <w:r w:rsidRPr="00A012CD">
              <w:rPr>
                <w:sz w:val="16"/>
                <w:szCs w:val="16"/>
              </w:rPr>
              <w:t xml:space="preserve"> у </w:t>
            </w:r>
            <w:proofErr w:type="spellStart"/>
            <w:r w:rsidRPr="00A012CD">
              <w:rPr>
                <w:sz w:val="16"/>
                <w:szCs w:val="16"/>
              </w:rPr>
              <w:t>представницьких</w:t>
            </w:r>
            <w:proofErr w:type="spellEnd"/>
            <w:r w:rsidRPr="00A012CD">
              <w:rPr>
                <w:sz w:val="16"/>
                <w:szCs w:val="16"/>
              </w:rPr>
              <w:t xml:space="preserve"> та </w:t>
            </w:r>
            <w:proofErr w:type="spellStart"/>
            <w:r w:rsidRPr="00A012CD">
              <w:rPr>
                <w:sz w:val="16"/>
                <w:szCs w:val="16"/>
              </w:rPr>
              <w:t>виконавчих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gramStart"/>
            <w:r w:rsidRPr="00A012CD">
              <w:rPr>
                <w:sz w:val="16"/>
                <w:szCs w:val="16"/>
              </w:rPr>
              <w:t>структурах</w:t>
            </w:r>
            <w:proofErr w:type="gram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влади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Української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революції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Жовтень 2020</w:t>
            </w:r>
          </w:p>
        </w:tc>
      </w:tr>
      <w:tr w:rsidR="00286614" w:rsidRPr="006325D4" w:rsidTr="006325D4">
        <w:tc>
          <w:tcPr>
            <w:tcW w:w="942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 w:eastAsia="uk-UA"/>
              </w:rPr>
              <w:t>Етнонаціональна</w:t>
            </w:r>
            <w:proofErr w:type="spellEnd"/>
            <w:r w:rsidRPr="00A012CD">
              <w:rPr>
                <w:sz w:val="16"/>
                <w:szCs w:val="16"/>
                <w:lang w:val="uk-UA" w:eastAsia="uk-UA"/>
              </w:rPr>
              <w:t xml:space="preserve"> структура світу та України: </w:t>
            </w:r>
            <w:r w:rsidRPr="00A012CD">
              <w:rPr>
                <w:sz w:val="16"/>
                <w:szCs w:val="16"/>
                <w:lang w:val="uk-UA" w:eastAsia="uk-UA"/>
              </w:rPr>
              <w:lastRenderedPageBreak/>
              <w:t>титульні етноси, корінні народи, меншини</w:t>
            </w:r>
          </w:p>
        </w:tc>
        <w:tc>
          <w:tcPr>
            <w:tcW w:w="1151" w:type="dxa"/>
            <w:gridSpan w:val="4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lastRenderedPageBreak/>
              <w:t>Лекція, семінар</w:t>
            </w:r>
          </w:p>
        </w:tc>
        <w:tc>
          <w:tcPr>
            <w:tcW w:w="3402" w:type="dxa"/>
            <w:gridSpan w:val="4"/>
          </w:tcPr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Вівчарик М. Українство і національні меншини в Україні: уроки історії, нові пріоритети (2-а пол. 40-х-поч. 90-х років ХХ ст.) // Історія в школі. -1998.-№ 3, 4.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Гуменюк А.О. Соціальна і національна </w:t>
            </w:r>
            <w:r w:rsidRPr="00A012CD">
              <w:rPr>
                <w:sz w:val="16"/>
                <w:szCs w:val="16"/>
                <w:lang w:val="uk-UA"/>
              </w:rPr>
              <w:lastRenderedPageBreak/>
              <w:t>структура міського населення Правобережної України (друга половина ХІХ ст.) // Український історичний журнал.-1993.-№ 10.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Гуржій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О.І. До питання про кількість та етнічний склад населення України в другій половині 17 ст. // Український історичний журнал.-1993.-№ 4-6.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Гусєв В. Національні меншини в планах розбудови української держави (доба Центральної Ради, Гетьманщини, Директорії) // Розбудова держави.-1993.-№ 12.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Деревинський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В. Інонаціональні підрозділи УПА // Віче.-2003.-№ 1.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До історії міжнаціональних процесів в Україні (30-ті роки): стат. матеріали // Український історичний журнал.-1990.-№ 6,8,10,11,12; 1991.-№ 12, 1992.-№ 12, 1993.-№ 2-3.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Етнонаціональний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розвиток в Україні та стан української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етнічності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в діаспорі: сутність, реалії конфліктності, проблеми та прогнози на порозі ХХІ ст.: Тези п’ятої міжнародної науково-практичної конференції, 22-25 травня 1997 р.-К.; Чернівці, 1997.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Етнонаціональні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процеси в Україні: історія та сучасність / За ред. В.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Наулка.-К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>.: Головна спеціалізована редакція літератури мовами національних меншин України, 2001.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Журба М.А. Громадські об’єднання радянського села і національні меншини України (20-30-рр. ХХ ст.).-К., 2002.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</w:rPr>
              <w:t>Кабузан</w:t>
            </w:r>
            <w:proofErr w:type="spellEnd"/>
            <w:r w:rsidRPr="00A012CD">
              <w:rPr>
                <w:sz w:val="16"/>
                <w:szCs w:val="16"/>
              </w:rPr>
              <w:t xml:space="preserve"> М.В. </w:t>
            </w:r>
            <w:proofErr w:type="spellStart"/>
            <w:r w:rsidRPr="00A012CD">
              <w:rPr>
                <w:sz w:val="16"/>
                <w:szCs w:val="16"/>
              </w:rPr>
              <w:t>Чисельність</w:t>
            </w:r>
            <w:proofErr w:type="spellEnd"/>
            <w:r w:rsidRPr="00A012CD">
              <w:rPr>
                <w:sz w:val="16"/>
                <w:szCs w:val="16"/>
              </w:rPr>
              <w:t xml:space="preserve"> та </w:t>
            </w:r>
            <w:proofErr w:type="spellStart"/>
            <w:r w:rsidRPr="00A012CD">
              <w:rPr>
                <w:sz w:val="16"/>
                <w:szCs w:val="16"/>
              </w:rPr>
              <w:t>національний</w:t>
            </w:r>
            <w:proofErr w:type="spellEnd"/>
            <w:r w:rsidRPr="00A012CD">
              <w:rPr>
                <w:sz w:val="16"/>
                <w:szCs w:val="16"/>
              </w:rPr>
              <w:t xml:space="preserve"> склад </w:t>
            </w:r>
            <w:proofErr w:type="spellStart"/>
            <w:r w:rsidRPr="00A012CD">
              <w:rPr>
                <w:sz w:val="16"/>
                <w:szCs w:val="16"/>
              </w:rPr>
              <w:t>населення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Новоросії</w:t>
            </w:r>
            <w:proofErr w:type="spellEnd"/>
            <w:r w:rsidRPr="00A012CD">
              <w:rPr>
                <w:sz w:val="16"/>
                <w:szCs w:val="16"/>
              </w:rPr>
              <w:t xml:space="preserve"> в 60-80-х роках 18 ст. // </w:t>
            </w:r>
            <w:proofErr w:type="spellStart"/>
            <w:r w:rsidRPr="00A012CD">
              <w:rPr>
                <w:sz w:val="16"/>
                <w:szCs w:val="16"/>
              </w:rPr>
              <w:t>Український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історико-географічний</w:t>
            </w:r>
            <w:proofErr w:type="spellEnd"/>
            <w:r w:rsidRPr="00A012CD">
              <w:rPr>
                <w:sz w:val="16"/>
                <w:szCs w:val="16"/>
              </w:rPr>
              <w:t xml:space="preserve"> збірник.-1971.-Вип. 1.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Мазур В. М. Кооперативний рух у національних районах УСРР (1921-1929): Автореф. Дис. ...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к.і.н.-К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>., 2000.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Міжнаціональні відносини на Півдні України: історія та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сучасність.-Запоріжжя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>, 1993.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t xml:space="preserve">Многонациональный Одесский край: образ и реальности: </w:t>
            </w:r>
            <w:proofErr w:type="gramStart"/>
            <w:r w:rsidRPr="00A012CD">
              <w:rPr>
                <w:sz w:val="16"/>
                <w:szCs w:val="16"/>
              </w:rPr>
              <w:t>(Документы.</w:t>
            </w:r>
            <w:proofErr w:type="gramEnd"/>
            <w:r w:rsidRPr="00A012CD">
              <w:rPr>
                <w:sz w:val="16"/>
                <w:szCs w:val="16"/>
              </w:rPr>
              <w:t xml:space="preserve"> Очерки. Материалы)</w:t>
            </w:r>
            <w:proofErr w:type="gramStart"/>
            <w:r w:rsidRPr="00A012CD">
              <w:rPr>
                <w:sz w:val="16"/>
                <w:szCs w:val="16"/>
              </w:rPr>
              <w:t>.-</w:t>
            </w:r>
            <w:proofErr w:type="gramEnd"/>
            <w:r w:rsidRPr="00A012CD">
              <w:rPr>
                <w:sz w:val="16"/>
                <w:szCs w:val="16"/>
              </w:rPr>
              <w:t>М.: Старый сад, 1997.-Т. 2, 3.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Національні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меншини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Правобережної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України</w:t>
            </w:r>
            <w:proofErr w:type="spellEnd"/>
            <w:r w:rsidRPr="00A012CD">
              <w:rPr>
                <w:sz w:val="16"/>
                <w:szCs w:val="16"/>
              </w:rPr>
              <w:t xml:space="preserve">: </w:t>
            </w:r>
            <w:proofErr w:type="spellStart"/>
            <w:r w:rsidRPr="00A012CD">
              <w:rPr>
                <w:sz w:val="16"/>
                <w:szCs w:val="16"/>
              </w:rPr>
              <w:t>Історія</w:t>
            </w:r>
            <w:proofErr w:type="spellEnd"/>
            <w:r w:rsidRPr="00A012CD">
              <w:rPr>
                <w:sz w:val="16"/>
                <w:szCs w:val="16"/>
              </w:rPr>
              <w:t xml:space="preserve"> і </w:t>
            </w:r>
            <w:proofErr w:type="spellStart"/>
            <w:r w:rsidRPr="00A012CD">
              <w:rPr>
                <w:sz w:val="16"/>
                <w:szCs w:val="16"/>
              </w:rPr>
              <w:t>сучасність</w:t>
            </w:r>
            <w:proofErr w:type="spellEnd"/>
            <w:r w:rsidRPr="00A012CD">
              <w:rPr>
                <w:sz w:val="16"/>
                <w:szCs w:val="16"/>
              </w:rPr>
              <w:t xml:space="preserve">. Наук. </w:t>
            </w:r>
            <w:proofErr w:type="spellStart"/>
            <w:r w:rsidRPr="00A012CD">
              <w:rPr>
                <w:sz w:val="16"/>
                <w:szCs w:val="16"/>
              </w:rPr>
              <w:t>зб</w:t>
            </w:r>
            <w:proofErr w:type="spellEnd"/>
            <w:proofErr w:type="gramStart"/>
            <w:r w:rsidRPr="00A012CD">
              <w:rPr>
                <w:sz w:val="16"/>
                <w:szCs w:val="16"/>
              </w:rPr>
              <w:t>.-</w:t>
            </w:r>
            <w:proofErr w:type="gramEnd"/>
            <w:r w:rsidRPr="00A012CD">
              <w:rPr>
                <w:sz w:val="16"/>
                <w:szCs w:val="16"/>
              </w:rPr>
              <w:t xml:space="preserve">Житомир: </w:t>
            </w:r>
            <w:proofErr w:type="spellStart"/>
            <w:r w:rsidRPr="00A012CD">
              <w:rPr>
                <w:sz w:val="16"/>
                <w:szCs w:val="16"/>
              </w:rPr>
              <w:t>Волинь</w:t>
            </w:r>
            <w:proofErr w:type="spellEnd"/>
            <w:r w:rsidRPr="00A012CD">
              <w:rPr>
                <w:sz w:val="16"/>
                <w:szCs w:val="16"/>
              </w:rPr>
              <w:t>, 1998. – (</w:t>
            </w:r>
            <w:proofErr w:type="spellStart"/>
            <w:r w:rsidRPr="00A012CD">
              <w:rPr>
                <w:sz w:val="16"/>
                <w:szCs w:val="16"/>
              </w:rPr>
              <w:t>Праці</w:t>
            </w:r>
            <w:proofErr w:type="spellEnd"/>
            <w:r w:rsidRPr="00A012CD">
              <w:rPr>
                <w:sz w:val="16"/>
                <w:szCs w:val="16"/>
              </w:rPr>
              <w:t xml:space="preserve"> Житомир. наук</w:t>
            </w:r>
            <w:proofErr w:type="gramStart"/>
            <w:r w:rsidRPr="00A012CD">
              <w:rPr>
                <w:sz w:val="16"/>
                <w:szCs w:val="16"/>
              </w:rPr>
              <w:t>.-</w:t>
            </w:r>
            <w:proofErr w:type="spellStart"/>
            <w:proofErr w:type="gramEnd"/>
            <w:r w:rsidRPr="00A012CD">
              <w:rPr>
                <w:sz w:val="16"/>
                <w:szCs w:val="16"/>
              </w:rPr>
              <w:t>краєзнавч</w:t>
            </w:r>
            <w:proofErr w:type="spellEnd"/>
            <w:r w:rsidRPr="00A012CD">
              <w:rPr>
                <w:sz w:val="16"/>
                <w:szCs w:val="16"/>
              </w:rPr>
              <w:t>. т-</w:t>
            </w:r>
            <w:proofErr w:type="spellStart"/>
            <w:r w:rsidRPr="00A012CD">
              <w:rPr>
                <w:sz w:val="16"/>
                <w:szCs w:val="16"/>
              </w:rPr>
              <w:t>ва</w:t>
            </w:r>
            <w:proofErr w:type="spellEnd"/>
            <w:r w:rsidRPr="00A012CD">
              <w:rPr>
                <w:sz w:val="16"/>
                <w:szCs w:val="16"/>
              </w:rPr>
              <w:t>, т. 18).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Національні процеси в Україні: Історія і сучасність. Документи і матеріали. Ч. 1-2.-К.: Вища шк., 1997. 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</w:rPr>
              <w:t>Нікольський</w:t>
            </w:r>
            <w:proofErr w:type="spellEnd"/>
            <w:r w:rsidRPr="00A012CD">
              <w:rPr>
                <w:sz w:val="16"/>
                <w:szCs w:val="16"/>
              </w:rPr>
              <w:t xml:space="preserve"> В.М. </w:t>
            </w:r>
            <w:proofErr w:type="spellStart"/>
            <w:r w:rsidRPr="00A012CD">
              <w:rPr>
                <w:sz w:val="16"/>
                <w:szCs w:val="16"/>
              </w:rPr>
              <w:t>Національні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аспекти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політичних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репресій</w:t>
            </w:r>
            <w:proofErr w:type="spellEnd"/>
            <w:r w:rsidRPr="00A012CD">
              <w:rPr>
                <w:sz w:val="16"/>
                <w:szCs w:val="16"/>
              </w:rPr>
              <w:t xml:space="preserve"> 1937 р. в </w:t>
            </w:r>
            <w:proofErr w:type="spellStart"/>
            <w:r w:rsidRPr="00A012CD">
              <w:rPr>
                <w:sz w:val="16"/>
                <w:szCs w:val="16"/>
              </w:rPr>
              <w:t>Україні</w:t>
            </w:r>
            <w:proofErr w:type="spellEnd"/>
            <w:r w:rsidRPr="00A012CD">
              <w:rPr>
                <w:sz w:val="16"/>
                <w:szCs w:val="16"/>
              </w:rPr>
              <w:t xml:space="preserve"> // </w:t>
            </w:r>
            <w:proofErr w:type="spellStart"/>
            <w:r w:rsidRPr="00A012CD">
              <w:rPr>
                <w:sz w:val="16"/>
                <w:szCs w:val="16"/>
              </w:rPr>
              <w:t>Український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історичний</w:t>
            </w:r>
            <w:proofErr w:type="spellEnd"/>
            <w:r w:rsidRPr="00A012CD">
              <w:rPr>
                <w:sz w:val="16"/>
                <w:szCs w:val="16"/>
              </w:rPr>
              <w:t xml:space="preserve"> журнал.-2001.-№ 2.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Польовий Л.П.,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Чирко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Б.В. Національні меншини українського села в умовах колективізації // Український історичний журнал.-1993.-№ 4-6.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Черкаський А.В. До питання про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етносоціальний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склад населення Півдня України у 20-ті роки ХХ ст. // Український історичний журнал.-1993.-№ 11-12.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</w:rPr>
              <w:t xml:space="preserve">Шевченко Ф.П. Участь </w:t>
            </w:r>
            <w:proofErr w:type="spellStart"/>
            <w:r w:rsidRPr="00A012CD">
              <w:rPr>
                <w:sz w:val="16"/>
                <w:szCs w:val="16"/>
              </w:rPr>
              <w:t>представників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012CD">
              <w:rPr>
                <w:sz w:val="16"/>
                <w:szCs w:val="16"/>
              </w:rPr>
              <w:t>р</w:t>
            </w:r>
            <w:proofErr w:type="gramEnd"/>
            <w:r w:rsidRPr="00A012CD">
              <w:rPr>
                <w:sz w:val="16"/>
                <w:szCs w:val="16"/>
              </w:rPr>
              <w:t>ізних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національностей</w:t>
            </w:r>
            <w:proofErr w:type="spellEnd"/>
            <w:r w:rsidRPr="00A012CD">
              <w:rPr>
                <w:sz w:val="16"/>
                <w:szCs w:val="16"/>
              </w:rPr>
              <w:t xml:space="preserve"> у </w:t>
            </w:r>
            <w:proofErr w:type="spellStart"/>
            <w:r w:rsidRPr="00A012CD">
              <w:rPr>
                <w:sz w:val="16"/>
                <w:szCs w:val="16"/>
              </w:rPr>
              <w:t>Визвольній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війні</w:t>
            </w:r>
            <w:proofErr w:type="spellEnd"/>
            <w:r w:rsidRPr="00A012CD">
              <w:rPr>
                <w:sz w:val="16"/>
                <w:szCs w:val="16"/>
              </w:rPr>
              <w:t xml:space="preserve"> 1648-1654 </w:t>
            </w:r>
            <w:proofErr w:type="spellStart"/>
            <w:r w:rsidRPr="00A012CD">
              <w:rPr>
                <w:sz w:val="16"/>
                <w:szCs w:val="16"/>
              </w:rPr>
              <w:t>рр</w:t>
            </w:r>
            <w:proofErr w:type="spellEnd"/>
            <w:r w:rsidRPr="00A012CD">
              <w:rPr>
                <w:sz w:val="16"/>
                <w:szCs w:val="16"/>
              </w:rPr>
              <w:t xml:space="preserve">. // </w:t>
            </w:r>
            <w:proofErr w:type="spellStart"/>
            <w:r w:rsidRPr="00A012CD">
              <w:rPr>
                <w:sz w:val="16"/>
                <w:szCs w:val="16"/>
              </w:rPr>
              <w:t>Український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історичний</w:t>
            </w:r>
            <w:proofErr w:type="spellEnd"/>
            <w:r w:rsidRPr="00A012CD">
              <w:rPr>
                <w:sz w:val="16"/>
                <w:szCs w:val="16"/>
              </w:rPr>
              <w:t xml:space="preserve"> журнал.-1978.-№ 11.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Шпорлюк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Р. Імперія та нації. З історичного досвіду Росії, Польщі та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Білорусії.-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К., 2000.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Щербак М.Г., Щербак Н.О. Національна політика царизму на Правобережній Україні.-К., 1997.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012CD" w:rsidRPr="00A012CD" w:rsidRDefault="00A012CD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lastRenderedPageBreak/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"https://d-learn.pnu.edu.ua/index.php?mod=lecture&amp;action=ReviewLectureContent&amp;id_l=27904&amp;id_cat=183&amp;id_cou=5602" \l "253397"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Поліетнічність</w:t>
            </w:r>
            <w:proofErr w:type="spellEnd"/>
            <w:r w:rsidRPr="00A012CD">
              <w:rPr>
                <w:sz w:val="16"/>
                <w:szCs w:val="16"/>
              </w:rPr>
              <w:t xml:space="preserve"> та </w:t>
            </w:r>
            <w:proofErr w:type="spellStart"/>
            <w:r w:rsidRPr="00A012CD">
              <w:rPr>
                <w:sz w:val="16"/>
                <w:szCs w:val="16"/>
              </w:rPr>
              <w:t>етнонаціональна</w:t>
            </w:r>
            <w:proofErr w:type="spellEnd"/>
            <w:r w:rsidRPr="00A012CD">
              <w:rPr>
                <w:sz w:val="16"/>
                <w:szCs w:val="16"/>
              </w:rPr>
              <w:t xml:space="preserve"> структура </w:t>
            </w:r>
            <w:proofErr w:type="spellStart"/>
            <w:r w:rsidRPr="00A012CD">
              <w:rPr>
                <w:sz w:val="16"/>
                <w:szCs w:val="16"/>
              </w:rPr>
              <w:t>суспільства</w:t>
            </w:r>
            <w:proofErr w:type="spellEnd"/>
            <w:r w:rsidRPr="00A012CD">
              <w:rPr>
                <w:sz w:val="16"/>
                <w:szCs w:val="16"/>
              </w:rPr>
              <w:t xml:space="preserve">. </w:t>
            </w:r>
            <w:proofErr w:type="spellStart"/>
            <w:r w:rsidRPr="00A012CD">
              <w:rPr>
                <w:sz w:val="16"/>
                <w:szCs w:val="16"/>
              </w:rPr>
              <w:lastRenderedPageBreak/>
              <w:t>Типологія</w:t>
            </w:r>
            <w:proofErr w:type="spellEnd"/>
            <w:r w:rsidRPr="00A012CD">
              <w:rPr>
                <w:sz w:val="16"/>
                <w:szCs w:val="16"/>
              </w:rPr>
              <w:t xml:space="preserve"> держав </w:t>
            </w:r>
            <w:proofErr w:type="spellStart"/>
            <w:proofErr w:type="gramStart"/>
            <w:r w:rsidRPr="00A012CD">
              <w:rPr>
                <w:sz w:val="16"/>
                <w:szCs w:val="16"/>
              </w:rPr>
              <w:t>св</w:t>
            </w:r>
            <w:proofErr w:type="gramEnd"/>
            <w:r w:rsidRPr="00A012CD">
              <w:rPr>
                <w:sz w:val="16"/>
                <w:szCs w:val="16"/>
              </w:rPr>
              <w:t>іту</w:t>
            </w:r>
            <w:proofErr w:type="spellEnd"/>
            <w:r w:rsidRPr="00A012CD">
              <w:rPr>
                <w:sz w:val="16"/>
                <w:szCs w:val="16"/>
              </w:rPr>
              <w:t xml:space="preserve"> за </w:t>
            </w:r>
            <w:proofErr w:type="spellStart"/>
            <w:r w:rsidRPr="00A012CD">
              <w:rPr>
                <w:sz w:val="16"/>
                <w:szCs w:val="16"/>
              </w:rPr>
              <w:t>етнонаціональним</w:t>
            </w:r>
            <w:proofErr w:type="spellEnd"/>
            <w:r w:rsidRPr="00A012CD">
              <w:rPr>
                <w:sz w:val="16"/>
                <w:szCs w:val="16"/>
              </w:rPr>
              <w:t xml:space="preserve"> складом </w:t>
            </w:r>
            <w:proofErr w:type="spellStart"/>
            <w:r w:rsidRPr="00A012CD">
              <w:rPr>
                <w:sz w:val="16"/>
                <w:szCs w:val="16"/>
              </w:rPr>
              <w:t>населення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A012CD" w:rsidRPr="00A012CD" w:rsidRDefault="00A012CD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"https://d-learn.pnu.edu.ua/index.php?mod=lecture&amp;action=ReviewLectureContent&amp;id_l=27904&amp;id_cat=183&amp;id_cou=5602" \l "253398"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Географія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української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етнічної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нації</w:t>
            </w:r>
            <w:proofErr w:type="spellEnd"/>
            <w:r w:rsidRPr="00A012CD">
              <w:rPr>
                <w:sz w:val="16"/>
                <w:szCs w:val="16"/>
              </w:rPr>
              <w:t xml:space="preserve"> в </w:t>
            </w:r>
            <w:proofErr w:type="spellStart"/>
            <w:r w:rsidRPr="00A012CD">
              <w:rPr>
                <w:sz w:val="16"/>
                <w:szCs w:val="16"/>
              </w:rPr>
              <w:t>Україні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A012CD" w:rsidRPr="00A012CD" w:rsidRDefault="00A012CD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"https://d-learn.pnu.edu.ua/index.php?mod=lecture&amp;action=ReviewLectureContent&amp;id_l=27904&amp;id_cat=183&amp;id_cou=5602" \l "253399"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Географія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корінних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народів</w:t>
            </w:r>
            <w:proofErr w:type="spellEnd"/>
            <w:r w:rsidRPr="00A012CD">
              <w:rPr>
                <w:sz w:val="16"/>
                <w:szCs w:val="16"/>
              </w:rPr>
              <w:t xml:space="preserve"> і </w:t>
            </w:r>
            <w:proofErr w:type="spellStart"/>
            <w:r w:rsidRPr="00A012CD">
              <w:rPr>
                <w:sz w:val="16"/>
                <w:szCs w:val="16"/>
              </w:rPr>
              <w:t>меншин</w:t>
            </w:r>
            <w:proofErr w:type="spellEnd"/>
            <w:r w:rsidRPr="00A012CD">
              <w:rPr>
                <w:sz w:val="16"/>
                <w:szCs w:val="16"/>
              </w:rPr>
              <w:t xml:space="preserve"> в </w:t>
            </w:r>
            <w:proofErr w:type="spellStart"/>
            <w:r w:rsidRPr="00A012CD">
              <w:rPr>
                <w:sz w:val="16"/>
                <w:szCs w:val="16"/>
              </w:rPr>
              <w:t>Україні</w:t>
            </w:r>
            <w:proofErr w:type="spellEnd"/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</w:t>
            </w:r>
            <w:r w:rsidRPr="00892FE3">
              <w:rPr>
                <w:sz w:val="22"/>
                <w:szCs w:val="22"/>
                <w:lang w:val="uk-UA"/>
              </w:rPr>
              <w:lastRenderedPageBreak/>
              <w:t>ня на семінарі).</w:t>
            </w:r>
          </w:p>
        </w:tc>
        <w:tc>
          <w:tcPr>
            <w:tcW w:w="1525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lastRenderedPageBreak/>
              <w:t>Листопад 2020</w:t>
            </w:r>
          </w:p>
        </w:tc>
      </w:tr>
      <w:tr w:rsidR="00286614" w:rsidRPr="006325D4" w:rsidTr="006325D4">
        <w:tc>
          <w:tcPr>
            <w:tcW w:w="942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lastRenderedPageBreak/>
              <w:t>Підсумкове заняття</w:t>
            </w:r>
          </w:p>
        </w:tc>
        <w:tc>
          <w:tcPr>
            <w:tcW w:w="1151" w:type="dxa"/>
            <w:gridSpan w:val="4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Обговорення індивідуальних робіт</w:t>
            </w:r>
          </w:p>
        </w:tc>
        <w:tc>
          <w:tcPr>
            <w:tcW w:w="1134" w:type="dxa"/>
          </w:tcPr>
          <w:p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 б</w:t>
            </w:r>
          </w:p>
        </w:tc>
        <w:tc>
          <w:tcPr>
            <w:tcW w:w="1525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Грудень 2020</w:t>
            </w:r>
          </w:p>
        </w:tc>
      </w:tr>
      <w:tr w:rsidR="00286614" w:rsidRPr="00C67355" w:rsidTr="006325D4">
        <w:tc>
          <w:tcPr>
            <w:tcW w:w="9571" w:type="dxa"/>
            <w:gridSpan w:val="12"/>
          </w:tcPr>
          <w:p w:rsidR="00286614" w:rsidRPr="00151BC4" w:rsidRDefault="0028661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01243" w:rsidRPr="00C67355" w:rsidTr="006325D4">
        <w:tc>
          <w:tcPr>
            <w:tcW w:w="1811" w:type="dxa"/>
            <w:gridSpan w:val="3"/>
          </w:tcPr>
          <w:p w:rsidR="00101243" w:rsidRPr="00050A44" w:rsidRDefault="00101243" w:rsidP="00A21BF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7760" w:type="dxa"/>
            <w:gridSpan w:val="9"/>
          </w:tcPr>
          <w:tbl>
            <w:tblPr>
              <w:tblW w:w="4976" w:type="dxa"/>
              <w:tblInd w:w="2167" w:type="dxa"/>
              <w:tblLayout w:type="fixed"/>
              <w:tblLook w:val="01E0" w:firstRow="1" w:lastRow="1" w:firstColumn="1" w:lastColumn="1" w:noHBand="0" w:noVBand="0"/>
            </w:tblPr>
            <w:tblGrid>
              <w:gridCol w:w="1548"/>
              <w:gridCol w:w="1683"/>
              <w:gridCol w:w="1745"/>
            </w:tblGrid>
            <w:tr w:rsidR="00101243" w:rsidTr="00101243">
              <w:tc>
                <w:tcPr>
                  <w:tcW w:w="1548" w:type="dxa"/>
                  <w:vAlign w:val="center"/>
                  <w:hideMark/>
                </w:tcPr>
                <w:p w:rsidR="00101243" w:rsidRPr="00F62931" w:rsidRDefault="00101243" w:rsidP="00101243">
                  <w:pPr>
                    <w:ind w:left="-2243" w:firstLine="2243"/>
                  </w:pPr>
                  <w:proofErr w:type="spellStart"/>
                  <w:r w:rsidRPr="00F62931">
                    <w:lastRenderedPageBreak/>
                    <w:t>Поточний</w:t>
                  </w:r>
                  <w:proofErr w:type="spellEnd"/>
                  <w:r w:rsidRPr="00F62931">
                    <w:rPr>
                      <w:lang w:val="uk-UA"/>
                    </w:rPr>
                    <w:t xml:space="preserve"> </w:t>
                  </w:r>
                  <w:r w:rsidRPr="00F62931">
                    <w:t>контроль</w:t>
                  </w:r>
                </w:p>
              </w:tc>
              <w:tc>
                <w:tcPr>
                  <w:tcW w:w="1683" w:type="dxa"/>
                  <w:vAlign w:val="center"/>
                  <w:hideMark/>
                </w:tcPr>
                <w:p w:rsidR="00101243" w:rsidRPr="00F62931" w:rsidRDefault="00101243" w:rsidP="00A21BF2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 xml:space="preserve">Індивідуальна письмова </w:t>
                  </w:r>
                  <w:r w:rsidRPr="00F62931">
                    <w:rPr>
                      <w:lang w:val="uk-UA"/>
                    </w:rPr>
                    <w:lastRenderedPageBreak/>
                    <w:t>робота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:rsidR="00101243" w:rsidRPr="00F62931" w:rsidRDefault="00101243" w:rsidP="00A21BF2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lastRenderedPageBreak/>
                    <w:t>Самостійна робота</w:t>
                  </w:r>
                </w:p>
              </w:tc>
            </w:tr>
            <w:tr w:rsidR="00101243" w:rsidTr="00101243">
              <w:tc>
                <w:tcPr>
                  <w:tcW w:w="1548" w:type="dxa"/>
                  <w:vAlign w:val="center"/>
                  <w:hideMark/>
                </w:tcPr>
                <w:p w:rsidR="00101243" w:rsidRPr="00F62931" w:rsidRDefault="00101243" w:rsidP="00A21BF2">
                  <w:r>
                    <w:rPr>
                      <w:lang w:val="uk-UA"/>
                    </w:rPr>
                    <w:lastRenderedPageBreak/>
                    <w:t>50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  <w:tc>
                <w:tcPr>
                  <w:tcW w:w="1683" w:type="dxa"/>
                  <w:vAlign w:val="center"/>
                  <w:hideMark/>
                </w:tcPr>
                <w:p w:rsidR="00101243" w:rsidRPr="00F62931" w:rsidRDefault="00101243" w:rsidP="00A21BF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Pr="00F62931">
                    <w:rPr>
                      <w:lang w:val="uk-UA"/>
                    </w:rPr>
                    <w:t>0 балів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:rsidR="00101243" w:rsidRPr="00F62931" w:rsidRDefault="00101243" w:rsidP="00A21BF2">
                  <w:r>
                    <w:rPr>
                      <w:lang w:val="uk-UA"/>
                    </w:rPr>
                    <w:t>20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</w:tr>
          </w:tbl>
          <w:p w:rsidR="00101243" w:rsidRDefault="00101243" w:rsidP="00A21BF2">
            <w:pPr>
              <w:pStyle w:val="paragraph"/>
              <w:spacing w:after="0"/>
              <w:ind w:firstLine="0"/>
              <w:rPr>
                <w:b/>
                <w:lang w:val="uk-UA"/>
              </w:rPr>
            </w:pP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b/>
                <w:lang w:val="uk-UA"/>
              </w:rPr>
              <w:t>Поточний контроль</w:t>
            </w:r>
            <w:r w:rsidRPr="00964620">
              <w:rPr>
                <w:lang w:val="uk-UA"/>
              </w:rPr>
              <w:t xml:space="preserve"> – це оцінювання знань студента під час семінарських та практичних занять, якості виконання домашніх завдань, самостійної роботи та активності студента на занятті. 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Поточний контроль рівня засвоєння навчального матеріалу дисципліни  оцінюється за п’ятибальною шкалою. За семестр студент набирає до 50 балів.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Бали за аудиторну роботу не відпрацьовуються у разі пропусків без поважної причини. Якщо студент жодного разу не відповідав на семінарських заняттях, матиме за відповідний поточний контроль 0 балів.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Форми участі студентів у навчальному процесі, які підлягають поточному контролю: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Виступ з основного питання.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Усна наукова доповідь.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Доповнення, запитання до виступаючого, рецензія на виступ.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Участь у дискусіях, інтерактивних формах організації заняття.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Аналіз джерельної і монографічної літератури.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Письмові завдання (тестові, контрольні, творчі роботи тощо).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Реферат, есе (письмові роботи, оформлені відповідно до вимог).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proofErr w:type="spellStart"/>
            <w:r w:rsidRPr="00964620">
              <w:t>Результати</w:t>
            </w:r>
            <w:proofErr w:type="spellEnd"/>
            <w:r w:rsidRPr="00964620">
              <w:t xml:space="preserve"> поточного контролю </w:t>
            </w:r>
            <w:proofErr w:type="spellStart"/>
            <w:r w:rsidRPr="00964620">
              <w:t>заносяться</w:t>
            </w:r>
            <w:proofErr w:type="spellEnd"/>
            <w:r w:rsidRPr="00964620">
              <w:t xml:space="preserve"> до журналу </w:t>
            </w:r>
            <w:proofErr w:type="spellStart"/>
            <w:proofErr w:type="gramStart"/>
            <w:r w:rsidRPr="00964620">
              <w:t>обл</w:t>
            </w:r>
            <w:proofErr w:type="gramEnd"/>
            <w:r w:rsidRPr="00964620">
              <w:t>іку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роботи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академічної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групи</w:t>
            </w:r>
            <w:proofErr w:type="spellEnd"/>
            <w:r w:rsidRPr="00964620">
              <w:t>.</w:t>
            </w:r>
            <w:r w:rsidRPr="00964620">
              <w:rPr>
                <w:lang w:val="uk-UA"/>
              </w:rPr>
              <w:t xml:space="preserve"> Позитивна оцінка поточної успішності студента за відсутності пропущених і невідпрацьованих семінарських занять, позитивні оцінки за модульні роботи є підставою допуску до підсумкової форми контролю –</w:t>
            </w:r>
            <w:r>
              <w:rPr>
                <w:lang w:val="uk-UA"/>
              </w:rPr>
              <w:t>заліку</w:t>
            </w:r>
            <w:r w:rsidRPr="00964620">
              <w:rPr>
                <w:lang w:val="uk-UA"/>
              </w:rPr>
              <w:t>.</w:t>
            </w:r>
          </w:p>
          <w:p w:rsidR="00101243" w:rsidRPr="00B86ED1" w:rsidRDefault="00101243" w:rsidP="00A21BF2">
            <w:pPr>
              <w:pStyle w:val="paragraph"/>
              <w:spacing w:after="0"/>
              <w:ind w:firstLine="0"/>
              <w:rPr>
                <w:sz w:val="22"/>
                <w:szCs w:val="22"/>
                <w:lang w:val="uk-UA"/>
              </w:rPr>
            </w:pPr>
            <w:r w:rsidRPr="00745307">
              <w:rPr>
                <w:color w:val="000000"/>
                <w:lang w:val="uk-UA" w:eastAsia="uk-UA"/>
              </w:rPr>
              <w:t xml:space="preserve">При контролі виконання завдань </w:t>
            </w:r>
            <w:proofErr w:type="spellStart"/>
            <w:r w:rsidRPr="00745307">
              <w:rPr>
                <w:color w:val="000000"/>
                <w:lang w:val="uk-UA" w:eastAsia="uk-UA"/>
              </w:rPr>
              <w:t>для </w:t>
            </w:r>
            <w:r w:rsidRPr="00745307">
              <w:rPr>
                <w:b/>
                <w:bCs/>
                <w:color w:val="000000"/>
                <w:lang w:val="uk-UA" w:eastAsia="uk-UA"/>
              </w:rPr>
              <w:t>самостійного</w:t>
            </w:r>
            <w:r w:rsidRPr="00745307">
              <w:rPr>
                <w:color w:val="000000"/>
                <w:lang w:val="uk-UA" w:eastAsia="uk-UA"/>
              </w:rPr>
              <w:t> опрацюв</w:t>
            </w:r>
            <w:proofErr w:type="spellEnd"/>
            <w:r w:rsidRPr="00745307">
              <w:rPr>
                <w:color w:val="000000"/>
                <w:lang w:val="uk-UA" w:eastAsia="uk-UA"/>
              </w:rPr>
              <w:t>ання оцінці можуть підлягати: самостійне опрацювання тем загалом чи окремих питань; самостійне опрацювання першоджерел; написання та публічний захист рефератів, есе; підготовка конспектів навчальних чи наукових текстів, переклад іноземних текстів тощо. Самостійна робота студентів оцінюється в діапазоні від 0 до 5 балів протягом одного модулю.</w:t>
            </w:r>
          </w:p>
        </w:tc>
      </w:tr>
      <w:tr w:rsidR="00101243" w:rsidRPr="00C67355" w:rsidTr="006325D4">
        <w:tc>
          <w:tcPr>
            <w:tcW w:w="1811" w:type="dxa"/>
            <w:gridSpan w:val="3"/>
          </w:tcPr>
          <w:p w:rsidR="00101243" w:rsidRPr="00050A44" w:rsidRDefault="00101243" w:rsidP="00A21BF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60" w:type="dxa"/>
            <w:gridSpan w:val="9"/>
          </w:tcPr>
          <w:p w:rsidR="00101243" w:rsidRPr="00007BDB" w:rsidRDefault="00101243" w:rsidP="00A21BF2">
            <w:pPr>
              <w:ind w:firstLine="54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Д</w:t>
            </w:r>
            <w:r w:rsidRPr="00007BDB">
              <w:rPr>
                <w:szCs w:val="28"/>
                <w:lang w:val="uk-UA" w:eastAsia="uk-UA"/>
              </w:rPr>
              <w:t>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процесу. Даний вид роботи виконується з метою закріплення, поглиблення і узагальнення знань, одержаних студентами за час навчання та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набуття практичних навичок їх застосування при вирішенні проблем публічного адміністрування. Доповіді та індивідуальні завдання допускають наявність наступних елементів наукового дослідження: практичної значущості; комплексного системного підходу до вирішення завдань дослідження; теоретичного використання передової сучасної методології і наукових розробок; наявність елементів творчості.</w:t>
            </w:r>
          </w:p>
          <w:p w:rsidR="00101243" w:rsidRDefault="00101243" w:rsidP="00A21BF2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 xml:space="preserve">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адміністрування. Реальною вважається робота, яка виконана на основі аналізу результатів досліджень провідних фахівців в галузі публічного адміністрування, теоретичної бази щодо актуальних питань та запропонованої </w:t>
            </w:r>
            <w:proofErr w:type="spellStart"/>
            <w:r w:rsidRPr="00007BDB">
              <w:rPr>
                <w:szCs w:val="28"/>
                <w:lang w:val="uk-UA" w:eastAsia="uk-UA"/>
              </w:rPr>
              <w:t>теоретико-методичної</w:t>
            </w:r>
            <w:proofErr w:type="spellEnd"/>
            <w:r w:rsidRPr="00007BDB">
              <w:rPr>
                <w:szCs w:val="28"/>
                <w:lang w:val="uk-UA" w:eastAsia="uk-UA"/>
              </w:rPr>
              <w:t xml:space="preserve"> і методологічної баз щодо шляхів вирішення проблем, які існують в публічному адмініструванні.</w:t>
            </w:r>
          </w:p>
          <w:p w:rsidR="00101243" w:rsidRPr="00007BDB" w:rsidRDefault="00101243" w:rsidP="00A21BF2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lastRenderedPageBreak/>
              <w:t>Комплексний системний підхід до розкриття теми доповідей і індивідуальних завдань полягає в тому, що предмет дослідження розглядається під різними точками зору –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з позицій теоретичної бази і практичних напрацювань його реалізації в суспільній діяльності,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в тісній взаємодії та єдиній логіці викладення.</w:t>
            </w:r>
          </w:p>
          <w:p w:rsidR="00101243" w:rsidRPr="00007BDB" w:rsidRDefault="00101243" w:rsidP="00A21BF2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Застосування сучасної методології дослідження полягає в тому, що при підготовці докладів індивідуальних завдань студент повинен використовувати існуючу теоретичну базу й апарат наукових методів дослідження. В процесі підготовки доповідей і індивідуальних завдань разом з теоретичними знаннями і практичними навиками за фахом, студент повинен продемонструвати здібності до науково-дослідної роботи і уміння творчо мислити, навчитися вирішувати науково-прикладні актуальні завдання.</w:t>
            </w:r>
          </w:p>
          <w:p w:rsidR="00101243" w:rsidRDefault="00101243" w:rsidP="00A21BF2">
            <w:pPr>
              <w:ind w:firstLine="540"/>
              <w:jc w:val="both"/>
              <w:rPr>
                <w:lang w:val="uk-UA"/>
              </w:rPr>
            </w:pPr>
            <w:proofErr w:type="spellStart"/>
            <w:r>
              <w:t>Написання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ІНДЗ </w:t>
            </w:r>
            <w:r>
              <w:t xml:space="preserve">на одну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тем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наступних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: </w:t>
            </w:r>
            <w:proofErr w:type="spellStart"/>
            <w:r>
              <w:t>обсяг</w:t>
            </w:r>
            <w:proofErr w:type="spellEnd"/>
            <w:r>
              <w:t xml:space="preserve"> – 15-20 </w:t>
            </w:r>
            <w:proofErr w:type="spellStart"/>
            <w:r>
              <w:t>сторінок</w:t>
            </w:r>
            <w:proofErr w:type="spellEnd"/>
            <w:r>
              <w:t xml:space="preserve">, 14 шрифт, 1,5 </w:t>
            </w:r>
            <w:proofErr w:type="spellStart"/>
            <w:r>
              <w:t>інтервал</w:t>
            </w:r>
            <w:proofErr w:type="spellEnd"/>
            <w:r>
              <w:t xml:space="preserve">, поля: </w:t>
            </w:r>
            <w:proofErr w:type="spellStart"/>
            <w:r>
              <w:t>зліва</w:t>
            </w:r>
            <w:proofErr w:type="spellEnd"/>
            <w:r>
              <w:t xml:space="preserve">, </w:t>
            </w:r>
            <w:proofErr w:type="spellStart"/>
            <w:r>
              <w:t>зверху</w:t>
            </w:r>
            <w:proofErr w:type="spellEnd"/>
            <w:r>
              <w:t xml:space="preserve">, </w:t>
            </w:r>
            <w:proofErr w:type="spellStart"/>
            <w:r>
              <w:t>знизу</w:t>
            </w:r>
            <w:proofErr w:type="spellEnd"/>
            <w:r>
              <w:t xml:space="preserve"> –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  <w:r>
              <w:t xml:space="preserve">, справа –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t>15 мм</w:t>
              </w:r>
            </w:smartTag>
            <w:r>
              <w:t xml:space="preserve">. Список </w:t>
            </w:r>
            <w:proofErr w:type="spellStart"/>
            <w:r>
              <w:t>літератури</w:t>
            </w:r>
            <w:proofErr w:type="spellEnd"/>
            <w:r>
              <w:t xml:space="preserve"> </w:t>
            </w:r>
            <w:proofErr w:type="spellStart"/>
            <w:r>
              <w:t>подавати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тексту за</w:t>
            </w:r>
            <w:proofErr w:type="gramStart"/>
            <w:r>
              <w:t xml:space="preserve"> ,</w:t>
            </w:r>
            <w:proofErr w:type="gramEnd"/>
            <w:r>
              <w:t xml:space="preserve"> де перша цифра – номер</w:t>
            </w:r>
            <w:r>
              <w:sym w:font="Symbol" w:char="F05D"/>
            </w:r>
            <w:r>
              <w:t>1, 8</w:t>
            </w:r>
            <w:r>
              <w:sym w:font="Symbol" w:char="F05B"/>
            </w:r>
            <w:proofErr w:type="spellStart"/>
            <w:r>
              <w:t>алфавітом</w:t>
            </w:r>
            <w:proofErr w:type="spellEnd"/>
            <w:r>
              <w:t xml:space="preserve">.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тексті</w:t>
            </w:r>
            <w:proofErr w:type="spellEnd"/>
            <w:r>
              <w:t xml:space="preserve"> в </w:t>
            </w:r>
            <w:proofErr w:type="spellStart"/>
            <w:r>
              <w:t>квадратних</w:t>
            </w:r>
            <w:proofErr w:type="spellEnd"/>
            <w:r>
              <w:t xml:space="preserve"> дужках  </w:t>
            </w:r>
            <w:proofErr w:type="spellStart"/>
            <w:r>
              <w:t>позиції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списку</w:t>
            </w:r>
            <w:proofErr w:type="gram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, а друга – номер </w:t>
            </w:r>
            <w:proofErr w:type="spellStart"/>
            <w:r>
              <w:t>сторінки</w:t>
            </w:r>
            <w:proofErr w:type="spellEnd"/>
            <w:r>
              <w:t xml:space="preserve">. </w:t>
            </w:r>
          </w:p>
          <w:p w:rsidR="00101243" w:rsidRDefault="00101243" w:rsidP="00A21BF2">
            <w:pPr>
              <w:ind w:firstLine="540"/>
              <w:jc w:val="both"/>
              <w:rPr>
                <w:lang w:val="uk-UA"/>
              </w:rPr>
            </w:pPr>
            <w:r w:rsidRPr="0005107B">
              <w:rPr>
                <w:lang w:val="uk-UA"/>
              </w:rPr>
              <w:t xml:space="preserve">Індивідуальне навчально-дослідне завдання передбачає: систематизацію, закріплення, розширення теоретичних і практичних знань із дисципліни і застосування їх при вирішенні конкретних виробничих завдань; розвиток навичок самостійної роботи з літературними джерелами і звітністю підприємства. </w:t>
            </w:r>
            <w:proofErr w:type="spellStart"/>
            <w:r>
              <w:t>Виконане</w:t>
            </w:r>
            <w:proofErr w:type="spellEnd"/>
            <w:r>
              <w:t xml:space="preserve"> ІНДЗ студент 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семестру, але не </w:t>
            </w:r>
            <w:proofErr w:type="spellStart"/>
            <w:proofErr w:type="gramStart"/>
            <w:r>
              <w:t>п</w:t>
            </w:r>
            <w:proofErr w:type="gramEnd"/>
            <w:r>
              <w:t>ізніше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модульного контролю. </w:t>
            </w: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виконання</w:t>
            </w:r>
            <w:proofErr w:type="spellEnd"/>
            <w:r>
              <w:t xml:space="preserve"> ІНДЗ </w:t>
            </w:r>
            <w:proofErr w:type="spellStart"/>
            <w:r>
              <w:t>враховується</w:t>
            </w:r>
            <w:proofErr w:type="spellEnd"/>
            <w:r>
              <w:t xml:space="preserve"> при </w:t>
            </w:r>
            <w:proofErr w:type="spellStart"/>
            <w:r>
              <w:t>виставленні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>.</w:t>
            </w:r>
          </w:p>
          <w:p w:rsidR="00101243" w:rsidRPr="00B86ED1" w:rsidRDefault="00101243" w:rsidP="00A21BF2">
            <w:pPr>
              <w:ind w:firstLine="54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Письмова робота оцінюється максимум 30 балів.</w:t>
            </w:r>
          </w:p>
        </w:tc>
      </w:tr>
      <w:tr w:rsidR="00101243" w:rsidRPr="00C67355" w:rsidTr="006325D4">
        <w:tc>
          <w:tcPr>
            <w:tcW w:w="1811" w:type="dxa"/>
            <w:gridSpan w:val="3"/>
          </w:tcPr>
          <w:p w:rsidR="00101243" w:rsidRPr="00050A44" w:rsidRDefault="00101243" w:rsidP="00A21BF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60" w:type="dxa"/>
            <w:gridSpan w:val="9"/>
          </w:tcPr>
          <w:p w:rsidR="00101243" w:rsidRPr="00810232" w:rsidRDefault="00101243" w:rsidP="00A21BF2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>На </w:t>
            </w:r>
            <w:proofErr w:type="spellStart"/>
            <w:r w:rsidRPr="00810232">
              <w:rPr>
                <w:bCs/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оцінці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10232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810232">
              <w:rPr>
                <w:color w:val="000000"/>
                <w:shd w:val="clear" w:color="auto" w:fill="FFFFFF"/>
              </w:rPr>
              <w:t>ідлягають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рівень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знань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продемонстрований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виступах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активність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обговоренні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експрес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-контролю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Критеріями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усних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можуть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бути: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повнота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розкриття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логіка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викладення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впевненість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переконливість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культура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мови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використання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основної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додаткової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літератури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монографій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навчальних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10232">
              <w:rPr>
                <w:color w:val="000000"/>
                <w:shd w:val="clear" w:color="auto" w:fill="FFFFFF"/>
              </w:rPr>
              <w:t>пос</w:t>
            </w:r>
            <w:proofErr w:type="gramEnd"/>
            <w:r w:rsidRPr="00810232">
              <w:rPr>
                <w:color w:val="000000"/>
                <w:shd w:val="clear" w:color="auto" w:fill="FFFFFF"/>
              </w:rPr>
              <w:t>ібників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журналів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інших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періодичних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видань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);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аналітичність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міркування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вміння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робити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порівняння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висновки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</w:p>
          <w:p w:rsidR="00101243" w:rsidRPr="00B86ED1" w:rsidRDefault="00101243" w:rsidP="00A21BF2">
            <w:pPr>
              <w:jc w:val="both"/>
              <w:rPr>
                <w:sz w:val="22"/>
                <w:szCs w:val="22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 xml:space="preserve">Робота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оцінюється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діапазоні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2</w:t>
            </w:r>
            <w:r w:rsidRPr="00810232">
              <w:rPr>
                <w:color w:val="000000"/>
                <w:shd w:val="clear" w:color="auto" w:fill="FFFFFF"/>
              </w:rPr>
              <w:t xml:space="preserve"> до 5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балів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При переведенні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в бали сукупно можна набрати 50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балі</w:t>
            </w:r>
            <w:proofErr w:type="gramStart"/>
            <w:r w:rsidRPr="00810232">
              <w:rPr>
                <w:color w:val="000000"/>
                <w:shd w:val="clear" w:color="auto" w:fill="FFFFFF"/>
                <w:lang w:val="uk-UA"/>
              </w:rPr>
              <w:t>в</w:t>
            </w:r>
            <w:proofErr w:type="gramEnd"/>
            <w:r w:rsidRPr="00810232"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</w:tr>
      <w:tr w:rsidR="00101243" w:rsidRPr="00C67355" w:rsidTr="006325D4">
        <w:tc>
          <w:tcPr>
            <w:tcW w:w="1811" w:type="dxa"/>
            <w:gridSpan w:val="3"/>
          </w:tcPr>
          <w:p w:rsidR="00101243" w:rsidRPr="00050A44" w:rsidRDefault="00101243" w:rsidP="00A21BF2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60" w:type="dxa"/>
            <w:gridSpan w:val="9"/>
          </w:tcPr>
          <w:p w:rsidR="00101243" w:rsidRPr="00382BC1" w:rsidRDefault="00101243" w:rsidP="00A21BF2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Належне виконання:</w:t>
            </w:r>
          </w:p>
          <w:p w:rsidR="00101243" w:rsidRPr="00382BC1" w:rsidRDefault="00101243" w:rsidP="00A21BF2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1) змісту питань планів семінарських занять</w:t>
            </w:r>
            <w:r>
              <w:rPr>
                <w:lang w:val="uk-UA"/>
              </w:rPr>
              <w:t xml:space="preserve"> (вересень – початок грудня 2020</w:t>
            </w:r>
            <w:r w:rsidRPr="00382BC1">
              <w:rPr>
                <w:lang w:val="uk-UA"/>
              </w:rPr>
              <w:t xml:space="preserve"> р.). Для цього необхідно готувати конспекти семінарських занять. Вітається якісна підготовка </w:t>
            </w:r>
            <w:proofErr w:type="spellStart"/>
            <w:r w:rsidRPr="00382BC1">
              <w:rPr>
                <w:lang w:val="uk-UA"/>
              </w:rPr>
              <w:t>візуалізованих</w:t>
            </w:r>
            <w:proofErr w:type="spellEnd"/>
            <w:r w:rsidRPr="00382BC1">
              <w:rPr>
                <w:lang w:val="uk-UA"/>
              </w:rPr>
              <w:t xml:space="preserve"> презентацій для відповідей на семінарські питання. </w:t>
            </w:r>
            <w:proofErr w:type="spellStart"/>
            <w:r w:rsidRPr="00382BC1">
              <w:rPr>
                <w:lang w:val="uk-UA"/>
              </w:rPr>
              <w:t>Візуалізувана</w:t>
            </w:r>
            <w:proofErr w:type="spellEnd"/>
            <w:r w:rsidRPr="00382BC1">
              <w:rPr>
                <w:lang w:val="uk-UA"/>
              </w:rPr>
              <w:t xml:space="preserve"> презентація на семінарське питання не повинна перевищувати 20 слайдів. Однак слід пам’ятати, що </w:t>
            </w:r>
            <w:proofErr w:type="spellStart"/>
            <w:r w:rsidRPr="00382BC1">
              <w:rPr>
                <w:lang w:val="uk-UA"/>
              </w:rPr>
              <w:t>візуалізована</w:t>
            </w:r>
            <w:proofErr w:type="spellEnd"/>
            <w:r w:rsidRPr="00382BC1">
              <w:rPr>
                <w:lang w:val="uk-UA"/>
              </w:rPr>
              <w:t xml:space="preserve"> презентація тільки доповнює підготовлену основну відповідь студента (</w:t>
            </w:r>
            <w:proofErr w:type="spellStart"/>
            <w:r w:rsidRPr="00382BC1">
              <w:rPr>
                <w:lang w:val="uk-UA"/>
              </w:rPr>
              <w:t>-ки</w:t>
            </w:r>
            <w:proofErr w:type="spellEnd"/>
            <w:r w:rsidRPr="00382BC1">
              <w:rPr>
                <w:lang w:val="uk-UA"/>
              </w:rPr>
              <w:t>).</w:t>
            </w:r>
          </w:p>
          <w:p w:rsidR="00101243" w:rsidRPr="00382BC1" w:rsidRDefault="00101243" w:rsidP="00A21BF2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2) </w:t>
            </w:r>
            <w:r>
              <w:rPr>
                <w:lang w:val="uk-UA"/>
              </w:rPr>
              <w:t xml:space="preserve"> індивідуальної роботи</w:t>
            </w:r>
            <w:r w:rsidRPr="00382BC1">
              <w:rPr>
                <w:lang w:val="uk-UA"/>
              </w:rPr>
              <w:t xml:space="preserve"> протягом </w:t>
            </w:r>
            <w:r>
              <w:rPr>
                <w:lang w:val="uk-UA"/>
              </w:rPr>
              <w:t xml:space="preserve">жовтня 2020 </w:t>
            </w:r>
            <w:r w:rsidRPr="00382BC1">
              <w:rPr>
                <w:lang w:val="uk-UA"/>
              </w:rPr>
              <w:t xml:space="preserve">р. </w:t>
            </w:r>
          </w:p>
          <w:p w:rsidR="00101243" w:rsidRPr="00050A44" w:rsidRDefault="00101243" w:rsidP="00A21BF2">
            <w:pPr>
              <w:jc w:val="both"/>
              <w:rPr>
                <w:sz w:val="22"/>
                <w:szCs w:val="22"/>
                <w:lang w:val="uk-UA"/>
              </w:rPr>
            </w:pPr>
            <w:r w:rsidRPr="00382BC1">
              <w:rPr>
                <w:lang w:val="uk-UA"/>
              </w:rPr>
              <w:t>Студент (</w:t>
            </w:r>
            <w:proofErr w:type="spellStart"/>
            <w:r w:rsidRPr="00382BC1">
              <w:rPr>
                <w:lang w:val="uk-UA"/>
              </w:rPr>
              <w:t>-ка</w:t>
            </w:r>
            <w:proofErr w:type="spellEnd"/>
            <w:r w:rsidRPr="00382BC1">
              <w:rPr>
                <w:lang w:val="uk-UA"/>
              </w:rPr>
              <w:t xml:space="preserve">) допускається до підсумкового контролю (іспиту – екзамен) </w:t>
            </w:r>
            <w:r>
              <w:rPr>
                <w:lang w:val="uk-UA"/>
              </w:rPr>
              <w:t>в січні 2020</w:t>
            </w:r>
            <w:r w:rsidRPr="00382BC1">
              <w:rPr>
                <w:lang w:val="uk-UA"/>
              </w:rPr>
              <w:t>р. за умови відпрацювання усі</w:t>
            </w:r>
            <w:r>
              <w:rPr>
                <w:lang w:val="uk-UA"/>
              </w:rPr>
              <w:t>х «заборгованостей» та набору 50</w:t>
            </w:r>
            <w:r w:rsidRPr="00382BC1">
              <w:rPr>
                <w:lang w:val="uk-UA"/>
              </w:rPr>
              <w:t xml:space="preserve"> і більше балів.</w:t>
            </w:r>
          </w:p>
        </w:tc>
      </w:tr>
      <w:tr w:rsidR="00101243" w:rsidRPr="00C67355" w:rsidTr="006325D4">
        <w:tc>
          <w:tcPr>
            <w:tcW w:w="9571" w:type="dxa"/>
            <w:gridSpan w:val="12"/>
          </w:tcPr>
          <w:p w:rsidR="00101243" w:rsidRPr="00483A45" w:rsidRDefault="00101243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101243" w:rsidRPr="00101243" w:rsidTr="006325D4">
        <w:tc>
          <w:tcPr>
            <w:tcW w:w="9571" w:type="dxa"/>
            <w:gridSpan w:val="12"/>
          </w:tcPr>
          <w:p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дедлайні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перескладання</w:t>
            </w:r>
            <w:proofErr w:type="spellEnd"/>
            <w:r>
              <w:t xml:space="preserve">: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здаються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терміні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причин, </w:t>
            </w:r>
            <w:proofErr w:type="spellStart"/>
            <w:r>
              <w:t>оцінюються</w:t>
            </w:r>
            <w:proofErr w:type="spellEnd"/>
            <w:r>
              <w:t xml:space="preserve"> на </w:t>
            </w:r>
            <w:proofErr w:type="spellStart"/>
            <w:r>
              <w:t>нижчу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.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</w:t>
            </w:r>
            <w:proofErr w:type="gramEnd"/>
            <w:r>
              <w:t>ідбувається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деканату за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proofErr w:type="spellStart"/>
            <w:r>
              <w:t>поважних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</w:t>
            </w:r>
            <w:proofErr w:type="spellStart"/>
            <w:r>
              <w:t>лікарняний</w:t>
            </w:r>
            <w:proofErr w:type="spellEnd"/>
            <w:r>
              <w:t xml:space="preserve">). </w:t>
            </w:r>
          </w:p>
          <w:p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: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перевіряються</w:t>
            </w:r>
            <w:proofErr w:type="spellEnd"/>
            <w:r>
              <w:t xml:space="preserve"> на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 і </w:t>
            </w:r>
            <w:proofErr w:type="spellStart"/>
            <w:r>
              <w:t>допускаються</w:t>
            </w:r>
            <w:proofErr w:type="spellEnd"/>
            <w:r>
              <w:t xml:space="preserve"> до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коректними</w:t>
            </w:r>
            <w:proofErr w:type="spellEnd"/>
            <w:r>
              <w:t xml:space="preserve"> </w:t>
            </w:r>
            <w:proofErr w:type="spellStart"/>
            <w:r>
              <w:t>текстовими</w:t>
            </w:r>
            <w:proofErr w:type="spellEnd"/>
            <w:r>
              <w:t xml:space="preserve"> </w:t>
            </w:r>
            <w:proofErr w:type="spellStart"/>
            <w:r>
              <w:t>запозиченнями</w:t>
            </w:r>
            <w:proofErr w:type="spellEnd"/>
            <w:r>
              <w:t xml:space="preserve"> не </w:t>
            </w:r>
            <w:proofErr w:type="spellStart"/>
            <w:r>
              <w:t>більше</w:t>
            </w:r>
            <w:proofErr w:type="spellEnd"/>
            <w:r>
              <w:t xml:space="preserve"> 20%. </w:t>
            </w:r>
            <w:proofErr w:type="spellStart"/>
            <w:r>
              <w:t>Списування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та </w:t>
            </w:r>
            <w:proofErr w:type="spellStart"/>
            <w:r>
              <w:t>екзаменів</w:t>
            </w:r>
            <w:proofErr w:type="spellEnd"/>
            <w:r>
              <w:t xml:space="preserve"> </w:t>
            </w:r>
            <w:proofErr w:type="spellStart"/>
            <w:r>
              <w:t>заборонені</w:t>
            </w:r>
            <w:proofErr w:type="spellEnd"/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мобільних</w:t>
            </w:r>
            <w:proofErr w:type="spellEnd"/>
            <w:r>
              <w:t xml:space="preserve"> 4 </w:t>
            </w:r>
            <w:proofErr w:type="spellStart"/>
            <w:r>
              <w:t>пристроїв</w:t>
            </w:r>
            <w:proofErr w:type="spellEnd"/>
            <w:r>
              <w:t xml:space="preserve">). </w:t>
            </w:r>
          </w:p>
          <w:p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uk-UA"/>
              </w:rPr>
            </w:pPr>
            <w:r w:rsidRPr="00F62931">
              <w:rPr>
                <w:lang w:val="uk-UA"/>
              </w:rPr>
              <w:t xml:space="preserve">Політика щодо відвідування: </w:t>
            </w:r>
            <w:proofErr w:type="spellStart"/>
            <w:r w:rsidRPr="00F62931">
              <w:rPr>
                <w:lang w:val="uk-UA"/>
              </w:rPr>
              <w:t>Відвідування</w:t>
            </w:r>
            <w:proofErr w:type="spellEnd"/>
            <w:r w:rsidRPr="00F62931">
              <w:rPr>
                <w:lang w:val="uk-UA"/>
              </w:rPr>
              <w:t xml:space="preserve"> занять є обов’язковим компонентом оцінювання, за яке нараховуються бали. </w:t>
            </w:r>
            <w:proofErr w:type="gramStart"/>
            <w:r>
              <w:t>За</w:t>
            </w:r>
            <w:proofErr w:type="gramEnd"/>
            <w:r>
              <w:t xml:space="preserve"> </w:t>
            </w:r>
            <w:proofErr w:type="spellStart"/>
            <w:r>
              <w:t>об’єктивних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хвороба, </w:t>
            </w:r>
            <w:proofErr w:type="spellStart"/>
            <w:r>
              <w:t>міжнародне</w:t>
            </w:r>
            <w:proofErr w:type="spellEnd"/>
            <w:r>
              <w:t xml:space="preserve"> </w:t>
            </w:r>
            <w:proofErr w:type="spellStart"/>
            <w:r>
              <w:t>стажування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відбуватись</w:t>
            </w:r>
            <w:proofErr w:type="spellEnd"/>
            <w:r>
              <w:t xml:space="preserve"> в он-</w:t>
            </w:r>
            <w:proofErr w:type="spellStart"/>
            <w:r>
              <w:t>лайн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за </w:t>
            </w:r>
            <w:proofErr w:type="spellStart"/>
            <w:r>
              <w:t>погодженням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курсу.</w:t>
            </w:r>
          </w:p>
          <w:p w:rsidR="00101243" w:rsidRDefault="00101243" w:rsidP="00101243">
            <w:pPr>
              <w:jc w:val="both"/>
              <w:rPr>
                <w:lang w:val="uk-UA"/>
              </w:rPr>
            </w:pPr>
            <w:proofErr w:type="gramStart"/>
            <w:r>
              <w:t xml:space="preserve">Курс </w:t>
            </w:r>
            <w:proofErr w:type="spellStart"/>
            <w:r>
              <w:t>передбачає</w:t>
            </w:r>
            <w:proofErr w:type="spellEnd"/>
            <w:r>
              <w:t xml:space="preserve"> роботу в </w:t>
            </w:r>
            <w:proofErr w:type="spellStart"/>
            <w:r>
              <w:t>колективі</w:t>
            </w:r>
            <w:proofErr w:type="spellEnd"/>
            <w:r>
              <w:t xml:space="preserve">. </w:t>
            </w:r>
            <w:proofErr w:type="spellStart"/>
            <w:r>
              <w:t>Середовище</w:t>
            </w:r>
            <w:proofErr w:type="spellEnd"/>
            <w:r>
              <w:t xml:space="preserve"> в </w:t>
            </w:r>
            <w:proofErr w:type="spellStart"/>
            <w:r>
              <w:t>аудиторії</w:t>
            </w:r>
            <w:proofErr w:type="spellEnd"/>
            <w:r>
              <w:t xml:space="preserve"> є </w:t>
            </w:r>
            <w:proofErr w:type="spellStart"/>
            <w:r>
              <w:t>дружнім</w:t>
            </w:r>
            <w:proofErr w:type="spellEnd"/>
            <w:r>
              <w:t xml:space="preserve">, </w:t>
            </w:r>
            <w:proofErr w:type="spellStart"/>
            <w:r>
              <w:t>творчим</w:t>
            </w:r>
            <w:proofErr w:type="spellEnd"/>
            <w:r>
              <w:t xml:space="preserve">, </w:t>
            </w:r>
            <w:proofErr w:type="spellStart"/>
            <w:r>
              <w:t>відкритим</w:t>
            </w:r>
            <w:proofErr w:type="spellEnd"/>
            <w:r>
              <w:t xml:space="preserve"> до </w:t>
            </w:r>
            <w:proofErr w:type="spellStart"/>
            <w:r>
              <w:t>конструктивної</w:t>
            </w:r>
            <w:proofErr w:type="spellEnd"/>
            <w:r>
              <w:t xml:space="preserve"> критики.</w:t>
            </w:r>
            <w:proofErr w:type="gram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,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виконані</w:t>
            </w:r>
            <w:proofErr w:type="spellEnd"/>
            <w:r>
              <w:t xml:space="preserve"> у </w:t>
            </w:r>
            <w:proofErr w:type="spellStart"/>
            <w:r>
              <w:t>встановлений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роботи</w:t>
            </w:r>
            <w:proofErr w:type="spellEnd"/>
            <w:r>
              <w:t xml:space="preserve"> над </w:t>
            </w:r>
            <w:proofErr w:type="spellStart"/>
            <w:r>
              <w:t>завданнями</w:t>
            </w:r>
            <w:proofErr w:type="spellEnd"/>
            <w:r>
              <w:t xml:space="preserve"> не допустимо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</w:t>
            </w:r>
            <w:proofErr w:type="spellStart"/>
            <w:r>
              <w:t>Презентації</w:t>
            </w:r>
            <w:proofErr w:type="spellEnd"/>
            <w:r>
              <w:t xml:space="preserve"> та </w:t>
            </w:r>
            <w:proofErr w:type="spellStart"/>
            <w:r>
              <w:t>доповіді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авторськими</w:t>
            </w:r>
            <w:proofErr w:type="spellEnd"/>
            <w:r>
              <w:t xml:space="preserve"> </w:t>
            </w:r>
            <w:proofErr w:type="spellStart"/>
            <w:r>
              <w:t>оригінальними</w:t>
            </w:r>
            <w:proofErr w:type="spellEnd"/>
            <w:r>
              <w:t>.</w:t>
            </w:r>
          </w:p>
          <w:p w:rsidR="00101243" w:rsidRPr="00483A45" w:rsidRDefault="00101243" w:rsidP="00101243">
            <w:pPr>
              <w:jc w:val="both"/>
              <w:rPr>
                <w:lang w:val="uk-UA"/>
              </w:rPr>
            </w:pPr>
            <w:r w:rsidRPr="003A1A09">
              <w:rPr>
                <w:lang w:val="uk-UA"/>
              </w:rPr>
              <w:t>Можливе зарахування результатів неформальної освіти у відповідності з про порядок зарахування результатів неформальної освіти у ДВНЗ «Прикарпатський національний університет</w:t>
            </w:r>
            <w:r>
              <w:rPr>
                <w:lang w:val="uk-UA"/>
              </w:rPr>
              <w:t xml:space="preserve"> </w:t>
            </w:r>
            <w:r w:rsidRPr="003A1A09">
              <w:rPr>
                <w:sz w:val="22"/>
                <w:szCs w:val="22"/>
                <w:lang w:val="uk-UA"/>
              </w:rPr>
              <w:t xml:space="preserve">імені Василя </w:t>
            </w:r>
            <w:proofErr w:type="spellStart"/>
            <w:r w:rsidRPr="003A1A09">
              <w:rPr>
                <w:sz w:val="22"/>
                <w:szCs w:val="22"/>
                <w:lang w:val="uk-UA"/>
              </w:rPr>
              <w:t>Стефаника»</w:t>
            </w:r>
            <w:proofErr w:type="spellEnd"/>
            <w:r>
              <w:rPr>
                <w:lang w:val="uk-UA"/>
              </w:rPr>
              <w:t>..</w:t>
            </w:r>
          </w:p>
        </w:tc>
      </w:tr>
      <w:tr w:rsidR="00101243" w:rsidRPr="00C67355" w:rsidTr="006325D4">
        <w:tc>
          <w:tcPr>
            <w:tcW w:w="9571" w:type="dxa"/>
            <w:gridSpan w:val="12"/>
          </w:tcPr>
          <w:p w:rsidR="00101243" w:rsidRPr="00151BC4" w:rsidRDefault="001012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01243" w:rsidRPr="00C67355" w:rsidTr="006325D4">
        <w:tc>
          <w:tcPr>
            <w:tcW w:w="9571" w:type="dxa"/>
            <w:gridSpan w:val="12"/>
          </w:tcPr>
          <w:p w:rsidR="00101243" w:rsidRDefault="00101243" w:rsidP="00101243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>
              <w:rPr>
                <w:lang w:val="uk-UA"/>
              </w:rPr>
              <w:t>Євтух</w:t>
            </w:r>
            <w:proofErr w:type="spellEnd"/>
            <w:r>
              <w:rPr>
                <w:lang w:val="uk-UA"/>
              </w:rPr>
              <w:t xml:space="preserve"> В. До проблеми визначення поняття “етнічна меншина” \\ Етнічні меншини Сх. та Центральної Європи. – К., 1994. – С.14-30.</w:t>
            </w:r>
          </w:p>
          <w:p w:rsidR="00101243" w:rsidRDefault="00101243" w:rsidP="00101243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Гекманн</w:t>
            </w:r>
            <w:proofErr w:type="spellEnd"/>
            <w:r>
              <w:rPr>
                <w:lang w:val="uk-UA"/>
              </w:rPr>
              <w:t xml:space="preserve"> Ф. Формування сучасного значення </w:t>
            </w:r>
            <w:proofErr w:type="spellStart"/>
            <w:r>
              <w:rPr>
                <w:lang w:val="uk-UA"/>
              </w:rPr>
              <w:t>етнічності</w:t>
            </w:r>
            <w:proofErr w:type="spellEnd"/>
            <w:r>
              <w:rPr>
                <w:lang w:val="uk-UA"/>
              </w:rPr>
              <w:t xml:space="preserve"> та виникнення етнічних меншин у процесі утворення національних держав \\ Етнічні меншини. – С.31-37.</w:t>
            </w:r>
          </w:p>
          <w:p w:rsidR="00101243" w:rsidRDefault="00101243" w:rsidP="00101243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Нельга</w:t>
            </w:r>
            <w:proofErr w:type="spellEnd"/>
            <w:r>
              <w:rPr>
                <w:lang w:val="uk-UA"/>
              </w:rPr>
              <w:t xml:space="preserve"> О. Етнічні меншини у проблемному полі етнологічних досліджень \\ Етнічні меншини. – С. 172-180. </w:t>
            </w:r>
          </w:p>
          <w:p w:rsidR="00101243" w:rsidRDefault="00101243" w:rsidP="00101243">
            <w:pPr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 xml:space="preserve">Курас І. </w:t>
            </w:r>
            <w:proofErr w:type="spellStart"/>
            <w:r>
              <w:rPr>
                <w:lang w:val="uk-UA"/>
              </w:rPr>
              <w:t>Кримсько-татарська</w:t>
            </w:r>
            <w:proofErr w:type="spellEnd"/>
            <w:r>
              <w:rPr>
                <w:lang w:val="uk-UA"/>
              </w:rPr>
              <w:t xml:space="preserve"> проблема в контексті сучасної </w:t>
            </w:r>
            <w:proofErr w:type="spellStart"/>
            <w:r>
              <w:rPr>
                <w:lang w:val="uk-UA"/>
              </w:rPr>
              <w:t>етнополітичної</w:t>
            </w:r>
            <w:proofErr w:type="spellEnd"/>
            <w:r>
              <w:rPr>
                <w:lang w:val="uk-UA"/>
              </w:rPr>
              <w:t xml:space="preserve"> ситуації в Україні \\ Етнічні меншини. – С.108-115.</w:t>
            </w:r>
          </w:p>
          <w:p w:rsidR="00101243" w:rsidRPr="00C67355" w:rsidRDefault="00101243" w:rsidP="00395013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EBB1BB3"/>
    <w:multiLevelType w:val="multilevel"/>
    <w:tmpl w:val="B0DA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3D47D82"/>
    <w:multiLevelType w:val="hybridMultilevel"/>
    <w:tmpl w:val="F1784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0304AA"/>
    <w:multiLevelType w:val="hybridMultilevel"/>
    <w:tmpl w:val="2C869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F5AB5"/>
    <w:multiLevelType w:val="multilevel"/>
    <w:tmpl w:val="1CA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C46E3"/>
    <w:rsid w:val="00101243"/>
    <w:rsid w:val="001039A3"/>
    <w:rsid w:val="00151BC4"/>
    <w:rsid w:val="00193CEB"/>
    <w:rsid w:val="00230E39"/>
    <w:rsid w:val="00254871"/>
    <w:rsid w:val="00286614"/>
    <w:rsid w:val="002C2330"/>
    <w:rsid w:val="00335A19"/>
    <w:rsid w:val="00373614"/>
    <w:rsid w:val="00395013"/>
    <w:rsid w:val="00483A45"/>
    <w:rsid w:val="004F7AFF"/>
    <w:rsid w:val="006325D4"/>
    <w:rsid w:val="00654CF9"/>
    <w:rsid w:val="006A14B2"/>
    <w:rsid w:val="00784AB3"/>
    <w:rsid w:val="0084333C"/>
    <w:rsid w:val="008A1B87"/>
    <w:rsid w:val="009506C9"/>
    <w:rsid w:val="0095499A"/>
    <w:rsid w:val="009A2779"/>
    <w:rsid w:val="00A012CD"/>
    <w:rsid w:val="00A402FD"/>
    <w:rsid w:val="00AB324B"/>
    <w:rsid w:val="00AC76DC"/>
    <w:rsid w:val="00B10A22"/>
    <w:rsid w:val="00B93336"/>
    <w:rsid w:val="00B94F0E"/>
    <w:rsid w:val="00BC32A7"/>
    <w:rsid w:val="00C67355"/>
    <w:rsid w:val="00C81B4F"/>
    <w:rsid w:val="00CA1BE2"/>
    <w:rsid w:val="00D74B80"/>
    <w:rsid w:val="00DB2888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B94F0E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30E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30E3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230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6325D4"/>
    <w:pPr>
      <w:spacing w:before="100" w:beforeAutospacing="1" w:after="100" w:afterAutospacing="1"/>
    </w:pPr>
    <w:rPr>
      <w:lang w:val="uk-UA" w:eastAsia="uk-UA"/>
    </w:rPr>
  </w:style>
  <w:style w:type="character" w:styleId="aa">
    <w:name w:val="Emphasis"/>
    <w:basedOn w:val="a0"/>
    <w:uiPriority w:val="20"/>
    <w:qFormat/>
    <w:rsid w:val="006325D4"/>
    <w:rPr>
      <w:i/>
      <w:iCs/>
    </w:rPr>
  </w:style>
  <w:style w:type="paragraph" w:styleId="ab">
    <w:name w:val="Body Text"/>
    <w:basedOn w:val="a"/>
    <w:link w:val="ac"/>
    <w:semiHidden/>
    <w:unhideWhenUsed/>
    <w:rsid w:val="00A012CD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A0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next w:val="a"/>
    <w:link w:val="ae"/>
    <w:uiPriority w:val="10"/>
    <w:qFormat/>
    <w:rsid w:val="00A012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A01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">
    <w:name w:val="No Spacing"/>
    <w:uiPriority w:val="1"/>
    <w:qFormat/>
    <w:rsid w:val="00A0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normal"/>
    <w:rsid w:val="00101243"/>
    <w:pPr>
      <w:spacing w:after="0"/>
    </w:pPr>
    <w:rPr>
      <w:rFonts w:ascii="Arial" w:eastAsia="Arial" w:hAnsi="Arial" w:cs="Arial"/>
      <w:lang w:eastAsia="uk-UA"/>
    </w:rPr>
  </w:style>
  <w:style w:type="paragraph" w:customStyle="1" w:styleId="paragraph">
    <w:name w:val="paragraph"/>
    <w:basedOn w:val="a"/>
    <w:rsid w:val="00101243"/>
    <w:pPr>
      <w:spacing w:after="294"/>
      <w:ind w:firstLine="73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B94F0E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30E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30E3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230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6325D4"/>
    <w:pPr>
      <w:spacing w:before="100" w:beforeAutospacing="1" w:after="100" w:afterAutospacing="1"/>
    </w:pPr>
    <w:rPr>
      <w:lang w:val="uk-UA" w:eastAsia="uk-UA"/>
    </w:rPr>
  </w:style>
  <w:style w:type="character" w:styleId="aa">
    <w:name w:val="Emphasis"/>
    <w:basedOn w:val="a0"/>
    <w:uiPriority w:val="20"/>
    <w:qFormat/>
    <w:rsid w:val="006325D4"/>
    <w:rPr>
      <w:i/>
      <w:iCs/>
    </w:rPr>
  </w:style>
  <w:style w:type="paragraph" w:styleId="ab">
    <w:name w:val="Body Text"/>
    <w:basedOn w:val="a"/>
    <w:link w:val="ac"/>
    <w:semiHidden/>
    <w:unhideWhenUsed/>
    <w:rsid w:val="00A012CD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A0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next w:val="a"/>
    <w:link w:val="ae"/>
    <w:uiPriority w:val="10"/>
    <w:qFormat/>
    <w:rsid w:val="00A012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A01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">
    <w:name w:val="No Spacing"/>
    <w:uiPriority w:val="1"/>
    <w:qFormat/>
    <w:rsid w:val="00A0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">
    <w:name w:val="normal"/>
    <w:rsid w:val="00101243"/>
    <w:pPr>
      <w:spacing w:after="0"/>
    </w:pPr>
    <w:rPr>
      <w:rFonts w:ascii="Arial" w:eastAsia="Arial" w:hAnsi="Arial" w:cs="Arial"/>
      <w:lang w:eastAsia="uk-UA"/>
    </w:rPr>
  </w:style>
  <w:style w:type="paragraph" w:customStyle="1" w:styleId="paragraph">
    <w:name w:val="paragraph"/>
    <w:basedOn w:val="a"/>
    <w:rsid w:val="00101243"/>
    <w:pPr>
      <w:spacing w:after="294"/>
      <w:ind w:firstLine="73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.yakaboo.ua/media/mediagallery/pdf/1/1/111_638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194.44.152.155/elib/local/r32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litopys.org.ua/smith/sm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C29CC-C2E1-4E6E-9B7E-E9431B6D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15232</Words>
  <Characters>8683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Кобець</cp:lastModifiedBy>
  <cp:revision>4</cp:revision>
  <cp:lastPrinted>2020-10-13T06:35:00Z</cp:lastPrinted>
  <dcterms:created xsi:type="dcterms:W3CDTF">2020-11-10T18:28:00Z</dcterms:created>
  <dcterms:modified xsi:type="dcterms:W3CDTF">2020-12-08T14:08:00Z</dcterms:modified>
</cp:coreProperties>
</file>