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F8" w:rsidRPr="00D23BFE" w:rsidRDefault="00C804F8" w:rsidP="00C804F8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r w:rsidRPr="00D23BFE">
        <w:rPr>
          <w:rFonts w:ascii="Times New Roman" w:hAnsi="Times New Roman" w:cs="Times New Roman"/>
          <w:bCs/>
        </w:rPr>
        <w:t>№______________</w:t>
      </w:r>
    </w:p>
    <w:p w:rsidR="00C804F8" w:rsidRPr="00D23BFE" w:rsidRDefault="00C804F8" w:rsidP="00C804F8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r w:rsidRPr="00D23BFE">
        <w:rPr>
          <w:rFonts w:ascii="Times New Roman" w:hAnsi="Times New Roman" w:cs="Times New Roman"/>
          <w:bCs/>
        </w:rPr>
        <w:t>«____»_____________20___р.</w:t>
      </w:r>
    </w:p>
    <w:p w:rsidR="00C804F8" w:rsidRPr="00D23BFE" w:rsidRDefault="00C804F8" w:rsidP="00C804F8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</w:p>
    <w:p w:rsidR="00C804F8" w:rsidRPr="00D23BFE" w:rsidRDefault="00C804F8" w:rsidP="00C804F8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Державний вищий навчальний заклад                        </w:t>
      </w:r>
      <w:r w:rsidRPr="00D23BFE">
        <w:rPr>
          <w:rFonts w:ascii="Times New Roman" w:hAnsi="Times New Roman" w:cs="Times New Roman"/>
          <w:b/>
          <w:bCs/>
        </w:rPr>
        <w:t>«</w:t>
      </w:r>
      <w:r w:rsidRPr="00D23BFE">
        <w:rPr>
          <w:rFonts w:ascii="Times New Roman" w:hAnsi="Times New Roman" w:cs="Times New Roman"/>
          <w:bCs/>
        </w:rPr>
        <w:t>ЗАТВЕРДЖУЮ</w:t>
      </w:r>
      <w:r w:rsidRPr="00D23BFE">
        <w:rPr>
          <w:rFonts w:ascii="Times New Roman" w:hAnsi="Times New Roman" w:cs="Times New Roman"/>
          <w:b/>
          <w:bCs/>
        </w:rPr>
        <w:t>»</w:t>
      </w:r>
    </w:p>
    <w:p w:rsidR="00C804F8" w:rsidRPr="00D23BFE" w:rsidRDefault="00C804F8" w:rsidP="00C804F8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>«Прикарпатський національний                                  Ректор_____________І.Є. Цепенда</w:t>
      </w:r>
    </w:p>
    <w:p w:rsidR="00C804F8" w:rsidRDefault="00C804F8" w:rsidP="00C804F8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університет імені Василя Стефаника»                      </w:t>
      </w:r>
      <w:r w:rsidR="00205A2A">
        <w:rPr>
          <w:rFonts w:ascii="Times New Roman" w:hAnsi="Times New Roman" w:cs="Times New Roman"/>
        </w:rPr>
        <w:t xml:space="preserve">  «____» __________________ 201</w:t>
      </w:r>
      <w:r w:rsidR="00205A2A">
        <w:rPr>
          <w:rFonts w:ascii="Times New Roman" w:hAnsi="Times New Roman" w:cs="Times New Roman"/>
          <w:lang w:val="en-US"/>
        </w:rPr>
        <w:t>8</w:t>
      </w:r>
      <w:bookmarkStart w:id="0" w:name="_GoBack"/>
      <w:bookmarkEnd w:id="0"/>
      <w:r w:rsidRPr="00D23BFE">
        <w:rPr>
          <w:rFonts w:ascii="Times New Roman" w:hAnsi="Times New Roman" w:cs="Times New Roman"/>
        </w:rPr>
        <w:t>р.</w:t>
      </w:r>
    </w:p>
    <w:p w:rsidR="00C804F8" w:rsidRPr="00D23BFE" w:rsidRDefault="00C804F8" w:rsidP="00C804F8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</w:p>
    <w:p w:rsidR="00726940" w:rsidRDefault="009E3963" w:rsidP="009E3963">
      <w:pPr>
        <w:keepNext/>
        <w:keepLines/>
        <w:spacing w:before="240" w:line="276" w:lineRule="auto"/>
        <w:ind w:right="-1"/>
        <w:jc w:val="center"/>
        <w:rPr>
          <w:rStyle w:val="1"/>
          <w:rFonts w:eastAsia="Courier New"/>
          <w:b/>
          <w:sz w:val="24"/>
          <w:szCs w:val="24"/>
        </w:rPr>
      </w:pPr>
      <w:r>
        <w:rPr>
          <w:rStyle w:val="20"/>
          <w:rFonts w:eastAsia="Courier New"/>
          <w:bCs w:val="0"/>
          <w:sz w:val="24"/>
          <w:szCs w:val="24"/>
        </w:rPr>
        <w:t xml:space="preserve">ТИПОВА </w:t>
      </w:r>
      <w:r w:rsidR="005D1B73" w:rsidRPr="006F5160">
        <w:rPr>
          <w:rStyle w:val="20"/>
          <w:rFonts w:eastAsia="Courier New"/>
          <w:bCs w:val="0"/>
          <w:sz w:val="24"/>
          <w:szCs w:val="24"/>
        </w:rPr>
        <w:t>ПОСАДОВА ІНСТРУКЦІЯ</w:t>
      </w:r>
      <w:r>
        <w:rPr>
          <w:rStyle w:val="20"/>
          <w:rFonts w:eastAsia="Courier New"/>
          <w:bCs w:val="0"/>
          <w:sz w:val="24"/>
          <w:szCs w:val="24"/>
        </w:rPr>
        <w:t xml:space="preserve"> </w:t>
      </w:r>
      <w:r w:rsidR="005D1B73" w:rsidRPr="006F5160">
        <w:rPr>
          <w:rStyle w:val="1"/>
          <w:rFonts w:eastAsia="Courier New"/>
          <w:b/>
          <w:sz w:val="24"/>
          <w:szCs w:val="24"/>
        </w:rPr>
        <w:t>СТАРШОГО ВИКЛАДАЧА</w:t>
      </w:r>
    </w:p>
    <w:p w:rsidR="009E3963" w:rsidRDefault="009E3963" w:rsidP="009E39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</w:t>
      </w:r>
    </w:p>
    <w:p w:rsidR="009E3963" w:rsidRDefault="009E3963" w:rsidP="009E39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(назва структурного підрозділу)</w:t>
      </w:r>
    </w:p>
    <w:p w:rsidR="009E3963" w:rsidRPr="009E3963" w:rsidRDefault="009E3963" w:rsidP="009E3963">
      <w:pPr>
        <w:keepNext/>
        <w:keepLines/>
        <w:spacing w:before="240" w:line="276" w:lineRule="auto"/>
        <w:ind w:right="-1"/>
        <w:jc w:val="center"/>
        <w:rPr>
          <w:rFonts w:ascii="Times New Roman" w:hAnsi="Times New Roman" w:cs="Times New Roman"/>
        </w:rPr>
      </w:pPr>
    </w:p>
    <w:p w:rsidR="00726940" w:rsidRPr="006F5160" w:rsidRDefault="00726940" w:rsidP="006F5160">
      <w:pPr>
        <w:pStyle w:val="13"/>
        <w:shd w:val="clear" w:color="auto" w:fill="auto"/>
        <w:spacing w:before="0" w:after="88" w:line="276" w:lineRule="auto"/>
        <w:ind w:right="-1"/>
        <w:jc w:val="center"/>
        <w:rPr>
          <w:b/>
          <w:sz w:val="24"/>
          <w:szCs w:val="24"/>
        </w:rPr>
      </w:pPr>
      <w:bookmarkStart w:id="1" w:name="bookmark9"/>
      <w:r w:rsidRPr="006F5160">
        <w:rPr>
          <w:rStyle w:val="21"/>
          <w:b/>
          <w:sz w:val="24"/>
          <w:szCs w:val="24"/>
        </w:rPr>
        <w:t>І. ЗАГАЛЬНІ ПОЛОЖЕННЯ</w:t>
      </w:r>
      <w:bookmarkEnd w:id="1"/>
    </w:p>
    <w:p w:rsidR="009C0C9D" w:rsidRDefault="00726940" w:rsidP="009C0C9D">
      <w:pPr>
        <w:pStyle w:val="13"/>
        <w:numPr>
          <w:ilvl w:val="1"/>
          <w:numId w:val="6"/>
        </w:numPr>
        <w:shd w:val="clear" w:color="auto" w:fill="auto"/>
        <w:spacing w:before="0" w:line="276" w:lineRule="auto"/>
        <w:ind w:right="-1"/>
        <w:rPr>
          <w:sz w:val="24"/>
          <w:szCs w:val="24"/>
        </w:rPr>
      </w:pPr>
      <w:r w:rsidRPr="006F5160">
        <w:rPr>
          <w:rStyle w:val="1"/>
          <w:sz w:val="24"/>
          <w:szCs w:val="24"/>
        </w:rPr>
        <w:t>Посада старшого викладача належить до категорії науково-педагогічних працівників</w:t>
      </w:r>
      <w:r w:rsidR="00F9611C">
        <w:rPr>
          <w:rStyle w:val="1"/>
          <w:sz w:val="24"/>
          <w:szCs w:val="24"/>
        </w:rPr>
        <w:t>(професіоналів)</w:t>
      </w:r>
      <w:r w:rsidRPr="006F5160">
        <w:rPr>
          <w:rStyle w:val="1"/>
          <w:sz w:val="24"/>
          <w:szCs w:val="24"/>
        </w:rPr>
        <w:t>.</w:t>
      </w:r>
    </w:p>
    <w:p w:rsidR="009C0C9D" w:rsidRPr="009C0C9D" w:rsidRDefault="009C0C9D" w:rsidP="009C0C9D">
      <w:pPr>
        <w:pStyle w:val="13"/>
        <w:numPr>
          <w:ilvl w:val="1"/>
          <w:numId w:val="6"/>
        </w:numPr>
        <w:shd w:val="clear" w:color="auto" w:fill="auto"/>
        <w:spacing w:before="0" w:line="276" w:lineRule="auto"/>
        <w:ind w:right="-1"/>
        <w:rPr>
          <w:sz w:val="24"/>
          <w:szCs w:val="24"/>
        </w:rPr>
      </w:pPr>
      <w:r w:rsidRPr="009C0C9D">
        <w:rPr>
          <w:sz w:val="24"/>
          <w:szCs w:val="24"/>
          <w:lang w:val="uk-UA"/>
        </w:rPr>
        <w:t xml:space="preserve">Посада </w:t>
      </w:r>
      <w:r>
        <w:rPr>
          <w:sz w:val="24"/>
          <w:szCs w:val="24"/>
          <w:lang w:val="uk-UA"/>
        </w:rPr>
        <w:t>старшого викладача</w:t>
      </w:r>
      <w:r w:rsidRPr="009C0C9D">
        <w:rPr>
          <w:sz w:val="24"/>
          <w:szCs w:val="24"/>
          <w:lang w:val="uk-UA"/>
        </w:rPr>
        <w:t xml:space="preserve"> є виборною. На цю посаду за конкурсом обираються особи, які відповідають кваліфікаційним вимогам. Обраний </w:t>
      </w:r>
      <w:r>
        <w:rPr>
          <w:sz w:val="24"/>
          <w:szCs w:val="24"/>
          <w:lang w:val="uk-UA"/>
        </w:rPr>
        <w:t>старший викладач</w:t>
      </w:r>
      <w:r w:rsidRPr="009C0C9D">
        <w:rPr>
          <w:sz w:val="24"/>
          <w:szCs w:val="24"/>
          <w:lang w:val="uk-UA"/>
        </w:rPr>
        <w:t xml:space="preserve"> призначається на посаду наказом ректора. Особа може бути призначена на посаду </w:t>
      </w:r>
      <w:r>
        <w:rPr>
          <w:sz w:val="24"/>
          <w:szCs w:val="24"/>
          <w:lang w:val="uk-UA"/>
        </w:rPr>
        <w:t>старшого викладача</w:t>
      </w:r>
      <w:r w:rsidRPr="009C0C9D">
        <w:rPr>
          <w:sz w:val="24"/>
          <w:szCs w:val="24"/>
          <w:lang w:val="uk-UA"/>
        </w:rPr>
        <w:t xml:space="preserve"> наказом ректора за поданням завідувача кафедри до проведення конкурсного заміщення цієї посади. </w:t>
      </w:r>
      <w:r>
        <w:rPr>
          <w:sz w:val="24"/>
          <w:szCs w:val="24"/>
          <w:lang w:val="uk-UA"/>
        </w:rPr>
        <w:t>Старший викладач</w:t>
      </w:r>
      <w:r w:rsidRPr="009C0C9D">
        <w:rPr>
          <w:sz w:val="24"/>
          <w:szCs w:val="24"/>
          <w:lang w:val="uk-UA"/>
        </w:rPr>
        <w:t xml:space="preserve"> звільняється з посади згідно норм трудового законодавства, в тому числі згідно умов укладеного контракту.</w:t>
      </w:r>
    </w:p>
    <w:p w:rsidR="00381D4E" w:rsidRPr="00D94FAC" w:rsidRDefault="00381D4E" w:rsidP="00381D4E">
      <w:pPr>
        <w:pStyle w:val="13"/>
        <w:numPr>
          <w:ilvl w:val="1"/>
          <w:numId w:val="6"/>
        </w:numPr>
        <w:shd w:val="clear" w:color="auto" w:fill="auto"/>
        <w:spacing w:before="0" w:line="276" w:lineRule="auto"/>
        <w:ind w:right="-1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D94FAC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Кваліфікаційні вимоги - </w:t>
      </w:r>
      <w:r w:rsidR="009C0C9D">
        <w:rPr>
          <w:sz w:val="24"/>
          <w:szCs w:val="28"/>
          <w:lang w:val="uk-UA"/>
        </w:rPr>
        <w:t>особи, які</w:t>
      </w:r>
      <w:r w:rsidR="00FC04C1" w:rsidRPr="00D94FAC">
        <w:rPr>
          <w:sz w:val="24"/>
          <w:szCs w:val="28"/>
          <w:lang w:val="uk-UA"/>
        </w:rPr>
        <w:t xml:space="preserve"> мають науковий ступінь кандидата наук (доктора філософії), стаж науково-педагогічної (наукової) роботи не менше 3 років;</w:t>
      </w:r>
    </w:p>
    <w:p w:rsidR="00A96176" w:rsidRPr="00A96176" w:rsidRDefault="00A96176" w:rsidP="00A96176">
      <w:pPr>
        <w:pStyle w:val="13"/>
        <w:numPr>
          <w:ilvl w:val="1"/>
          <w:numId w:val="6"/>
        </w:numPr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  <w:r w:rsidRPr="00A96176">
        <w:rPr>
          <w:rStyle w:val="1"/>
          <w:sz w:val="24"/>
          <w:szCs w:val="24"/>
        </w:rPr>
        <w:t>Працівник на посаді старшого викладача повинен знати:</w:t>
      </w:r>
      <w:r w:rsidRPr="00A96176">
        <w:rPr>
          <w:sz w:val="24"/>
          <w:szCs w:val="24"/>
          <w:lang w:val="uk-UA"/>
        </w:rPr>
        <w:t xml:space="preserve"> </w:t>
      </w:r>
      <w:r w:rsidRPr="00A96176">
        <w:rPr>
          <w:rStyle w:val="1"/>
          <w:sz w:val="24"/>
          <w:szCs w:val="24"/>
        </w:rPr>
        <w:t>закони України та інші нормативно-правові акти України з питань вищої освіти, галузеві освітні стандарти за відповідними програмами вищої освіти; теорію і методи управління освітніми системами; порядок складання навчальних планів; основи педагогіки, фізіології, психології; методику професійного навчання; сучасні форми і методи навчання та виховання; методи і способи використання освітніх технологій, зокрема дистанційних; вимоги до роботи на персональних комп'ютерах, інших електронно-цифрових пристроях, зокрема призначених для передачі інформації; основи екології, права, соціології; основні методи пошуку, збору, зберігання, обробки, надання, розповсюдження інформації, нео</w:t>
      </w:r>
      <w:r>
        <w:rPr>
          <w:rStyle w:val="1"/>
          <w:sz w:val="24"/>
          <w:szCs w:val="24"/>
        </w:rPr>
        <w:t>бхідної для здійснення науково-</w:t>
      </w:r>
      <w:r w:rsidRPr="00A96176">
        <w:rPr>
          <w:rStyle w:val="1"/>
          <w:sz w:val="24"/>
          <w:szCs w:val="24"/>
        </w:rPr>
        <w:t xml:space="preserve">дослідної діяльності; механізм оформлення </w:t>
      </w:r>
      <w:r w:rsidRPr="00A96176">
        <w:rPr>
          <w:rStyle w:val="21"/>
          <w:sz w:val="24"/>
          <w:szCs w:val="24"/>
        </w:rPr>
        <w:t xml:space="preserve">прав </w:t>
      </w:r>
      <w:r w:rsidRPr="00A96176">
        <w:rPr>
          <w:rStyle w:val="1"/>
          <w:sz w:val="24"/>
          <w:szCs w:val="24"/>
        </w:rPr>
        <w:t>інтелектуальної власності; правила охорони праці та пожежної безпеки.</w:t>
      </w:r>
    </w:p>
    <w:p w:rsidR="009C0C9D" w:rsidRDefault="009C0C9D" w:rsidP="009C0C9D">
      <w:pPr>
        <w:pStyle w:val="13"/>
        <w:numPr>
          <w:ilvl w:val="1"/>
          <w:numId w:val="6"/>
        </w:numPr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Старший викладач</w:t>
      </w:r>
      <w:r w:rsidR="00726940" w:rsidRPr="006F5160">
        <w:rPr>
          <w:rStyle w:val="1"/>
          <w:sz w:val="24"/>
          <w:szCs w:val="24"/>
        </w:rPr>
        <w:t xml:space="preserve"> безпосередньо підпорядкований завідувачу кафедри, виконує розпорядження інших вищих посадових осіб відповідно до завдань і функцій структурного підрозділу, напряму діяльності тощо, у тому числі й тих, які стосуються взаємозамінності працівників у підрозділі.</w:t>
      </w:r>
      <w:bookmarkStart w:id="2" w:name="bookmark10"/>
    </w:p>
    <w:p w:rsidR="009C0C9D" w:rsidRPr="009C0C9D" w:rsidRDefault="009C0C9D" w:rsidP="009C0C9D">
      <w:pPr>
        <w:pStyle w:val="13"/>
        <w:numPr>
          <w:ilvl w:val="1"/>
          <w:numId w:val="6"/>
        </w:numPr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Старший викладач</w:t>
      </w:r>
      <w:r w:rsidRPr="009C0C9D">
        <w:rPr>
          <w:sz w:val="24"/>
          <w:szCs w:val="24"/>
          <w:lang w:val="uk-UA"/>
        </w:rPr>
        <w:t xml:space="preserve"> у своїй діяльності керується чинним законодавством України, загальнодержавною та внутрішньо університетською нормативною базою, у тому числі Колективним договором, наказами та розпорядженнями безпосереднього керівника та вищих посадових осіб відповідно до завдань і функцій, а також таких, що мають відношення до взаємозамінності працівників, правилами внутрішнього розпорядку ДВНЗ «</w:t>
      </w:r>
      <w:r w:rsidRPr="009C0C9D">
        <w:rPr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Стефаника».</w:t>
      </w:r>
    </w:p>
    <w:p w:rsidR="009C0C9D" w:rsidRDefault="009C0C9D" w:rsidP="009C0C9D">
      <w:pPr>
        <w:pStyle w:val="13"/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</w:p>
    <w:p w:rsidR="009C0C9D" w:rsidRPr="009C0C9D" w:rsidRDefault="009C0C9D" w:rsidP="009C0C9D">
      <w:pPr>
        <w:pStyle w:val="13"/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</w:p>
    <w:p w:rsidR="009C0C9D" w:rsidRPr="009C0C9D" w:rsidRDefault="00726940" w:rsidP="009C0C9D">
      <w:pPr>
        <w:pStyle w:val="13"/>
        <w:shd w:val="clear" w:color="auto" w:fill="auto"/>
        <w:spacing w:before="0" w:after="128" w:line="276" w:lineRule="auto"/>
        <w:ind w:right="-1"/>
        <w:jc w:val="center"/>
        <w:rPr>
          <w:b/>
          <w:color w:val="000000"/>
          <w:sz w:val="24"/>
          <w:szCs w:val="24"/>
          <w:shd w:val="clear" w:color="auto" w:fill="FFFFFF"/>
          <w:lang w:val="uk-UA" w:eastAsia="uk-UA" w:bidi="uk-UA"/>
        </w:rPr>
      </w:pPr>
      <w:r w:rsidRPr="006F5160">
        <w:rPr>
          <w:rStyle w:val="21"/>
          <w:b/>
          <w:sz w:val="24"/>
          <w:szCs w:val="24"/>
        </w:rPr>
        <w:lastRenderedPageBreak/>
        <w:t>ІІ. ЗАВДАННЯ ТА ОБОВ’ЯЗКИ</w:t>
      </w:r>
      <w:bookmarkEnd w:id="2"/>
    </w:p>
    <w:p w:rsidR="00726940" w:rsidRPr="006F5160" w:rsidRDefault="00714281" w:rsidP="006F5160">
      <w:pPr>
        <w:pStyle w:val="13"/>
        <w:shd w:val="clear" w:color="auto" w:fill="auto"/>
        <w:spacing w:before="0" w:after="88" w:line="276" w:lineRule="auto"/>
        <w:ind w:right="-1"/>
        <w:rPr>
          <w:sz w:val="24"/>
          <w:szCs w:val="24"/>
        </w:rPr>
      </w:pPr>
      <w:r>
        <w:rPr>
          <w:rStyle w:val="1"/>
          <w:sz w:val="24"/>
          <w:szCs w:val="24"/>
        </w:rPr>
        <w:t>Старший викладач</w:t>
      </w:r>
      <w:r w:rsidR="00726940" w:rsidRPr="006F5160">
        <w:rPr>
          <w:rStyle w:val="1"/>
          <w:sz w:val="24"/>
          <w:szCs w:val="24"/>
        </w:rPr>
        <w:t xml:space="preserve"> зобов’язаний:</w:t>
      </w:r>
    </w:p>
    <w:p w:rsidR="00CC465D" w:rsidRPr="00DD0983" w:rsidRDefault="00CC465D" w:rsidP="00CC465D">
      <w:pPr>
        <w:pStyle w:val="13"/>
        <w:numPr>
          <w:ilvl w:val="0"/>
          <w:numId w:val="14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Брати участь в організаційній, організаційно-методичній та виховній ро</w:t>
      </w:r>
      <w:r>
        <w:rPr>
          <w:sz w:val="24"/>
          <w:szCs w:val="24"/>
          <w:lang w:val="uk-UA"/>
        </w:rPr>
        <w:t>боті в університеті, на кафедрі</w:t>
      </w:r>
      <w:r w:rsidRPr="00114C29">
        <w:rPr>
          <w:sz w:val="24"/>
          <w:szCs w:val="24"/>
        </w:rPr>
        <w:t>.</w:t>
      </w:r>
    </w:p>
    <w:p w:rsidR="00CC465D" w:rsidRPr="00E74F9F" w:rsidRDefault="00CC465D" w:rsidP="00CC465D">
      <w:pPr>
        <w:pStyle w:val="13"/>
        <w:numPr>
          <w:ilvl w:val="0"/>
          <w:numId w:val="14"/>
        </w:numPr>
        <w:shd w:val="clear" w:color="auto" w:fill="auto"/>
        <w:spacing w:before="0" w:line="276" w:lineRule="auto"/>
        <w:ind w:left="0" w:right="-1" w:firstLine="0"/>
        <w:rPr>
          <w:sz w:val="28"/>
          <w:szCs w:val="24"/>
          <w:lang w:val="uk-UA"/>
        </w:rPr>
      </w:pPr>
      <w:r w:rsidRPr="00E74F9F">
        <w:rPr>
          <w:sz w:val="24"/>
          <w:lang w:val="uk-UA"/>
        </w:rPr>
        <w:t>Підвищувати професійний рівень, педагогічну майстерність, наукову кваліфікацію</w:t>
      </w:r>
      <w:r>
        <w:rPr>
          <w:sz w:val="24"/>
          <w:lang w:val="uk-UA"/>
        </w:rPr>
        <w:t>.</w:t>
      </w:r>
    </w:p>
    <w:p w:rsidR="00CC465D" w:rsidRPr="00DD0983" w:rsidRDefault="00CC465D" w:rsidP="00CC465D">
      <w:pPr>
        <w:pStyle w:val="13"/>
        <w:numPr>
          <w:ilvl w:val="0"/>
          <w:numId w:val="14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Забезпечувати високий науково-теоретичний та методичний рівень викладання дисциплін у повному обсязі освітньої програми відповідної спеціальності;</w:t>
      </w:r>
    </w:p>
    <w:p w:rsidR="00CC465D" w:rsidRPr="00DD0983" w:rsidRDefault="00CC465D" w:rsidP="00CC465D">
      <w:pPr>
        <w:pStyle w:val="13"/>
        <w:numPr>
          <w:ilvl w:val="0"/>
          <w:numId w:val="14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Проводити види навчальних занять відповідно до затвердженого у встановленому порядку розпод</w:t>
      </w:r>
      <w:r>
        <w:rPr>
          <w:sz w:val="24"/>
          <w:szCs w:val="24"/>
          <w:lang w:val="uk-UA"/>
        </w:rPr>
        <w:t>ілу навчальних доручень кафедри</w:t>
      </w:r>
      <w:r w:rsidRPr="00114C29">
        <w:rPr>
          <w:sz w:val="24"/>
          <w:szCs w:val="24"/>
        </w:rPr>
        <w:t>.</w:t>
      </w:r>
    </w:p>
    <w:p w:rsidR="00CC465D" w:rsidRPr="0091665E" w:rsidRDefault="00CC465D" w:rsidP="00CC465D">
      <w:pPr>
        <w:pStyle w:val="13"/>
        <w:numPr>
          <w:ilvl w:val="0"/>
          <w:numId w:val="14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Під керівництвом професора, доцента брати участь в укладанні підручників, навчальних</w:t>
      </w:r>
      <w:r w:rsidRPr="00114C29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п</w:t>
      </w:r>
      <w:r w:rsidRPr="0091665E">
        <w:rPr>
          <w:sz w:val="24"/>
          <w:szCs w:val="24"/>
          <w:lang w:val="uk-UA"/>
        </w:rPr>
        <w:t>осібників, інших навчально-методичних матеріалів</w:t>
      </w:r>
      <w:r w:rsidRPr="00114C29">
        <w:rPr>
          <w:sz w:val="24"/>
          <w:szCs w:val="24"/>
        </w:rPr>
        <w:t>.</w:t>
      </w:r>
    </w:p>
    <w:p w:rsidR="00CC465D" w:rsidRDefault="00CC465D" w:rsidP="00CC465D">
      <w:pPr>
        <w:pStyle w:val="13"/>
        <w:numPr>
          <w:ilvl w:val="0"/>
          <w:numId w:val="14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Брати участь у проведенні контрольних заходів, оцінюва</w:t>
      </w:r>
      <w:r>
        <w:rPr>
          <w:sz w:val="24"/>
          <w:szCs w:val="24"/>
          <w:lang w:val="uk-UA"/>
        </w:rPr>
        <w:t>нні навчальної роботи студентів</w:t>
      </w:r>
      <w:r w:rsidRPr="00114C29">
        <w:rPr>
          <w:sz w:val="24"/>
          <w:szCs w:val="24"/>
        </w:rPr>
        <w:t>.</w:t>
      </w:r>
    </w:p>
    <w:p w:rsidR="00CC465D" w:rsidRPr="00912266" w:rsidRDefault="00CC465D" w:rsidP="00CC465D">
      <w:pPr>
        <w:pStyle w:val="13"/>
        <w:numPr>
          <w:ilvl w:val="0"/>
          <w:numId w:val="14"/>
        </w:numPr>
        <w:shd w:val="clear" w:color="auto" w:fill="auto"/>
        <w:spacing w:before="0" w:line="276" w:lineRule="auto"/>
        <w:ind w:left="0" w:right="-1" w:firstLine="0"/>
        <w:rPr>
          <w:sz w:val="28"/>
          <w:szCs w:val="24"/>
          <w:lang w:val="uk-UA"/>
        </w:rPr>
      </w:pPr>
      <w:r w:rsidRPr="00912266">
        <w:rPr>
          <w:color w:val="000000"/>
          <w:sz w:val="24"/>
          <w:shd w:val="clear" w:color="auto" w:fill="FFFFFF"/>
          <w:lang w:val="uk-UA"/>
        </w:rPr>
        <w:t>Сприяти розвитку здібностей здобувачів освіти, формуванню навичок здорового способу життя, дбати про їхнє фізичне і психічне здоров’я</w:t>
      </w:r>
      <w:r>
        <w:rPr>
          <w:color w:val="000000"/>
          <w:sz w:val="24"/>
          <w:shd w:val="clear" w:color="auto" w:fill="FFFFFF"/>
          <w:lang w:val="uk-UA"/>
        </w:rPr>
        <w:t>.</w:t>
      </w:r>
    </w:p>
    <w:p w:rsidR="00CC465D" w:rsidRPr="00912266" w:rsidRDefault="00CC465D" w:rsidP="00CC465D">
      <w:pPr>
        <w:pStyle w:val="13"/>
        <w:numPr>
          <w:ilvl w:val="0"/>
          <w:numId w:val="14"/>
        </w:numPr>
        <w:shd w:val="clear" w:color="auto" w:fill="auto"/>
        <w:spacing w:before="0" w:line="276" w:lineRule="auto"/>
        <w:ind w:left="0" w:right="-1" w:firstLine="0"/>
        <w:rPr>
          <w:sz w:val="32"/>
          <w:szCs w:val="24"/>
          <w:lang w:val="uk-UA"/>
        </w:rPr>
      </w:pPr>
      <w:r w:rsidRPr="00912266">
        <w:rPr>
          <w:color w:val="000000"/>
          <w:sz w:val="24"/>
          <w:shd w:val="clear" w:color="auto" w:fill="FFFFFF"/>
          <w:lang w:val="uk-UA"/>
        </w:rPr>
        <w:t>Формувати у здобувачів освіти прагнення до взаєморозуміння, миру, злагоди між усіма народами, етнічними, національними, релігійними групами.</w:t>
      </w:r>
    </w:p>
    <w:p w:rsidR="00CC465D" w:rsidRPr="00DD0983" w:rsidRDefault="00CC465D" w:rsidP="00CC465D">
      <w:pPr>
        <w:pStyle w:val="13"/>
        <w:numPr>
          <w:ilvl w:val="0"/>
          <w:numId w:val="14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Брати участь у міжнародній науково-освітній діяльності, у тому числі за механізмами реалізації академічної мобільно</w:t>
      </w:r>
      <w:r>
        <w:rPr>
          <w:sz w:val="24"/>
          <w:szCs w:val="24"/>
          <w:lang w:val="uk-UA"/>
        </w:rPr>
        <w:t>сті, грантової діяльності тощо.</w:t>
      </w:r>
    </w:p>
    <w:p w:rsidR="00CC465D" w:rsidRDefault="00CC465D" w:rsidP="00CC465D">
      <w:pPr>
        <w:pStyle w:val="13"/>
        <w:numPr>
          <w:ilvl w:val="0"/>
          <w:numId w:val="14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Щорічно звітувати за підсумками своєї діяльності на засіданні кафедри.</w:t>
      </w:r>
    </w:p>
    <w:p w:rsidR="00A96176" w:rsidRPr="006F5160" w:rsidRDefault="00A96176" w:rsidP="00A96176">
      <w:pPr>
        <w:pStyle w:val="13"/>
        <w:shd w:val="clear" w:color="auto" w:fill="auto"/>
        <w:spacing w:before="0" w:after="223" w:line="276" w:lineRule="auto"/>
        <w:ind w:right="-1"/>
        <w:jc w:val="center"/>
        <w:rPr>
          <w:rStyle w:val="1"/>
          <w:color w:val="auto"/>
          <w:sz w:val="24"/>
          <w:szCs w:val="24"/>
          <w:shd w:val="clear" w:color="auto" w:fill="auto"/>
          <w:lang w:val="ru-RU" w:eastAsia="en-US" w:bidi="ar-SA"/>
        </w:rPr>
      </w:pPr>
    </w:p>
    <w:p w:rsidR="00726940" w:rsidRPr="006F5160" w:rsidRDefault="00A96176" w:rsidP="00A96176">
      <w:pPr>
        <w:keepNext/>
        <w:keepLines/>
        <w:spacing w:after="79" w:line="276" w:lineRule="auto"/>
        <w:ind w:right="-1"/>
        <w:jc w:val="center"/>
        <w:outlineLvl w:val="4"/>
        <w:rPr>
          <w:rFonts w:ascii="Times New Roman" w:hAnsi="Times New Roman" w:cs="Times New Roman"/>
        </w:rPr>
      </w:pPr>
      <w:bookmarkStart w:id="3" w:name="bookmark13"/>
      <w:r>
        <w:rPr>
          <w:rStyle w:val="50"/>
          <w:rFonts w:eastAsia="Courier New"/>
          <w:bCs w:val="0"/>
          <w:sz w:val="24"/>
          <w:szCs w:val="24"/>
        </w:rPr>
        <w:t>ІІІ</w:t>
      </w:r>
      <w:r w:rsidR="00726940" w:rsidRPr="006F5160">
        <w:rPr>
          <w:rStyle w:val="50"/>
          <w:rFonts w:eastAsia="Courier New"/>
          <w:bCs w:val="0"/>
          <w:sz w:val="24"/>
          <w:szCs w:val="24"/>
          <w:lang w:val="ru-RU"/>
        </w:rPr>
        <w:t xml:space="preserve">. </w:t>
      </w:r>
      <w:r w:rsidR="00726940" w:rsidRPr="006F5160">
        <w:rPr>
          <w:rStyle w:val="50"/>
          <w:rFonts w:eastAsia="Courier New"/>
          <w:bCs w:val="0"/>
          <w:sz w:val="24"/>
          <w:szCs w:val="24"/>
        </w:rPr>
        <w:t>ПРАВА</w:t>
      </w:r>
      <w:bookmarkEnd w:id="3"/>
    </w:p>
    <w:p w:rsidR="00726940" w:rsidRPr="006F5160" w:rsidRDefault="00CC465D" w:rsidP="006F5160">
      <w:pPr>
        <w:pStyle w:val="13"/>
        <w:shd w:val="clear" w:color="auto" w:fill="auto"/>
        <w:spacing w:before="0" w:line="276" w:lineRule="auto"/>
        <w:ind w:right="-1"/>
        <w:rPr>
          <w:sz w:val="24"/>
          <w:szCs w:val="24"/>
        </w:rPr>
      </w:pPr>
      <w:r>
        <w:rPr>
          <w:rStyle w:val="1"/>
          <w:sz w:val="24"/>
          <w:szCs w:val="24"/>
        </w:rPr>
        <w:t>Старший викладач має право</w:t>
      </w:r>
      <w:r w:rsidR="00726940" w:rsidRPr="006F5160">
        <w:rPr>
          <w:rStyle w:val="1"/>
          <w:sz w:val="24"/>
          <w:szCs w:val="24"/>
        </w:rPr>
        <w:t>:</w:t>
      </w:r>
    </w:p>
    <w:p w:rsidR="00CC465D" w:rsidRPr="00E74F9F" w:rsidRDefault="00CC465D" w:rsidP="00CC465D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академічну свободу, що реалізується в інтересах особи,</w:t>
      </w:r>
      <w:r w:rsidR="00C628D0">
        <w:rPr>
          <w:rFonts w:ascii="Times New Roman" w:hAnsi="Times New Roman" w:cs="Times New Roman"/>
          <w:sz w:val="24"/>
          <w:lang w:val="uk-UA"/>
        </w:rPr>
        <w:t xml:space="preserve"> суспільства та людства загалом</w:t>
      </w:r>
      <w:r w:rsidR="00C628D0">
        <w:rPr>
          <w:rFonts w:ascii="Times New Roman" w:hAnsi="Times New Roman" w:cs="Times New Roman"/>
          <w:sz w:val="24"/>
          <w:lang w:val="en-US"/>
        </w:rPr>
        <w:t>.</w:t>
      </w:r>
    </w:p>
    <w:p w:rsidR="00CC465D" w:rsidRPr="00E74F9F" w:rsidRDefault="00CC465D" w:rsidP="00CC465D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академічну мобільність для про</w:t>
      </w:r>
      <w:r w:rsidR="00C628D0">
        <w:rPr>
          <w:rFonts w:ascii="Times New Roman" w:hAnsi="Times New Roman" w:cs="Times New Roman"/>
          <w:sz w:val="24"/>
          <w:lang w:val="uk-UA"/>
        </w:rPr>
        <w:t>вадження професійної діяльності</w:t>
      </w:r>
      <w:r w:rsidR="00C628D0">
        <w:rPr>
          <w:rFonts w:ascii="Times New Roman" w:hAnsi="Times New Roman" w:cs="Times New Roman"/>
          <w:sz w:val="24"/>
          <w:lang w:val="en-US"/>
        </w:rPr>
        <w:t>.</w:t>
      </w:r>
    </w:p>
    <w:p w:rsidR="00CC465D" w:rsidRPr="00E74F9F" w:rsidRDefault="00CC465D" w:rsidP="00CC465D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захис</w:t>
      </w:r>
      <w:r w:rsidR="00C628D0">
        <w:rPr>
          <w:rFonts w:ascii="Times New Roman" w:hAnsi="Times New Roman" w:cs="Times New Roman"/>
          <w:sz w:val="24"/>
          <w:lang w:val="uk-UA"/>
        </w:rPr>
        <w:t>т професійної честі та гідності</w:t>
      </w:r>
      <w:r w:rsidR="00C628D0">
        <w:rPr>
          <w:rFonts w:ascii="Times New Roman" w:hAnsi="Times New Roman" w:cs="Times New Roman"/>
          <w:sz w:val="24"/>
          <w:lang w:val="en-US"/>
        </w:rPr>
        <w:t>.</w:t>
      </w:r>
    </w:p>
    <w:p w:rsidR="00C628D0" w:rsidRPr="00C628D0" w:rsidRDefault="00CC465D" w:rsidP="00C628D0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Брати участь в управлінні Університетом, у тому числі обирати та бути обраним до конференції трудового колективу, вченої ради Університету чи його структурного підрозділу</w:t>
      </w:r>
      <w:r w:rsidR="00C628D0">
        <w:rPr>
          <w:rFonts w:ascii="Times New Roman" w:hAnsi="Times New Roman" w:cs="Times New Roman"/>
          <w:sz w:val="24"/>
          <w:lang w:val="en-US"/>
        </w:rPr>
        <w:t>.</w:t>
      </w:r>
    </w:p>
    <w:p w:rsidR="00C628D0" w:rsidRPr="00C628D0" w:rsidRDefault="00C628D0" w:rsidP="00C628D0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C628D0">
        <w:rPr>
          <w:rFonts w:ascii="Times New Roman" w:hAnsi="Times New Roman" w:cs="Times New Roman"/>
          <w:sz w:val="24"/>
          <w:lang w:val="uk-UA"/>
        </w:rPr>
        <w:t>Працювати за сумісництвом та суміщенням професій, а також на умовах погодинної оплати у своєму або інших навчальних закладах.</w:t>
      </w:r>
    </w:p>
    <w:p w:rsidR="00CC465D" w:rsidRPr="00E74F9F" w:rsidRDefault="00CC465D" w:rsidP="00CC465D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Обирати методи та засоби навчання, що забезпечують ви</w:t>
      </w:r>
      <w:r w:rsidR="00C628D0">
        <w:rPr>
          <w:rFonts w:ascii="Times New Roman" w:hAnsi="Times New Roman" w:cs="Times New Roman"/>
          <w:sz w:val="24"/>
          <w:lang w:val="uk-UA"/>
        </w:rPr>
        <w:t>соку якість навчального процесу</w:t>
      </w:r>
      <w:r w:rsidR="00C628D0">
        <w:rPr>
          <w:rFonts w:ascii="Times New Roman" w:hAnsi="Times New Roman" w:cs="Times New Roman"/>
          <w:sz w:val="24"/>
          <w:lang w:val="en-US"/>
        </w:rPr>
        <w:t>.</w:t>
      </w:r>
    </w:p>
    <w:p w:rsidR="00CC465D" w:rsidRPr="00E74F9F" w:rsidRDefault="00CC465D" w:rsidP="00CC465D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забезпечення створення відповідних умов праці, підвищення свого професійного рівня, організацію відпочинку та побуту, встановлених законодавством, нормативними актами Університету, умовами індивідуального трудового до</w:t>
      </w:r>
      <w:r w:rsidR="00C628D0">
        <w:rPr>
          <w:rFonts w:ascii="Times New Roman" w:hAnsi="Times New Roman" w:cs="Times New Roman"/>
          <w:sz w:val="24"/>
          <w:lang w:val="uk-UA"/>
        </w:rPr>
        <w:t>говору та колективного договору</w:t>
      </w:r>
      <w:r w:rsidR="00C628D0">
        <w:rPr>
          <w:rFonts w:ascii="Times New Roman" w:hAnsi="Times New Roman" w:cs="Times New Roman"/>
          <w:sz w:val="24"/>
          <w:lang w:val="en-US"/>
        </w:rPr>
        <w:t>.</w:t>
      </w:r>
    </w:p>
    <w:p w:rsidR="00CC465D" w:rsidRPr="00E74F9F" w:rsidRDefault="00CC465D" w:rsidP="00CC465D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Безоплатно користуватися бібліотечними, інформаційними ресурсами, послугами навчальних, наукових, спортивних, культурно-ос</w:t>
      </w:r>
      <w:r w:rsidR="00C628D0">
        <w:rPr>
          <w:rFonts w:ascii="Times New Roman" w:hAnsi="Times New Roman" w:cs="Times New Roman"/>
          <w:sz w:val="24"/>
          <w:lang w:val="uk-UA"/>
        </w:rPr>
        <w:t>вітніх підрозділів Університету</w:t>
      </w:r>
      <w:r w:rsidR="00C628D0">
        <w:rPr>
          <w:rFonts w:ascii="Times New Roman" w:hAnsi="Times New Roman" w:cs="Times New Roman"/>
          <w:sz w:val="24"/>
          <w:lang w:val="en-US"/>
        </w:rPr>
        <w:t>.</w:t>
      </w:r>
    </w:p>
    <w:p w:rsidR="00CC465D" w:rsidRPr="00E74F9F" w:rsidRDefault="00CC465D" w:rsidP="00CC465D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захист п</w:t>
      </w:r>
      <w:r w:rsidR="00C628D0">
        <w:rPr>
          <w:rFonts w:ascii="Times New Roman" w:hAnsi="Times New Roman" w:cs="Times New Roman"/>
          <w:sz w:val="24"/>
          <w:lang w:val="uk-UA"/>
        </w:rPr>
        <w:t>рава інтелектуальної власності</w:t>
      </w:r>
      <w:r w:rsidR="00C628D0">
        <w:rPr>
          <w:rFonts w:ascii="Times New Roman" w:hAnsi="Times New Roman" w:cs="Times New Roman"/>
          <w:sz w:val="24"/>
          <w:lang w:val="en-US"/>
        </w:rPr>
        <w:t>.</w:t>
      </w:r>
    </w:p>
    <w:p w:rsidR="00CC465D" w:rsidRPr="00E74F9F" w:rsidRDefault="00CC465D" w:rsidP="00CC465D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підвищення кваліфікації та стажування не р</w:t>
      </w:r>
      <w:r w:rsidR="00C628D0">
        <w:rPr>
          <w:rFonts w:ascii="Times New Roman" w:hAnsi="Times New Roman" w:cs="Times New Roman"/>
          <w:sz w:val="24"/>
          <w:lang w:val="uk-UA"/>
        </w:rPr>
        <w:t>ідше одного разу на п’ять років</w:t>
      </w:r>
      <w:r w:rsidR="00C628D0">
        <w:rPr>
          <w:rFonts w:ascii="Times New Roman" w:hAnsi="Times New Roman" w:cs="Times New Roman"/>
          <w:sz w:val="24"/>
          <w:lang w:val="en-US"/>
        </w:rPr>
        <w:t>.</w:t>
      </w:r>
    </w:p>
    <w:p w:rsidR="00CC465D" w:rsidRPr="00E74F9F" w:rsidRDefault="00CC465D" w:rsidP="00CC465D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соціальне та пенсійне забезпечення в установленому законодавством порядку.</w:t>
      </w:r>
    </w:p>
    <w:p w:rsidR="00726940" w:rsidRPr="006F5160" w:rsidRDefault="00C804F8" w:rsidP="006F5160">
      <w:pPr>
        <w:spacing w:after="125" w:line="276" w:lineRule="auto"/>
        <w:ind w:right="-1"/>
        <w:jc w:val="center"/>
        <w:rPr>
          <w:rFonts w:ascii="Times New Roman" w:hAnsi="Times New Roman" w:cs="Times New Roman"/>
        </w:rPr>
      </w:pPr>
      <w:r>
        <w:rPr>
          <w:rStyle w:val="60"/>
          <w:rFonts w:eastAsia="Courier New"/>
          <w:bCs w:val="0"/>
          <w:sz w:val="24"/>
          <w:szCs w:val="24"/>
        </w:rPr>
        <w:lastRenderedPageBreak/>
        <w:t>І</w:t>
      </w:r>
      <w:r w:rsidR="00A96176">
        <w:rPr>
          <w:rStyle w:val="60"/>
          <w:rFonts w:eastAsia="Courier New"/>
          <w:bCs w:val="0"/>
          <w:sz w:val="24"/>
          <w:szCs w:val="24"/>
          <w:lang w:val="en-US"/>
        </w:rPr>
        <w:t>V</w:t>
      </w:r>
      <w:r w:rsidR="00726940" w:rsidRPr="006F5160">
        <w:rPr>
          <w:rStyle w:val="60"/>
          <w:rFonts w:eastAsia="Courier New"/>
          <w:bCs w:val="0"/>
          <w:sz w:val="24"/>
          <w:szCs w:val="24"/>
          <w:lang w:val="ru-RU"/>
        </w:rPr>
        <w:t xml:space="preserve">. </w:t>
      </w:r>
      <w:r w:rsidR="00726940" w:rsidRPr="006F5160">
        <w:rPr>
          <w:rStyle w:val="60"/>
          <w:rFonts w:eastAsia="Courier New"/>
          <w:bCs w:val="0"/>
          <w:sz w:val="24"/>
          <w:szCs w:val="24"/>
        </w:rPr>
        <w:t>ВІДПОВІДАЛЬНІСТЬ</w:t>
      </w:r>
    </w:p>
    <w:p w:rsidR="00726940" w:rsidRPr="006F5160" w:rsidRDefault="00726940" w:rsidP="006F5160">
      <w:pPr>
        <w:pStyle w:val="13"/>
        <w:shd w:val="clear" w:color="auto" w:fill="auto"/>
        <w:spacing w:before="0" w:after="3" w:line="276" w:lineRule="auto"/>
        <w:ind w:right="-1"/>
        <w:rPr>
          <w:sz w:val="24"/>
          <w:szCs w:val="24"/>
        </w:rPr>
      </w:pPr>
      <w:r w:rsidRPr="006F5160">
        <w:rPr>
          <w:rStyle w:val="1"/>
          <w:sz w:val="24"/>
          <w:szCs w:val="24"/>
        </w:rPr>
        <w:t>Працівник несе відповідальність за:</w:t>
      </w:r>
    </w:p>
    <w:p w:rsidR="00C804F8" w:rsidRPr="00C804F8" w:rsidRDefault="00C804F8" w:rsidP="00C804F8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</w:rPr>
      </w:pPr>
      <w:r w:rsidRPr="006F5160">
        <w:rPr>
          <w:rStyle w:val="1"/>
          <w:sz w:val="24"/>
          <w:szCs w:val="24"/>
        </w:rPr>
        <w:t>Невиконання</w:t>
      </w:r>
      <w:r w:rsidR="00726940" w:rsidRPr="006F5160">
        <w:rPr>
          <w:rStyle w:val="1"/>
          <w:sz w:val="24"/>
          <w:szCs w:val="24"/>
        </w:rPr>
        <w:t xml:space="preserve">, неналежне виконання посадових обов’язків, </w:t>
      </w:r>
      <w:r>
        <w:rPr>
          <w:rStyle w:val="1"/>
          <w:sz w:val="24"/>
          <w:szCs w:val="24"/>
        </w:rPr>
        <w:t>що передбачені цією інструкцією.</w:t>
      </w:r>
    </w:p>
    <w:p w:rsidR="00726940" w:rsidRPr="00C804F8" w:rsidRDefault="00C804F8" w:rsidP="00C804F8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</w:rPr>
      </w:pPr>
      <w:r w:rsidRPr="00C804F8">
        <w:rPr>
          <w:rStyle w:val="1"/>
          <w:sz w:val="24"/>
          <w:szCs w:val="24"/>
        </w:rPr>
        <w:t xml:space="preserve">Порушення </w:t>
      </w:r>
      <w:r w:rsidR="00726940" w:rsidRPr="00C804F8">
        <w:rPr>
          <w:rStyle w:val="1"/>
          <w:sz w:val="24"/>
          <w:szCs w:val="24"/>
        </w:rPr>
        <w:t>правил внутрішнього трудового розпорядку, правопорушення в процесі</w:t>
      </w:r>
      <w:r w:rsidR="00726940" w:rsidRPr="00C804F8">
        <w:rPr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здійснення своєї діяльності.</w:t>
      </w:r>
    </w:p>
    <w:p w:rsidR="00C804F8" w:rsidRPr="00C804F8" w:rsidRDefault="00C804F8" w:rsidP="00C804F8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</w:rPr>
      </w:pPr>
      <w:r w:rsidRPr="006F5160">
        <w:rPr>
          <w:rStyle w:val="1"/>
          <w:sz w:val="24"/>
          <w:szCs w:val="24"/>
        </w:rPr>
        <w:t xml:space="preserve">Нанесення </w:t>
      </w:r>
      <w:r w:rsidR="00726940" w:rsidRPr="006F5160">
        <w:rPr>
          <w:rStyle w:val="1"/>
          <w:sz w:val="24"/>
          <w:szCs w:val="24"/>
        </w:rPr>
        <w:t>матеріальної шкоди відп</w:t>
      </w:r>
      <w:r>
        <w:rPr>
          <w:rStyle w:val="1"/>
          <w:sz w:val="24"/>
          <w:szCs w:val="24"/>
        </w:rPr>
        <w:t>овідно до законодавства України.</w:t>
      </w:r>
    </w:p>
    <w:p w:rsidR="00726940" w:rsidRPr="00C804F8" w:rsidRDefault="00C804F8" w:rsidP="00C804F8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rStyle w:val="1"/>
          <w:color w:val="auto"/>
          <w:sz w:val="24"/>
          <w:szCs w:val="24"/>
          <w:shd w:val="clear" w:color="auto" w:fill="auto"/>
          <w:lang w:val="ru-RU" w:eastAsia="en-US" w:bidi="ar-SA"/>
        </w:rPr>
      </w:pPr>
      <w:r w:rsidRPr="00C804F8">
        <w:rPr>
          <w:rStyle w:val="1"/>
          <w:sz w:val="24"/>
          <w:szCs w:val="24"/>
        </w:rPr>
        <w:t xml:space="preserve">Недотримання </w:t>
      </w:r>
      <w:r w:rsidR="00726940" w:rsidRPr="00C804F8">
        <w:rPr>
          <w:rStyle w:val="1"/>
          <w:sz w:val="24"/>
          <w:szCs w:val="24"/>
        </w:rPr>
        <w:t xml:space="preserve">вимог, що передбачені нормативною базою </w:t>
      </w:r>
      <w:r w:rsidR="007972D5">
        <w:rPr>
          <w:rStyle w:val="1"/>
          <w:sz w:val="24"/>
          <w:szCs w:val="24"/>
        </w:rPr>
        <w:t>університету.</w:t>
      </w:r>
    </w:p>
    <w:p w:rsidR="00C804F8" w:rsidRDefault="00C804F8" w:rsidP="00C804F8">
      <w:pPr>
        <w:pStyle w:val="13"/>
        <w:shd w:val="clear" w:color="auto" w:fill="auto"/>
        <w:spacing w:before="0" w:line="276" w:lineRule="auto"/>
        <w:ind w:right="-1"/>
        <w:rPr>
          <w:rStyle w:val="1"/>
          <w:sz w:val="24"/>
          <w:szCs w:val="24"/>
        </w:rPr>
      </w:pPr>
    </w:p>
    <w:p w:rsidR="00C804F8" w:rsidRPr="004E1993" w:rsidRDefault="00C804F8" w:rsidP="00C804F8">
      <w:pPr>
        <w:jc w:val="center"/>
        <w:rPr>
          <w:rFonts w:ascii="Times New Roman" w:hAnsi="Times New Roman" w:cs="Times New Roman"/>
          <w:b/>
        </w:rPr>
      </w:pPr>
      <w:r w:rsidRPr="004E1993">
        <w:rPr>
          <w:rFonts w:ascii="Times New Roman" w:hAnsi="Times New Roman" w:cs="Times New Roman"/>
          <w:b/>
          <w:lang w:val="en-US"/>
        </w:rPr>
        <w:t xml:space="preserve">V. </w:t>
      </w:r>
      <w:r w:rsidRPr="004E1993">
        <w:rPr>
          <w:rFonts w:ascii="Times New Roman" w:hAnsi="Times New Roman" w:cs="Times New Roman"/>
          <w:b/>
        </w:rPr>
        <w:t>ВЗАЄМОДІЯ</w:t>
      </w:r>
    </w:p>
    <w:p w:rsidR="00C804F8" w:rsidRDefault="00C804F8" w:rsidP="00C804F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В установленому порядку отримувати необхідну для виконання своїх посадових обов’язків інформацію, документи та матеріали від керівництва й співробітників університету. </w:t>
      </w:r>
    </w:p>
    <w:p w:rsidR="00C804F8" w:rsidRDefault="00C804F8" w:rsidP="00C804F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0889">
        <w:rPr>
          <w:rFonts w:ascii="Times New Roman" w:hAnsi="Times New Roman" w:cs="Times New Roman"/>
          <w:sz w:val="24"/>
          <w:szCs w:val="24"/>
          <w:lang w:val="uk-UA"/>
        </w:rPr>
        <w:t>Взаємодіяти з іншими структурними підрозділами університету, окремими посадовими особами у процесі виконання своїх посадових обов’язків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04F8" w:rsidRDefault="00C804F8" w:rsidP="00C804F8">
      <w:pPr>
        <w:pStyle w:val="13"/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</w:p>
    <w:p w:rsidR="00C804F8" w:rsidRPr="0012754D" w:rsidRDefault="00C804F8" w:rsidP="00C804F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  <w:lang w:val="ru-RU"/>
        </w:rPr>
        <w:t>Ке</w:t>
      </w:r>
      <w:r w:rsidRPr="0012754D">
        <w:rPr>
          <w:rFonts w:ascii="Times New Roman" w:hAnsi="Times New Roman" w:cs="Times New Roman"/>
        </w:rPr>
        <w:t xml:space="preserve">рівник структурного підрозділу________   _______________       «___»  _____________ </w:t>
      </w:r>
    </w:p>
    <w:p w:rsidR="00C804F8" w:rsidRPr="0012754D" w:rsidRDefault="00C804F8" w:rsidP="00C804F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C804F8" w:rsidRPr="00C804F8" w:rsidRDefault="00C804F8" w:rsidP="00C804F8">
      <w:pPr>
        <w:pStyle w:val="13"/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</w:p>
    <w:p w:rsidR="00726940" w:rsidRDefault="00726940" w:rsidP="006F5160">
      <w:pPr>
        <w:pStyle w:val="13"/>
        <w:shd w:val="clear" w:color="auto" w:fill="auto"/>
        <w:spacing w:before="0" w:line="276" w:lineRule="auto"/>
        <w:ind w:right="-1"/>
        <w:jc w:val="left"/>
        <w:rPr>
          <w:rStyle w:val="1"/>
          <w:sz w:val="24"/>
          <w:szCs w:val="24"/>
        </w:rPr>
      </w:pPr>
    </w:p>
    <w:p w:rsidR="00231F76" w:rsidRDefault="00231F76" w:rsidP="006F5160">
      <w:pPr>
        <w:pStyle w:val="13"/>
        <w:shd w:val="clear" w:color="auto" w:fill="auto"/>
        <w:spacing w:before="0" w:line="276" w:lineRule="auto"/>
        <w:ind w:right="-1"/>
        <w:jc w:val="left"/>
        <w:rPr>
          <w:rStyle w:val="1"/>
          <w:sz w:val="24"/>
          <w:szCs w:val="24"/>
        </w:rPr>
      </w:pPr>
    </w:p>
    <w:p w:rsidR="008629DF" w:rsidRDefault="008629DF" w:rsidP="006F5160">
      <w:pPr>
        <w:pStyle w:val="13"/>
        <w:shd w:val="clear" w:color="auto" w:fill="auto"/>
        <w:spacing w:before="0" w:line="276" w:lineRule="auto"/>
        <w:ind w:right="-1"/>
        <w:jc w:val="left"/>
        <w:rPr>
          <w:rStyle w:val="1"/>
          <w:sz w:val="24"/>
          <w:szCs w:val="24"/>
        </w:rPr>
      </w:pPr>
    </w:p>
    <w:p w:rsidR="008629DF" w:rsidRDefault="008629DF" w:rsidP="006F5160">
      <w:pPr>
        <w:pStyle w:val="13"/>
        <w:shd w:val="clear" w:color="auto" w:fill="auto"/>
        <w:spacing w:before="0" w:line="276" w:lineRule="auto"/>
        <w:ind w:right="-1"/>
        <w:jc w:val="left"/>
        <w:rPr>
          <w:rStyle w:val="1"/>
          <w:sz w:val="24"/>
          <w:szCs w:val="24"/>
        </w:rPr>
      </w:pPr>
    </w:p>
    <w:p w:rsidR="008629DF" w:rsidRDefault="008629DF" w:rsidP="006F5160">
      <w:pPr>
        <w:pStyle w:val="13"/>
        <w:shd w:val="clear" w:color="auto" w:fill="auto"/>
        <w:spacing w:before="0" w:line="276" w:lineRule="auto"/>
        <w:ind w:right="-1"/>
        <w:jc w:val="left"/>
        <w:rPr>
          <w:rStyle w:val="1"/>
          <w:sz w:val="24"/>
          <w:szCs w:val="24"/>
        </w:rPr>
      </w:pPr>
    </w:p>
    <w:p w:rsidR="00231F76" w:rsidRDefault="00231F76" w:rsidP="006F5160">
      <w:pPr>
        <w:pStyle w:val="13"/>
        <w:shd w:val="clear" w:color="auto" w:fill="auto"/>
        <w:spacing w:before="0" w:line="276" w:lineRule="auto"/>
        <w:ind w:right="-1"/>
        <w:jc w:val="left"/>
        <w:rPr>
          <w:rStyle w:val="1"/>
          <w:sz w:val="24"/>
          <w:szCs w:val="24"/>
        </w:rPr>
      </w:pPr>
    </w:p>
    <w:p w:rsidR="00CC465D" w:rsidRDefault="00CC465D" w:rsidP="006F5160">
      <w:pPr>
        <w:pStyle w:val="13"/>
        <w:shd w:val="clear" w:color="auto" w:fill="auto"/>
        <w:spacing w:before="0" w:line="276" w:lineRule="auto"/>
        <w:ind w:right="-1"/>
        <w:jc w:val="left"/>
        <w:rPr>
          <w:rStyle w:val="1"/>
          <w:sz w:val="24"/>
          <w:szCs w:val="24"/>
        </w:rPr>
      </w:pPr>
    </w:p>
    <w:p w:rsidR="00CC465D" w:rsidRDefault="00CC465D" w:rsidP="006F5160">
      <w:pPr>
        <w:pStyle w:val="13"/>
        <w:shd w:val="clear" w:color="auto" w:fill="auto"/>
        <w:spacing w:before="0" w:line="276" w:lineRule="auto"/>
        <w:ind w:right="-1"/>
        <w:jc w:val="left"/>
        <w:rPr>
          <w:rStyle w:val="1"/>
          <w:sz w:val="24"/>
          <w:szCs w:val="24"/>
        </w:rPr>
      </w:pPr>
    </w:p>
    <w:p w:rsidR="00CC465D" w:rsidRDefault="00CC465D" w:rsidP="006F5160">
      <w:pPr>
        <w:pStyle w:val="13"/>
        <w:shd w:val="clear" w:color="auto" w:fill="auto"/>
        <w:spacing w:before="0" w:line="276" w:lineRule="auto"/>
        <w:ind w:right="-1"/>
        <w:jc w:val="left"/>
        <w:rPr>
          <w:rStyle w:val="1"/>
          <w:sz w:val="24"/>
          <w:szCs w:val="24"/>
        </w:rPr>
      </w:pPr>
    </w:p>
    <w:p w:rsidR="00CC465D" w:rsidRDefault="00CC465D" w:rsidP="006F5160">
      <w:pPr>
        <w:pStyle w:val="13"/>
        <w:shd w:val="clear" w:color="auto" w:fill="auto"/>
        <w:spacing w:before="0" w:line="276" w:lineRule="auto"/>
        <w:ind w:right="-1"/>
        <w:jc w:val="left"/>
        <w:rPr>
          <w:rStyle w:val="1"/>
          <w:sz w:val="24"/>
          <w:szCs w:val="24"/>
        </w:rPr>
      </w:pPr>
    </w:p>
    <w:p w:rsidR="00CC465D" w:rsidRDefault="00CC465D" w:rsidP="006F5160">
      <w:pPr>
        <w:pStyle w:val="13"/>
        <w:shd w:val="clear" w:color="auto" w:fill="auto"/>
        <w:spacing w:before="0" w:line="276" w:lineRule="auto"/>
        <w:ind w:right="-1"/>
        <w:jc w:val="left"/>
        <w:rPr>
          <w:rStyle w:val="1"/>
          <w:sz w:val="24"/>
          <w:szCs w:val="24"/>
        </w:rPr>
      </w:pPr>
    </w:p>
    <w:p w:rsidR="00CC465D" w:rsidRPr="006F5160" w:rsidRDefault="00CC465D" w:rsidP="006F5160">
      <w:pPr>
        <w:pStyle w:val="13"/>
        <w:shd w:val="clear" w:color="auto" w:fill="auto"/>
        <w:spacing w:before="0" w:line="276" w:lineRule="auto"/>
        <w:ind w:right="-1"/>
        <w:jc w:val="left"/>
        <w:rPr>
          <w:rStyle w:val="1"/>
          <w:sz w:val="24"/>
          <w:szCs w:val="24"/>
        </w:rPr>
      </w:pPr>
    </w:p>
    <w:p w:rsidR="006602C6" w:rsidRPr="0012754D" w:rsidRDefault="006602C6" w:rsidP="006602C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>ПОГОДЖЕНО:</w:t>
      </w:r>
    </w:p>
    <w:p w:rsidR="006602C6" w:rsidRPr="0012754D" w:rsidRDefault="006602C6" w:rsidP="006602C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804F8" w:rsidRPr="00D23BFE" w:rsidRDefault="00C804F8" w:rsidP="00C804F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Проректор                                        ________   _______________       «___»  _____________ </w:t>
      </w:r>
    </w:p>
    <w:p w:rsidR="00C804F8" w:rsidRPr="00D23BFE" w:rsidRDefault="00C804F8" w:rsidP="00C804F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6602C6" w:rsidRPr="0012754D" w:rsidRDefault="006602C6" w:rsidP="006602C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602C6" w:rsidRPr="0012754D" w:rsidRDefault="006602C6" w:rsidP="006602C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Начальник відділу кадрів               ________   _______________       «___»  _____________ </w:t>
      </w:r>
    </w:p>
    <w:p w:rsidR="006602C6" w:rsidRPr="0012754D" w:rsidRDefault="006602C6" w:rsidP="006602C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6602C6" w:rsidRPr="0012754D" w:rsidRDefault="006602C6" w:rsidP="006602C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602C6" w:rsidRPr="0012754D" w:rsidRDefault="006602C6" w:rsidP="006602C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>Начальник</w:t>
      </w:r>
    </w:p>
    <w:p w:rsidR="006602C6" w:rsidRPr="0012754D" w:rsidRDefault="006602C6" w:rsidP="006602C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юридичного відділу                         ________   _______________       «___»  _____________ </w:t>
      </w:r>
    </w:p>
    <w:p w:rsidR="006602C6" w:rsidRPr="0012754D" w:rsidRDefault="006602C6" w:rsidP="006602C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6602C6" w:rsidRPr="0012754D" w:rsidRDefault="006602C6" w:rsidP="006602C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602C6" w:rsidRPr="0012754D" w:rsidRDefault="006602C6" w:rsidP="006602C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602C6" w:rsidRPr="0012754D" w:rsidRDefault="006602C6" w:rsidP="006602C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>З інструкцією ознайомлений (-а)</w:t>
      </w:r>
    </w:p>
    <w:p w:rsidR="006602C6" w:rsidRPr="0012754D" w:rsidRDefault="006602C6" w:rsidP="006602C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та приймаю до виконання              ________   _______________       «___»  _____________ </w:t>
      </w:r>
    </w:p>
    <w:p w:rsidR="00FE7358" w:rsidRPr="00C804F8" w:rsidRDefault="006602C6" w:rsidP="007972D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sectPr w:rsidR="00FE7358" w:rsidRPr="00C804F8" w:rsidSect="00726940">
      <w:headerReference w:type="even" r:id="rId8"/>
      <w:head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C6" w:rsidRDefault="00DF2DC6">
      <w:r>
        <w:separator/>
      </w:r>
    </w:p>
  </w:endnote>
  <w:endnote w:type="continuationSeparator" w:id="0">
    <w:p w:rsidR="00DF2DC6" w:rsidRDefault="00DF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C6" w:rsidRDefault="00DF2DC6">
      <w:r>
        <w:separator/>
      </w:r>
    </w:p>
  </w:footnote>
  <w:footnote w:type="continuationSeparator" w:id="0">
    <w:p w:rsidR="00DF2DC6" w:rsidRDefault="00DF2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7C" w:rsidRDefault="00DF2D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7C" w:rsidRDefault="00DF2D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8E6"/>
    <w:multiLevelType w:val="multilevel"/>
    <w:tmpl w:val="6680A74E"/>
    <w:lvl w:ilvl="0">
      <w:start w:val="1"/>
      <w:numFmt w:val="decimal"/>
      <w:lvlText w:val="7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421F3"/>
    <w:multiLevelType w:val="multilevel"/>
    <w:tmpl w:val="3C6C7060"/>
    <w:lvl w:ilvl="0">
      <w:start w:val="1"/>
      <w:numFmt w:val="decimal"/>
      <w:lvlText w:val="2.%1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4417BA"/>
    <w:multiLevelType w:val="hybridMultilevel"/>
    <w:tmpl w:val="96CC8C7C"/>
    <w:lvl w:ilvl="0" w:tplc="108C510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B141C"/>
    <w:multiLevelType w:val="hybridMultilevel"/>
    <w:tmpl w:val="77B4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13D6F"/>
    <w:multiLevelType w:val="multilevel"/>
    <w:tmpl w:val="3D6479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FB0EC8"/>
    <w:multiLevelType w:val="hybridMultilevel"/>
    <w:tmpl w:val="B0ECFBAE"/>
    <w:lvl w:ilvl="0" w:tplc="092AE9BC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942E6"/>
    <w:multiLevelType w:val="multilevel"/>
    <w:tmpl w:val="8C2027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1F7771"/>
    <w:multiLevelType w:val="multilevel"/>
    <w:tmpl w:val="F080FEC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1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7B697D"/>
    <w:multiLevelType w:val="hybridMultilevel"/>
    <w:tmpl w:val="627CB14A"/>
    <w:lvl w:ilvl="0" w:tplc="8CEA75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53BD9"/>
    <w:multiLevelType w:val="hybridMultilevel"/>
    <w:tmpl w:val="2F088CB8"/>
    <w:lvl w:ilvl="0" w:tplc="FDF6928C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55776"/>
    <w:multiLevelType w:val="multilevel"/>
    <w:tmpl w:val="204C58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076E05"/>
    <w:multiLevelType w:val="multilevel"/>
    <w:tmpl w:val="23303C3A"/>
    <w:lvl w:ilvl="0">
      <w:start w:val="1"/>
      <w:numFmt w:val="decimal"/>
      <w:lvlText w:val="3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4A49EC"/>
    <w:multiLevelType w:val="hybridMultilevel"/>
    <w:tmpl w:val="742E7632"/>
    <w:lvl w:ilvl="0" w:tplc="9BF44DC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A66C2"/>
    <w:multiLevelType w:val="multilevel"/>
    <w:tmpl w:val="0124FCBE"/>
    <w:lvl w:ilvl="0">
      <w:start w:val="1"/>
      <w:numFmt w:val="decimal"/>
      <w:lvlText w:val="1.%1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E14FD7"/>
    <w:multiLevelType w:val="hybridMultilevel"/>
    <w:tmpl w:val="65480E94"/>
    <w:lvl w:ilvl="0" w:tplc="168666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3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14"/>
  </w:num>
  <w:num w:numId="11">
    <w:abstractNumId w:val="2"/>
  </w:num>
  <w:num w:numId="12">
    <w:abstractNumId w:val="10"/>
  </w:num>
  <w:num w:numId="13">
    <w:abstractNumId w:val="8"/>
  </w:num>
  <w:num w:numId="14">
    <w:abstractNumId w:val="5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40"/>
    <w:rsid w:val="00062834"/>
    <w:rsid w:val="00067BC3"/>
    <w:rsid w:val="00075564"/>
    <w:rsid w:val="000A3B76"/>
    <w:rsid w:val="000E6F2B"/>
    <w:rsid w:val="000F31BA"/>
    <w:rsid w:val="00205A2A"/>
    <w:rsid w:val="00231F76"/>
    <w:rsid w:val="002D426F"/>
    <w:rsid w:val="002E2E0D"/>
    <w:rsid w:val="003732A3"/>
    <w:rsid w:val="00381D4E"/>
    <w:rsid w:val="004739CE"/>
    <w:rsid w:val="005D1B73"/>
    <w:rsid w:val="006602C6"/>
    <w:rsid w:val="006906F2"/>
    <w:rsid w:val="006F5160"/>
    <w:rsid w:val="00714281"/>
    <w:rsid w:val="00726940"/>
    <w:rsid w:val="00757964"/>
    <w:rsid w:val="007972D5"/>
    <w:rsid w:val="007F681D"/>
    <w:rsid w:val="008629DF"/>
    <w:rsid w:val="008737FA"/>
    <w:rsid w:val="00891053"/>
    <w:rsid w:val="008F7143"/>
    <w:rsid w:val="00960D53"/>
    <w:rsid w:val="009B37D8"/>
    <w:rsid w:val="009B3D62"/>
    <w:rsid w:val="009C0C9D"/>
    <w:rsid w:val="009E3963"/>
    <w:rsid w:val="00A2734A"/>
    <w:rsid w:val="00A85320"/>
    <w:rsid w:val="00A96176"/>
    <w:rsid w:val="00BF13BB"/>
    <w:rsid w:val="00C42606"/>
    <w:rsid w:val="00C628D0"/>
    <w:rsid w:val="00C804F8"/>
    <w:rsid w:val="00CC465D"/>
    <w:rsid w:val="00D15258"/>
    <w:rsid w:val="00D94FAC"/>
    <w:rsid w:val="00DA7A02"/>
    <w:rsid w:val="00DF2DC6"/>
    <w:rsid w:val="00F11AA5"/>
    <w:rsid w:val="00F57840"/>
    <w:rsid w:val="00F70004"/>
    <w:rsid w:val="00F9611C"/>
    <w:rsid w:val="00FC04C1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9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726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Заголовок №5_"/>
    <w:basedOn w:val="a0"/>
    <w:rsid w:val="00726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3">
    <w:name w:val="Основной текст_"/>
    <w:basedOn w:val="a0"/>
    <w:link w:val="13"/>
    <w:rsid w:val="007269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"/>
    <w:basedOn w:val="2"/>
    <w:rsid w:val="00726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Основной текст1"/>
    <w:basedOn w:val="a3"/>
    <w:rsid w:val="0072694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21">
    <w:name w:val="Основной текст2"/>
    <w:basedOn w:val="a3"/>
    <w:rsid w:val="0072694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3">
    <w:name w:val="Основной текст3"/>
    <w:basedOn w:val="a3"/>
    <w:rsid w:val="0072694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50">
    <w:name w:val="Заголовок №5"/>
    <w:basedOn w:val="5"/>
    <w:rsid w:val="00726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6">
    <w:name w:val="Основной текст (6)_"/>
    <w:basedOn w:val="a0"/>
    <w:rsid w:val="00726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726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13">
    <w:name w:val="Основной текст13"/>
    <w:basedOn w:val="a"/>
    <w:link w:val="a3"/>
    <w:rsid w:val="00726940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styleId="a4">
    <w:name w:val="List Paragraph"/>
    <w:basedOn w:val="a"/>
    <w:uiPriority w:val="34"/>
    <w:qFormat/>
    <w:rsid w:val="00A9617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unhideWhenUsed/>
    <w:rsid w:val="00381D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9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726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Заголовок №5_"/>
    <w:basedOn w:val="a0"/>
    <w:rsid w:val="00726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3">
    <w:name w:val="Основной текст_"/>
    <w:basedOn w:val="a0"/>
    <w:link w:val="13"/>
    <w:rsid w:val="007269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"/>
    <w:basedOn w:val="2"/>
    <w:rsid w:val="00726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Основной текст1"/>
    <w:basedOn w:val="a3"/>
    <w:rsid w:val="0072694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21">
    <w:name w:val="Основной текст2"/>
    <w:basedOn w:val="a3"/>
    <w:rsid w:val="0072694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3">
    <w:name w:val="Основной текст3"/>
    <w:basedOn w:val="a3"/>
    <w:rsid w:val="0072694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50">
    <w:name w:val="Заголовок №5"/>
    <w:basedOn w:val="5"/>
    <w:rsid w:val="00726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6">
    <w:name w:val="Основной текст (6)_"/>
    <w:basedOn w:val="a0"/>
    <w:rsid w:val="00726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726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13">
    <w:name w:val="Основной текст13"/>
    <w:basedOn w:val="a"/>
    <w:link w:val="a3"/>
    <w:rsid w:val="00726940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styleId="a4">
    <w:name w:val="List Paragraph"/>
    <w:basedOn w:val="a"/>
    <w:uiPriority w:val="34"/>
    <w:qFormat/>
    <w:rsid w:val="00A9617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unhideWhenUsed/>
    <w:rsid w:val="00381D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2017-12-05T14:28:00Z</cp:lastPrinted>
  <dcterms:created xsi:type="dcterms:W3CDTF">2017-10-25T07:14:00Z</dcterms:created>
  <dcterms:modified xsi:type="dcterms:W3CDTF">2018-02-16T07:16:00Z</dcterms:modified>
</cp:coreProperties>
</file>