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4A" w:rsidRDefault="0099614A" w:rsidP="0099614A">
      <w:pPr>
        <w:pStyle w:val="Style4"/>
        <w:widowControl/>
        <w:tabs>
          <w:tab w:val="left" w:pos="662"/>
        </w:tabs>
        <w:spacing w:line="240" w:lineRule="auto"/>
        <w:ind w:firstLine="0"/>
        <w:jc w:val="center"/>
        <w:rPr>
          <w:rStyle w:val="FontStyle13"/>
          <w:rFonts w:eastAsia="Calibri"/>
          <w:b/>
          <w:sz w:val="28"/>
          <w:szCs w:val="28"/>
          <w:lang w:val="uk-UA" w:eastAsia="uk-UA"/>
        </w:rPr>
      </w:pPr>
      <w:r w:rsidRPr="002E2A3C">
        <w:rPr>
          <w:rStyle w:val="FontStyle13"/>
          <w:rFonts w:eastAsia="Calibri"/>
          <w:b/>
          <w:sz w:val="28"/>
          <w:szCs w:val="28"/>
          <w:lang w:val="uk-UA" w:eastAsia="uk-UA"/>
        </w:rPr>
        <w:t>7. Розділ 5. КАДРОВЕ ЗАБЕЗПЕЧЕННЯ</w:t>
      </w:r>
      <w:r>
        <w:rPr>
          <w:rStyle w:val="FontStyle13"/>
          <w:rFonts w:eastAsia="Calibri"/>
          <w:b/>
          <w:sz w:val="28"/>
          <w:szCs w:val="28"/>
          <w:lang w:val="uk-UA" w:eastAsia="uk-UA"/>
        </w:rPr>
        <w:t xml:space="preserve"> </w:t>
      </w:r>
    </w:p>
    <w:p w:rsidR="0099614A" w:rsidRPr="002E2A3C" w:rsidRDefault="0099614A" w:rsidP="0099614A">
      <w:pPr>
        <w:pStyle w:val="Style4"/>
        <w:widowControl/>
        <w:tabs>
          <w:tab w:val="left" w:pos="662"/>
        </w:tabs>
        <w:spacing w:line="240" w:lineRule="auto"/>
        <w:ind w:firstLine="0"/>
        <w:jc w:val="center"/>
        <w:rPr>
          <w:rStyle w:val="FontStyle13"/>
          <w:rFonts w:eastAsia="Calibri"/>
          <w:b/>
          <w:sz w:val="28"/>
          <w:szCs w:val="28"/>
          <w:lang w:val="uk-UA" w:eastAsia="uk-UA"/>
        </w:rPr>
      </w:pPr>
      <w:r w:rsidRPr="002E2A3C">
        <w:rPr>
          <w:rStyle w:val="FontStyle13"/>
          <w:rFonts w:eastAsia="Calibri"/>
          <w:b/>
          <w:sz w:val="28"/>
          <w:szCs w:val="28"/>
          <w:lang w:val="uk-UA" w:eastAsia="uk-UA"/>
        </w:rPr>
        <w:t xml:space="preserve">НАВЧАЛЬНО-ВИХОВНОГО ПРОЦЕСУ </w:t>
      </w:r>
    </w:p>
    <w:p w:rsidR="0099614A" w:rsidRPr="002E2A3C" w:rsidRDefault="0099614A" w:rsidP="0099614A">
      <w:pPr>
        <w:jc w:val="center"/>
        <w:rPr>
          <w:rStyle w:val="FontStyle13"/>
          <w:b/>
          <w:sz w:val="28"/>
          <w:szCs w:val="28"/>
          <w:lang w:val="uk-UA" w:eastAsia="uk-UA"/>
        </w:rPr>
      </w:pPr>
    </w:p>
    <w:p w:rsidR="0099614A" w:rsidRPr="002E2A3C" w:rsidRDefault="0099614A" w:rsidP="0099614A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2E2A3C">
        <w:rPr>
          <w:sz w:val="28"/>
          <w:szCs w:val="28"/>
        </w:rPr>
        <w:t xml:space="preserve">У ДВНЗ </w:t>
      </w:r>
      <w:r>
        <w:rPr>
          <w:sz w:val="28"/>
          <w:szCs w:val="28"/>
        </w:rPr>
        <w:t>«</w:t>
      </w:r>
      <w:r w:rsidRPr="002E2A3C">
        <w:rPr>
          <w:sz w:val="28"/>
          <w:szCs w:val="28"/>
        </w:rPr>
        <w:t>Прикарпатський національний університет імені Василя Стефаника</w:t>
      </w:r>
      <w:r>
        <w:rPr>
          <w:sz w:val="28"/>
          <w:szCs w:val="28"/>
        </w:rPr>
        <w:t>»</w:t>
      </w:r>
      <w:r w:rsidRPr="002E2A3C">
        <w:rPr>
          <w:sz w:val="28"/>
          <w:szCs w:val="28"/>
        </w:rPr>
        <w:t xml:space="preserve"> сформувався кваліфікований науково-педагогічний персонал, спроможний забезпечити високу якість підготовки фахівців за напрямом підготовки </w:t>
      </w:r>
      <w:r w:rsidRPr="002E2A3C">
        <w:rPr>
          <w:rStyle w:val="FontStyle13"/>
          <w:rFonts w:eastAsia="Calibri"/>
          <w:sz w:val="28"/>
          <w:szCs w:val="28"/>
          <w:lang w:eastAsia="uk-UA"/>
        </w:rPr>
        <w:t xml:space="preserve">6.140101 (спеціальністю 241) </w:t>
      </w:r>
      <w:r>
        <w:rPr>
          <w:rStyle w:val="FontStyle13"/>
          <w:rFonts w:eastAsia="Calibri"/>
          <w:sz w:val="28"/>
          <w:szCs w:val="28"/>
          <w:lang w:eastAsia="uk-UA"/>
        </w:rPr>
        <w:t>«</w:t>
      </w:r>
      <w:r w:rsidRPr="002E2A3C">
        <w:rPr>
          <w:rStyle w:val="FontStyle13"/>
          <w:rFonts w:eastAsia="Calibri"/>
          <w:sz w:val="28"/>
          <w:szCs w:val="28"/>
          <w:lang w:eastAsia="uk-UA"/>
        </w:rPr>
        <w:t>Готельно-ресторанна справа</w:t>
      </w:r>
      <w:r>
        <w:rPr>
          <w:rStyle w:val="FontStyle13"/>
          <w:rFonts w:eastAsia="Calibri"/>
          <w:sz w:val="28"/>
          <w:szCs w:val="28"/>
          <w:lang w:eastAsia="uk-UA"/>
        </w:rPr>
        <w:t>»</w:t>
      </w:r>
      <w:r w:rsidRPr="002E2A3C">
        <w:rPr>
          <w:rStyle w:val="FontStyle13"/>
          <w:rFonts w:eastAsia="Calibri"/>
          <w:sz w:val="28"/>
          <w:szCs w:val="28"/>
          <w:lang w:eastAsia="uk-UA"/>
        </w:rPr>
        <w:t xml:space="preserve"> </w:t>
      </w:r>
      <w:r w:rsidRPr="002E2A3C">
        <w:rPr>
          <w:sz w:val="28"/>
          <w:szCs w:val="28"/>
        </w:rPr>
        <w:t xml:space="preserve">освітнього ступеня </w:t>
      </w:r>
      <w:r>
        <w:rPr>
          <w:sz w:val="28"/>
          <w:szCs w:val="28"/>
        </w:rPr>
        <w:t>«</w:t>
      </w:r>
      <w:r w:rsidRPr="002E2A3C">
        <w:rPr>
          <w:sz w:val="28"/>
          <w:szCs w:val="28"/>
        </w:rPr>
        <w:t>бакалавр</w:t>
      </w:r>
      <w:r>
        <w:rPr>
          <w:sz w:val="28"/>
          <w:szCs w:val="28"/>
        </w:rPr>
        <w:t>»</w:t>
      </w:r>
      <w:r w:rsidRPr="002E2A3C">
        <w:rPr>
          <w:sz w:val="28"/>
          <w:szCs w:val="28"/>
        </w:rPr>
        <w:t xml:space="preserve">. </w:t>
      </w:r>
    </w:p>
    <w:p w:rsidR="0099614A" w:rsidRPr="002E2A3C" w:rsidRDefault="0099614A" w:rsidP="0099614A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2E2A3C">
        <w:rPr>
          <w:sz w:val="28"/>
          <w:szCs w:val="28"/>
        </w:rPr>
        <w:t xml:space="preserve">В основі кадрової політики закладено комплекс перспективних заходів, спрямованих на покращення та підвищення якісного рівня науково-педагогічного персоналу. Комплектування кафедр ДВНЗ </w:t>
      </w:r>
      <w:r>
        <w:rPr>
          <w:sz w:val="28"/>
          <w:szCs w:val="28"/>
        </w:rPr>
        <w:t>«</w:t>
      </w:r>
      <w:r w:rsidRPr="002E2A3C">
        <w:rPr>
          <w:sz w:val="28"/>
          <w:szCs w:val="28"/>
        </w:rPr>
        <w:t>Прикарпатський національний університет імені Василя Стефаника</w:t>
      </w:r>
      <w:r>
        <w:rPr>
          <w:sz w:val="28"/>
          <w:szCs w:val="28"/>
        </w:rPr>
        <w:t>»</w:t>
      </w:r>
      <w:r w:rsidRPr="002E2A3C">
        <w:rPr>
          <w:sz w:val="28"/>
          <w:szCs w:val="28"/>
        </w:rPr>
        <w:t xml:space="preserve"> науково-педагогічними працівниками проводиться з числа осіб, що мають науковий ступінь та вчене звання, профільну вищу освіту та відповідний стаж науково-педагогічної роботи, чи багаторічну роботу у навчальних закладах і господарських структурах за профілем кафедри.</w:t>
      </w:r>
    </w:p>
    <w:p w:rsidR="0099614A" w:rsidRPr="002E2A3C" w:rsidRDefault="0099614A" w:rsidP="0099614A">
      <w:pPr>
        <w:jc w:val="center"/>
        <w:rPr>
          <w:rStyle w:val="FontStyle13"/>
          <w:b/>
          <w:sz w:val="28"/>
          <w:szCs w:val="28"/>
          <w:lang w:val="uk-UA" w:eastAsia="uk-UA"/>
        </w:rPr>
      </w:pPr>
    </w:p>
    <w:p w:rsidR="0099614A" w:rsidRPr="002E2A3C" w:rsidRDefault="0099614A" w:rsidP="0099614A">
      <w:pPr>
        <w:ind w:firstLine="567"/>
        <w:jc w:val="both"/>
        <w:rPr>
          <w:rStyle w:val="FontStyle13"/>
          <w:b/>
          <w:sz w:val="28"/>
          <w:szCs w:val="28"/>
          <w:lang w:val="uk-UA" w:eastAsia="uk-UA"/>
        </w:rPr>
      </w:pPr>
      <w:r w:rsidRPr="002E2A3C">
        <w:rPr>
          <w:rStyle w:val="FontStyle13"/>
          <w:b/>
          <w:sz w:val="28"/>
          <w:szCs w:val="28"/>
          <w:lang w:val="uk-UA" w:eastAsia="uk-UA"/>
        </w:rPr>
        <w:t>5.1.</w:t>
      </w:r>
      <w:r w:rsidRPr="002E2A3C">
        <w:rPr>
          <w:rStyle w:val="FontStyle13"/>
          <w:b/>
          <w:sz w:val="28"/>
          <w:szCs w:val="28"/>
          <w:lang w:val="uk-UA" w:eastAsia="uk-UA"/>
        </w:rPr>
        <w:tab/>
        <w:t xml:space="preserve">Характеристика науково-педагогічного складу кафедр, які забезпечують напрям підготовки 6.140101 (спеціальність 241) </w:t>
      </w:r>
      <w:r>
        <w:rPr>
          <w:rStyle w:val="FontStyle13"/>
          <w:b/>
          <w:sz w:val="28"/>
          <w:szCs w:val="28"/>
          <w:lang w:val="uk-UA" w:eastAsia="uk-UA"/>
        </w:rPr>
        <w:t>«</w:t>
      </w:r>
      <w:r w:rsidRPr="002E2A3C">
        <w:rPr>
          <w:rStyle w:val="FontStyle13"/>
          <w:b/>
          <w:sz w:val="28"/>
          <w:szCs w:val="28"/>
          <w:lang w:val="uk-UA" w:eastAsia="uk-UA"/>
        </w:rPr>
        <w:t>Готельно-ресторанна справа</w:t>
      </w:r>
      <w:r>
        <w:rPr>
          <w:rStyle w:val="FontStyle13"/>
          <w:b/>
          <w:sz w:val="28"/>
          <w:szCs w:val="28"/>
          <w:lang w:val="uk-UA" w:eastAsia="uk-UA"/>
        </w:rPr>
        <w:t>»</w:t>
      </w:r>
    </w:p>
    <w:p w:rsidR="0099614A" w:rsidRPr="002E2A3C" w:rsidRDefault="0099614A" w:rsidP="0099614A">
      <w:pPr>
        <w:widowControl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2A3C">
        <w:rPr>
          <w:rFonts w:ascii="Times New Roman" w:hAnsi="Times New Roman"/>
          <w:sz w:val="28"/>
          <w:szCs w:val="28"/>
          <w:lang w:val="uk-UA"/>
        </w:rPr>
        <w:t xml:space="preserve">Підготовку фахівців за освітнім рівнем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E2A3C">
        <w:rPr>
          <w:rFonts w:ascii="Times New Roman" w:hAnsi="Times New Roman"/>
          <w:sz w:val="28"/>
          <w:szCs w:val="28"/>
          <w:lang w:val="uk-UA"/>
        </w:rPr>
        <w:t>бакалавр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E2A3C">
        <w:rPr>
          <w:rFonts w:ascii="Times New Roman" w:hAnsi="Times New Roman"/>
          <w:sz w:val="28"/>
          <w:szCs w:val="28"/>
          <w:lang w:val="uk-UA"/>
        </w:rPr>
        <w:t xml:space="preserve"> з напряму підготовки </w:t>
      </w:r>
      <w:r w:rsidRPr="002E2A3C">
        <w:rPr>
          <w:rStyle w:val="FontStyle13"/>
          <w:sz w:val="28"/>
          <w:szCs w:val="28"/>
          <w:lang w:val="uk-UA" w:eastAsia="uk-UA"/>
        </w:rPr>
        <w:t xml:space="preserve">6.140101 (спеціальності 241) </w:t>
      </w:r>
      <w:r>
        <w:rPr>
          <w:rStyle w:val="FontStyle13"/>
          <w:sz w:val="28"/>
          <w:szCs w:val="28"/>
          <w:lang w:val="uk-UA" w:eastAsia="uk-UA"/>
        </w:rPr>
        <w:t>«</w:t>
      </w:r>
      <w:r w:rsidRPr="002E2A3C">
        <w:rPr>
          <w:rStyle w:val="FontStyle13"/>
          <w:sz w:val="28"/>
          <w:szCs w:val="28"/>
          <w:lang w:val="uk-UA" w:eastAsia="uk-UA"/>
        </w:rPr>
        <w:t>Готельно-ресторанна справа</w:t>
      </w:r>
      <w:r>
        <w:rPr>
          <w:rStyle w:val="FontStyle13"/>
          <w:sz w:val="28"/>
          <w:szCs w:val="28"/>
          <w:lang w:val="uk-UA" w:eastAsia="uk-UA"/>
        </w:rPr>
        <w:t>»</w:t>
      </w:r>
      <w:r w:rsidRPr="002E2A3C">
        <w:rPr>
          <w:rFonts w:ascii="Times New Roman" w:hAnsi="Times New Roman"/>
          <w:sz w:val="28"/>
          <w:szCs w:val="28"/>
          <w:lang w:val="uk-UA"/>
        </w:rPr>
        <w:t xml:space="preserve"> забезпечують 27 викладачів з 12 кафедр ДВНЗ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E2A3C">
        <w:rPr>
          <w:rFonts w:ascii="Times New Roman" w:hAnsi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E2A3C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>табл. 5.1, 5.4</w:t>
      </w:r>
      <w:r w:rsidRPr="002E2A3C">
        <w:rPr>
          <w:rFonts w:ascii="Times New Roman" w:hAnsi="Times New Roman"/>
          <w:sz w:val="28"/>
          <w:szCs w:val="28"/>
          <w:lang w:val="uk-UA"/>
        </w:rPr>
        <w:t>). Зокрема, 3 докторів наук, професорів (</w:t>
      </w:r>
      <w:proofErr w:type="spellStart"/>
      <w:r w:rsidRPr="002E2A3C">
        <w:rPr>
          <w:rFonts w:ascii="Times New Roman" w:hAnsi="Times New Roman"/>
          <w:sz w:val="28"/>
          <w:szCs w:val="28"/>
          <w:lang w:val="uk-UA"/>
        </w:rPr>
        <w:t>Клапчук</w:t>
      </w:r>
      <w:proofErr w:type="spellEnd"/>
      <w:r w:rsidRPr="002E2A3C">
        <w:rPr>
          <w:rFonts w:ascii="Times New Roman" w:hAnsi="Times New Roman"/>
          <w:sz w:val="28"/>
          <w:szCs w:val="28"/>
          <w:lang w:val="uk-UA"/>
        </w:rPr>
        <w:t xml:space="preserve"> В.М., </w:t>
      </w:r>
      <w:proofErr w:type="spellStart"/>
      <w:r w:rsidRPr="002E2A3C">
        <w:rPr>
          <w:rFonts w:ascii="Times New Roman" w:hAnsi="Times New Roman"/>
          <w:sz w:val="28"/>
          <w:szCs w:val="28"/>
          <w:lang w:val="uk-UA"/>
        </w:rPr>
        <w:t>Калуцький</w:t>
      </w:r>
      <w:proofErr w:type="spellEnd"/>
      <w:r w:rsidRPr="002E2A3C">
        <w:rPr>
          <w:rFonts w:ascii="Times New Roman" w:hAnsi="Times New Roman"/>
          <w:sz w:val="28"/>
          <w:szCs w:val="28"/>
          <w:lang w:val="uk-UA"/>
        </w:rPr>
        <w:t xml:space="preserve"> І.Ф., </w:t>
      </w:r>
      <w:proofErr w:type="spellStart"/>
      <w:r w:rsidRPr="002E2A3C">
        <w:rPr>
          <w:rFonts w:ascii="Times New Roman" w:hAnsi="Times New Roman"/>
          <w:sz w:val="28"/>
          <w:szCs w:val="28"/>
          <w:lang w:val="uk-UA"/>
        </w:rPr>
        <w:t>Великочий</w:t>
      </w:r>
      <w:proofErr w:type="spellEnd"/>
      <w:r w:rsidRPr="002E2A3C">
        <w:rPr>
          <w:rFonts w:ascii="Times New Roman" w:hAnsi="Times New Roman"/>
          <w:sz w:val="28"/>
          <w:szCs w:val="28"/>
          <w:lang w:val="uk-UA"/>
        </w:rPr>
        <w:t xml:space="preserve"> В.С.) та 24 кандидатів наук, доцентів, 3 старих викладачів і асистентів. </w:t>
      </w:r>
    </w:p>
    <w:p w:rsidR="0099614A" w:rsidRPr="002E2A3C" w:rsidRDefault="0099614A" w:rsidP="0099614A">
      <w:pPr>
        <w:widowControl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2A3C">
        <w:rPr>
          <w:rFonts w:ascii="Times New Roman" w:hAnsi="Times New Roman"/>
          <w:sz w:val="28"/>
          <w:szCs w:val="28"/>
          <w:lang w:val="uk-UA" w:eastAsia="uk-UA"/>
        </w:rPr>
        <w:t xml:space="preserve">Науково-педагогічні працівники мають відповідну базову освіту, проходили стажування та курси підвищення кваліфікації протягом останніх п’яти років, необхідний стаж роботи та навчально-методичні і наукові публікації за фахом. </w:t>
      </w:r>
      <w:r w:rsidRPr="002E2A3C">
        <w:rPr>
          <w:rFonts w:ascii="Times New Roman" w:hAnsi="Times New Roman"/>
          <w:sz w:val="28"/>
          <w:szCs w:val="28"/>
          <w:lang w:val="uk-UA"/>
        </w:rPr>
        <w:t>На постійній основі зайнято 30 осіб, що становить 100 % від загальної кількості викладачів. Частка викладачів, які мають наукові ступені та вчені звання, становить 90 %.</w:t>
      </w:r>
    </w:p>
    <w:p w:rsidR="0099614A" w:rsidRPr="002E2A3C" w:rsidRDefault="0099614A" w:rsidP="0099614A">
      <w:pPr>
        <w:widowControl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2A3C">
        <w:rPr>
          <w:rFonts w:ascii="Times New Roman" w:hAnsi="Times New Roman"/>
          <w:sz w:val="28"/>
          <w:szCs w:val="28"/>
          <w:lang w:val="uk-UA"/>
        </w:rPr>
        <w:t xml:space="preserve">У ДВНЗ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E2A3C">
        <w:rPr>
          <w:rFonts w:ascii="Times New Roman" w:hAnsi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E2A3C">
        <w:rPr>
          <w:rFonts w:ascii="Times New Roman" w:hAnsi="Times New Roman"/>
          <w:sz w:val="28"/>
          <w:szCs w:val="28"/>
          <w:lang w:val="uk-UA"/>
        </w:rPr>
        <w:t xml:space="preserve"> намітилась позитивна тенденція щодо кількісного та якісного наукового та професійного росту викладацького складу. Так, з 2010 р. кількість докторів наук, задіяних на акредитованому напрямі підготовки, збільшилась на 2 особи. Збільшилась також чисельність викладачів з базовою вищою освітою,  науковими ступенями й вченими званнями, що відповідають профілю акредитованої спеціальності. </w:t>
      </w:r>
    </w:p>
    <w:p w:rsidR="0099614A" w:rsidRPr="002E2A3C" w:rsidRDefault="0099614A" w:rsidP="0099614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2A3C">
        <w:rPr>
          <w:rFonts w:ascii="Times New Roman" w:hAnsi="Times New Roman"/>
          <w:sz w:val="28"/>
          <w:szCs w:val="28"/>
          <w:lang w:val="uk-UA"/>
        </w:rPr>
        <w:t>Робота викладачів організовується і проводиться відповідно до індивідуальних планів, які містять розділи, що відображають усі види навчальної, навчально-методичної, наукової, організаційної, виховної роботи і є документом щорічної звітності викладачів.</w:t>
      </w:r>
    </w:p>
    <w:p w:rsidR="0099614A" w:rsidRPr="002E2A3C" w:rsidRDefault="0099614A" w:rsidP="0099614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2A3C">
        <w:rPr>
          <w:rFonts w:ascii="Times New Roman" w:hAnsi="Times New Roman"/>
          <w:sz w:val="28"/>
          <w:szCs w:val="28"/>
          <w:lang w:val="uk-UA"/>
        </w:rPr>
        <w:t xml:space="preserve">Кадрова політика орієнтована на якісний підбір викладачів з науковими ступенями та вченими званнями на конкурсній основі, а також на омолодження складу за рахунок перспективної молоді, що навчається в аспірантурі. </w:t>
      </w:r>
    </w:p>
    <w:p w:rsidR="0099614A" w:rsidRPr="002E2A3C" w:rsidRDefault="0099614A" w:rsidP="0099614A">
      <w:pPr>
        <w:pStyle w:val="a3"/>
        <w:spacing w:after="0"/>
        <w:jc w:val="right"/>
        <w:rPr>
          <w:bCs/>
          <w:i/>
          <w:szCs w:val="28"/>
        </w:rPr>
      </w:pPr>
    </w:p>
    <w:p w:rsidR="0099614A" w:rsidRPr="005F69C1" w:rsidRDefault="0099614A" w:rsidP="0099614A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 w:rsidRPr="005F69C1">
        <w:rPr>
          <w:sz w:val="28"/>
          <w:szCs w:val="28"/>
        </w:rPr>
        <w:lastRenderedPageBreak/>
        <w:t xml:space="preserve">Особи з вченими званнями та науковими ступенями забезпечують викладання 85,4 % лекційних годин дисциплін циклу </w:t>
      </w:r>
      <w:r w:rsidRPr="005F69C1">
        <w:rPr>
          <w:kern w:val="24"/>
          <w:sz w:val="28"/>
          <w:szCs w:val="28"/>
        </w:rPr>
        <w:t>загальної підготовки навчального плану та 84,8 %</w:t>
      </w:r>
      <w:r w:rsidRPr="005F69C1">
        <w:rPr>
          <w:bCs/>
          <w:sz w:val="28"/>
          <w:szCs w:val="28"/>
        </w:rPr>
        <w:t xml:space="preserve"> лекційних годин циклу професійної </w:t>
      </w:r>
      <w:r w:rsidRPr="005F69C1">
        <w:rPr>
          <w:sz w:val="28"/>
          <w:szCs w:val="28"/>
        </w:rPr>
        <w:t xml:space="preserve">підготовки фахівців за освітнім ступенем </w:t>
      </w:r>
      <w:r>
        <w:rPr>
          <w:sz w:val="28"/>
          <w:szCs w:val="28"/>
        </w:rPr>
        <w:t>«</w:t>
      </w:r>
      <w:r w:rsidRPr="005F69C1">
        <w:rPr>
          <w:sz w:val="28"/>
          <w:szCs w:val="28"/>
        </w:rPr>
        <w:t>бакалавр</w:t>
      </w:r>
      <w:r>
        <w:rPr>
          <w:sz w:val="28"/>
          <w:szCs w:val="28"/>
        </w:rPr>
        <w:t>»</w:t>
      </w:r>
      <w:r w:rsidRPr="005F69C1">
        <w:rPr>
          <w:sz w:val="28"/>
          <w:szCs w:val="28"/>
        </w:rPr>
        <w:t xml:space="preserve"> з напряму підготовки </w:t>
      </w:r>
      <w:r w:rsidRPr="005F69C1">
        <w:rPr>
          <w:rStyle w:val="FontStyle13"/>
          <w:rFonts w:eastAsia="Calibri"/>
          <w:sz w:val="28"/>
          <w:szCs w:val="28"/>
          <w:lang w:eastAsia="uk-UA"/>
        </w:rPr>
        <w:t xml:space="preserve">6.140101 (спеціальністю 241) </w:t>
      </w:r>
      <w:r>
        <w:rPr>
          <w:rStyle w:val="FontStyle13"/>
          <w:rFonts w:eastAsia="Calibri"/>
          <w:sz w:val="28"/>
          <w:szCs w:val="28"/>
          <w:lang w:eastAsia="uk-UA"/>
        </w:rPr>
        <w:t>«</w:t>
      </w:r>
      <w:r w:rsidRPr="005F69C1">
        <w:rPr>
          <w:rStyle w:val="FontStyle13"/>
          <w:rFonts w:eastAsia="Calibri"/>
          <w:sz w:val="28"/>
          <w:szCs w:val="28"/>
          <w:lang w:eastAsia="uk-UA"/>
        </w:rPr>
        <w:t>Готельно-ресторанна справа</w:t>
      </w:r>
      <w:r>
        <w:rPr>
          <w:rStyle w:val="FontStyle13"/>
          <w:rFonts w:eastAsia="Calibri"/>
          <w:sz w:val="28"/>
          <w:szCs w:val="28"/>
          <w:lang w:eastAsia="uk-UA"/>
        </w:rPr>
        <w:t>»</w:t>
      </w:r>
      <w:r w:rsidRPr="005F69C1">
        <w:rPr>
          <w:b/>
          <w:sz w:val="28"/>
          <w:szCs w:val="28"/>
        </w:rPr>
        <w:t xml:space="preserve"> </w:t>
      </w:r>
      <w:r w:rsidRPr="005F69C1">
        <w:rPr>
          <w:b/>
          <w:bCs/>
          <w:sz w:val="28"/>
          <w:szCs w:val="28"/>
        </w:rPr>
        <w:t>(табл.5.2.; табл.5.3)</w:t>
      </w:r>
      <w:r w:rsidRPr="005F69C1">
        <w:rPr>
          <w:bCs/>
          <w:sz w:val="28"/>
          <w:szCs w:val="28"/>
        </w:rPr>
        <w:t xml:space="preserve">. </w:t>
      </w:r>
    </w:p>
    <w:p w:rsidR="0099614A" w:rsidRPr="005F69C1" w:rsidRDefault="0099614A" w:rsidP="0099614A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 w:rsidRPr="005F69C1">
        <w:rPr>
          <w:sz w:val="28"/>
          <w:szCs w:val="28"/>
        </w:rPr>
        <w:t>Всі без винятку науково-педагогічні працівники працюють на постійній основі чи на умовах внутрішнього сумісництва</w:t>
      </w:r>
      <w:r w:rsidRPr="005F69C1">
        <w:rPr>
          <w:bCs/>
          <w:sz w:val="28"/>
          <w:szCs w:val="28"/>
        </w:rPr>
        <w:t>.</w:t>
      </w:r>
    </w:p>
    <w:p w:rsidR="0099614A" w:rsidRPr="005F69C1" w:rsidRDefault="0099614A" w:rsidP="0099614A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 w:rsidRPr="005F69C1">
        <w:rPr>
          <w:bCs/>
          <w:sz w:val="28"/>
          <w:szCs w:val="28"/>
        </w:rPr>
        <w:t xml:space="preserve">85,4 % лекційних годин циклу загальної підготовки (норматив для ОС </w:t>
      </w:r>
      <w:r>
        <w:rPr>
          <w:sz w:val="28"/>
          <w:szCs w:val="28"/>
        </w:rPr>
        <w:t>«</w:t>
      </w:r>
      <w:r w:rsidRPr="005F69C1">
        <w:rPr>
          <w:sz w:val="28"/>
          <w:szCs w:val="28"/>
        </w:rPr>
        <w:t>бакалавр</w:t>
      </w:r>
      <w:r>
        <w:rPr>
          <w:bCs/>
          <w:sz w:val="28"/>
          <w:szCs w:val="28"/>
        </w:rPr>
        <w:t>»</w:t>
      </w:r>
      <w:r w:rsidRPr="005F69C1">
        <w:rPr>
          <w:bCs/>
          <w:sz w:val="28"/>
          <w:szCs w:val="28"/>
        </w:rPr>
        <w:t xml:space="preserve"> – 50 %) </w:t>
      </w:r>
      <w:r w:rsidRPr="005F69C1">
        <w:rPr>
          <w:sz w:val="28"/>
          <w:szCs w:val="28"/>
        </w:rPr>
        <w:t>забезпечують викладання</w:t>
      </w:r>
      <w:r w:rsidRPr="005F69C1">
        <w:rPr>
          <w:bCs/>
          <w:sz w:val="28"/>
          <w:szCs w:val="28"/>
        </w:rPr>
        <w:t>: 1 </w:t>
      </w:r>
      <w:r w:rsidRPr="005F69C1">
        <w:rPr>
          <w:sz w:val="28"/>
          <w:szCs w:val="28"/>
        </w:rPr>
        <w:t>доктор історичних наук</w:t>
      </w:r>
      <w:r w:rsidRPr="005F69C1">
        <w:rPr>
          <w:bCs/>
          <w:sz w:val="28"/>
          <w:szCs w:val="28"/>
        </w:rPr>
        <w:t>, професор (</w:t>
      </w:r>
      <w:proofErr w:type="spellStart"/>
      <w:r w:rsidRPr="005F69C1">
        <w:rPr>
          <w:bCs/>
          <w:sz w:val="28"/>
          <w:szCs w:val="28"/>
        </w:rPr>
        <w:t>Великочий</w:t>
      </w:r>
      <w:proofErr w:type="spellEnd"/>
      <w:r w:rsidRPr="005F69C1">
        <w:rPr>
          <w:bCs/>
          <w:sz w:val="28"/>
          <w:szCs w:val="28"/>
        </w:rPr>
        <w:t xml:space="preserve"> В.С.), 4 </w:t>
      </w:r>
      <w:r w:rsidRPr="005F69C1">
        <w:rPr>
          <w:sz w:val="28"/>
          <w:szCs w:val="28"/>
        </w:rPr>
        <w:t>кандидатів наук, доцентів, стаж безперервної науково-педагогічної роботи яких перевищує 10 років, і які є авторами навчально-методичних і навчальних посібників, монографій.</w:t>
      </w:r>
      <w:r w:rsidRPr="005F69C1">
        <w:rPr>
          <w:bCs/>
          <w:sz w:val="28"/>
          <w:szCs w:val="28"/>
        </w:rPr>
        <w:t xml:space="preserve"> На постійній основі працюють – 100 % викладачів</w:t>
      </w:r>
      <w:r w:rsidRPr="005F69C1">
        <w:rPr>
          <w:b/>
          <w:bCs/>
          <w:sz w:val="28"/>
          <w:szCs w:val="28"/>
        </w:rPr>
        <w:t xml:space="preserve"> (табл. 5.2, 5.4).</w:t>
      </w:r>
      <w:r w:rsidRPr="005F69C1">
        <w:rPr>
          <w:bCs/>
          <w:sz w:val="28"/>
          <w:szCs w:val="28"/>
        </w:rPr>
        <w:t xml:space="preserve"> </w:t>
      </w:r>
    </w:p>
    <w:p w:rsidR="0099614A" w:rsidRPr="005F69C1" w:rsidRDefault="0099614A" w:rsidP="0099614A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 w:rsidRPr="005F69C1">
        <w:rPr>
          <w:bCs/>
          <w:sz w:val="28"/>
          <w:szCs w:val="28"/>
        </w:rPr>
        <w:t xml:space="preserve">84,8 % лекційних годин циклу професійної підготовки (норматив для ОС </w:t>
      </w:r>
      <w:r>
        <w:rPr>
          <w:sz w:val="28"/>
          <w:szCs w:val="28"/>
        </w:rPr>
        <w:t>«</w:t>
      </w:r>
      <w:r w:rsidRPr="005F69C1">
        <w:rPr>
          <w:sz w:val="28"/>
          <w:szCs w:val="28"/>
        </w:rPr>
        <w:t>бакалавр</w:t>
      </w:r>
      <w:r>
        <w:rPr>
          <w:bCs/>
          <w:sz w:val="28"/>
          <w:szCs w:val="28"/>
        </w:rPr>
        <w:t>»</w:t>
      </w:r>
      <w:r w:rsidRPr="005F69C1">
        <w:rPr>
          <w:bCs/>
          <w:sz w:val="28"/>
          <w:szCs w:val="28"/>
        </w:rPr>
        <w:t xml:space="preserve"> – 50 %) </w:t>
      </w:r>
      <w:r w:rsidRPr="005F69C1">
        <w:rPr>
          <w:sz w:val="28"/>
          <w:szCs w:val="28"/>
        </w:rPr>
        <w:t>забезпечують 2</w:t>
      </w:r>
      <w:r w:rsidRPr="005F69C1">
        <w:rPr>
          <w:bCs/>
          <w:sz w:val="28"/>
          <w:szCs w:val="28"/>
        </w:rPr>
        <w:t xml:space="preserve"> </w:t>
      </w:r>
      <w:r w:rsidRPr="005F69C1">
        <w:rPr>
          <w:sz w:val="28"/>
          <w:szCs w:val="28"/>
        </w:rPr>
        <w:t xml:space="preserve">докторів наук, </w:t>
      </w:r>
      <w:r w:rsidRPr="005F69C1">
        <w:rPr>
          <w:bCs/>
          <w:sz w:val="28"/>
          <w:szCs w:val="28"/>
        </w:rPr>
        <w:t xml:space="preserve">професорів </w:t>
      </w:r>
      <w:r w:rsidRPr="005F69C1">
        <w:rPr>
          <w:sz w:val="28"/>
          <w:szCs w:val="28"/>
        </w:rPr>
        <w:t>(</w:t>
      </w:r>
      <w:proofErr w:type="spellStart"/>
      <w:r w:rsidRPr="005F69C1">
        <w:rPr>
          <w:sz w:val="28"/>
          <w:szCs w:val="28"/>
        </w:rPr>
        <w:t>Клапчук</w:t>
      </w:r>
      <w:proofErr w:type="spellEnd"/>
      <w:r w:rsidRPr="005F69C1">
        <w:rPr>
          <w:sz w:val="28"/>
          <w:szCs w:val="28"/>
        </w:rPr>
        <w:t xml:space="preserve"> В.М., </w:t>
      </w:r>
      <w:proofErr w:type="spellStart"/>
      <w:r w:rsidRPr="005F69C1">
        <w:rPr>
          <w:sz w:val="28"/>
          <w:szCs w:val="28"/>
        </w:rPr>
        <w:t>Калуцький</w:t>
      </w:r>
      <w:proofErr w:type="spellEnd"/>
      <w:r w:rsidRPr="005F69C1">
        <w:rPr>
          <w:sz w:val="28"/>
          <w:szCs w:val="28"/>
        </w:rPr>
        <w:t xml:space="preserve"> І.Ф.) та 11</w:t>
      </w:r>
      <w:r w:rsidRPr="005F69C1">
        <w:rPr>
          <w:bCs/>
          <w:sz w:val="28"/>
          <w:szCs w:val="28"/>
        </w:rPr>
        <w:t> </w:t>
      </w:r>
      <w:r w:rsidRPr="005F69C1">
        <w:rPr>
          <w:sz w:val="28"/>
          <w:szCs w:val="28"/>
        </w:rPr>
        <w:t>кандидатів наук, доцентів (</w:t>
      </w:r>
      <w:proofErr w:type="spellStart"/>
      <w:r w:rsidRPr="005F69C1">
        <w:rPr>
          <w:sz w:val="28"/>
          <w:szCs w:val="28"/>
        </w:rPr>
        <w:t>Абрат</w:t>
      </w:r>
      <w:proofErr w:type="spellEnd"/>
      <w:r w:rsidRPr="005F69C1">
        <w:rPr>
          <w:sz w:val="28"/>
          <w:szCs w:val="28"/>
        </w:rPr>
        <w:t xml:space="preserve"> О.Б., Івасюк І.Й., </w:t>
      </w:r>
      <w:proofErr w:type="spellStart"/>
      <w:r w:rsidRPr="005F69C1">
        <w:rPr>
          <w:sz w:val="28"/>
          <w:szCs w:val="28"/>
        </w:rPr>
        <w:t>Котенко</w:t>
      </w:r>
      <w:proofErr w:type="spellEnd"/>
      <w:r w:rsidRPr="005F69C1">
        <w:rPr>
          <w:sz w:val="28"/>
          <w:szCs w:val="28"/>
        </w:rPr>
        <w:t xml:space="preserve"> Р.М., </w:t>
      </w:r>
      <w:proofErr w:type="spellStart"/>
      <w:r w:rsidRPr="005F69C1">
        <w:rPr>
          <w:sz w:val="28"/>
          <w:szCs w:val="28"/>
        </w:rPr>
        <w:t>Лояк</w:t>
      </w:r>
      <w:proofErr w:type="spellEnd"/>
      <w:r w:rsidRPr="005F69C1">
        <w:rPr>
          <w:sz w:val="28"/>
          <w:szCs w:val="28"/>
        </w:rPr>
        <w:t xml:space="preserve"> Л.М., </w:t>
      </w:r>
      <w:proofErr w:type="spellStart"/>
      <w:r w:rsidRPr="005F69C1">
        <w:rPr>
          <w:sz w:val="28"/>
          <w:szCs w:val="28"/>
        </w:rPr>
        <w:t>Мендела</w:t>
      </w:r>
      <w:proofErr w:type="spellEnd"/>
      <w:r w:rsidRPr="005F69C1">
        <w:rPr>
          <w:sz w:val="28"/>
          <w:szCs w:val="28"/>
        </w:rPr>
        <w:t xml:space="preserve"> І.Я., Новосьолов О.В., Оришко С.П., Орлова В.В., Польова Л.В., </w:t>
      </w:r>
      <w:proofErr w:type="spellStart"/>
      <w:r w:rsidRPr="005F69C1">
        <w:rPr>
          <w:sz w:val="28"/>
          <w:szCs w:val="28"/>
        </w:rPr>
        <w:t>Філюк</w:t>
      </w:r>
      <w:proofErr w:type="spellEnd"/>
      <w:r w:rsidRPr="005F69C1">
        <w:rPr>
          <w:sz w:val="28"/>
          <w:szCs w:val="28"/>
        </w:rPr>
        <w:t xml:space="preserve"> С.М., </w:t>
      </w:r>
      <w:proofErr w:type="spellStart"/>
      <w:r w:rsidRPr="005F69C1">
        <w:rPr>
          <w:sz w:val="28"/>
          <w:szCs w:val="28"/>
        </w:rPr>
        <w:t>Хацевич</w:t>
      </w:r>
      <w:proofErr w:type="spellEnd"/>
      <w:r w:rsidRPr="005F69C1">
        <w:rPr>
          <w:sz w:val="28"/>
          <w:szCs w:val="28"/>
        </w:rPr>
        <w:t xml:space="preserve"> О.М.</w:t>
      </w:r>
      <w:r w:rsidRPr="005F69C1">
        <w:rPr>
          <w:bCs/>
          <w:sz w:val="28"/>
          <w:szCs w:val="28"/>
        </w:rPr>
        <w:t xml:space="preserve">) із викладацьким стажем понад 10 років, автори навчально-методичних і </w:t>
      </w:r>
      <w:r w:rsidRPr="005F69C1">
        <w:rPr>
          <w:sz w:val="28"/>
          <w:szCs w:val="28"/>
        </w:rPr>
        <w:t>навчальних посібників, монографій.</w:t>
      </w:r>
      <w:r w:rsidRPr="005F69C1">
        <w:rPr>
          <w:bCs/>
          <w:sz w:val="28"/>
          <w:szCs w:val="28"/>
        </w:rPr>
        <w:t xml:space="preserve"> На постійній основі працюють 100 % викладачів </w:t>
      </w:r>
      <w:r w:rsidRPr="005F69C1">
        <w:rPr>
          <w:b/>
          <w:bCs/>
          <w:sz w:val="28"/>
          <w:szCs w:val="28"/>
        </w:rPr>
        <w:t>(табл. 5.3, 5.4)</w:t>
      </w:r>
      <w:r w:rsidRPr="005F69C1">
        <w:rPr>
          <w:bCs/>
          <w:sz w:val="28"/>
          <w:szCs w:val="28"/>
        </w:rPr>
        <w:t>.</w:t>
      </w:r>
    </w:p>
    <w:p w:rsidR="0099614A" w:rsidRPr="005F69C1" w:rsidRDefault="0099614A" w:rsidP="0099614A">
      <w:pPr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9614A" w:rsidRPr="005F69C1" w:rsidRDefault="0099614A" w:rsidP="0099614A">
      <w:pPr>
        <w:pStyle w:val="a3"/>
        <w:spacing w:after="0"/>
        <w:ind w:firstLine="567"/>
        <w:jc w:val="both"/>
        <w:rPr>
          <w:b/>
          <w:i/>
          <w:sz w:val="28"/>
          <w:szCs w:val="28"/>
        </w:rPr>
      </w:pPr>
      <w:r w:rsidRPr="005F69C1">
        <w:rPr>
          <w:b/>
          <w:i/>
          <w:sz w:val="28"/>
          <w:szCs w:val="28"/>
        </w:rPr>
        <w:t xml:space="preserve">Усі науково-педагогічні працівники, що обслуговують напрям підготовки, що акредитується, працюють у ДВНЗ </w:t>
      </w:r>
      <w:r>
        <w:rPr>
          <w:b/>
          <w:i/>
          <w:sz w:val="28"/>
          <w:szCs w:val="28"/>
        </w:rPr>
        <w:t>«</w:t>
      </w:r>
      <w:r w:rsidRPr="005F69C1">
        <w:rPr>
          <w:b/>
          <w:i/>
          <w:sz w:val="28"/>
          <w:szCs w:val="28"/>
        </w:rPr>
        <w:t>Прикарпатський національний університет імені Василя Стефаника</w:t>
      </w:r>
      <w:r>
        <w:rPr>
          <w:b/>
          <w:i/>
          <w:sz w:val="28"/>
          <w:szCs w:val="28"/>
        </w:rPr>
        <w:t>»</w:t>
      </w:r>
      <w:r w:rsidRPr="005F69C1">
        <w:rPr>
          <w:b/>
          <w:i/>
          <w:sz w:val="28"/>
          <w:szCs w:val="28"/>
        </w:rPr>
        <w:t xml:space="preserve"> за основним місцем роботи, постійно займаються вдосконаленням навчально-методичного забезпечення, науковими дослідженнями, підготовкою підручників та навчальних посібників. Відповідає вимогам акредитації.</w:t>
      </w:r>
    </w:p>
    <w:p w:rsidR="0099614A" w:rsidRPr="002E2A3C" w:rsidRDefault="0099614A" w:rsidP="0099614A">
      <w:pPr>
        <w:pStyle w:val="a3"/>
        <w:spacing w:after="0"/>
        <w:rPr>
          <w:b/>
          <w:i/>
          <w:szCs w:val="28"/>
        </w:rPr>
      </w:pPr>
    </w:p>
    <w:p w:rsidR="00E3154C" w:rsidRDefault="00E3154C" w:rsidP="007465B0">
      <w:pPr>
        <w:pStyle w:val="a3"/>
        <w:spacing w:after="0"/>
        <w:jc w:val="right"/>
      </w:pPr>
    </w:p>
    <w:sectPr w:rsidR="00E3154C" w:rsidSect="00E31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30B5"/>
    <w:multiLevelType w:val="hybridMultilevel"/>
    <w:tmpl w:val="8B4687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2672F8"/>
    <w:multiLevelType w:val="hybridMultilevel"/>
    <w:tmpl w:val="E81066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411E68"/>
    <w:multiLevelType w:val="hybridMultilevel"/>
    <w:tmpl w:val="70583D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9614A"/>
    <w:rsid w:val="007465B0"/>
    <w:rsid w:val="0099614A"/>
    <w:rsid w:val="00E3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4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99614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99614A"/>
    <w:pPr>
      <w:spacing w:before="240" w:after="60"/>
      <w:outlineLvl w:val="5"/>
    </w:pPr>
    <w:rPr>
      <w:rFonts w:eastAsia="Times New Roman"/>
      <w:b/>
      <w:bCs/>
      <w:lang w:val="uk-UA" w:eastAsia="ru-RU"/>
    </w:rPr>
  </w:style>
  <w:style w:type="paragraph" w:styleId="8">
    <w:name w:val="heading 8"/>
    <w:basedOn w:val="a"/>
    <w:next w:val="a"/>
    <w:link w:val="80"/>
    <w:uiPriority w:val="99"/>
    <w:qFormat/>
    <w:rsid w:val="0099614A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99614A"/>
    <w:rPr>
      <w:rFonts w:ascii="Cambria" w:eastAsia="Times New Roman" w:hAnsi="Cambria" w:cs="Times New Roman"/>
      <w:color w:val="243F60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99614A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9614A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character" w:customStyle="1" w:styleId="FontStyle13">
    <w:name w:val="Font Style13"/>
    <w:uiPriority w:val="99"/>
    <w:rsid w:val="0099614A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rsid w:val="0099614A"/>
    <w:pPr>
      <w:widowControl w:val="0"/>
      <w:autoSpaceDE w:val="0"/>
      <w:autoSpaceDN w:val="0"/>
      <w:adjustRightInd w:val="0"/>
      <w:spacing w:line="326" w:lineRule="exact"/>
      <w:ind w:hanging="65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 Indent"/>
    <w:basedOn w:val="a"/>
    <w:link w:val="1"/>
    <w:uiPriority w:val="99"/>
    <w:rsid w:val="0099614A"/>
    <w:pPr>
      <w:spacing w:after="120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9614A"/>
    <w:rPr>
      <w:rFonts w:ascii="Calibri" w:eastAsia="Calibri" w:hAnsi="Calibri" w:cs="Times New Roman"/>
      <w:lang w:val="ru-RU"/>
    </w:rPr>
  </w:style>
  <w:style w:type="character" w:customStyle="1" w:styleId="1">
    <w:name w:val="Основной текст с отступом Знак1"/>
    <w:link w:val="a3"/>
    <w:uiPriority w:val="99"/>
    <w:locked/>
    <w:rsid w:val="00996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99614A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99614A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Style5">
    <w:name w:val="Style5"/>
    <w:basedOn w:val="a"/>
    <w:uiPriority w:val="99"/>
    <w:rsid w:val="009961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9614A"/>
    <w:pPr>
      <w:tabs>
        <w:tab w:val="center" w:pos="4320"/>
        <w:tab w:val="right" w:pos="8640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961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16">
    <w:name w:val="Style16"/>
    <w:basedOn w:val="a"/>
    <w:uiPriority w:val="99"/>
    <w:rsid w:val="009961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2877</Words>
  <Characters>1641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Макарук І.В.</cp:lastModifiedBy>
  <cp:revision>2</cp:revision>
  <dcterms:created xsi:type="dcterms:W3CDTF">2018-03-16T10:51:00Z</dcterms:created>
  <dcterms:modified xsi:type="dcterms:W3CDTF">2018-03-16T10:52:00Z</dcterms:modified>
</cp:coreProperties>
</file>